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2292521"/>
    <w:p w14:paraId="013C347F" w14:textId="77777777" w:rsidR="003C377B" w:rsidRDefault="000107CB">
      <w:pPr>
        <w:autoSpaceDE w:val="0"/>
        <w:autoSpaceDN w:val="0"/>
        <w:adjustRightInd w:val="0"/>
        <w:spacing w:line="400" w:lineRule="atLeast"/>
        <w:rPr>
          <w:b/>
          <w:bCs/>
          <w:sz w:val="30"/>
          <w:szCs w:val="30"/>
        </w:rPr>
      </w:pPr>
      <w:r>
        <w:rPr>
          <w:b/>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sz w:val="30"/>
          <w:szCs w:val="30"/>
        </w:rPr>
        <w:instrText>ADDIN CNKISM.UserStyle</w:instrText>
      </w:r>
      <w:r>
        <w:rPr>
          <w:b/>
          <w:bCs/>
          <w:sz w:val="30"/>
          <w:szCs w:val="30"/>
        </w:rPr>
      </w:r>
      <w:r>
        <w:rPr>
          <w:b/>
          <w:bCs/>
          <w:sz w:val="30"/>
          <w:szCs w:val="30"/>
        </w:rPr>
        <w:fldChar w:fldCharType="end"/>
      </w:r>
      <w:r>
        <w:rPr>
          <w:b/>
          <w:bCs/>
          <w:sz w:val="30"/>
          <w:szCs w:val="30"/>
        </w:rPr>
        <w:t>UDC</w:t>
      </w:r>
    </w:p>
    <w:p w14:paraId="7DB6908C" w14:textId="1B8FA7CF" w:rsidR="003C377B" w:rsidRDefault="000107CB">
      <w:pPr>
        <w:wordWrap w:val="0"/>
        <w:autoSpaceDE w:val="0"/>
        <w:autoSpaceDN w:val="0"/>
        <w:adjustRightInd w:val="0"/>
        <w:spacing w:line="400" w:lineRule="atLeast"/>
        <w:jc w:val="right"/>
        <w:rPr>
          <w:rFonts w:eastAsia="黑体"/>
          <w:sz w:val="36"/>
          <w:szCs w:val="36"/>
        </w:rPr>
      </w:pPr>
      <w:r>
        <w:rPr>
          <w:rFonts w:eastAsia="黑体"/>
          <w:sz w:val="36"/>
          <w:szCs w:val="36"/>
        </w:rPr>
        <w:t>中华人民共和国国家标准</w:t>
      </w:r>
      <w:r>
        <w:rPr>
          <w:rFonts w:eastAsia="黑体" w:hint="eastAsia"/>
          <w:sz w:val="36"/>
          <w:szCs w:val="36"/>
        </w:rPr>
        <w:t xml:space="preserve">    </w:t>
      </w:r>
      <w:r w:rsidR="002E68B9">
        <w:object w:dxaOrig="3492" w:dyaOrig="2281" w14:anchorId="57F63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14.05pt" o:ole="">
            <v:imagedata r:id="rId9" o:title=""/>
          </v:shape>
          <o:OLEObject Type="Embed" ProgID="PBrush" ShapeID="_x0000_i1025" DrawAspect="Content" ObjectID="_1673098211" r:id="rId10"/>
        </w:object>
      </w:r>
    </w:p>
    <w:p w14:paraId="5FD455B3" w14:textId="6BC69FCC" w:rsidR="003C377B" w:rsidRPr="002E68B9" w:rsidRDefault="000107CB" w:rsidP="002E68B9">
      <w:pPr>
        <w:spacing w:line="360" w:lineRule="auto"/>
        <w:rPr>
          <w:rFonts w:eastAsiaTheme="minorEastAsia"/>
          <w:b/>
          <w:sz w:val="30"/>
          <w:szCs w:val="30"/>
        </w:rPr>
      </w:pPr>
      <w:r w:rsidRPr="002E68B9">
        <w:rPr>
          <w:rFonts w:eastAsiaTheme="minorEastAsia"/>
          <w:b/>
          <w:sz w:val="30"/>
          <w:szCs w:val="30"/>
        </w:rPr>
        <w:t xml:space="preserve">P                </w:t>
      </w:r>
      <w:r w:rsidR="002E68B9">
        <w:rPr>
          <w:rFonts w:eastAsiaTheme="minorEastAsia"/>
          <w:b/>
          <w:sz w:val="30"/>
          <w:szCs w:val="30"/>
        </w:rPr>
        <w:t xml:space="preserve">                      </w:t>
      </w:r>
      <w:r w:rsidRPr="002E68B9">
        <w:rPr>
          <w:rFonts w:eastAsiaTheme="minorEastAsia"/>
          <w:b/>
          <w:sz w:val="30"/>
          <w:szCs w:val="30"/>
        </w:rPr>
        <w:t xml:space="preserve">  GB </w:t>
      </w:r>
      <w:r w:rsidRPr="002E68B9">
        <w:rPr>
          <w:rFonts w:eastAsiaTheme="minorEastAsia" w:hint="eastAsia"/>
          <w:b/>
          <w:sz w:val="30"/>
          <w:szCs w:val="30"/>
        </w:rPr>
        <w:t>5</w:t>
      </w:r>
      <w:r w:rsidRPr="002E68B9">
        <w:rPr>
          <w:rFonts w:eastAsiaTheme="minorEastAsia"/>
          <w:b/>
          <w:sz w:val="30"/>
          <w:szCs w:val="30"/>
        </w:rPr>
        <w:t>0</w:t>
      </w:r>
      <w:r w:rsidR="00D10E5C">
        <w:rPr>
          <w:rFonts w:eastAsiaTheme="minorEastAsia"/>
          <w:b/>
          <w:sz w:val="30"/>
          <w:szCs w:val="30"/>
        </w:rPr>
        <w:t>343</w:t>
      </w:r>
      <w:r w:rsidR="00182452">
        <w:rPr>
          <w:rFonts w:eastAsiaTheme="minorEastAsia"/>
          <w:b/>
          <w:sz w:val="30"/>
          <w:szCs w:val="30"/>
        </w:rPr>
        <w:t>–</w:t>
      </w:r>
      <w:r w:rsidRPr="002E68B9">
        <w:rPr>
          <w:rFonts w:eastAsiaTheme="minorEastAsia"/>
          <w:b/>
          <w:sz w:val="30"/>
          <w:szCs w:val="30"/>
        </w:rPr>
        <w:t>20</w:t>
      </w:r>
      <w:r w:rsidR="002E68B9" w:rsidRPr="002E68B9">
        <w:rPr>
          <w:rFonts w:eastAsiaTheme="minorEastAsia"/>
          <w:b/>
          <w:sz w:val="30"/>
          <w:szCs w:val="30"/>
        </w:rPr>
        <w:t>1</w:t>
      </w:r>
      <w:r w:rsidR="00D10E5C">
        <w:rPr>
          <w:rFonts w:eastAsiaTheme="minorEastAsia"/>
          <w:b/>
          <w:sz w:val="30"/>
          <w:szCs w:val="30"/>
        </w:rPr>
        <w:t>2</w:t>
      </w:r>
    </w:p>
    <w:p w14:paraId="6FE8AFBB" w14:textId="77777777" w:rsidR="003C377B" w:rsidRDefault="000107CB">
      <w:pPr>
        <w:autoSpaceDE w:val="0"/>
        <w:autoSpaceDN w:val="0"/>
        <w:adjustRightInd w:val="0"/>
        <w:spacing w:line="400" w:lineRule="atLeast"/>
        <w:rPr>
          <w:b/>
          <w:bCs/>
          <w:sz w:val="28"/>
          <w:szCs w:val="28"/>
        </w:rPr>
      </w:pPr>
      <w:r>
        <w:rPr>
          <w:b/>
          <w:bCs/>
          <w:noProof/>
          <w:sz w:val="24"/>
        </w:rPr>
        <mc:AlternateContent>
          <mc:Choice Requires="wps">
            <w:drawing>
              <wp:anchor distT="0" distB="0" distL="114300" distR="114300" simplePos="0" relativeHeight="251664384" behindDoc="0" locked="0" layoutInCell="1" allowOverlap="1" wp14:anchorId="685BEF5B" wp14:editId="6E0023C2">
                <wp:simplePos x="0" y="0"/>
                <wp:positionH relativeFrom="column">
                  <wp:posOffset>-125730</wp:posOffset>
                </wp:positionH>
                <wp:positionV relativeFrom="paragraph">
                  <wp:posOffset>55245</wp:posOffset>
                </wp:positionV>
                <wp:extent cx="5666740" cy="0"/>
                <wp:effectExtent l="0" t="0" r="2921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6350">
                          <a:solidFill>
                            <a:srgbClr val="000000"/>
                          </a:solidFill>
                          <a:rou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0B46179" id="直接连接符 4"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9.9pt,4.35pt" to="43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" strokeweight=".5pt"/>
            </w:pict>
          </mc:Fallback>
        </mc:AlternateContent>
      </w:r>
    </w:p>
    <w:p w14:paraId="4CAA94DD" w14:textId="77777777" w:rsidR="003C377B" w:rsidRDefault="003C377B">
      <w:pPr>
        <w:autoSpaceDE w:val="0"/>
        <w:autoSpaceDN w:val="0"/>
        <w:adjustRightInd w:val="0"/>
        <w:spacing w:line="400" w:lineRule="atLeast"/>
        <w:rPr>
          <w:b/>
          <w:bCs/>
          <w:sz w:val="28"/>
          <w:szCs w:val="28"/>
        </w:rPr>
      </w:pPr>
    </w:p>
    <w:p w14:paraId="471DCCE8" w14:textId="587422CF" w:rsidR="003C377B" w:rsidRPr="002E68B9" w:rsidRDefault="00D10E5C" w:rsidP="002E68B9">
      <w:pPr>
        <w:spacing w:afterLines="50" w:after="156" w:line="360" w:lineRule="auto"/>
        <w:jc w:val="center"/>
        <w:rPr>
          <w:rFonts w:ascii="黑体" w:eastAsia="黑体" w:hAnsi="黑体"/>
          <w:b/>
          <w:sz w:val="44"/>
        </w:rPr>
      </w:pPr>
      <w:r w:rsidRPr="00D10E5C">
        <w:rPr>
          <w:rFonts w:ascii="黑体" w:eastAsia="黑体" w:hAnsi="黑体" w:hint="eastAsia"/>
          <w:b/>
          <w:sz w:val="44"/>
        </w:rPr>
        <w:t>建筑物电子信息系统防雷技术规范</w:t>
      </w:r>
    </w:p>
    <w:p w14:paraId="5D4ACC54" w14:textId="3A33BCF7" w:rsidR="003C377B" w:rsidRPr="002E68B9" w:rsidRDefault="00D10E5C" w:rsidP="002E68B9">
      <w:pPr>
        <w:spacing w:line="360" w:lineRule="auto"/>
        <w:jc w:val="center"/>
        <w:rPr>
          <w:rFonts w:eastAsiaTheme="minorEastAsia"/>
          <w:sz w:val="36"/>
          <w:szCs w:val="36"/>
        </w:rPr>
      </w:pPr>
      <w:r w:rsidRPr="00D10E5C">
        <w:rPr>
          <w:rFonts w:eastAsiaTheme="minorEastAsia"/>
          <w:sz w:val="36"/>
          <w:szCs w:val="36"/>
        </w:rPr>
        <w:t>Technical code for protection of building</w:t>
      </w:r>
      <w:r w:rsidRPr="00D10E5C">
        <w:t xml:space="preserve"> </w:t>
      </w:r>
      <w:r w:rsidRPr="00D10E5C">
        <w:rPr>
          <w:rFonts w:eastAsiaTheme="minorEastAsia"/>
          <w:sz w:val="36"/>
          <w:szCs w:val="36"/>
        </w:rPr>
        <w:t>electronic information system against lightning</w:t>
      </w:r>
    </w:p>
    <w:p w14:paraId="4F68B166" w14:textId="77777777" w:rsidR="002E68B9" w:rsidRPr="00D92A91" w:rsidRDefault="002E68B9" w:rsidP="002E68B9">
      <w:pPr>
        <w:jc w:val="center"/>
        <w:rPr>
          <w:sz w:val="36"/>
          <w:szCs w:val="36"/>
        </w:rPr>
      </w:pPr>
      <w:r w:rsidRPr="00D92A91">
        <w:rPr>
          <w:sz w:val="36"/>
          <w:szCs w:val="36"/>
        </w:rPr>
        <w:t>（局部修订条文征求意见稿）</w:t>
      </w:r>
    </w:p>
    <w:p w14:paraId="7E6A7E47" w14:textId="77777777" w:rsidR="002E68B9" w:rsidRPr="009D6BA7" w:rsidRDefault="002E68B9" w:rsidP="002E68B9">
      <w:pPr>
        <w:rPr>
          <w:sz w:val="28"/>
        </w:rPr>
      </w:pPr>
    </w:p>
    <w:p w14:paraId="567B5D08" w14:textId="77777777" w:rsidR="002E68B9" w:rsidRPr="009D6BA7" w:rsidRDefault="002E68B9" w:rsidP="002E68B9">
      <w:pPr>
        <w:rPr>
          <w:sz w:val="28"/>
        </w:rPr>
      </w:pPr>
    </w:p>
    <w:p w14:paraId="55ACE3D5" w14:textId="77777777" w:rsidR="002E68B9" w:rsidRPr="009D6BA7" w:rsidRDefault="002E68B9" w:rsidP="002E68B9">
      <w:pPr>
        <w:rPr>
          <w:sz w:val="28"/>
        </w:rPr>
      </w:pPr>
    </w:p>
    <w:p w14:paraId="64AD39BE" w14:textId="77777777" w:rsidR="002E68B9" w:rsidRDefault="002E68B9" w:rsidP="002E68B9">
      <w:pPr>
        <w:rPr>
          <w:sz w:val="28"/>
        </w:rPr>
      </w:pPr>
    </w:p>
    <w:p w14:paraId="648D2648" w14:textId="77777777" w:rsidR="002E68B9" w:rsidRDefault="002E68B9" w:rsidP="002E68B9">
      <w:pPr>
        <w:rPr>
          <w:sz w:val="28"/>
        </w:rPr>
      </w:pPr>
    </w:p>
    <w:p w14:paraId="16028674" w14:textId="77777777" w:rsidR="002E68B9" w:rsidRPr="00DE140A" w:rsidRDefault="002E68B9" w:rsidP="002E68B9">
      <w:pPr>
        <w:rPr>
          <w:sz w:val="28"/>
        </w:rPr>
      </w:pPr>
    </w:p>
    <w:p w14:paraId="79ECD200" w14:textId="77777777" w:rsidR="002E68B9" w:rsidRPr="001B5E1F" w:rsidRDefault="002E68B9" w:rsidP="002E68B9">
      <w:pPr>
        <w:ind w:leftChars="-350" w:left="-735" w:firstLineChars="250" w:firstLine="750"/>
        <w:jc w:val="left"/>
        <w:rPr>
          <w:rFonts w:ascii="黑体" w:eastAsia="黑体" w:hAnsi="黑体"/>
          <w:sz w:val="30"/>
          <w:szCs w:val="30"/>
          <w:u w:val="single"/>
        </w:rPr>
      </w:pPr>
      <w:r w:rsidRPr="001B5E1F">
        <w:rPr>
          <w:rFonts w:eastAsia="黑体"/>
          <w:sz w:val="30"/>
          <w:szCs w:val="30"/>
          <w:u w:val="single"/>
        </w:rPr>
        <w:t>20</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发布</w:t>
      </w:r>
      <w:r>
        <w:rPr>
          <w:rFonts w:ascii="黑体" w:eastAsia="黑体" w:hAnsi="黑体" w:hint="eastAsia"/>
          <w:sz w:val="30"/>
          <w:szCs w:val="30"/>
          <w:u w:val="single"/>
        </w:rPr>
        <w:t xml:space="preserve">     </w:t>
      </w:r>
      <w:r w:rsidRPr="001B5E1F">
        <w:rPr>
          <w:rFonts w:ascii="黑体" w:eastAsia="黑体" w:hAnsi="黑体" w:hint="eastAsia"/>
          <w:sz w:val="30"/>
          <w:szCs w:val="30"/>
          <w:u w:val="single"/>
        </w:rPr>
        <w:t xml:space="preserve">          </w:t>
      </w:r>
      <w:r w:rsidRPr="001B5E1F">
        <w:rPr>
          <w:rFonts w:eastAsia="黑体" w:hint="eastAsia"/>
          <w:sz w:val="30"/>
          <w:szCs w:val="30"/>
          <w:u w:val="single"/>
        </w:rPr>
        <w:t>20</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实施</w:t>
      </w:r>
    </w:p>
    <w:p w14:paraId="0D413D3E" w14:textId="40C2F449" w:rsidR="002E68B9" w:rsidRPr="001B5E1F" w:rsidRDefault="002E68B9" w:rsidP="002E68B9">
      <w:pPr>
        <w:adjustRightInd w:val="0"/>
        <w:snapToGrid w:val="0"/>
        <w:spacing w:line="240" w:lineRule="atLeast"/>
        <w:rPr>
          <w:rFonts w:ascii="黑体" w:eastAsia="黑体" w:hAnsi="黑体"/>
          <w:sz w:val="36"/>
          <w:szCs w:val="36"/>
        </w:rPr>
      </w:pPr>
      <w:r>
        <w:rPr>
          <w:rFonts w:ascii="黑体" w:eastAsia="黑体" w:hAnsi="黑体"/>
          <w:noProof/>
          <w:sz w:val="36"/>
          <w:szCs w:val="36"/>
        </w:rPr>
        <mc:AlternateContent>
          <mc:Choice Requires="wps">
            <w:drawing>
              <wp:anchor distT="0" distB="0" distL="114300" distR="114300" simplePos="0" relativeHeight="251666432" behindDoc="0" locked="0" layoutInCell="1" allowOverlap="1" wp14:anchorId="15E8090B" wp14:editId="1668B826">
                <wp:simplePos x="0" y="0"/>
                <wp:positionH relativeFrom="column">
                  <wp:posOffset>4114800</wp:posOffset>
                </wp:positionH>
                <wp:positionV relativeFrom="paragraph">
                  <wp:posOffset>0</wp:posOffset>
                </wp:positionV>
                <wp:extent cx="2109470" cy="487680"/>
                <wp:effectExtent l="0" t="0" r="0"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487680"/>
                        </a:xfrm>
                        <a:prstGeom prst="rect">
                          <a:avLst/>
                        </a:prstGeom>
                        <a:noFill/>
                        <a:ln>
                          <a:noFill/>
                        </a:ln>
                      </wps:spPr>
                      <wps:txbx>
                        <w:txbxContent>
                          <w:p w14:paraId="01AFAFA2" w14:textId="77777777" w:rsidR="006A194B" w:rsidRPr="001B5E1F" w:rsidRDefault="006A194B" w:rsidP="002E68B9">
                            <w:pPr>
                              <w:rPr>
                                <w:rFonts w:ascii="黑体" w:eastAsia="黑体" w:hAnsi="黑体"/>
                              </w:rPr>
                            </w:pPr>
                            <w:r w:rsidRPr="001B5E1F">
                              <w:rPr>
                                <w:rFonts w:ascii="黑体" w:eastAsia="黑体" w:hAnsi="黑体" w:hint="eastAsia"/>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type w14:anchorId="15E8090B" id="_x0000_t202" coordsize="21600,21600" o:spt="202" path="m,l,21600r21600,l21600,xe">
                <v:stroke joinstyle="miter"/>
                <v:path gradientshapeok="t" o:connecttype="rect"/>
              </v:shapetype>
              <v:shape id="文本框 1" o:spid="_x0000_s1026" type="#_x0000_t202" style="position:absolute;left:0;text-align:left;margin-left:324pt;margin-top:0;width:166.1pt;height:38.4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" filled="f" stroked="f">
                <v:path arrowok="t"/>
                <v:textbox style="mso-fit-shape-to-text:t">
                  <w:txbxContent>
                    <w:p w14:paraId="01AFAFA2" w14:textId="77777777" w:rsidR="006A194B" w:rsidRPr="001B5E1F" w:rsidRDefault="006A194B" w:rsidP="002E68B9">
                      <w:pPr>
                        <w:rPr>
                          <w:rFonts w:ascii="黑体" w:eastAsia="黑体" w:hAnsi="黑体"/>
                        </w:rPr>
                      </w:pPr>
                      <w:r w:rsidRPr="001B5E1F">
                        <w:rPr>
                          <w:rFonts w:ascii="黑体" w:eastAsia="黑体" w:hAnsi="黑体" w:hint="eastAsia"/>
                          <w:sz w:val="32"/>
                          <w:szCs w:val="32"/>
                        </w:rPr>
                        <w:t>联合发布</w:t>
                      </w:r>
                    </w:p>
                  </w:txbxContent>
                </v:textbox>
              </v:shape>
            </w:pict>
          </mc:Fallback>
        </mc:AlternateContent>
      </w:r>
      <w:r w:rsidRPr="001B5E1F">
        <w:rPr>
          <w:rFonts w:ascii="黑体" w:eastAsia="黑体" w:hAnsi="黑体"/>
          <w:sz w:val="36"/>
          <w:szCs w:val="36"/>
        </w:rPr>
        <w:t>中华人民共和国住房和城乡建设部</w:t>
      </w:r>
    </w:p>
    <w:p w14:paraId="1AD73517" w14:textId="77777777" w:rsidR="002E68B9" w:rsidRPr="001B5E1F" w:rsidRDefault="002E68B9" w:rsidP="002E68B9">
      <w:pPr>
        <w:rPr>
          <w:rFonts w:ascii="黑体" w:eastAsia="黑体" w:hAnsi="黑体"/>
          <w:sz w:val="36"/>
          <w:szCs w:val="36"/>
        </w:rPr>
      </w:pPr>
      <w:r w:rsidRPr="001B5E1F">
        <w:rPr>
          <w:rFonts w:ascii="黑体" w:eastAsia="黑体" w:hAnsi="黑体"/>
          <w:sz w:val="36"/>
          <w:szCs w:val="36"/>
        </w:rPr>
        <w:t>国 家 市 场 监 督 管 理 总 局</w:t>
      </w:r>
    </w:p>
    <w:p w14:paraId="22831EBC" w14:textId="77777777" w:rsidR="003C377B" w:rsidRDefault="003C377B">
      <w:pPr>
        <w:ind w:firstLineChars="200" w:firstLine="422"/>
        <w:jc w:val="center"/>
        <w:rPr>
          <w:b/>
        </w:rPr>
        <w:sectPr w:rsidR="003C377B">
          <w:footerReference w:type="even" r:id="rId11"/>
          <w:footerReference w:type="default" r:id="rId12"/>
          <w:pgSz w:w="11906" w:h="16838"/>
          <w:pgMar w:top="1440" w:right="1800" w:bottom="1440" w:left="1800" w:header="851" w:footer="992" w:gutter="0"/>
          <w:pgNumType w:start="1"/>
          <w:cols w:space="425"/>
          <w:docGrid w:type="lines" w:linePitch="312"/>
        </w:sectPr>
      </w:pPr>
    </w:p>
    <w:bookmarkEnd w:id="0"/>
    <w:p w14:paraId="43579A2C" w14:textId="4CBDAD32" w:rsidR="003C377B" w:rsidRPr="002E68B9" w:rsidRDefault="000107CB" w:rsidP="002E68B9">
      <w:pPr>
        <w:spacing w:line="360" w:lineRule="auto"/>
        <w:jc w:val="center"/>
        <w:rPr>
          <w:rFonts w:eastAsiaTheme="minorEastAsia"/>
          <w:b/>
          <w:sz w:val="32"/>
          <w:szCs w:val="32"/>
        </w:rPr>
      </w:pPr>
      <w:r w:rsidRPr="002E68B9">
        <w:rPr>
          <w:rFonts w:eastAsiaTheme="minorEastAsia"/>
          <w:b/>
          <w:sz w:val="32"/>
          <w:szCs w:val="32"/>
        </w:rPr>
        <w:lastRenderedPageBreak/>
        <w:t>《</w:t>
      </w:r>
      <w:r w:rsidR="00F55F68">
        <w:rPr>
          <w:rFonts w:eastAsiaTheme="minorEastAsia" w:hint="eastAsia"/>
          <w:b/>
          <w:sz w:val="32"/>
          <w:szCs w:val="32"/>
        </w:rPr>
        <w:t>建筑物电子信息系统防雷技术规范</w:t>
      </w:r>
      <w:r w:rsidRPr="002E68B9">
        <w:rPr>
          <w:rFonts w:eastAsiaTheme="minorEastAsia"/>
          <w:b/>
          <w:sz w:val="32"/>
          <w:szCs w:val="32"/>
        </w:rPr>
        <w:t>》</w:t>
      </w:r>
      <w:r w:rsidRPr="002E68B9">
        <w:rPr>
          <w:rFonts w:eastAsiaTheme="minorEastAsia"/>
          <w:b/>
          <w:sz w:val="32"/>
          <w:szCs w:val="32"/>
        </w:rPr>
        <w:t>GB 50</w:t>
      </w:r>
      <w:r w:rsidR="00F55F68">
        <w:rPr>
          <w:rFonts w:eastAsiaTheme="minorEastAsia"/>
          <w:b/>
          <w:sz w:val="32"/>
          <w:szCs w:val="32"/>
        </w:rPr>
        <w:t>343</w:t>
      </w:r>
      <w:r w:rsidR="002E68B9">
        <w:rPr>
          <w:rFonts w:eastAsiaTheme="minorEastAsia"/>
          <w:b/>
          <w:sz w:val="32"/>
          <w:szCs w:val="32"/>
        </w:rPr>
        <w:t>-</w:t>
      </w:r>
      <w:r w:rsidRPr="002E68B9">
        <w:rPr>
          <w:rFonts w:eastAsiaTheme="minorEastAsia"/>
          <w:b/>
          <w:sz w:val="32"/>
          <w:szCs w:val="32"/>
        </w:rPr>
        <w:t>20</w:t>
      </w:r>
      <w:r w:rsidR="00F55F68">
        <w:rPr>
          <w:rFonts w:eastAsiaTheme="minorEastAsia"/>
          <w:b/>
          <w:sz w:val="32"/>
          <w:szCs w:val="32"/>
        </w:rPr>
        <w:t>12</w:t>
      </w:r>
    </w:p>
    <w:p w14:paraId="12C2712A" w14:textId="4C60EB7B" w:rsidR="003C377B" w:rsidRPr="002E68B9" w:rsidRDefault="002E68B9" w:rsidP="002E68B9">
      <w:pPr>
        <w:spacing w:line="360" w:lineRule="auto"/>
        <w:jc w:val="center"/>
        <w:rPr>
          <w:rFonts w:eastAsiaTheme="minorEastAsia"/>
          <w:b/>
          <w:sz w:val="32"/>
          <w:szCs w:val="32"/>
        </w:rPr>
      </w:pPr>
      <w:r w:rsidRPr="009D6BA7">
        <w:rPr>
          <w:b/>
          <w:sz w:val="32"/>
          <w:szCs w:val="32"/>
        </w:rPr>
        <w:t>局部修订条文对照表</w:t>
      </w:r>
    </w:p>
    <w:p w14:paraId="487C104E" w14:textId="77777777" w:rsidR="003C377B" w:rsidRDefault="000107CB">
      <w:pPr>
        <w:spacing w:line="360" w:lineRule="auto"/>
        <w:jc w:val="center"/>
        <w:rPr>
          <w:rFonts w:ascii="楷体" w:eastAsia="楷体" w:hAnsi="楷体"/>
          <w:b/>
          <w:sz w:val="28"/>
        </w:rPr>
      </w:pPr>
      <w:r>
        <w:rPr>
          <w:rFonts w:ascii="楷体" w:eastAsia="楷体" w:hAnsi="楷体" w:hint="eastAsia"/>
          <w:b/>
          <w:sz w:val="28"/>
        </w:rPr>
        <w:t>（方框部分为删除内容，下划线部分为增加内容）</w:t>
      </w:r>
    </w:p>
    <w:tbl>
      <w:tblPr>
        <w:tblStyle w:val="aff0"/>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84"/>
        <w:gridCol w:w="7684"/>
      </w:tblGrid>
      <w:tr w:rsidR="00485A0F" w:rsidRPr="00DE140A" w14:paraId="6EE772A3" w14:textId="77777777" w:rsidTr="006E71AF">
        <w:trPr>
          <w:trHeight w:val="624"/>
          <w:jc w:val="center"/>
        </w:trPr>
        <w:tc>
          <w:tcPr>
            <w:tcW w:w="2500" w:type="pct"/>
            <w:vAlign w:val="center"/>
          </w:tcPr>
          <w:p w14:paraId="5A8A5514" w14:textId="77777777" w:rsidR="003C377B" w:rsidRPr="00DE140A" w:rsidRDefault="000107CB" w:rsidP="00DE140A">
            <w:pPr>
              <w:snapToGrid w:val="0"/>
              <w:spacing w:line="360" w:lineRule="auto"/>
              <w:jc w:val="center"/>
              <w:rPr>
                <w:rFonts w:eastAsiaTheme="minorEastAsia"/>
                <w:sz w:val="24"/>
              </w:rPr>
            </w:pPr>
            <w:r w:rsidRPr="00DE140A">
              <w:rPr>
                <w:rFonts w:eastAsiaTheme="minorEastAsia"/>
                <w:sz w:val="24"/>
              </w:rPr>
              <w:t>现行《规范》条文</w:t>
            </w:r>
          </w:p>
        </w:tc>
        <w:tc>
          <w:tcPr>
            <w:tcW w:w="2500" w:type="pct"/>
            <w:vAlign w:val="center"/>
          </w:tcPr>
          <w:p w14:paraId="07EECAD1" w14:textId="77777777" w:rsidR="003C377B" w:rsidRPr="00DE140A" w:rsidRDefault="000107CB" w:rsidP="00DE140A">
            <w:pPr>
              <w:snapToGrid w:val="0"/>
              <w:spacing w:line="360" w:lineRule="auto"/>
              <w:jc w:val="center"/>
              <w:rPr>
                <w:rFonts w:eastAsiaTheme="minorEastAsia"/>
                <w:sz w:val="24"/>
              </w:rPr>
            </w:pPr>
            <w:r w:rsidRPr="00DE140A">
              <w:rPr>
                <w:rFonts w:eastAsiaTheme="minorEastAsia"/>
                <w:sz w:val="24"/>
              </w:rPr>
              <w:t>修订征求意见稿</w:t>
            </w:r>
          </w:p>
        </w:tc>
      </w:tr>
      <w:tr w:rsidR="00485A0F" w:rsidRPr="00DE140A" w14:paraId="58D78BF2" w14:textId="77777777" w:rsidTr="006E71AF">
        <w:trPr>
          <w:trHeight w:val="624"/>
          <w:jc w:val="center"/>
        </w:trPr>
        <w:tc>
          <w:tcPr>
            <w:tcW w:w="2500" w:type="pct"/>
            <w:vAlign w:val="center"/>
          </w:tcPr>
          <w:p w14:paraId="5B7E73C9" w14:textId="77777777" w:rsidR="003C377B" w:rsidRPr="00DE140A" w:rsidRDefault="000107CB" w:rsidP="00DE140A">
            <w:pPr>
              <w:snapToGrid w:val="0"/>
              <w:spacing w:line="360" w:lineRule="auto"/>
              <w:jc w:val="center"/>
              <w:rPr>
                <w:rFonts w:eastAsiaTheme="minorEastAsia"/>
                <w:b/>
                <w:bCs/>
                <w:sz w:val="24"/>
              </w:rPr>
            </w:pPr>
            <w:r w:rsidRPr="00DE140A">
              <w:rPr>
                <w:rFonts w:eastAsiaTheme="minorEastAsia"/>
                <w:b/>
                <w:bCs/>
                <w:sz w:val="24"/>
              </w:rPr>
              <w:t xml:space="preserve">2 </w:t>
            </w:r>
            <w:r w:rsidRPr="00DE140A">
              <w:rPr>
                <w:rFonts w:eastAsiaTheme="minorEastAsia"/>
                <w:b/>
                <w:bCs/>
                <w:sz w:val="24"/>
              </w:rPr>
              <w:t>术语</w:t>
            </w:r>
          </w:p>
        </w:tc>
        <w:tc>
          <w:tcPr>
            <w:tcW w:w="2500" w:type="pct"/>
            <w:vAlign w:val="center"/>
          </w:tcPr>
          <w:p w14:paraId="1D2CC03C" w14:textId="77777777" w:rsidR="003C377B" w:rsidRPr="00DE140A" w:rsidRDefault="000107CB" w:rsidP="00DE140A">
            <w:pPr>
              <w:snapToGrid w:val="0"/>
              <w:spacing w:line="360" w:lineRule="auto"/>
              <w:jc w:val="center"/>
              <w:rPr>
                <w:rFonts w:eastAsiaTheme="minorEastAsia"/>
                <w:b/>
                <w:bCs/>
                <w:sz w:val="24"/>
              </w:rPr>
            </w:pPr>
            <w:r w:rsidRPr="00DE140A">
              <w:rPr>
                <w:rFonts w:eastAsiaTheme="minorEastAsia"/>
                <w:b/>
                <w:bCs/>
                <w:sz w:val="24"/>
              </w:rPr>
              <w:t xml:space="preserve">2 </w:t>
            </w:r>
            <w:r w:rsidRPr="00DE140A">
              <w:rPr>
                <w:rFonts w:eastAsiaTheme="minorEastAsia"/>
                <w:b/>
                <w:bCs/>
                <w:sz w:val="24"/>
              </w:rPr>
              <w:t>术语</w:t>
            </w:r>
          </w:p>
        </w:tc>
      </w:tr>
      <w:tr w:rsidR="00485A0F" w:rsidRPr="00DE140A" w14:paraId="45C84581" w14:textId="77777777" w:rsidTr="006E71AF">
        <w:trPr>
          <w:trHeight w:val="624"/>
          <w:jc w:val="center"/>
        </w:trPr>
        <w:tc>
          <w:tcPr>
            <w:tcW w:w="2500" w:type="pct"/>
            <w:vAlign w:val="center"/>
          </w:tcPr>
          <w:p w14:paraId="6074BFB9" w14:textId="77777777" w:rsidR="00DE0CAA" w:rsidRPr="00DE140A" w:rsidRDefault="00DE0CAA" w:rsidP="00DE140A">
            <w:pPr>
              <w:snapToGrid w:val="0"/>
              <w:spacing w:line="360" w:lineRule="auto"/>
              <w:rPr>
                <w:rFonts w:eastAsiaTheme="minorEastAsia"/>
                <w:sz w:val="24"/>
                <w:bdr w:val="single" w:sz="4" w:space="0" w:color="auto"/>
              </w:rPr>
            </w:pPr>
            <w:r w:rsidRPr="00DE140A">
              <w:rPr>
                <w:rFonts w:eastAsiaTheme="minorEastAsia"/>
                <w:b/>
                <w:sz w:val="24"/>
                <w:bdr w:val="single" w:sz="4" w:space="0" w:color="auto"/>
              </w:rPr>
              <w:t>2.0.20</w:t>
            </w:r>
            <w:r w:rsidRPr="00DE140A">
              <w:rPr>
                <w:rFonts w:eastAsiaTheme="minorEastAsia"/>
                <w:sz w:val="24"/>
                <w:bdr w:val="single" w:sz="4" w:space="0" w:color="auto"/>
              </w:rPr>
              <w:t xml:space="preserve">　最大放电电流</w:t>
            </w:r>
            <w:r w:rsidRPr="00DE140A">
              <w:rPr>
                <w:rFonts w:eastAsiaTheme="minorEastAsia"/>
                <w:sz w:val="24"/>
                <w:bdr w:val="single" w:sz="4" w:space="0" w:color="auto"/>
              </w:rPr>
              <w:t xml:space="preserve">    maximum discharge current</w:t>
            </w:r>
            <w:r w:rsidRPr="00DE140A">
              <w:rPr>
                <w:rFonts w:eastAsiaTheme="minorEastAsia"/>
                <w:sz w:val="24"/>
                <w:bdr w:val="single" w:sz="4" w:space="0" w:color="auto"/>
              </w:rPr>
              <w:t>（</w:t>
            </w:r>
            <w:r w:rsidRPr="00DE140A">
              <w:rPr>
                <w:rFonts w:eastAsiaTheme="minorEastAsia"/>
                <w:i/>
                <w:sz w:val="24"/>
                <w:bdr w:val="single" w:sz="4" w:space="0" w:color="auto"/>
              </w:rPr>
              <w:t>I</w:t>
            </w:r>
            <w:r w:rsidRPr="00DE140A">
              <w:rPr>
                <w:rFonts w:eastAsiaTheme="minorEastAsia"/>
                <w:sz w:val="24"/>
                <w:bdr w:val="single" w:sz="4" w:space="0" w:color="auto"/>
                <w:vertAlign w:val="subscript"/>
              </w:rPr>
              <w:t>max</w:t>
            </w:r>
            <w:r w:rsidRPr="00DE140A">
              <w:rPr>
                <w:rFonts w:eastAsiaTheme="minorEastAsia"/>
                <w:sz w:val="24"/>
                <w:bdr w:val="single" w:sz="4" w:space="0" w:color="auto"/>
              </w:rPr>
              <w:t>）</w:t>
            </w:r>
          </w:p>
          <w:p w14:paraId="60C26BE9" w14:textId="6DBDF68D" w:rsidR="003C377B" w:rsidRPr="00DE140A" w:rsidRDefault="00DE0CAA" w:rsidP="00DE140A">
            <w:pPr>
              <w:snapToGrid w:val="0"/>
              <w:spacing w:line="360" w:lineRule="auto"/>
              <w:rPr>
                <w:color w:val="FF0000"/>
                <w:szCs w:val="21"/>
              </w:rPr>
            </w:pPr>
            <w:r w:rsidRPr="00DE140A">
              <w:rPr>
                <w:rFonts w:eastAsiaTheme="minorEastAsia"/>
                <w:sz w:val="24"/>
                <w:bdr w:val="single" w:sz="4" w:space="0" w:color="auto"/>
              </w:rPr>
              <w:t>流过浪涌保护器，具有</w:t>
            </w:r>
            <w:r w:rsidRPr="00DE140A">
              <w:rPr>
                <w:rFonts w:eastAsiaTheme="minorEastAsia"/>
                <w:sz w:val="24"/>
                <w:bdr w:val="single" w:sz="4" w:space="0" w:color="auto"/>
              </w:rPr>
              <w:t>8/20</w:t>
            </w:r>
            <w:r w:rsidRPr="00DE140A">
              <w:rPr>
                <w:rFonts w:eastAsiaTheme="minorEastAsia"/>
                <w:sz w:val="24"/>
                <w:bdr w:val="single" w:sz="4" w:space="0" w:color="auto"/>
              </w:rPr>
              <w:sym w:font="Symbol" w:char="F06D"/>
            </w:r>
            <w:r w:rsidRPr="00DE140A">
              <w:rPr>
                <w:rFonts w:eastAsiaTheme="minorEastAsia"/>
                <w:sz w:val="24"/>
                <w:bdr w:val="single" w:sz="4" w:space="0" w:color="auto"/>
              </w:rPr>
              <w:t>s</w:t>
            </w:r>
            <w:r w:rsidRPr="00DE140A">
              <w:rPr>
                <w:rFonts w:eastAsiaTheme="minorEastAsia"/>
                <w:sz w:val="24"/>
                <w:bdr w:val="single" w:sz="4" w:space="0" w:color="auto"/>
              </w:rPr>
              <w:t>波形的电流峰值，其值按</w:t>
            </w:r>
            <w:r w:rsidRPr="00DE140A">
              <w:rPr>
                <w:rFonts w:eastAsiaTheme="minorEastAsia"/>
                <w:sz w:val="24"/>
                <w:bdr w:val="single" w:sz="4" w:space="0" w:color="auto"/>
              </w:rPr>
              <w:t>II</w:t>
            </w:r>
            <w:r w:rsidRPr="00DE140A">
              <w:rPr>
                <w:rFonts w:eastAsiaTheme="minorEastAsia"/>
                <w:sz w:val="24"/>
                <w:bdr w:val="single" w:sz="4" w:space="0" w:color="auto"/>
              </w:rPr>
              <w:t>类动作负载试验的程序确定。</w:t>
            </w:r>
            <w:r w:rsidRPr="00DE140A">
              <w:rPr>
                <w:rFonts w:eastAsiaTheme="minorEastAsia"/>
                <w:i/>
                <w:sz w:val="24"/>
                <w:bdr w:val="single" w:sz="4" w:space="0" w:color="auto"/>
              </w:rPr>
              <w:t>I</w:t>
            </w:r>
            <w:r w:rsidRPr="00DE140A">
              <w:rPr>
                <w:rFonts w:eastAsiaTheme="minorEastAsia"/>
                <w:sz w:val="24"/>
                <w:bdr w:val="single" w:sz="4" w:space="0" w:color="auto"/>
                <w:vertAlign w:val="subscript"/>
              </w:rPr>
              <w:t>max</w:t>
            </w:r>
            <w:r w:rsidRPr="00DE140A">
              <w:rPr>
                <w:rFonts w:eastAsiaTheme="minorEastAsia"/>
                <w:sz w:val="24"/>
                <w:bdr w:val="single" w:sz="4" w:space="0" w:color="auto"/>
              </w:rPr>
              <w:t>大于</w:t>
            </w:r>
            <w:r w:rsidRPr="00DE140A">
              <w:rPr>
                <w:rFonts w:eastAsiaTheme="minorEastAsia"/>
                <w:i/>
                <w:sz w:val="24"/>
                <w:bdr w:val="single" w:sz="4" w:space="0" w:color="auto"/>
              </w:rPr>
              <w:t>I</w:t>
            </w:r>
            <w:r w:rsidRPr="00DE140A">
              <w:rPr>
                <w:rFonts w:eastAsiaTheme="minorEastAsia"/>
                <w:sz w:val="24"/>
                <w:bdr w:val="single" w:sz="4" w:space="0" w:color="auto"/>
                <w:vertAlign w:val="subscript"/>
              </w:rPr>
              <w:t>n</w:t>
            </w:r>
            <w:r w:rsidRPr="00DE140A">
              <w:rPr>
                <w:rFonts w:eastAsiaTheme="minorEastAsia"/>
                <w:sz w:val="24"/>
                <w:bdr w:val="single" w:sz="4" w:space="0" w:color="auto"/>
              </w:rPr>
              <w:t>。</w:t>
            </w:r>
          </w:p>
        </w:tc>
        <w:tc>
          <w:tcPr>
            <w:tcW w:w="2500" w:type="pct"/>
            <w:vAlign w:val="center"/>
          </w:tcPr>
          <w:p w14:paraId="6A367235" w14:textId="72AA4E62" w:rsidR="003C377B" w:rsidRPr="00DE140A" w:rsidRDefault="003C377B" w:rsidP="00DE140A">
            <w:pPr>
              <w:snapToGrid w:val="0"/>
              <w:spacing w:line="360" w:lineRule="auto"/>
              <w:rPr>
                <w:rFonts w:eastAsiaTheme="minorEastAsia"/>
                <w:sz w:val="24"/>
              </w:rPr>
            </w:pPr>
          </w:p>
        </w:tc>
      </w:tr>
      <w:tr w:rsidR="00485A0F" w:rsidRPr="00DE140A" w14:paraId="40BC8D1A" w14:textId="77777777" w:rsidTr="006E71AF">
        <w:trPr>
          <w:trHeight w:val="624"/>
          <w:jc w:val="center"/>
        </w:trPr>
        <w:tc>
          <w:tcPr>
            <w:tcW w:w="2500" w:type="pct"/>
            <w:vAlign w:val="center"/>
          </w:tcPr>
          <w:p w14:paraId="7EB7BE65"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2.0.21</w:t>
            </w:r>
            <w:r w:rsidRPr="00DE140A">
              <w:rPr>
                <w:rFonts w:eastAsiaTheme="minorEastAsia"/>
                <w:sz w:val="24"/>
              </w:rPr>
              <w:t xml:space="preserve">　冲击电流</w:t>
            </w:r>
            <w:r w:rsidRPr="00DE140A">
              <w:rPr>
                <w:rFonts w:eastAsiaTheme="minorEastAsia"/>
                <w:sz w:val="24"/>
              </w:rPr>
              <w:t xml:space="preserve">    impulse current</w:t>
            </w:r>
            <w:r w:rsidRPr="00DE140A">
              <w:rPr>
                <w:rFonts w:eastAsiaTheme="minorEastAsia"/>
                <w:sz w:val="24"/>
              </w:rPr>
              <w:t>（</w:t>
            </w:r>
            <w:r w:rsidRPr="00DE140A">
              <w:rPr>
                <w:rFonts w:eastAsiaTheme="minorEastAsia"/>
                <w:i/>
                <w:sz w:val="24"/>
              </w:rPr>
              <w:t>I</w:t>
            </w:r>
            <w:r w:rsidRPr="00DE140A">
              <w:rPr>
                <w:rFonts w:eastAsiaTheme="minorEastAsia"/>
                <w:sz w:val="24"/>
                <w:vertAlign w:val="subscript"/>
              </w:rPr>
              <w:t>imp</w:t>
            </w:r>
            <w:r w:rsidRPr="00DE140A">
              <w:rPr>
                <w:rFonts w:eastAsiaTheme="minorEastAsia"/>
                <w:sz w:val="24"/>
              </w:rPr>
              <w:t>）</w:t>
            </w:r>
          </w:p>
          <w:p w14:paraId="2F1F2F12" w14:textId="6A101BDB" w:rsidR="00854F09" w:rsidRPr="00DE140A" w:rsidRDefault="00854F09" w:rsidP="00DE140A">
            <w:pPr>
              <w:snapToGrid w:val="0"/>
              <w:spacing w:line="360" w:lineRule="auto"/>
              <w:rPr>
                <w:rFonts w:eastAsiaTheme="minorEastAsia"/>
                <w:sz w:val="24"/>
              </w:rPr>
            </w:pPr>
            <w:r w:rsidRPr="00DE140A">
              <w:rPr>
                <w:rFonts w:eastAsiaTheme="minorEastAsia"/>
                <w:sz w:val="24"/>
              </w:rPr>
              <w:t>由电流峰值</w:t>
            </w:r>
            <w:r w:rsidRPr="00DE140A">
              <w:rPr>
                <w:rFonts w:eastAsiaTheme="minorEastAsia"/>
                <w:i/>
                <w:sz w:val="24"/>
              </w:rPr>
              <w:t>I</w:t>
            </w:r>
            <w:r w:rsidRPr="00DE140A">
              <w:rPr>
                <w:rFonts w:eastAsiaTheme="minorEastAsia"/>
                <w:sz w:val="24"/>
                <w:vertAlign w:val="subscript"/>
              </w:rPr>
              <w:t>peak</w:t>
            </w:r>
            <w:r w:rsidRPr="00DE140A">
              <w:rPr>
                <w:rFonts w:eastAsiaTheme="minorEastAsia"/>
                <w:sz w:val="24"/>
              </w:rPr>
              <w:t>、电荷量</w:t>
            </w:r>
            <w:r w:rsidRPr="00DE140A">
              <w:rPr>
                <w:rFonts w:eastAsiaTheme="minorEastAsia"/>
                <w:i/>
                <w:sz w:val="24"/>
              </w:rPr>
              <w:t>Q</w:t>
            </w:r>
            <w:r w:rsidRPr="00DE140A">
              <w:rPr>
                <w:rFonts w:eastAsiaTheme="minorEastAsia"/>
                <w:sz w:val="24"/>
              </w:rPr>
              <w:t>和比能量</w:t>
            </w:r>
            <w:r w:rsidRPr="00DE140A">
              <w:rPr>
                <w:rFonts w:eastAsiaTheme="minorEastAsia"/>
                <w:i/>
                <w:sz w:val="24"/>
              </w:rPr>
              <w:t>W/R</w:t>
            </w:r>
            <w:r w:rsidRPr="00DE140A">
              <w:rPr>
                <w:rFonts w:eastAsiaTheme="minorEastAsia"/>
                <w:sz w:val="24"/>
              </w:rPr>
              <w:t>三个参数定义的电流，用于浪涌保护器的</w:t>
            </w:r>
            <w:r w:rsidRPr="00DE140A">
              <w:rPr>
                <w:rFonts w:eastAsiaTheme="minorEastAsia"/>
                <w:sz w:val="24"/>
              </w:rPr>
              <w:t>I</w:t>
            </w:r>
            <w:r w:rsidRPr="00DE140A">
              <w:rPr>
                <w:rFonts w:eastAsiaTheme="minorEastAsia"/>
                <w:sz w:val="24"/>
              </w:rPr>
              <w:t>类试验，典型波形为</w:t>
            </w:r>
            <w:r w:rsidRPr="00DE140A">
              <w:rPr>
                <w:rFonts w:eastAsiaTheme="minorEastAsia"/>
                <w:sz w:val="24"/>
              </w:rPr>
              <w:t>10/350</w:t>
            </w:r>
            <w:r w:rsidRPr="00DE140A">
              <w:rPr>
                <w:rFonts w:eastAsiaTheme="minorEastAsia"/>
                <w:sz w:val="24"/>
              </w:rPr>
              <w:sym w:font="Symbol" w:char="F06D"/>
            </w:r>
            <w:r w:rsidRPr="00DE140A">
              <w:rPr>
                <w:rFonts w:eastAsiaTheme="minorEastAsia"/>
                <w:sz w:val="24"/>
              </w:rPr>
              <w:t>s</w:t>
            </w:r>
            <w:r w:rsidRPr="00DE140A">
              <w:rPr>
                <w:rFonts w:eastAsiaTheme="minorEastAsia"/>
                <w:sz w:val="24"/>
              </w:rPr>
              <w:t>。</w:t>
            </w:r>
          </w:p>
        </w:tc>
        <w:tc>
          <w:tcPr>
            <w:tcW w:w="2500" w:type="pct"/>
            <w:vAlign w:val="center"/>
          </w:tcPr>
          <w:p w14:paraId="07098172"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2.0.20</w:t>
            </w:r>
            <w:r w:rsidRPr="00DE140A">
              <w:rPr>
                <w:rFonts w:eastAsiaTheme="minorEastAsia"/>
                <w:sz w:val="24"/>
              </w:rPr>
              <w:t xml:space="preserve">　冲击电流</w:t>
            </w:r>
            <w:r w:rsidRPr="00DE140A">
              <w:rPr>
                <w:rFonts w:eastAsiaTheme="minorEastAsia"/>
                <w:sz w:val="24"/>
              </w:rPr>
              <w:t xml:space="preserve">    impulse current</w:t>
            </w:r>
            <w:r w:rsidRPr="00DE140A">
              <w:rPr>
                <w:rFonts w:eastAsiaTheme="minorEastAsia"/>
                <w:sz w:val="24"/>
              </w:rPr>
              <w:t>（</w:t>
            </w:r>
            <w:r w:rsidRPr="00DE140A">
              <w:rPr>
                <w:rFonts w:eastAsiaTheme="minorEastAsia"/>
                <w:i/>
                <w:sz w:val="24"/>
              </w:rPr>
              <w:t>I</w:t>
            </w:r>
            <w:r w:rsidRPr="00DE140A">
              <w:rPr>
                <w:rFonts w:eastAsiaTheme="minorEastAsia"/>
                <w:sz w:val="24"/>
                <w:vertAlign w:val="subscript"/>
              </w:rPr>
              <w:t>imp</w:t>
            </w:r>
            <w:r w:rsidRPr="00DE140A">
              <w:rPr>
                <w:rFonts w:eastAsiaTheme="minorEastAsia"/>
                <w:sz w:val="24"/>
              </w:rPr>
              <w:t>）</w:t>
            </w:r>
          </w:p>
          <w:p w14:paraId="51A1A179" w14:textId="12B7A093" w:rsidR="00854F09" w:rsidRPr="00DE140A" w:rsidRDefault="00854F09" w:rsidP="00DE140A">
            <w:pPr>
              <w:snapToGrid w:val="0"/>
              <w:spacing w:line="360" w:lineRule="auto"/>
              <w:rPr>
                <w:rFonts w:eastAsiaTheme="minorEastAsia"/>
                <w:sz w:val="24"/>
                <w:u w:val="single"/>
              </w:rPr>
            </w:pPr>
            <w:r w:rsidRPr="00DE140A">
              <w:rPr>
                <w:rFonts w:eastAsiaTheme="minorEastAsia"/>
                <w:sz w:val="24"/>
              </w:rPr>
              <w:t>由电流峰值</w:t>
            </w:r>
            <w:r w:rsidRPr="00DE140A">
              <w:rPr>
                <w:rFonts w:eastAsiaTheme="minorEastAsia"/>
                <w:i/>
                <w:sz w:val="24"/>
              </w:rPr>
              <w:t>I</w:t>
            </w:r>
            <w:r w:rsidRPr="00DE140A">
              <w:rPr>
                <w:rFonts w:eastAsiaTheme="minorEastAsia"/>
                <w:sz w:val="24"/>
                <w:vertAlign w:val="subscript"/>
              </w:rPr>
              <w:t>peak</w:t>
            </w:r>
            <w:r w:rsidRPr="00DE140A">
              <w:rPr>
                <w:rFonts w:eastAsiaTheme="minorEastAsia"/>
                <w:sz w:val="24"/>
              </w:rPr>
              <w:t>、电荷量</w:t>
            </w:r>
            <w:r w:rsidRPr="00DE140A">
              <w:rPr>
                <w:rFonts w:eastAsiaTheme="minorEastAsia"/>
                <w:i/>
                <w:sz w:val="24"/>
              </w:rPr>
              <w:t>Q</w:t>
            </w:r>
            <w:r w:rsidRPr="00DE140A">
              <w:rPr>
                <w:rFonts w:eastAsiaTheme="minorEastAsia"/>
                <w:sz w:val="24"/>
              </w:rPr>
              <w:t>和比能量</w:t>
            </w:r>
            <w:r w:rsidRPr="00DE140A">
              <w:rPr>
                <w:rFonts w:eastAsiaTheme="minorEastAsia"/>
                <w:i/>
                <w:sz w:val="24"/>
              </w:rPr>
              <w:t>W/R</w:t>
            </w:r>
            <w:r w:rsidRPr="00DE140A">
              <w:rPr>
                <w:rFonts w:eastAsiaTheme="minorEastAsia"/>
                <w:sz w:val="24"/>
              </w:rPr>
              <w:t>三个参数定义的电流，用于浪涌保护器的</w:t>
            </w:r>
            <w:r w:rsidRPr="00DE140A">
              <w:rPr>
                <w:rFonts w:eastAsiaTheme="minorEastAsia"/>
                <w:sz w:val="24"/>
              </w:rPr>
              <w:t>I</w:t>
            </w:r>
            <w:r w:rsidRPr="00DE140A">
              <w:rPr>
                <w:rFonts w:eastAsiaTheme="minorEastAsia"/>
                <w:sz w:val="24"/>
              </w:rPr>
              <w:t>类试验，典型波形为</w:t>
            </w:r>
            <w:r w:rsidRPr="00DE140A">
              <w:rPr>
                <w:rFonts w:eastAsiaTheme="minorEastAsia"/>
                <w:sz w:val="24"/>
              </w:rPr>
              <w:t>10/350</w:t>
            </w:r>
            <w:r w:rsidRPr="00DE140A">
              <w:rPr>
                <w:rFonts w:eastAsiaTheme="minorEastAsia"/>
                <w:sz w:val="24"/>
              </w:rPr>
              <w:sym w:font="Symbol" w:char="F06D"/>
            </w:r>
            <w:r w:rsidRPr="00DE140A">
              <w:rPr>
                <w:rFonts w:eastAsiaTheme="minorEastAsia"/>
                <w:sz w:val="24"/>
              </w:rPr>
              <w:t>s</w:t>
            </w:r>
            <w:r w:rsidRPr="00DE140A">
              <w:rPr>
                <w:rFonts w:eastAsiaTheme="minorEastAsia"/>
                <w:sz w:val="24"/>
              </w:rPr>
              <w:t>。</w:t>
            </w:r>
          </w:p>
        </w:tc>
      </w:tr>
      <w:tr w:rsidR="00485A0F" w:rsidRPr="00DE140A" w14:paraId="3F766DA9" w14:textId="77777777" w:rsidTr="006E71AF">
        <w:trPr>
          <w:trHeight w:val="624"/>
          <w:jc w:val="center"/>
        </w:trPr>
        <w:tc>
          <w:tcPr>
            <w:tcW w:w="2500" w:type="pct"/>
            <w:vAlign w:val="center"/>
          </w:tcPr>
          <w:p w14:paraId="2997D6AF"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2.0.22</w:t>
            </w:r>
            <w:r w:rsidRPr="00DE140A">
              <w:rPr>
                <w:rFonts w:eastAsiaTheme="minorEastAsia"/>
                <w:sz w:val="24"/>
              </w:rPr>
              <w:t xml:space="preserve">　最大持续工作电压　　</w:t>
            </w:r>
            <w:r w:rsidRPr="00DE140A">
              <w:rPr>
                <w:rFonts w:eastAsiaTheme="minorEastAsia"/>
                <w:sz w:val="24"/>
              </w:rPr>
              <w:t>maximum continuous operating voltage</w:t>
            </w:r>
            <w:r w:rsidRPr="00DE140A">
              <w:rPr>
                <w:rFonts w:eastAsiaTheme="minorEastAsia"/>
                <w:sz w:val="24"/>
              </w:rPr>
              <w:t>（</w:t>
            </w:r>
            <w:r w:rsidRPr="00DE140A">
              <w:rPr>
                <w:rFonts w:eastAsiaTheme="minorEastAsia"/>
                <w:i/>
                <w:sz w:val="24"/>
              </w:rPr>
              <w:t>U</w:t>
            </w:r>
            <w:r w:rsidRPr="00DE140A">
              <w:rPr>
                <w:rFonts w:eastAsiaTheme="minorEastAsia"/>
                <w:sz w:val="24"/>
                <w:vertAlign w:val="subscript"/>
              </w:rPr>
              <w:t>c</w:t>
            </w:r>
            <w:r w:rsidRPr="00DE140A">
              <w:rPr>
                <w:rFonts w:eastAsiaTheme="minorEastAsia"/>
                <w:sz w:val="24"/>
              </w:rPr>
              <w:t>）</w:t>
            </w:r>
          </w:p>
          <w:p w14:paraId="27BC196B" w14:textId="4113C2A7" w:rsidR="00854F09" w:rsidRPr="00DE140A" w:rsidRDefault="00854F09" w:rsidP="00DE140A">
            <w:pPr>
              <w:snapToGrid w:val="0"/>
              <w:spacing w:line="360" w:lineRule="auto"/>
              <w:rPr>
                <w:rFonts w:eastAsiaTheme="minorEastAsia"/>
                <w:sz w:val="24"/>
              </w:rPr>
            </w:pPr>
            <w:r w:rsidRPr="00DE140A">
              <w:rPr>
                <w:rFonts w:eastAsiaTheme="minorEastAsia"/>
                <w:sz w:val="24"/>
              </w:rPr>
              <w:t>可连续施加在浪涌保护器上的最大交流电压有效值或直流电压。</w:t>
            </w:r>
          </w:p>
        </w:tc>
        <w:tc>
          <w:tcPr>
            <w:tcW w:w="2500" w:type="pct"/>
            <w:vAlign w:val="center"/>
          </w:tcPr>
          <w:p w14:paraId="2E1F5AA9"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2.0.21</w:t>
            </w:r>
            <w:r w:rsidRPr="00DE140A">
              <w:rPr>
                <w:rFonts w:eastAsiaTheme="minorEastAsia"/>
                <w:sz w:val="24"/>
              </w:rPr>
              <w:t xml:space="preserve">　最大持续工作电压　　</w:t>
            </w:r>
            <w:r w:rsidRPr="00DE140A">
              <w:rPr>
                <w:rFonts w:eastAsiaTheme="minorEastAsia"/>
                <w:sz w:val="24"/>
              </w:rPr>
              <w:t>maximum continuous operating voltage</w:t>
            </w:r>
            <w:r w:rsidRPr="00DE140A">
              <w:rPr>
                <w:rFonts w:eastAsiaTheme="minorEastAsia"/>
                <w:sz w:val="24"/>
              </w:rPr>
              <w:t>（</w:t>
            </w:r>
            <w:r w:rsidRPr="00DE140A">
              <w:rPr>
                <w:rFonts w:eastAsiaTheme="minorEastAsia"/>
                <w:i/>
                <w:sz w:val="24"/>
              </w:rPr>
              <w:t>U</w:t>
            </w:r>
            <w:r w:rsidRPr="00DE140A">
              <w:rPr>
                <w:rFonts w:eastAsiaTheme="minorEastAsia"/>
                <w:sz w:val="24"/>
                <w:vertAlign w:val="subscript"/>
              </w:rPr>
              <w:t>c</w:t>
            </w:r>
            <w:r w:rsidRPr="00DE140A">
              <w:rPr>
                <w:rFonts w:eastAsiaTheme="minorEastAsia"/>
                <w:sz w:val="24"/>
              </w:rPr>
              <w:t>）</w:t>
            </w:r>
          </w:p>
          <w:p w14:paraId="7290FE3D" w14:textId="03E5BEA5" w:rsidR="00854F09" w:rsidRPr="00DE140A" w:rsidRDefault="00854F09" w:rsidP="00DE140A">
            <w:pPr>
              <w:snapToGrid w:val="0"/>
              <w:spacing w:line="360" w:lineRule="auto"/>
              <w:rPr>
                <w:rFonts w:eastAsiaTheme="minorEastAsia"/>
                <w:sz w:val="24"/>
              </w:rPr>
            </w:pPr>
            <w:r w:rsidRPr="00DE140A">
              <w:rPr>
                <w:rFonts w:eastAsiaTheme="minorEastAsia"/>
                <w:sz w:val="24"/>
              </w:rPr>
              <w:t>可连续施加在浪涌保护器上的最大交流电压有效值或直流电压。</w:t>
            </w:r>
          </w:p>
        </w:tc>
      </w:tr>
      <w:tr w:rsidR="00485A0F" w:rsidRPr="00DE140A" w14:paraId="7483105A" w14:textId="77777777" w:rsidTr="006E71AF">
        <w:trPr>
          <w:trHeight w:val="624"/>
          <w:jc w:val="center"/>
        </w:trPr>
        <w:tc>
          <w:tcPr>
            <w:tcW w:w="2500" w:type="pct"/>
            <w:vAlign w:val="center"/>
          </w:tcPr>
          <w:p w14:paraId="1FCF6ABA" w14:textId="77777777" w:rsidR="00854F09" w:rsidRPr="00DE140A" w:rsidRDefault="00854F09" w:rsidP="00DE140A">
            <w:pPr>
              <w:snapToGrid w:val="0"/>
              <w:spacing w:line="360" w:lineRule="auto"/>
              <w:rPr>
                <w:rFonts w:eastAsiaTheme="minorEastAsia"/>
                <w:sz w:val="24"/>
                <w:bdr w:val="single" w:sz="4" w:space="0" w:color="auto"/>
              </w:rPr>
            </w:pPr>
            <w:r w:rsidRPr="00DE140A">
              <w:rPr>
                <w:rFonts w:eastAsiaTheme="minorEastAsia"/>
                <w:b/>
                <w:bCs/>
                <w:spacing w:val="20"/>
                <w:sz w:val="24"/>
                <w:bdr w:val="single" w:sz="4" w:space="0" w:color="auto"/>
              </w:rPr>
              <w:t>2.0.23</w:t>
            </w:r>
            <w:r w:rsidRPr="00DE140A">
              <w:rPr>
                <w:rFonts w:eastAsiaTheme="minorEastAsia"/>
                <w:sz w:val="24"/>
                <w:bdr w:val="single" w:sz="4" w:space="0" w:color="auto"/>
              </w:rPr>
              <w:t xml:space="preserve">  </w:t>
            </w:r>
            <w:r w:rsidRPr="00DE140A">
              <w:rPr>
                <w:rFonts w:eastAsiaTheme="minorEastAsia"/>
                <w:sz w:val="24"/>
                <w:bdr w:val="single" w:sz="4" w:space="0" w:color="auto"/>
              </w:rPr>
              <w:t>残压</w:t>
            </w:r>
            <w:r w:rsidRPr="00DE140A">
              <w:rPr>
                <w:rFonts w:eastAsiaTheme="minorEastAsia"/>
                <w:sz w:val="24"/>
                <w:bdr w:val="single" w:sz="4" w:space="0" w:color="auto"/>
              </w:rPr>
              <w:t xml:space="preserve">    residual voltage</w:t>
            </w:r>
            <w:r w:rsidRPr="00DE140A">
              <w:rPr>
                <w:rFonts w:eastAsiaTheme="minorEastAsia"/>
                <w:sz w:val="24"/>
                <w:bdr w:val="single" w:sz="4" w:space="0" w:color="auto"/>
              </w:rPr>
              <w:t>（</w:t>
            </w:r>
            <w:r w:rsidRPr="00DE140A">
              <w:rPr>
                <w:rFonts w:eastAsiaTheme="minorEastAsia"/>
                <w:i/>
                <w:sz w:val="24"/>
                <w:bdr w:val="single" w:sz="4" w:space="0" w:color="auto"/>
              </w:rPr>
              <w:t>U</w:t>
            </w:r>
            <w:r w:rsidRPr="00DE140A">
              <w:rPr>
                <w:rFonts w:eastAsiaTheme="minorEastAsia"/>
                <w:sz w:val="24"/>
                <w:bdr w:val="single" w:sz="4" w:space="0" w:color="auto"/>
                <w:vertAlign w:val="subscript"/>
              </w:rPr>
              <w:t>res</w:t>
            </w:r>
            <w:r w:rsidRPr="00DE140A">
              <w:rPr>
                <w:rFonts w:eastAsiaTheme="minorEastAsia"/>
                <w:sz w:val="24"/>
                <w:bdr w:val="single" w:sz="4" w:space="0" w:color="auto"/>
              </w:rPr>
              <w:t>）</w:t>
            </w:r>
          </w:p>
          <w:p w14:paraId="36D4CBF4" w14:textId="733E308B" w:rsidR="00854F09" w:rsidRPr="00DE140A" w:rsidRDefault="00854F09" w:rsidP="00DE140A">
            <w:pPr>
              <w:snapToGrid w:val="0"/>
              <w:spacing w:line="360" w:lineRule="auto"/>
              <w:rPr>
                <w:rFonts w:eastAsiaTheme="minorEastAsia"/>
                <w:sz w:val="24"/>
              </w:rPr>
            </w:pPr>
            <w:r w:rsidRPr="00DE140A">
              <w:rPr>
                <w:rFonts w:eastAsiaTheme="minorEastAsia"/>
                <w:sz w:val="24"/>
                <w:bdr w:val="single" w:sz="4" w:space="0" w:color="auto"/>
              </w:rPr>
              <w:t>放电电流流过浪涌保护器时，在其端子间的电压峰值。</w:t>
            </w:r>
          </w:p>
        </w:tc>
        <w:tc>
          <w:tcPr>
            <w:tcW w:w="2500" w:type="pct"/>
            <w:vAlign w:val="center"/>
          </w:tcPr>
          <w:p w14:paraId="6DDDE40F" w14:textId="727D61AC" w:rsidR="00854F09" w:rsidRPr="00DE140A" w:rsidRDefault="00854F09" w:rsidP="00DE140A">
            <w:pPr>
              <w:snapToGrid w:val="0"/>
              <w:spacing w:line="360" w:lineRule="auto"/>
              <w:ind w:firstLineChars="177" w:firstLine="425"/>
              <w:rPr>
                <w:rFonts w:eastAsiaTheme="minorEastAsia"/>
                <w:sz w:val="24"/>
              </w:rPr>
            </w:pPr>
          </w:p>
        </w:tc>
      </w:tr>
      <w:tr w:rsidR="00485A0F" w:rsidRPr="00DE140A" w14:paraId="57FF724C" w14:textId="77777777" w:rsidTr="006E71AF">
        <w:trPr>
          <w:trHeight w:val="624"/>
          <w:jc w:val="center"/>
        </w:trPr>
        <w:tc>
          <w:tcPr>
            <w:tcW w:w="2500" w:type="pct"/>
            <w:vAlign w:val="center"/>
          </w:tcPr>
          <w:p w14:paraId="33D92F92"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2.0.24</w:t>
            </w:r>
            <w:r w:rsidRPr="00DE140A">
              <w:rPr>
                <w:rFonts w:eastAsiaTheme="minorEastAsia"/>
                <w:sz w:val="24"/>
              </w:rPr>
              <w:t xml:space="preserve">  </w:t>
            </w:r>
            <w:r w:rsidRPr="00DE140A">
              <w:rPr>
                <w:rFonts w:eastAsiaTheme="minorEastAsia"/>
                <w:sz w:val="24"/>
              </w:rPr>
              <w:t>限制电压</w:t>
            </w:r>
            <w:r w:rsidRPr="00DE140A">
              <w:rPr>
                <w:rFonts w:eastAsiaTheme="minorEastAsia"/>
                <w:sz w:val="24"/>
              </w:rPr>
              <w:t xml:space="preserve">    measured limiting voltage</w:t>
            </w:r>
          </w:p>
          <w:p w14:paraId="0EC2F2C1" w14:textId="2E02BD3F" w:rsidR="00854F09" w:rsidRPr="00DE140A" w:rsidRDefault="00854F09" w:rsidP="00DE140A">
            <w:pPr>
              <w:snapToGrid w:val="0"/>
              <w:spacing w:line="360" w:lineRule="auto"/>
              <w:rPr>
                <w:rFonts w:eastAsiaTheme="minorEastAsia"/>
                <w:sz w:val="24"/>
              </w:rPr>
            </w:pPr>
            <w:r w:rsidRPr="00DE140A">
              <w:rPr>
                <w:rFonts w:eastAsiaTheme="minorEastAsia"/>
                <w:bCs/>
                <w:sz w:val="24"/>
              </w:rPr>
              <w:t>施加规定波形和幅值的冲击时，在浪涌保护器接线端子间测得的最大电压峰值。</w:t>
            </w:r>
          </w:p>
        </w:tc>
        <w:tc>
          <w:tcPr>
            <w:tcW w:w="2500" w:type="pct"/>
            <w:vAlign w:val="center"/>
          </w:tcPr>
          <w:p w14:paraId="3A22DF1F"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2.0.22</w:t>
            </w:r>
            <w:r w:rsidRPr="00DE140A">
              <w:rPr>
                <w:rFonts w:eastAsiaTheme="minorEastAsia"/>
                <w:sz w:val="24"/>
              </w:rPr>
              <w:t xml:space="preserve">  </w:t>
            </w:r>
            <w:r w:rsidRPr="00DE140A">
              <w:rPr>
                <w:rFonts w:eastAsiaTheme="minorEastAsia"/>
                <w:sz w:val="24"/>
              </w:rPr>
              <w:t>限制电压</w:t>
            </w:r>
            <w:r w:rsidRPr="00DE140A">
              <w:rPr>
                <w:rFonts w:eastAsiaTheme="minorEastAsia"/>
                <w:sz w:val="24"/>
              </w:rPr>
              <w:t xml:space="preserve">    measured limiting voltage</w:t>
            </w:r>
          </w:p>
          <w:p w14:paraId="3A8D40E5" w14:textId="66D67BCE"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施加规定波形和幅值的冲击时，在浪涌保护器接线端子间测得的最大电压峰值。</w:t>
            </w:r>
          </w:p>
        </w:tc>
      </w:tr>
      <w:tr w:rsidR="00485A0F" w:rsidRPr="00DE140A" w14:paraId="7A281943" w14:textId="77777777" w:rsidTr="006E71AF">
        <w:trPr>
          <w:trHeight w:val="624"/>
          <w:jc w:val="center"/>
        </w:trPr>
        <w:tc>
          <w:tcPr>
            <w:tcW w:w="2500" w:type="pct"/>
            <w:vAlign w:val="center"/>
          </w:tcPr>
          <w:p w14:paraId="56992679"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lastRenderedPageBreak/>
              <w:t>2.0.25</w:t>
            </w:r>
            <w:r w:rsidRPr="00DE140A">
              <w:rPr>
                <w:rFonts w:eastAsiaTheme="minorEastAsia"/>
                <w:sz w:val="24"/>
              </w:rPr>
              <w:t xml:space="preserve">　电压保护水平</w:t>
            </w:r>
            <w:r w:rsidRPr="00DE140A">
              <w:rPr>
                <w:rFonts w:eastAsiaTheme="minorEastAsia"/>
                <w:sz w:val="24"/>
              </w:rPr>
              <w:t xml:space="preserve">    voltage protection level</w:t>
            </w:r>
            <w:r w:rsidRPr="00DE140A">
              <w:rPr>
                <w:rFonts w:eastAsiaTheme="minorEastAsia"/>
                <w:sz w:val="24"/>
              </w:rPr>
              <w:t>（</w:t>
            </w:r>
            <w:r w:rsidRPr="00DE140A">
              <w:rPr>
                <w:rFonts w:eastAsiaTheme="minorEastAsia"/>
                <w:i/>
                <w:sz w:val="24"/>
              </w:rPr>
              <w:t>U</w:t>
            </w:r>
            <w:r w:rsidRPr="00DE140A">
              <w:rPr>
                <w:rFonts w:eastAsiaTheme="minorEastAsia"/>
                <w:sz w:val="24"/>
                <w:vertAlign w:val="subscript"/>
              </w:rPr>
              <w:t>p</w:t>
            </w:r>
            <w:r w:rsidRPr="00DE140A">
              <w:rPr>
                <w:rFonts w:eastAsiaTheme="minorEastAsia"/>
                <w:sz w:val="24"/>
              </w:rPr>
              <w:t>）</w:t>
            </w:r>
          </w:p>
          <w:p w14:paraId="4B0A9D8D" w14:textId="4C65C513" w:rsidR="00854F09" w:rsidRPr="00DE140A" w:rsidRDefault="00854F09" w:rsidP="00DE140A">
            <w:pPr>
              <w:snapToGrid w:val="0"/>
              <w:spacing w:line="360" w:lineRule="auto"/>
              <w:rPr>
                <w:rFonts w:eastAsiaTheme="minorEastAsia"/>
                <w:sz w:val="24"/>
              </w:rPr>
            </w:pPr>
            <w:r w:rsidRPr="00DE140A">
              <w:rPr>
                <w:rFonts w:eastAsiaTheme="minorEastAsia"/>
                <w:bCs/>
                <w:sz w:val="24"/>
              </w:rPr>
              <w:t>表征浪涌保护器限制接线端子间电压的性能参数，该值应大于限制电压的最高值。</w:t>
            </w:r>
          </w:p>
        </w:tc>
        <w:tc>
          <w:tcPr>
            <w:tcW w:w="2500" w:type="pct"/>
            <w:vAlign w:val="center"/>
          </w:tcPr>
          <w:p w14:paraId="5F9B8AEF"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2.0.23</w:t>
            </w:r>
            <w:r w:rsidRPr="00DE140A">
              <w:rPr>
                <w:rFonts w:eastAsiaTheme="minorEastAsia"/>
                <w:sz w:val="24"/>
              </w:rPr>
              <w:t xml:space="preserve">　电压保护水平</w:t>
            </w:r>
            <w:r w:rsidRPr="00DE140A">
              <w:rPr>
                <w:rFonts w:eastAsiaTheme="minorEastAsia"/>
                <w:sz w:val="24"/>
              </w:rPr>
              <w:t xml:space="preserve">    voltage protection level</w:t>
            </w:r>
            <w:r w:rsidRPr="00DE140A">
              <w:rPr>
                <w:rFonts w:eastAsiaTheme="minorEastAsia"/>
                <w:sz w:val="24"/>
              </w:rPr>
              <w:t>（</w:t>
            </w:r>
            <w:r w:rsidRPr="00DE140A">
              <w:rPr>
                <w:rFonts w:eastAsiaTheme="minorEastAsia"/>
                <w:i/>
                <w:sz w:val="24"/>
              </w:rPr>
              <w:t>U</w:t>
            </w:r>
            <w:r w:rsidRPr="00DE140A">
              <w:rPr>
                <w:rFonts w:eastAsiaTheme="minorEastAsia"/>
                <w:sz w:val="24"/>
                <w:vertAlign w:val="subscript"/>
              </w:rPr>
              <w:t>p</w:t>
            </w:r>
            <w:r w:rsidRPr="00DE140A">
              <w:rPr>
                <w:rFonts w:eastAsiaTheme="minorEastAsia"/>
                <w:sz w:val="24"/>
              </w:rPr>
              <w:t>）</w:t>
            </w:r>
          </w:p>
          <w:p w14:paraId="63E242C3" w14:textId="6D2DCFF5"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表征浪涌保护器限制接线端子间电压的性能参数，该值应大于限制电压的最高值。</w:t>
            </w:r>
          </w:p>
        </w:tc>
      </w:tr>
      <w:tr w:rsidR="00485A0F" w:rsidRPr="00DE140A" w14:paraId="21FE6CAC" w14:textId="77777777" w:rsidTr="006E71AF">
        <w:trPr>
          <w:trHeight w:val="624"/>
          <w:jc w:val="center"/>
        </w:trPr>
        <w:tc>
          <w:tcPr>
            <w:tcW w:w="2500" w:type="pct"/>
            <w:vAlign w:val="center"/>
          </w:tcPr>
          <w:p w14:paraId="57D3F3B0"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2.0.26</w:t>
            </w:r>
            <w:r w:rsidRPr="00DE140A">
              <w:rPr>
                <w:rFonts w:eastAsiaTheme="minorEastAsia"/>
                <w:sz w:val="24"/>
              </w:rPr>
              <w:t xml:space="preserve">　有效保护水平　　</w:t>
            </w:r>
            <w:r w:rsidRPr="00DE140A">
              <w:rPr>
                <w:rFonts w:eastAsiaTheme="minorEastAsia"/>
                <w:sz w:val="24"/>
              </w:rPr>
              <w:t>effective protection level</w:t>
            </w:r>
            <w:r w:rsidRPr="00DE140A">
              <w:rPr>
                <w:rFonts w:eastAsiaTheme="minorEastAsia"/>
                <w:sz w:val="24"/>
              </w:rPr>
              <w:t>（</w:t>
            </w:r>
            <w:r w:rsidRPr="00DE140A">
              <w:rPr>
                <w:rFonts w:eastAsiaTheme="minorEastAsia"/>
                <w:i/>
                <w:sz w:val="24"/>
              </w:rPr>
              <w:t>U</w:t>
            </w:r>
            <w:r w:rsidRPr="00DE140A">
              <w:rPr>
                <w:rFonts w:eastAsiaTheme="minorEastAsia"/>
                <w:sz w:val="24"/>
                <w:vertAlign w:val="subscript"/>
              </w:rPr>
              <w:t>p/f</w:t>
            </w:r>
            <w:r w:rsidRPr="00DE140A">
              <w:rPr>
                <w:rFonts w:eastAsiaTheme="minorEastAsia"/>
                <w:sz w:val="24"/>
              </w:rPr>
              <w:t>）</w:t>
            </w:r>
          </w:p>
          <w:p w14:paraId="0AAA7547" w14:textId="79389395" w:rsidR="00854F09" w:rsidRPr="00DE140A" w:rsidRDefault="00854F09" w:rsidP="00DE140A">
            <w:pPr>
              <w:snapToGrid w:val="0"/>
              <w:spacing w:line="360" w:lineRule="auto"/>
              <w:rPr>
                <w:rFonts w:eastAsiaTheme="minorEastAsia"/>
                <w:sz w:val="24"/>
              </w:rPr>
            </w:pPr>
            <w:r w:rsidRPr="00DE140A">
              <w:rPr>
                <w:rFonts w:eastAsiaTheme="minorEastAsia"/>
                <w:bCs/>
                <w:sz w:val="24"/>
              </w:rPr>
              <w:t>浪涌保护器连接导线的电感电压降与浪涌保护器电压保护水平</w:t>
            </w:r>
            <w:r w:rsidRPr="00DE140A">
              <w:rPr>
                <w:rFonts w:eastAsiaTheme="minorEastAsia"/>
                <w:bCs/>
                <w:i/>
                <w:sz w:val="24"/>
              </w:rPr>
              <w:t>U</w:t>
            </w:r>
            <w:r w:rsidRPr="00DE140A">
              <w:rPr>
                <w:rFonts w:eastAsiaTheme="minorEastAsia"/>
                <w:bCs/>
                <w:sz w:val="24"/>
                <w:vertAlign w:val="subscript"/>
              </w:rPr>
              <w:t>P</w:t>
            </w:r>
            <w:r w:rsidRPr="00DE140A">
              <w:rPr>
                <w:rFonts w:eastAsiaTheme="minorEastAsia"/>
                <w:bCs/>
                <w:sz w:val="24"/>
              </w:rPr>
              <w:t>之</w:t>
            </w:r>
            <w:proofErr w:type="gramStart"/>
            <w:r w:rsidRPr="00DE140A">
              <w:rPr>
                <w:rFonts w:eastAsiaTheme="minorEastAsia"/>
                <w:bCs/>
                <w:sz w:val="24"/>
              </w:rPr>
              <w:t>和</w:t>
            </w:r>
            <w:proofErr w:type="gramEnd"/>
            <w:r w:rsidRPr="00DE140A">
              <w:rPr>
                <w:rFonts w:eastAsiaTheme="minorEastAsia"/>
                <w:bCs/>
                <w:sz w:val="24"/>
              </w:rPr>
              <w:t>。</w:t>
            </w:r>
          </w:p>
        </w:tc>
        <w:tc>
          <w:tcPr>
            <w:tcW w:w="2500" w:type="pct"/>
            <w:vAlign w:val="center"/>
          </w:tcPr>
          <w:p w14:paraId="50C766C0"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2.0.24</w:t>
            </w:r>
            <w:r w:rsidRPr="00DE140A">
              <w:rPr>
                <w:rFonts w:eastAsiaTheme="minorEastAsia"/>
                <w:sz w:val="24"/>
              </w:rPr>
              <w:t xml:space="preserve">　有效保护水平　　</w:t>
            </w:r>
            <w:r w:rsidRPr="00DE140A">
              <w:rPr>
                <w:rFonts w:eastAsiaTheme="minorEastAsia"/>
                <w:sz w:val="24"/>
              </w:rPr>
              <w:t>effective protection level</w:t>
            </w:r>
            <w:r w:rsidRPr="00DE140A">
              <w:rPr>
                <w:rFonts w:eastAsiaTheme="minorEastAsia"/>
                <w:sz w:val="24"/>
              </w:rPr>
              <w:t>（</w:t>
            </w:r>
            <w:r w:rsidRPr="00DE140A">
              <w:rPr>
                <w:rFonts w:eastAsiaTheme="minorEastAsia"/>
                <w:i/>
                <w:sz w:val="24"/>
              </w:rPr>
              <w:t>U</w:t>
            </w:r>
            <w:r w:rsidRPr="00DE140A">
              <w:rPr>
                <w:rFonts w:eastAsiaTheme="minorEastAsia"/>
                <w:sz w:val="24"/>
                <w:vertAlign w:val="subscript"/>
              </w:rPr>
              <w:t>p/f</w:t>
            </w:r>
            <w:r w:rsidRPr="00DE140A">
              <w:rPr>
                <w:rFonts w:eastAsiaTheme="minorEastAsia"/>
                <w:sz w:val="24"/>
              </w:rPr>
              <w:t>）</w:t>
            </w:r>
          </w:p>
          <w:p w14:paraId="6AFDB465" w14:textId="0CBDBA41"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浪涌保护器连接导线的电感电压降与浪涌保护器电压保护水平</w:t>
            </w:r>
            <w:r w:rsidRPr="00DE140A">
              <w:rPr>
                <w:rFonts w:eastAsiaTheme="minorEastAsia"/>
                <w:bCs/>
                <w:i/>
                <w:sz w:val="24"/>
              </w:rPr>
              <w:t>U</w:t>
            </w:r>
            <w:r w:rsidRPr="00DE140A">
              <w:rPr>
                <w:rFonts w:eastAsiaTheme="minorEastAsia"/>
                <w:bCs/>
                <w:sz w:val="24"/>
                <w:vertAlign w:val="subscript"/>
              </w:rPr>
              <w:t>P</w:t>
            </w:r>
            <w:r w:rsidRPr="00DE140A">
              <w:rPr>
                <w:rFonts w:eastAsiaTheme="minorEastAsia"/>
                <w:bCs/>
                <w:sz w:val="24"/>
              </w:rPr>
              <w:t>之</w:t>
            </w:r>
            <w:proofErr w:type="gramStart"/>
            <w:r w:rsidRPr="00DE140A">
              <w:rPr>
                <w:rFonts w:eastAsiaTheme="minorEastAsia"/>
                <w:bCs/>
                <w:sz w:val="24"/>
              </w:rPr>
              <w:t>和</w:t>
            </w:r>
            <w:proofErr w:type="gramEnd"/>
            <w:r w:rsidRPr="00DE140A">
              <w:rPr>
                <w:rFonts w:eastAsiaTheme="minorEastAsia"/>
                <w:bCs/>
                <w:sz w:val="24"/>
              </w:rPr>
              <w:t>。</w:t>
            </w:r>
          </w:p>
        </w:tc>
      </w:tr>
      <w:tr w:rsidR="00485A0F" w:rsidRPr="00DE140A" w14:paraId="20866120" w14:textId="77777777" w:rsidTr="006E71AF">
        <w:trPr>
          <w:trHeight w:val="624"/>
          <w:jc w:val="center"/>
        </w:trPr>
        <w:tc>
          <w:tcPr>
            <w:tcW w:w="2500" w:type="pct"/>
            <w:vAlign w:val="center"/>
          </w:tcPr>
          <w:p w14:paraId="230F3AF5"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2.0.27</w:t>
            </w:r>
            <w:r w:rsidRPr="00DE140A">
              <w:rPr>
                <w:rFonts w:eastAsiaTheme="minorEastAsia"/>
                <w:sz w:val="24"/>
              </w:rPr>
              <w:t xml:space="preserve">  1.2/50</w:t>
            </w:r>
            <w:r w:rsidRPr="00DE140A">
              <w:rPr>
                <w:rFonts w:eastAsiaTheme="minorEastAsia"/>
                <w:sz w:val="24"/>
              </w:rPr>
              <w:sym w:font="Symbol" w:char="F06D"/>
            </w:r>
            <w:r w:rsidRPr="00DE140A">
              <w:rPr>
                <w:rFonts w:eastAsiaTheme="minorEastAsia"/>
                <w:sz w:val="24"/>
              </w:rPr>
              <w:t>s</w:t>
            </w:r>
            <w:r w:rsidRPr="00DE140A">
              <w:rPr>
                <w:rFonts w:eastAsiaTheme="minorEastAsia"/>
                <w:sz w:val="24"/>
              </w:rPr>
              <w:t>冲击电压</w:t>
            </w:r>
            <w:r w:rsidRPr="00DE140A">
              <w:rPr>
                <w:rFonts w:eastAsiaTheme="minorEastAsia"/>
                <w:sz w:val="24"/>
              </w:rPr>
              <w:t xml:space="preserve">    1.2/50</w:t>
            </w:r>
            <w:r w:rsidRPr="00DE140A">
              <w:rPr>
                <w:rFonts w:eastAsiaTheme="minorEastAsia"/>
                <w:sz w:val="24"/>
              </w:rPr>
              <w:sym w:font="Symbol" w:char="F06D"/>
            </w:r>
            <w:r w:rsidRPr="00DE140A">
              <w:rPr>
                <w:rFonts w:eastAsiaTheme="minorEastAsia"/>
                <w:sz w:val="24"/>
              </w:rPr>
              <w:t>s voltage impulse</w:t>
            </w:r>
          </w:p>
          <w:p w14:paraId="49DCA1D0" w14:textId="1A5589D2" w:rsidR="00854F09" w:rsidRPr="00DE140A" w:rsidRDefault="00854F09" w:rsidP="00DE140A">
            <w:pPr>
              <w:snapToGrid w:val="0"/>
              <w:spacing w:line="360" w:lineRule="auto"/>
              <w:rPr>
                <w:rFonts w:eastAsiaTheme="minorEastAsia"/>
                <w:sz w:val="24"/>
              </w:rPr>
            </w:pPr>
            <w:r w:rsidRPr="00DE140A">
              <w:rPr>
                <w:rFonts w:eastAsiaTheme="minorEastAsia"/>
                <w:bCs/>
                <w:sz w:val="24"/>
              </w:rPr>
              <w:t>视在波前时间为</w:t>
            </w:r>
            <w:r w:rsidRPr="00DE140A">
              <w:rPr>
                <w:rFonts w:eastAsiaTheme="minorEastAsia"/>
                <w:bCs/>
                <w:sz w:val="24"/>
              </w:rPr>
              <w:t>1.2</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，半峰值时间为</w:t>
            </w:r>
            <w:r w:rsidRPr="00DE140A">
              <w:rPr>
                <w:rFonts w:eastAsiaTheme="minorEastAsia"/>
                <w:bCs/>
                <w:sz w:val="24"/>
              </w:rPr>
              <w:t>50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的冲击电压。</w:t>
            </w:r>
          </w:p>
        </w:tc>
        <w:tc>
          <w:tcPr>
            <w:tcW w:w="2500" w:type="pct"/>
            <w:vAlign w:val="center"/>
          </w:tcPr>
          <w:p w14:paraId="1394B8FD"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2.0.25</w:t>
            </w:r>
            <w:r w:rsidRPr="00DE140A">
              <w:rPr>
                <w:rFonts w:eastAsiaTheme="minorEastAsia"/>
                <w:sz w:val="24"/>
              </w:rPr>
              <w:t xml:space="preserve">  1.2/50</w:t>
            </w:r>
            <w:r w:rsidRPr="00DE140A">
              <w:rPr>
                <w:rFonts w:eastAsiaTheme="minorEastAsia"/>
                <w:sz w:val="24"/>
              </w:rPr>
              <w:sym w:font="Symbol" w:char="F06D"/>
            </w:r>
            <w:r w:rsidRPr="00DE140A">
              <w:rPr>
                <w:rFonts w:eastAsiaTheme="minorEastAsia"/>
                <w:sz w:val="24"/>
              </w:rPr>
              <w:t>s</w:t>
            </w:r>
            <w:r w:rsidRPr="00DE140A">
              <w:rPr>
                <w:rFonts w:eastAsiaTheme="minorEastAsia"/>
                <w:sz w:val="24"/>
              </w:rPr>
              <w:t>冲击电压</w:t>
            </w:r>
            <w:r w:rsidRPr="00DE140A">
              <w:rPr>
                <w:rFonts w:eastAsiaTheme="minorEastAsia"/>
                <w:sz w:val="24"/>
              </w:rPr>
              <w:t xml:space="preserve">    1.2/50</w:t>
            </w:r>
            <w:r w:rsidRPr="00DE140A">
              <w:rPr>
                <w:rFonts w:eastAsiaTheme="minorEastAsia"/>
                <w:sz w:val="24"/>
              </w:rPr>
              <w:sym w:font="Symbol" w:char="F06D"/>
            </w:r>
            <w:r w:rsidRPr="00DE140A">
              <w:rPr>
                <w:rFonts w:eastAsiaTheme="minorEastAsia"/>
                <w:sz w:val="24"/>
              </w:rPr>
              <w:t>s voltage impulse</w:t>
            </w:r>
          </w:p>
          <w:p w14:paraId="03EC6FB7" w14:textId="4B898618"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视在波前时间为</w:t>
            </w:r>
            <w:r w:rsidRPr="00DE140A">
              <w:rPr>
                <w:rFonts w:eastAsiaTheme="minorEastAsia"/>
                <w:bCs/>
                <w:sz w:val="24"/>
              </w:rPr>
              <w:t>1.2</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，半峰值时间为</w:t>
            </w:r>
            <w:r w:rsidRPr="00DE140A">
              <w:rPr>
                <w:rFonts w:eastAsiaTheme="minorEastAsia"/>
                <w:bCs/>
                <w:sz w:val="24"/>
              </w:rPr>
              <w:t>50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的冲击电压。</w:t>
            </w:r>
          </w:p>
        </w:tc>
      </w:tr>
      <w:tr w:rsidR="00485A0F" w:rsidRPr="00DE140A" w14:paraId="3EB41A17" w14:textId="77777777" w:rsidTr="006E71AF">
        <w:trPr>
          <w:trHeight w:val="624"/>
          <w:jc w:val="center"/>
        </w:trPr>
        <w:tc>
          <w:tcPr>
            <w:tcW w:w="2500" w:type="pct"/>
            <w:vAlign w:val="center"/>
          </w:tcPr>
          <w:p w14:paraId="339F0C39"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2.0.28</w:t>
            </w:r>
            <w:r w:rsidRPr="00DE140A">
              <w:rPr>
                <w:rFonts w:eastAsiaTheme="minorEastAsia"/>
                <w:sz w:val="24"/>
              </w:rPr>
              <w:t xml:space="preserve">  8/20</w:t>
            </w:r>
            <w:r w:rsidRPr="00DE140A">
              <w:rPr>
                <w:rFonts w:eastAsiaTheme="minorEastAsia"/>
                <w:sz w:val="24"/>
              </w:rPr>
              <w:sym w:font="Symbol" w:char="F06D"/>
            </w:r>
            <w:r w:rsidRPr="00DE140A">
              <w:rPr>
                <w:rFonts w:eastAsiaTheme="minorEastAsia"/>
                <w:sz w:val="24"/>
              </w:rPr>
              <w:t>s</w:t>
            </w:r>
            <w:r w:rsidRPr="00DE140A">
              <w:rPr>
                <w:rFonts w:eastAsiaTheme="minorEastAsia"/>
                <w:sz w:val="24"/>
              </w:rPr>
              <w:t>冲击电流</w:t>
            </w:r>
            <w:r w:rsidRPr="00DE140A">
              <w:rPr>
                <w:rFonts w:eastAsiaTheme="minorEastAsia"/>
                <w:sz w:val="24"/>
              </w:rPr>
              <w:t xml:space="preserve">    8/20</w:t>
            </w:r>
            <w:r w:rsidRPr="00DE140A">
              <w:rPr>
                <w:rFonts w:eastAsiaTheme="minorEastAsia"/>
                <w:sz w:val="24"/>
              </w:rPr>
              <w:sym w:font="Symbol" w:char="F06D"/>
            </w:r>
            <w:r w:rsidRPr="00DE140A">
              <w:rPr>
                <w:rFonts w:eastAsiaTheme="minorEastAsia"/>
                <w:sz w:val="24"/>
              </w:rPr>
              <w:t>s current impulse</w:t>
            </w:r>
          </w:p>
          <w:p w14:paraId="2A983E43" w14:textId="77A4BBBF" w:rsidR="00854F09" w:rsidRPr="00DE140A" w:rsidRDefault="00854F09" w:rsidP="00DE140A">
            <w:pPr>
              <w:snapToGrid w:val="0"/>
              <w:spacing w:line="360" w:lineRule="auto"/>
              <w:rPr>
                <w:rFonts w:eastAsiaTheme="minorEastAsia"/>
                <w:sz w:val="24"/>
              </w:rPr>
            </w:pPr>
            <w:r w:rsidRPr="00DE140A">
              <w:rPr>
                <w:rFonts w:eastAsiaTheme="minorEastAsia"/>
                <w:bCs/>
                <w:sz w:val="24"/>
              </w:rPr>
              <w:t>视在波前时间为</w:t>
            </w:r>
            <w:r w:rsidRPr="00DE140A">
              <w:rPr>
                <w:rFonts w:eastAsiaTheme="minorEastAsia"/>
                <w:bCs/>
                <w:sz w:val="24"/>
              </w:rPr>
              <w:t>8</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，半峰值时间为</w:t>
            </w:r>
            <w:r w:rsidRPr="00DE140A">
              <w:rPr>
                <w:rFonts w:eastAsiaTheme="minorEastAsia"/>
                <w:bCs/>
                <w:sz w:val="24"/>
              </w:rPr>
              <w:t>20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的冲击电流。</w:t>
            </w:r>
          </w:p>
        </w:tc>
        <w:tc>
          <w:tcPr>
            <w:tcW w:w="2500" w:type="pct"/>
            <w:vAlign w:val="center"/>
          </w:tcPr>
          <w:p w14:paraId="3B309DF2"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2.0.26</w:t>
            </w:r>
            <w:r w:rsidRPr="00DE140A">
              <w:rPr>
                <w:rFonts w:eastAsiaTheme="minorEastAsia"/>
                <w:sz w:val="24"/>
              </w:rPr>
              <w:t xml:space="preserve">  8/20</w:t>
            </w:r>
            <w:r w:rsidRPr="00DE140A">
              <w:rPr>
                <w:rFonts w:eastAsiaTheme="minorEastAsia"/>
                <w:sz w:val="24"/>
              </w:rPr>
              <w:sym w:font="Symbol" w:char="F06D"/>
            </w:r>
            <w:r w:rsidRPr="00DE140A">
              <w:rPr>
                <w:rFonts w:eastAsiaTheme="minorEastAsia"/>
                <w:sz w:val="24"/>
              </w:rPr>
              <w:t>s</w:t>
            </w:r>
            <w:r w:rsidRPr="00DE140A">
              <w:rPr>
                <w:rFonts w:eastAsiaTheme="minorEastAsia"/>
                <w:sz w:val="24"/>
              </w:rPr>
              <w:t>冲击电流</w:t>
            </w:r>
            <w:r w:rsidRPr="00DE140A">
              <w:rPr>
                <w:rFonts w:eastAsiaTheme="minorEastAsia"/>
                <w:sz w:val="24"/>
              </w:rPr>
              <w:t xml:space="preserve">    8/20</w:t>
            </w:r>
            <w:r w:rsidRPr="00DE140A">
              <w:rPr>
                <w:rFonts w:eastAsiaTheme="minorEastAsia"/>
                <w:sz w:val="24"/>
              </w:rPr>
              <w:sym w:font="Symbol" w:char="F06D"/>
            </w:r>
            <w:r w:rsidRPr="00DE140A">
              <w:rPr>
                <w:rFonts w:eastAsiaTheme="minorEastAsia"/>
                <w:sz w:val="24"/>
              </w:rPr>
              <w:t>s current impulse</w:t>
            </w:r>
          </w:p>
          <w:p w14:paraId="6DF081E5" w14:textId="53281119"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视在波前时间为</w:t>
            </w:r>
            <w:r w:rsidRPr="00DE140A">
              <w:rPr>
                <w:rFonts w:eastAsiaTheme="minorEastAsia"/>
                <w:bCs/>
                <w:sz w:val="24"/>
              </w:rPr>
              <w:t>8</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，半峰值时间为</w:t>
            </w:r>
            <w:r w:rsidRPr="00DE140A">
              <w:rPr>
                <w:rFonts w:eastAsiaTheme="minorEastAsia"/>
                <w:bCs/>
                <w:sz w:val="24"/>
              </w:rPr>
              <w:t>20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的冲击电流。</w:t>
            </w:r>
          </w:p>
        </w:tc>
      </w:tr>
      <w:tr w:rsidR="00485A0F" w:rsidRPr="00DE140A" w14:paraId="45A520BC" w14:textId="77777777" w:rsidTr="006E71AF">
        <w:trPr>
          <w:trHeight w:val="624"/>
          <w:jc w:val="center"/>
        </w:trPr>
        <w:tc>
          <w:tcPr>
            <w:tcW w:w="2500" w:type="pct"/>
            <w:vAlign w:val="center"/>
          </w:tcPr>
          <w:p w14:paraId="7678ED01"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2.0.29</w:t>
            </w:r>
            <w:r w:rsidRPr="00DE140A">
              <w:rPr>
                <w:rFonts w:eastAsiaTheme="minorEastAsia"/>
                <w:sz w:val="24"/>
              </w:rPr>
              <w:t xml:space="preserve">  </w:t>
            </w:r>
            <w:r w:rsidRPr="00DE140A">
              <w:rPr>
                <w:rFonts w:eastAsiaTheme="minorEastAsia"/>
                <w:sz w:val="24"/>
              </w:rPr>
              <w:t>复合波</w:t>
            </w:r>
            <w:r w:rsidRPr="00DE140A">
              <w:rPr>
                <w:rFonts w:eastAsiaTheme="minorEastAsia"/>
                <w:sz w:val="24"/>
              </w:rPr>
              <w:t xml:space="preserve">    combination wave</w:t>
            </w:r>
          </w:p>
          <w:p w14:paraId="715E72CD" w14:textId="18293AC6" w:rsidR="00854F09" w:rsidRPr="00DE140A" w:rsidRDefault="00854F09" w:rsidP="00DE140A">
            <w:pPr>
              <w:snapToGrid w:val="0"/>
              <w:spacing w:line="360" w:lineRule="auto"/>
              <w:rPr>
                <w:rFonts w:eastAsiaTheme="minorEastAsia"/>
                <w:sz w:val="24"/>
              </w:rPr>
            </w:pPr>
            <w:r w:rsidRPr="00DE140A">
              <w:rPr>
                <w:rFonts w:eastAsiaTheme="minorEastAsia"/>
                <w:bCs/>
                <w:sz w:val="24"/>
              </w:rPr>
              <w:t>复合波由冲击发生器产生，开路时输出</w:t>
            </w:r>
            <w:r w:rsidRPr="00DE140A">
              <w:rPr>
                <w:rFonts w:eastAsiaTheme="minorEastAsia"/>
                <w:bCs/>
                <w:sz w:val="24"/>
              </w:rPr>
              <w:t>1.2/50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冲击电压，短路时输出</w:t>
            </w:r>
            <w:r w:rsidRPr="00DE140A">
              <w:rPr>
                <w:rFonts w:eastAsiaTheme="minorEastAsia"/>
                <w:bCs/>
                <w:sz w:val="24"/>
              </w:rPr>
              <w:t>8/20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冲击电流。</w:t>
            </w:r>
            <w:proofErr w:type="gramStart"/>
            <w:r w:rsidRPr="00DE140A">
              <w:rPr>
                <w:rFonts w:eastAsiaTheme="minorEastAsia"/>
                <w:bCs/>
                <w:sz w:val="24"/>
              </w:rPr>
              <w:t>提供给浪涌</w:t>
            </w:r>
            <w:proofErr w:type="gramEnd"/>
            <w:r w:rsidRPr="00DE140A">
              <w:rPr>
                <w:rFonts w:eastAsiaTheme="minorEastAsia"/>
                <w:bCs/>
                <w:sz w:val="24"/>
              </w:rPr>
              <w:t>保护器的电压、电流幅值及其波形由冲击发生器和受冲击作用的浪涌保护器的阻抗而定。开路电压峰值和短路电流峰值之比为</w:t>
            </w:r>
            <w:r w:rsidRPr="00DE140A">
              <w:rPr>
                <w:rFonts w:eastAsiaTheme="minorEastAsia"/>
                <w:bCs/>
                <w:sz w:val="24"/>
              </w:rPr>
              <w:t>2</w:t>
            </w:r>
            <w:r w:rsidRPr="00DE140A">
              <w:rPr>
                <w:rFonts w:eastAsiaTheme="minorEastAsia"/>
                <w:bCs/>
                <w:sz w:val="24"/>
              </w:rPr>
              <w:sym w:font="Symbol" w:char="F057"/>
            </w:r>
            <w:r w:rsidRPr="00DE140A">
              <w:rPr>
                <w:rFonts w:eastAsiaTheme="minorEastAsia"/>
                <w:bCs/>
                <w:sz w:val="24"/>
              </w:rPr>
              <w:t>，该比值定义为虚拟输出阻抗</w:t>
            </w:r>
            <w:r w:rsidRPr="00DE140A">
              <w:rPr>
                <w:rFonts w:eastAsiaTheme="minorEastAsia"/>
                <w:bCs/>
                <w:i/>
                <w:sz w:val="24"/>
              </w:rPr>
              <w:t>Z</w:t>
            </w:r>
            <w:r w:rsidRPr="00DE140A">
              <w:rPr>
                <w:rFonts w:eastAsiaTheme="minorEastAsia"/>
                <w:bCs/>
                <w:sz w:val="24"/>
                <w:vertAlign w:val="subscript"/>
              </w:rPr>
              <w:t>f</w:t>
            </w:r>
            <w:r w:rsidRPr="00DE140A">
              <w:rPr>
                <w:rFonts w:eastAsiaTheme="minorEastAsia"/>
                <w:bCs/>
                <w:sz w:val="24"/>
              </w:rPr>
              <w:t>。短路电流用符号</w:t>
            </w:r>
            <w:r w:rsidRPr="00DE140A">
              <w:rPr>
                <w:rFonts w:eastAsiaTheme="minorEastAsia"/>
                <w:bCs/>
                <w:i/>
                <w:sz w:val="24"/>
                <w:bdr w:val="single" w:sz="4" w:space="0" w:color="auto"/>
              </w:rPr>
              <w:t>I</w:t>
            </w:r>
            <w:r w:rsidRPr="00DE140A">
              <w:rPr>
                <w:rFonts w:eastAsiaTheme="minorEastAsia"/>
                <w:bCs/>
                <w:sz w:val="24"/>
                <w:bdr w:val="single" w:sz="4" w:space="0" w:color="auto"/>
                <w:vertAlign w:val="subscript"/>
              </w:rPr>
              <w:t>sc</w:t>
            </w:r>
            <w:r w:rsidRPr="00DE140A">
              <w:rPr>
                <w:rFonts w:eastAsiaTheme="minorEastAsia"/>
                <w:bCs/>
                <w:sz w:val="24"/>
              </w:rPr>
              <w:t>表示，开路电压用符号</w:t>
            </w:r>
            <w:r w:rsidRPr="00DE140A">
              <w:rPr>
                <w:rFonts w:eastAsiaTheme="minorEastAsia"/>
                <w:bCs/>
                <w:i/>
                <w:sz w:val="24"/>
              </w:rPr>
              <w:t>U</w:t>
            </w:r>
            <w:r w:rsidRPr="00DE140A">
              <w:rPr>
                <w:rFonts w:eastAsiaTheme="minorEastAsia"/>
                <w:bCs/>
                <w:sz w:val="24"/>
                <w:vertAlign w:val="subscript"/>
              </w:rPr>
              <w:t>oc</w:t>
            </w:r>
            <w:r w:rsidRPr="00DE140A">
              <w:rPr>
                <w:rFonts w:eastAsiaTheme="minorEastAsia"/>
                <w:bCs/>
                <w:sz w:val="24"/>
              </w:rPr>
              <w:t>表示。</w:t>
            </w:r>
          </w:p>
        </w:tc>
        <w:tc>
          <w:tcPr>
            <w:tcW w:w="2500" w:type="pct"/>
            <w:vAlign w:val="center"/>
          </w:tcPr>
          <w:p w14:paraId="72BCE996"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2.0.27</w:t>
            </w:r>
            <w:r w:rsidRPr="00DE140A">
              <w:rPr>
                <w:rFonts w:eastAsiaTheme="minorEastAsia"/>
                <w:sz w:val="24"/>
              </w:rPr>
              <w:t xml:space="preserve">  </w:t>
            </w:r>
            <w:r w:rsidRPr="00DE140A">
              <w:rPr>
                <w:rFonts w:eastAsiaTheme="minorEastAsia"/>
                <w:sz w:val="24"/>
              </w:rPr>
              <w:t>复合波</w:t>
            </w:r>
            <w:r w:rsidRPr="00DE140A">
              <w:rPr>
                <w:rFonts w:eastAsiaTheme="minorEastAsia"/>
                <w:sz w:val="24"/>
              </w:rPr>
              <w:t xml:space="preserve">    combination wave</w:t>
            </w:r>
          </w:p>
          <w:p w14:paraId="42F4D53B" w14:textId="545A1E59"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复合波由冲击发生器产生，开路时输出</w:t>
            </w:r>
            <w:r w:rsidRPr="00DE140A">
              <w:rPr>
                <w:rFonts w:eastAsiaTheme="minorEastAsia"/>
                <w:bCs/>
                <w:sz w:val="24"/>
              </w:rPr>
              <w:t>1.2/50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冲击电压，短路时输出</w:t>
            </w:r>
            <w:r w:rsidRPr="00DE140A">
              <w:rPr>
                <w:rFonts w:eastAsiaTheme="minorEastAsia"/>
                <w:bCs/>
                <w:sz w:val="24"/>
              </w:rPr>
              <w:t>8/20</w:t>
            </w:r>
            <w:r w:rsidRPr="00DE140A">
              <w:rPr>
                <w:rFonts w:eastAsiaTheme="minorEastAsia"/>
                <w:bCs/>
                <w:sz w:val="24"/>
              </w:rPr>
              <w:sym w:font="Symbol" w:char="F06D"/>
            </w:r>
            <w:r w:rsidRPr="00DE140A">
              <w:rPr>
                <w:rFonts w:eastAsiaTheme="minorEastAsia"/>
                <w:bCs/>
                <w:sz w:val="24"/>
              </w:rPr>
              <w:t>s</w:t>
            </w:r>
            <w:r w:rsidRPr="00DE140A">
              <w:rPr>
                <w:rFonts w:eastAsiaTheme="minorEastAsia"/>
                <w:bCs/>
                <w:sz w:val="24"/>
              </w:rPr>
              <w:t>冲击电流。</w:t>
            </w:r>
            <w:proofErr w:type="gramStart"/>
            <w:r w:rsidRPr="00DE140A">
              <w:rPr>
                <w:rFonts w:eastAsiaTheme="minorEastAsia"/>
                <w:bCs/>
                <w:sz w:val="24"/>
              </w:rPr>
              <w:t>提供给浪涌</w:t>
            </w:r>
            <w:proofErr w:type="gramEnd"/>
            <w:r w:rsidRPr="00DE140A">
              <w:rPr>
                <w:rFonts w:eastAsiaTheme="minorEastAsia"/>
                <w:bCs/>
                <w:sz w:val="24"/>
              </w:rPr>
              <w:t>保护器的电压、电流幅值及其波形由冲击发生器和受冲击作用的浪涌保护器的阻抗而定。开路电压峰值和短路电流峰值之比为</w:t>
            </w:r>
            <w:r w:rsidRPr="00DE140A">
              <w:rPr>
                <w:rFonts w:eastAsiaTheme="minorEastAsia"/>
                <w:bCs/>
                <w:sz w:val="24"/>
              </w:rPr>
              <w:t>2</w:t>
            </w:r>
            <w:r w:rsidRPr="00DE140A">
              <w:rPr>
                <w:rFonts w:eastAsiaTheme="minorEastAsia"/>
                <w:bCs/>
                <w:sz w:val="24"/>
              </w:rPr>
              <w:sym w:font="Symbol" w:char="F057"/>
            </w:r>
            <w:r w:rsidRPr="00DE140A">
              <w:rPr>
                <w:rFonts w:eastAsiaTheme="minorEastAsia"/>
                <w:bCs/>
                <w:sz w:val="24"/>
              </w:rPr>
              <w:t>，该比值定义为虚拟输出阻抗</w:t>
            </w:r>
            <w:r w:rsidRPr="00DE140A">
              <w:rPr>
                <w:rFonts w:eastAsiaTheme="minorEastAsia"/>
                <w:bCs/>
                <w:i/>
                <w:sz w:val="24"/>
              </w:rPr>
              <w:t>Z</w:t>
            </w:r>
            <w:r w:rsidRPr="00DE140A">
              <w:rPr>
                <w:rFonts w:eastAsiaTheme="minorEastAsia"/>
                <w:bCs/>
                <w:sz w:val="24"/>
                <w:vertAlign w:val="subscript"/>
              </w:rPr>
              <w:t>f</w:t>
            </w:r>
            <w:r w:rsidRPr="00DE140A">
              <w:rPr>
                <w:rFonts w:eastAsiaTheme="minorEastAsia"/>
                <w:bCs/>
                <w:sz w:val="24"/>
              </w:rPr>
              <w:t>。短路电流用符号</w:t>
            </w:r>
            <w:r w:rsidRPr="00DE140A">
              <w:rPr>
                <w:rFonts w:eastAsiaTheme="minorEastAsia"/>
                <w:bCs/>
                <w:i/>
                <w:sz w:val="24"/>
                <w:u w:val="single"/>
              </w:rPr>
              <w:t>I</w:t>
            </w:r>
            <w:r w:rsidRPr="00DE140A">
              <w:rPr>
                <w:rFonts w:eastAsiaTheme="minorEastAsia"/>
                <w:bCs/>
                <w:sz w:val="24"/>
                <w:u w:val="single"/>
                <w:vertAlign w:val="subscript"/>
              </w:rPr>
              <w:t>cw</w:t>
            </w:r>
            <w:r w:rsidRPr="00DE140A">
              <w:rPr>
                <w:rFonts w:eastAsiaTheme="minorEastAsia"/>
                <w:bCs/>
                <w:sz w:val="24"/>
              </w:rPr>
              <w:t>表示，开路电压用符号</w:t>
            </w:r>
            <w:r w:rsidRPr="00DE140A">
              <w:rPr>
                <w:rFonts w:eastAsiaTheme="minorEastAsia"/>
                <w:bCs/>
                <w:i/>
                <w:sz w:val="24"/>
              </w:rPr>
              <w:t>U</w:t>
            </w:r>
            <w:r w:rsidRPr="00DE140A">
              <w:rPr>
                <w:rFonts w:eastAsiaTheme="minorEastAsia"/>
                <w:bCs/>
                <w:sz w:val="24"/>
                <w:vertAlign w:val="subscript"/>
              </w:rPr>
              <w:t>oc</w:t>
            </w:r>
            <w:r w:rsidRPr="00DE140A">
              <w:rPr>
                <w:rFonts w:eastAsiaTheme="minorEastAsia"/>
                <w:bCs/>
                <w:sz w:val="24"/>
              </w:rPr>
              <w:t>表示。</w:t>
            </w:r>
          </w:p>
        </w:tc>
      </w:tr>
      <w:tr w:rsidR="00485A0F" w:rsidRPr="00DE140A" w14:paraId="33D28CAF" w14:textId="77777777" w:rsidTr="006E71AF">
        <w:trPr>
          <w:trHeight w:val="624"/>
          <w:jc w:val="center"/>
        </w:trPr>
        <w:tc>
          <w:tcPr>
            <w:tcW w:w="2500" w:type="pct"/>
            <w:vAlign w:val="center"/>
          </w:tcPr>
          <w:p w14:paraId="0E962A3E"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2.0.30</w:t>
            </w:r>
            <w:r w:rsidRPr="00DE140A">
              <w:rPr>
                <w:rFonts w:eastAsiaTheme="minorEastAsia"/>
                <w:sz w:val="24"/>
              </w:rPr>
              <w:t xml:space="preserve">  I</w:t>
            </w:r>
            <w:r w:rsidRPr="00DE140A">
              <w:rPr>
                <w:rFonts w:eastAsiaTheme="minorEastAsia"/>
                <w:sz w:val="24"/>
              </w:rPr>
              <w:t>类试验</w:t>
            </w:r>
            <w:r w:rsidRPr="00DE140A">
              <w:rPr>
                <w:rFonts w:eastAsiaTheme="minorEastAsia"/>
                <w:sz w:val="24"/>
              </w:rPr>
              <w:t xml:space="preserve">    class I test</w:t>
            </w:r>
          </w:p>
          <w:p w14:paraId="063D68BD" w14:textId="31DF3489" w:rsidR="00854F09" w:rsidRPr="00DE140A" w:rsidRDefault="00F17064" w:rsidP="00DE140A">
            <w:pPr>
              <w:snapToGrid w:val="0"/>
              <w:spacing w:line="360" w:lineRule="auto"/>
              <w:rPr>
                <w:rFonts w:eastAsiaTheme="minorEastAsia"/>
                <w:sz w:val="24"/>
              </w:rPr>
            </w:pPr>
            <w:r w:rsidRPr="00DE140A">
              <w:rPr>
                <w:rFonts w:eastAsiaTheme="minorEastAsia"/>
                <w:bCs/>
                <w:sz w:val="24"/>
              </w:rPr>
              <w:pict w14:anchorId="65AD637A">
                <v:shape id="_x0000_s1031" type="#_x0000_t202" style="position:absolute;left:0;text-align:left;margin-left:115.7pt;margin-top:45.45pt;width:13pt;height:13pt;z-index:251668480">
                  <v:textbox style="mso-next-textbox:#_x0000_s1031" inset="0,0,0,0">
                    <w:txbxContent>
                      <w:p w14:paraId="47CE37E1" w14:textId="77777777" w:rsidR="006A194B" w:rsidRDefault="006A194B" w:rsidP="005F6A74">
                        <w:r>
                          <w:rPr>
                            <w:rFonts w:hint="eastAsia"/>
                          </w:rPr>
                          <w:t>T1</w:t>
                        </w:r>
                      </w:p>
                    </w:txbxContent>
                  </v:textbox>
                </v:shape>
              </w:pict>
            </w:r>
            <w:r w:rsidR="00854F09" w:rsidRPr="00DE140A">
              <w:rPr>
                <w:rFonts w:eastAsiaTheme="minorEastAsia"/>
                <w:bCs/>
                <w:sz w:val="24"/>
              </w:rPr>
              <w:t>按本规范第</w:t>
            </w:r>
            <w:smartTag w:uri="urn:schemas-microsoft-com:office:smarttags" w:element="chsdate">
              <w:smartTagPr>
                <w:attr w:name="IsROCDate" w:val="False"/>
                <w:attr w:name="IsLunarDate" w:val="False"/>
                <w:attr w:name="Day" w:val="30"/>
                <w:attr w:name="Month" w:val="12"/>
                <w:attr w:name="Year" w:val="1899"/>
              </w:smartTagPr>
              <w:r w:rsidR="00854F09" w:rsidRPr="00DE140A">
                <w:rPr>
                  <w:rFonts w:eastAsiaTheme="minorEastAsia"/>
                  <w:bCs/>
                  <w:sz w:val="24"/>
                </w:rPr>
                <w:t>2.0.19</w:t>
              </w:r>
            </w:smartTag>
            <w:r w:rsidR="00854F09" w:rsidRPr="00DE140A">
              <w:rPr>
                <w:rFonts w:eastAsiaTheme="minorEastAsia"/>
                <w:bCs/>
                <w:sz w:val="24"/>
              </w:rPr>
              <w:t>条定义的标称放电电流</w:t>
            </w:r>
            <w:r w:rsidR="00854F09" w:rsidRPr="00DE140A">
              <w:rPr>
                <w:rFonts w:eastAsiaTheme="minorEastAsia"/>
                <w:bCs/>
                <w:i/>
                <w:sz w:val="24"/>
              </w:rPr>
              <w:t>I</w:t>
            </w:r>
            <w:r w:rsidR="00854F09" w:rsidRPr="00DE140A">
              <w:rPr>
                <w:rFonts w:eastAsiaTheme="minorEastAsia"/>
                <w:bCs/>
                <w:sz w:val="24"/>
                <w:vertAlign w:val="subscript"/>
              </w:rPr>
              <w:t>n</w:t>
            </w:r>
            <w:r w:rsidR="00854F09" w:rsidRPr="00DE140A">
              <w:rPr>
                <w:rFonts w:eastAsiaTheme="minorEastAsia"/>
                <w:bCs/>
                <w:sz w:val="24"/>
              </w:rPr>
              <w:t>，第</w:t>
            </w:r>
            <w:r w:rsidR="00854F09" w:rsidRPr="00DE140A">
              <w:rPr>
                <w:rFonts w:eastAsiaTheme="minorEastAsia"/>
                <w:bCs/>
                <w:sz w:val="24"/>
              </w:rPr>
              <w:t>2.0.2</w:t>
            </w:r>
            <w:r w:rsidR="00854F09" w:rsidRPr="00DE140A">
              <w:rPr>
                <w:rFonts w:eastAsiaTheme="minorEastAsia"/>
                <w:bCs/>
                <w:sz w:val="24"/>
                <w:bdr w:val="single" w:sz="4" w:space="0" w:color="auto"/>
              </w:rPr>
              <w:t>7</w:t>
            </w:r>
            <w:r w:rsidR="00854F09" w:rsidRPr="00DE140A">
              <w:rPr>
                <w:rFonts w:eastAsiaTheme="minorEastAsia"/>
                <w:bCs/>
                <w:sz w:val="24"/>
              </w:rPr>
              <w:t>条定义的</w:t>
            </w:r>
            <w:r w:rsidR="00854F09" w:rsidRPr="00DE140A">
              <w:rPr>
                <w:rFonts w:eastAsiaTheme="minorEastAsia"/>
                <w:bCs/>
                <w:sz w:val="24"/>
              </w:rPr>
              <w:t>1.2/50</w:t>
            </w:r>
            <w:r w:rsidR="00854F09" w:rsidRPr="00DE140A">
              <w:rPr>
                <w:rFonts w:eastAsiaTheme="minorEastAsia"/>
                <w:bCs/>
                <w:sz w:val="24"/>
              </w:rPr>
              <w:sym w:font="Symbol" w:char="F06D"/>
            </w:r>
            <w:r w:rsidR="00854F09" w:rsidRPr="00DE140A">
              <w:rPr>
                <w:rFonts w:eastAsiaTheme="minorEastAsia"/>
                <w:bCs/>
                <w:sz w:val="24"/>
              </w:rPr>
              <w:t>s</w:t>
            </w:r>
            <w:r w:rsidR="00854F09" w:rsidRPr="00DE140A">
              <w:rPr>
                <w:rFonts w:eastAsiaTheme="minorEastAsia"/>
                <w:bCs/>
                <w:sz w:val="24"/>
              </w:rPr>
              <w:t>冲击电压和第</w:t>
            </w:r>
            <w:r w:rsidR="00854F09" w:rsidRPr="00DE140A">
              <w:rPr>
                <w:rFonts w:eastAsiaTheme="minorEastAsia"/>
                <w:bCs/>
                <w:sz w:val="24"/>
              </w:rPr>
              <w:t>2.0.2</w:t>
            </w:r>
            <w:r w:rsidR="00854F09" w:rsidRPr="00DE140A">
              <w:rPr>
                <w:rFonts w:eastAsiaTheme="minorEastAsia"/>
                <w:bCs/>
                <w:sz w:val="24"/>
                <w:bdr w:val="single" w:sz="4" w:space="0" w:color="auto"/>
              </w:rPr>
              <w:t>1</w:t>
            </w:r>
            <w:r w:rsidR="00854F09" w:rsidRPr="00DE140A">
              <w:rPr>
                <w:rFonts w:eastAsiaTheme="minorEastAsia"/>
                <w:bCs/>
                <w:sz w:val="24"/>
              </w:rPr>
              <w:t>条定义的冲击电流</w:t>
            </w:r>
            <w:r w:rsidR="00854F09" w:rsidRPr="00DE140A">
              <w:rPr>
                <w:rFonts w:eastAsiaTheme="minorEastAsia"/>
                <w:bCs/>
                <w:i/>
                <w:sz w:val="24"/>
              </w:rPr>
              <w:t>I</w:t>
            </w:r>
            <w:r w:rsidR="00854F09" w:rsidRPr="00DE140A">
              <w:rPr>
                <w:rFonts w:eastAsiaTheme="minorEastAsia"/>
                <w:bCs/>
                <w:sz w:val="24"/>
                <w:vertAlign w:val="subscript"/>
              </w:rPr>
              <w:t>imp</w:t>
            </w:r>
            <w:r w:rsidR="00854F09" w:rsidRPr="00DE140A">
              <w:rPr>
                <w:rFonts w:eastAsiaTheme="minorEastAsia"/>
                <w:bCs/>
                <w:sz w:val="24"/>
              </w:rPr>
              <w:t>进行的试验。</w:t>
            </w:r>
            <w:r w:rsidR="00854F09" w:rsidRPr="00DE140A">
              <w:rPr>
                <w:rFonts w:eastAsiaTheme="minorEastAsia"/>
                <w:bCs/>
                <w:sz w:val="24"/>
              </w:rPr>
              <w:t>I</w:t>
            </w:r>
            <w:r w:rsidR="00854F09" w:rsidRPr="00DE140A">
              <w:rPr>
                <w:rFonts w:eastAsiaTheme="minorEastAsia"/>
                <w:bCs/>
                <w:sz w:val="24"/>
              </w:rPr>
              <w:t>类试验也可用</w:t>
            </w:r>
            <w:r w:rsidR="00854F09" w:rsidRPr="00DE140A">
              <w:rPr>
                <w:rFonts w:eastAsiaTheme="minorEastAsia"/>
                <w:bCs/>
                <w:sz w:val="24"/>
              </w:rPr>
              <w:t>T1</w:t>
            </w:r>
            <w:r w:rsidR="00854F09" w:rsidRPr="00DE140A">
              <w:rPr>
                <w:rFonts w:eastAsiaTheme="minorEastAsia"/>
                <w:bCs/>
                <w:sz w:val="24"/>
              </w:rPr>
              <w:t>外加方框表示，即</w:t>
            </w:r>
            <w:r w:rsidR="00854F09" w:rsidRPr="00DE140A">
              <w:rPr>
                <w:rFonts w:eastAsiaTheme="minorEastAsia"/>
                <w:bCs/>
                <w:sz w:val="24"/>
              </w:rPr>
              <w:t xml:space="preserve">   </w:t>
            </w:r>
            <w:r w:rsidR="00854F09" w:rsidRPr="00DE140A">
              <w:rPr>
                <w:rFonts w:eastAsiaTheme="minorEastAsia"/>
                <w:bCs/>
                <w:sz w:val="24"/>
              </w:rPr>
              <w:t>。</w:t>
            </w:r>
          </w:p>
        </w:tc>
        <w:tc>
          <w:tcPr>
            <w:tcW w:w="2500" w:type="pct"/>
            <w:vAlign w:val="center"/>
          </w:tcPr>
          <w:p w14:paraId="36EC3852"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2.0.28</w:t>
            </w:r>
            <w:r w:rsidRPr="00DE140A">
              <w:rPr>
                <w:rFonts w:eastAsiaTheme="minorEastAsia"/>
                <w:sz w:val="24"/>
              </w:rPr>
              <w:t xml:space="preserve">  I</w:t>
            </w:r>
            <w:r w:rsidRPr="00DE140A">
              <w:rPr>
                <w:rFonts w:eastAsiaTheme="minorEastAsia"/>
                <w:sz w:val="24"/>
              </w:rPr>
              <w:t>类试验</w:t>
            </w:r>
            <w:r w:rsidRPr="00DE140A">
              <w:rPr>
                <w:rFonts w:eastAsiaTheme="minorEastAsia"/>
                <w:sz w:val="24"/>
              </w:rPr>
              <w:t xml:space="preserve">    class I test</w:t>
            </w:r>
          </w:p>
          <w:p w14:paraId="617A81CD" w14:textId="1F397C1E" w:rsidR="00854F09" w:rsidRPr="00DE140A" w:rsidRDefault="00F17064" w:rsidP="00DE140A">
            <w:pPr>
              <w:snapToGrid w:val="0"/>
              <w:spacing w:line="360" w:lineRule="auto"/>
              <w:ind w:firstLineChars="200" w:firstLine="480"/>
              <w:rPr>
                <w:rFonts w:eastAsiaTheme="minorEastAsia"/>
                <w:b/>
                <w:sz w:val="24"/>
              </w:rPr>
            </w:pPr>
            <w:r w:rsidRPr="00DE140A">
              <w:rPr>
                <w:rFonts w:eastAsiaTheme="minorEastAsia"/>
                <w:bCs/>
                <w:sz w:val="24"/>
              </w:rPr>
              <w:pict w14:anchorId="2848839B">
                <v:shape id="_x0000_s1032" type="#_x0000_t202" style="position:absolute;left:0;text-align:left;margin-left:166.55pt;margin-top:46.15pt;width:13pt;height:13pt;z-index:251669504">
                  <v:textbox style="mso-next-textbox:#_x0000_s1032" inset="0,0,0,0">
                    <w:txbxContent>
                      <w:p w14:paraId="00ED8C95" w14:textId="77777777" w:rsidR="006A194B" w:rsidRDefault="006A194B" w:rsidP="005F6A74">
                        <w:r>
                          <w:rPr>
                            <w:rFonts w:hint="eastAsia"/>
                          </w:rPr>
                          <w:t>T1</w:t>
                        </w:r>
                      </w:p>
                    </w:txbxContent>
                  </v:textbox>
                </v:shape>
              </w:pict>
            </w:r>
            <w:r w:rsidR="00854F09" w:rsidRPr="00DE140A">
              <w:rPr>
                <w:rFonts w:eastAsiaTheme="minorEastAsia"/>
                <w:bCs/>
                <w:sz w:val="24"/>
              </w:rPr>
              <w:t>按本规范第</w:t>
            </w:r>
            <w:smartTag w:uri="urn:schemas-microsoft-com:office:smarttags" w:element="chsdate">
              <w:smartTagPr>
                <w:attr w:name="IsROCDate" w:val="False"/>
                <w:attr w:name="IsLunarDate" w:val="False"/>
                <w:attr w:name="Day" w:val="30"/>
                <w:attr w:name="Month" w:val="12"/>
                <w:attr w:name="Year" w:val="1899"/>
              </w:smartTagPr>
              <w:r w:rsidR="00854F09" w:rsidRPr="00DE140A">
                <w:rPr>
                  <w:rFonts w:eastAsiaTheme="minorEastAsia"/>
                  <w:bCs/>
                  <w:sz w:val="24"/>
                </w:rPr>
                <w:t>2.0.19</w:t>
              </w:r>
            </w:smartTag>
            <w:r w:rsidR="00854F09" w:rsidRPr="00DE140A">
              <w:rPr>
                <w:rFonts w:eastAsiaTheme="minorEastAsia"/>
                <w:bCs/>
                <w:sz w:val="24"/>
              </w:rPr>
              <w:t>条定义的标称放电电流</w:t>
            </w:r>
            <w:r w:rsidR="00854F09" w:rsidRPr="00DE140A">
              <w:rPr>
                <w:rFonts w:eastAsiaTheme="minorEastAsia"/>
                <w:bCs/>
                <w:i/>
                <w:sz w:val="24"/>
              </w:rPr>
              <w:t>I</w:t>
            </w:r>
            <w:r w:rsidR="00854F09" w:rsidRPr="00DE140A">
              <w:rPr>
                <w:rFonts w:eastAsiaTheme="minorEastAsia"/>
                <w:bCs/>
                <w:sz w:val="24"/>
                <w:vertAlign w:val="subscript"/>
              </w:rPr>
              <w:t>n</w:t>
            </w:r>
            <w:r w:rsidR="00854F09" w:rsidRPr="00DE140A">
              <w:rPr>
                <w:rFonts w:eastAsiaTheme="minorEastAsia"/>
                <w:bCs/>
                <w:sz w:val="24"/>
              </w:rPr>
              <w:t>，第</w:t>
            </w:r>
            <w:r w:rsidR="00854F09" w:rsidRPr="00DE140A">
              <w:rPr>
                <w:rFonts w:eastAsiaTheme="minorEastAsia"/>
                <w:bCs/>
                <w:sz w:val="24"/>
              </w:rPr>
              <w:t>2.0.2</w:t>
            </w:r>
            <w:r w:rsidR="00854F09" w:rsidRPr="00DE140A">
              <w:rPr>
                <w:rFonts w:eastAsiaTheme="minorEastAsia"/>
                <w:bCs/>
                <w:sz w:val="24"/>
                <w:u w:val="single"/>
              </w:rPr>
              <w:t>5</w:t>
            </w:r>
            <w:r w:rsidR="00854F09" w:rsidRPr="00DE140A">
              <w:rPr>
                <w:rFonts w:eastAsiaTheme="minorEastAsia"/>
                <w:bCs/>
                <w:sz w:val="24"/>
              </w:rPr>
              <w:t>条定义的</w:t>
            </w:r>
            <w:r w:rsidR="00854F09" w:rsidRPr="00DE140A">
              <w:rPr>
                <w:rFonts w:eastAsiaTheme="minorEastAsia"/>
                <w:bCs/>
                <w:sz w:val="24"/>
              </w:rPr>
              <w:t>1.2/50</w:t>
            </w:r>
            <w:r w:rsidR="00854F09" w:rsidRPr="00DE140A">
              <w:rPr>
                <w:rFonts w:eastAsiaTheme="minorEastAsia"/>
                <w:bCs/>
                <w:sz w:val="24"/>
              </w:rPr>
              <w:sym w:font="Symbol" w:char="F06D"/>
            </w:r>
            <w:r w:rsidR="00854F09" w:rsidRPr="00DE140A">
              <w:rPr>
                <w:rFonts w:eastAsiaTheme="minorEastAsia"/>
                <w:bCs/>
                <w:sz w:val="24"/>
              </w:rPr>
              <w:t>s</w:t>
            </w:r>
            <w:r w:rsidR="00854F09" w:rsidRPr="00DE140A">
              <w:rPr>
                <w:rFonts w:eastAsiaTheme="minorEastAsia"/>
                <w:bCs/>
                <w:sz w:val="24"/>
              </w:rPr>
              <w:t>冲击电压和第</w:t>
            </w:r>
            <w:r w:rsidR="00854F09" w:rsidRPr="00DE140A">
              <w:rPr>
                <w:rFonts w:eastAsiaTheme="minorEastAsia"/>
                <w:bCs/>
                <w:sz w:val="24"/>
              </w:rPr>
              <w:t>2.0.2</w:t>
            </w:r>
            <w:r w:rsidR="00854F09" w:rsidRPr="00DE140A">
              <w:rPr>
                <w:rFonts w:eastAsiaTheme="minorEastAsia"/>
                <w:bCs/>
                <w:sz w:val="24"/>
                <w:u w:val="single"/>
              </w:rPr>
              <w:t>0</w:t>
            </w:r>
            <w:r w:rsidR="00854F09" w:rsidRPr="00DE140A">
              <w:rPr>
                <w:rFonts w:eastAsiaTheme="minorEastAsia"/>
                <w:bCs/>
                <w:sz w:val="24"/>
              </w:rPr>
              <w:t>条定义的冲击电流</w:t>
            </w:r>
            <w:r w:rsidR="00854F09" w:rsidRPr="00DE140A">
              <w:rPr>
                <w:rFonts w:eastAsiaTheme="minorEastAsia"/>
                <w:bCs/>
                <w:i/>
                <w:sz w:val="24"/>
              </w:rPr>
              <w:t>I</w:t>
            </w:r>
            <w:r w:rsidR="00854F09" w:rsidRPr="00DE140A">
              <w:rPr>
                <w:rFonts w:eastAsiaTheme="minorEastAsia"/>
                <w:bCs/>
                <w:sz w:val="24"/>
                <w:vertAlign w:val="subscript"/>
              </w:rPr>
              <w:t>imp</w:t>
            </w:r>
            <w:r w:rsidR="00854F09" w:rsidRPr="00DE140A">
              <w:rPr>
                <w:rFonts w:eastAsiaTheme="minorEastAsia"/>
                <w:bCs/>
                <w:sz w:val="24"/>
              </w:rPr>
              <w:t>进行的试验。</w:t>
            </w:r>
            <w:r w:rsidR="00854F09" w:rsidRPr="00DE140A">
              <w:rPr>
                <w:rFonts w:eastAsiaTheme="minorEastAsia"/>
                <w:bCs/>
                <w:sz w:val="24"/>
              </w:rPr>
              <w:t>I</w:t>
            </w:r>
            <w:r w:rsidR="00854F09" w:rsidRPr="00DE140A">
              <w:rPr>
                <w:rFonts w:eastAsiaTheme="minorEastAsia"/>
                <w:bCs/>
                <w:sz w:val="24"/>
              </w:rPr>
              <w:t>类试验也可用</w:t>
            </w:r>
            <w:r w:rsidR="00854F09" w:rsidRPr="00DE140A">
              <w:rPr>
                <w:rFonts w:eastAsiaTheme="minorEastAsia"/>
                <w:bCs/>
                <w:sz w:val="24"/>
              </w:rPr>
              <w:t>T1</w:t>
            </w:r>
            <w:r w:rsidR="00854F09" w:rsidRPr="00DE140A">
              <w:rPr>
                <w:rFonts w:eastAsiaTheme="minorEastAsia"/>
                <w:bCs/>
                <w:sz w:val="24"/>
              </w:rPr>
              <w:t>外加方框表示，即</w:t>
            </w:r>
            <w:r w:rsidR="00854F09" w:rsidRPr="00DE140A">
              <w:rPr>
                <w:rFonts w:eastAsiaTheme="minorEastAsia"/>
                <w:bCs/>
                <w:sz w:val="24"/>
              </w:rPr>
              <w:t xml:space="preserve">   </w:t>
            </w:r>
            <w:r w:rsidR="00854F09" w:rsidRPr="00DE140A">
              <w:rPr>
                <w:rFonts w:eastAsiaTheme="minorEastAsia"/>
                <w:bCs/>
                <w:sz w:val="24"/>
              </w:rPr>
              <w:t>。</w:t>
            </w:r>
          </w:p>
        </w:tc>
      </w:tr>
      <w:tr w:rsidR="00485A0F" w:rsidRPr="00DE140A" w14:paraId="35E23565" w14:textId="77777777" w:rsidTr="006E71AF">
        <w:trPr>
          <w:trHeight w:val="624"/>
          <w:jc w:val="center"/>
        </w:trPr>
        <w:tc>
          <w:tcPr>
            <w:tcW w:w="2500" w:type="pct"/>
            <w:vAlign w:val="center"/>
          </w:tcPr>
          <w:p w14:paraId="265D361A"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lastRenderedPageBreak/>
              <w:t>2.0.31</w:t>
            </w:r>
            <w:r w:rsidRPr="00DE140A">
              <w:rPr>
                <w:rFonts w:eastAsiaTheme="minorEastAsia"/>
                <w:sz w:val="24"/>
              </w:rPr>
              <w:t xml:space="preserve">  II</w:t>
            </w:r>
            <w:r w:rsidRPr="00DE140A">
              <w:rPr>
                <w:rFonts w:eastAsiaTheme="minorEastAsia"/>
                <w:sz w:val="24"/>
              </w:rPr>
              <w:t>类试验</w:t>
            </w:r>
            <w:r w:rsidRPr="00DE140A">
              <w:rPr>
                <w:rFonts w:eastAsiaTheme="minorEastAsia"/>
                <w:sz w:val="24"/>
              </w:rPr>
              <w:t xml:space="preserve">    class II test</w:t>
            </w:r>
          </w:p>
          <w:p w14:paraId="5ABE27D3" w14:textId="60F1447B" w:rsidR="00854F09" w:rsidRPr="00DE140A" w:rsidRDefault="00F17064" w:rsidP="00DE140A">
            <w:pPr>
              <w:snapToGrid w:val="0"/>
              <w:spacing w:line="360" w:lineRule="auto"/>
              <w:rPr>
                <w:rFonts w:eastAsiaTheme="minorEastAsia"/>
                <w:sz w:val="24"/>
              </w:rPr>
            </w:pPr>
            <w:r w:rsidRPr="00DE140A">
              <w:rPr>
                <w:rFonts w:eastAsiaTheme="minorEastAsia"/>
                <w:bCs/>
                <w:sz w:val="24"/>
              </w:rPr>
              <w:pict w14:anchorId="7923BBA3">
                <v:shape id="_x0000_s1033" type="#_x0000_t202" style="position:absolute;left:0;text-align:left;margin-left:151.85pt;margin-top:49.55pt;width:13pt;height:13pt;z-index:251671552">
                  <v:textbox style="mso-next-textbox:#_x0000_s1033" inset="0,0,0,0">
                    <w:txbxContent>
                      <w:p w14:paraId="6AE24231" w14:textId="77777777" w:rsidR="006A194B" w:rsidRDefault="006A194B" w:rsidP="005F6A74">
                        <w:r>
                          <w:rPr>
                            <w:rFonts w:hint="eastAsia"/>
                          </w:rPr>
                          <w:t>T2</w:t>
                        </w:r>
                      </w:p>
                    </w:txbxContent>
                  </v:textbox>
                </v:shape>
              </w:pict>
            </w:r>
            <w:r w:rsidR="00854F09" w:rsidRPr="00DE140A">
              <w:rPr>
                <w:rFonts w:eastAsiaTheme="minorEastAsia"/>
                <w:bCs/>
                <w:sz w:val="24"/>
              </w:rPr>
              <w:t>按本规范第</w:t>
            </w:r>
            <w:smartTag w:uri="urn:schemas-microsoft-com:office:smarttags" w:element="chsdate">
              <w:smartTagPr>
                <w:attr w:name="IsROCDate" w:val="False"/>
                <w:attr w:name="IsLunarDate" w:val="False"/>
                <w:attr w:name="Day" w:val="30"/>
                <w:attr w:name="Month" w:val="12"/>
                <w:attr w:name="Year" w:val="1899"/>
              </w:smartTagPr>
              <w:r w:rsidR="00854F09" w:rsidRPr="00DE140A">
                <w:rPr>
                  <w:rFonts w:eastAsiaTheme="minorEastAsia"/>
                  <w:bCs/>
                  <w:sz w:val="24"/>
                </w:rPr>
                <w:t>2.0.19</w:t>
              </w:r>
            </w:smartTag>
            <w:r w:rsidR="00854F09" w:rsidRPr="00DE140A">
              <w:rPr>
                <w:rFonts w:eastAsiaTheme="minorEastAsia"/>
                <w:bCs/>
                <w:sz w:val="24"/>
              </w:rPr>
              <w:t>条定义的标称放电电流</w:t>
            </w:r>
            <w:r w:rsidR="00854F09" w:rsidRPr="00DE140A">
              <w:rPr>
                <w:rFonts w:eastAsiaTheme="minorEastAsia"/>
                <w:bCs/>
                <w:i/>
                <w:sz w:val="24"/>
              </w:rPr>
              <w:t>I</w:t>
            </w:r>
            <w:r w:rsidR="00854F09" w:rsidRPr="00DE140A">
              <w:rPr>
                <w:rFonts w:eastAsiaTheme="minorEastAsia"/>
                <w:bCs/>
                <w:sz w:val="24"/>
                <w:vertAlign w:val="subscript"/>
              </w:rPr>
              <w:t>n</w:t>
            </w:r>
            <w:r w:rsidR="00854F09" w:rsidRPr="00DE140A">
              <w:rPr>
                <w:rFonts w:eastAsiaTheme="minorEastAsia"/>
                <w:bCs/>
                <w:sz w:val="24"/>
                <w:bdr w:val="single" w:sz="4" w:space="0" w:color="auto"/>
              </w:rPr>
              <w:t>，</w:t>
            </w:r>
            <w:r w:rsidR="00854F09" w:rsidRPr="00DE140A">
              <w:rPr>
                <w:rFonts w:eastAsiaTheme="minorEastAsia"/>
                <w:bCs/>
                <w:sz w:val="24"/>
              </w:rPr>
              <w:t>第</w:t>
            </w:r>
            <w:r w:rsidR="00854F09" w:rsidRPr="00DE140A">
              <w:rPr>
                <w:rFonts w:eastAsiaTheme="minorEastAsia"/>
                <w:bCs/>
                <w:sz w:val="24"/>
              </w:rPr>
              <w:t>2.0.2</w:t>
            </w:r>
            <w:r w:rsidR="00854F09" w:rsidRPr="00DE140A">
              <w:rPr>
                <w:rFonts w:eastAsiaTheme="minorEastAsia"/>
                <w:bCs/>
                <w:sz w:val="24"/>
                <w:bdr w:val="single" w:sz="4" w:space="0" w:color="auto"/>
              </w:rPr>
              <w:t>7</w:t>
            </w:r>
            <w:r w:rsidR="00854F09" w:rsidRPr="00DE140A">
              <w:rPr>
                <w:rFonts w:eastAsiaTheme="minorEastAsia"/>
                <w:bCs/>
                <w:sz w:val="24"/>
              </w:rPr>
              <w:t>条定义的</w:t>
            </w:r>
            <w:r w:rsidR="00854F09" w:rsidRPr="00DE140A">
              <w:rPr>
                <w:rFonts w:eastAsiaTheme="minorEastAsia"/>
                <w:bCs/>
                <w:sz w:val="24"/>
              </w:rPr>
              <w:t>1.2/50</w:t>
            </w:r>
            <w:r w:rsidR="00854F09" w:rsidRPr="00DE140A">
              <w:rPr>
                <w:rFonts w:eastAsiaTheme="minorEastAsia"/>
                <w:bCs/>
                <w:sz w:val="24"/>
              </w:rPr>
              <w:sym w:font="Symbol" w:char="F06D"/>
            </w:r>
            <w:r w:rsidR="00854F09" w:rsidRPr="00DE140A">
              <w:rPr>
                <w:rFonts w:eastAsiaTheme="minorEastAsia"/>
                <w:bCs/>
                <w:sz w:val="24"/>
              </w:rPr>
              <w:t>s</w:t>
            </w:r>
            <w:r w:rsidR="00854F09" w:rsidRPr="00DE140A">
              <w:rPr>
                <w:rFonts w:eastAsiaTheme="minorEastAsia"/>
                <w:bCs/>
                <w:sz w:val="24"/>
              </w:rPr>
              <w:t>冲击电压</w:t>
            </w:r>
            <w:r w:rsidR="00854F09" w:rsidRPr="00DE140A">
              <w:rPr>
                <w:rFonts w:eastAsiaTheme="minorEastAsia"/>
                <w:bCs/>
                <w:sz w:val="24"/>
                <w:bdr w:val="single" w:sz="4" w:space="0" w:color="auto"/>
              </w:rPr>
              <w:t>和第</w:t>
            </w:r>
            <w:r w:rsidR="00854F09" w:rsidRPr="00DE140A">
              <w:rPr>
                <w:rFonts w:eastAsiaTheme="minorEastAsia"/>
                <w:bCs/>
                <w:sz w:val="24"/>
                <w:bdr w:val="single" w:sz="4" w:space="0" w:color="auto"/>
              </w:rPr>
              <w:t>2.0.20</w:t>
            </w:r>
            <w:r w:rsidR="00854F09" w:rsidRPr="00DE140A">
              <w:rPr>
                <w:rFonts w:eastAsiaTheme="minorEastAsia"/>
                <w:bCs/>
                <w:sz w:val="24"/>
                <w:bdr w:val="single" w:sz="4" w:space="0" w:color="auto"/>
              </w:rPr>
              <w:t>条定义的最大放电电流</w:t>
            </w:r>
            <w:r w:rsidR="00854F09" w:rsidRPr="00DE140A">
              <w:rPr>
                <w:rFonts w:eastAsiaTheme="minorEastAsia"/>
                <w:bCs/>
                <w:i/>
                <w:sz w:val="24"/>
                <w:bdr w:val="single" w:sz="4" w:space="0" w:color="auto"/>
              </w:rPr>
              <w:t>I</w:t>
            </w:r>
            <w:r w:rsidR="00854F09" w:rsidRPr="00DE140A">
              <w:rPr>
                <w:rFonts w:eastAsiaTheme="minorEastAsia"/>
                <w:bCs/>
                <w:sz w:val="24"/>
                <w:bdr w:val="single" w:sz="4" w:space="0" w:color="auto"/>
                <w:vertAlign w:val="subscript"/>
              </w:rPr>
              <w:t>max</w:t>
            </w:r>
            <w:r w:rsidR="00854F09" w:rsidRPr="00DE140A">
              <w:rPr>
                <w:rFonts w:eastAsiaTheme="minorEastAsia"/>
                <w:bCs/>
                <w:sz w:val="24"/>
              </w:rPr>
              <w:t>进行的试验。</w:t>
            </w:r>
            <w:r w:rsidR="00854F09" w:rsidRPr="00DE140A">
              <w:rPr>
                <w:rFonts w:eastAsiaTheme="minorEastAsia"/>
                <w:bCs/>
                <w:sz w:val="24"/>
              </w:rPr>
              <w:t>II</w:t>
            </w:r>
            <w:r w:rsidR="00854F09" w:rsidRPr="00DE140A">
              <w:rPr>
                <w:rFonts w:eastAsiaTheme="minorEastAsia"/>
                <w:bCs/>
                <w:sz w:val="24"/>
              </w:rPr>
              <w:t>类试验也可用</w:t>
            </w:r>
            <w:r w:rsidR="00854F09" w:rsidRPr="00DE140A">
              <w:rPr>
                <w:rFonts w:eastAsiaTheme="minorEastAsia"/>
                <w:bCs/>
                <w:sz w:val="24"/>
              </w:rPr>
              <w:t>T2</w:t>
            </w:r>
            <w:r w:rsidR="00854F09" w:rsidRPr="00DE140A">
              <w:rPr>
                <w:rFonts w:eastAsiaTheme="minorEastAsia"/>
                <w:bCs/>
                <w:sz w:val="24"/>
              </w:rPr>
              <w:t>外加方框表示，即</w:t>
            </w:r>
            <w:r w:rsidR="00854F09" w:rsidRPr="00DE140A">
              <w:rPr>
                <w:rFonts w:eastAsiaTheme="minorEastAsia"/>
                <w:bCs/>
                <w:sz w:val="24"/>
              </w:rPr>
              <w:t xml:space="preserve">   </w:t>
            </w:r>
            <w:r w:rsidR="00854F09" w:rsidRPr="00DE140A">
              <w:rPr>
                <w:rFonts w:eastAsiaTheme="minorEastAsia"/>
                <w:bCs/>
                <w:sz w:val="24"/>
              </w:rPr>
              <w:t>。</w:t>
            </w:r>
          </w:p>
        </w:tc>
        <w:tc>
          <w:tcPr>
            <w:tcW w:w="2500" w:type="pct"/>
            <w:vAlign w:val="center"/>
          </w:tcPr>
          <w:p w14:paraId="31B66B8E"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2.0.29</w:t>
            </w:r>
            <w:r w:rsidRPr="00DE140A">
              <w:rPr>
                <w:rFonts w:eastAsiaTheme="minorEastAsia"/>
                <w:sz w:val="24"/>
              </w:rPr>
              <w:t xml:space="preserve">  II</w:t>
            </w:r>
            <w:r w:rsidRPr="00DE140A">
              <w:rPr>
                <w:rFonts w:eastAsiaTheme="minorEastAsia"/>
                <w:sz w:val="24"/>
              </w:rPr>
              <w:t>类试验</w:t>
            </w:r>
            <w:r w:rsidRPr="00DE140A">
              <w:rPr>
                <w:rFonts w:eastAsiaTheme="minorEastAsia"/>
                <w:sz w:val="24"/>
              </w:rPr>
              <w:t xml:space="preserve">    class II test</w:t>
            </w:r>
          </w:p>
          <w:p w14:paraId="523427A8" w14:textId="3E490153" w:rsidR="00854F09" w:rsidRPr="00DE140A" w:rsidRDefault="00F17064" w:rsidP="00DE140A">
            <w:pPr>
              <w:snapToGrid w:val="0"/>
              <w:spacing w:line="360" w:lineRule="auto"/>
              <w:ind w:firstLineChars="200" w:firstLine="480"/>
              <w:rPr>
                <w:rFonts w:eastAsiaTheme="minorEastAsia"/>
                <w:sz w:val="24"/>
              </w:rPr>
            </w:pPr>
            <w:r w:rsidRPr="00DE140A">
              <w:rPr>
                <w:rFonts w:eastAsiaTheme="minorEastAsia"/>
                <w:bCs/>
                <w:sz w:val="24"/>
              </w:rPr>
              <w:pict w14:anchorId="16A1C662">
                <v:shape id="_x0000_s1034" type="#_x0000_t202" style="position:absolute;left:0;text-align:left;margin-left:352.15pt;margin-top:24.55pt;width:13pt;height:13pt;z-index:251672576">
                  <v:textbox style="mso-next-textbox:#_x0000_s1034" inset="0,0,0,0">
                    <w:txbxContent>
                      <w:p w14:paraId="574462E9" w14:textId="77777777" w:rsidR="006A194B" w:rsidRDefault="006A194B" w:rsidP="005F6A74">
                        <w:r>
                          <w:rPr>
                            <w:rFonts w:hint="eastAsia"/>
                          </w:rPr>
                          <w:t>T2</w:t>
                        </w:r>
                      </w:p>
                    </w:txbxContent>
                  </v:textbox>
                </v:shape>
              </w:pict>
            </w:r>
            <w:r w:rsidR="00854F09" w:rsidRPr="00DE140A">
              <w:rPr>
                <w:rFonts w:eastAsiaTheme="minorEastAsia"/>
                <w:bCs/>
                <w:sz w:val="24"/>
              </w:rPr>
              <w:t>按本规范第</w:t>
            </w:r>
            <w:smartTag w:uri="urn:schemas-microsoft-com:office:smarttags" w:element="chsdate">
              <w:smartTagPr>
                <w:attr w:name="IsROCDate" w:val="False"/>
                <w:attr w:name="IsLunarDate" w:val="False"/>
                <w:attr w:name="Day" w:val="30"/>
                <w:attr w:name="Month" w:val="12"/>
                <w:attr w:name="Year" w:val="1899"/>
              </w:smartTagPr>
              <w:r w:rsidR="00854F09" w:rsidRPr="00DE140A">
                <w:rPr>
                  <w:rFonts w:eastAsiaTheme="minorEastAsia"/>
                  <w:bCs/>
                  <w:sz w:val="24"/>
                </w:rPr>
                <w:t>2.0.19</w:t>
              </w:r>
            </w:smartTag>
            <w:r w:rsidR="00854F09" w:rsidRPr="00DE140A">
              <w:rPr>
                <w:rFonts w:eastAsiaTheme="minorEastAsia"/>
                <w:bCs/>
                <w:sz w:val="24"/>
              </w:rPr>
              <w:t>条定义的标称放电电流</w:t>
            </w:r>
            <w:r w:rsidR="00854F09" w:rsidRPr="00DE140A">
              <w:rPr>
                <w:rFonts w:eastAsiaTheme="minorEastAsia"/>
                <w:bCs/>
                <w:i/>
                <w:sz w:val="24"/>
              </w:rPr>
              <w:t>I</w:t>
            </w:r>
            <w:r w:rsidR="00854F09" w:rsidRPr="00DE140A">
              <w:rPr>
                <w:rFonts w:eastAsiaTheme="minorEastAsia"/>
                <w:bCs/>
                <w:sz w:val="24"/>
                <w:vertAlign w:val="subscript"/>
              </w:rPr>
              <w:t>n</w:t>
            </w:r>
            <w:r w:rsidR="00854F09" w:rsidRPr="00DE140A">
              <w:rPr>
                <w:rFonts w:eastAsiaTheme="minorEastAsia"/>
                <w:bCs/>
                <w:sz w:val="24"/>
                <w:u w:val="single"/>
              </w:rPr>
              <w:t>和</w:t>
            </w:r>
            <w:r w:rsidR="00854F09" w:rsidRPr="00DE140A">
              <w:rPr>
                <w:rFonts w:eastAsiaTheme="minorEastAsia"/>
                <w:bCs/>
                <w:sz w:val="24"/>
              </w:rPr>
              <w:t>第</w:t>
            </w:r>
            <w:r w:rsidR="00854F09" w:rsidRPr="00DE140A">
              <w:rPr>
                <w:rFonts w:eastAsiaTheme="minorEastAsia"/>
                <w:bCs/>
                <w:sz w:val="24"/>
              </w:rPr>
              <w:t>2.0.2</w:t>
            </w:r>
            <w:r w:rsidR="00854F09" w:rsidRPr="00DE140A">
              <w:rPr>
                <w:rFonts w:eastAsiaTheme="minorEastAsia"/>
                <w:bCs/>
                <w:sz w:val="24"/>
                <w:u w:val="single"/>
              </w:rPr>
              <w:t>5</w:t>
            </w:r>
            <w:r w:rsidR="00854F09" w:rsidRPr="00DE140A">
              <w:rPr>
                <w:rFonts w:eastAsiaTheme="minorEastAsia"/>
                <w:bCs/>
                <w:sz w:val="24"/>
              </w:rPr>
              <w:t>条定义的</w:t>
            </w:r>
            <w:r w:rsidR="00854F09" w:rsidRPr="00DE140A">
              <w:rPr>
                <w:rFonts w:eastAsiaTheme="minorEastAsia"/>
                <w:bCs/>
                <w:sz w:val="24"/>
              </w:rPr>
              <w:t>1.2/50</w:t>
            </w:r>
            <w:r w:rsidR="00854F09" w:rsidRPr="00DE140A">
              <w:rPr>
                <w:rFonts w:eastAsiaTheme="minorEastAsia"/>
                <w:bCs/>
                <w:sz w:val="24"/>
              </w:rPr>
              <w:sym w:font="Symbol" w:char="F06D"/>
            </w:r>
            <w:r w:rsidR="00854F09" w:rsidRPr="00DE140A">
              <w:rPr>
                <w:rFonts w:eastAsiaTheme="minorEastAsia"/>
                <w:bCs/>
                <w:sz w:val="24"/>
              </w:rPr>
              <w:t>s</w:t>
            </w:r>
            <w:r w:rsidR="00854F09" w:rsidRPr="00DE140A">
              <w:rPr>
                <w:rFonts w:eastAsiaTheme="minorEastAsia"/>
                <w:bCs/>
                <w:sz w:val="24"/>
              </w:rPr>
              <w:t>冲击电压进行的试验。</w:t>
            </w:r>
            <w:r w:rsidR="00854F09" w:rsidRPr="00DE140A">
              <w:rPr>
                <w:rFonts w:eastAsiaTheme="minorEastAsia"/>
                <w:bCs/>
                <w:sz w:val="24"/>
              </w:rPr>
              <w:t>II</w:t>
            </w:r>
            <w:r w:rsidR="00854F09" w:rsidRPr="00DE140A">
              <w:rPr>
                <w:rFonts w:eastAsiaTheme="minorEastAsia"/>
                <w:bCs/>
                <w:sz w:val="24"/>
              </w:rPr>
              <w:t>类试验也可用</w:t>
            </w:r>
            <w:r w:rsidR="00854F09" w:rsidRPr="00DE140A">
              <w:rPr>
                <w:rFonts w:eastAsiaTheme="minorEastAsia"/>
                <w:bCs/>
                <w:sz w:val="24"/>
              </w:rPr>
              <w:t>T2</w:t>
            </w:r>
            <w:r w:rsidR="00854F09" w:rsidRPr="00DE140A">
              <w:rPr>
                <w:rFonts w:eastAsiaTheme="minorEastAsia"/>
                <w:bCs/>
                <w:sz w:val="24"/>
              </w:rPr>
              <w:t>外加方框表示，即</w:t>
            </w:r>
            <w:r w:rsidR="00854F09" w:rsidRPr="00DE140A">
              <w:rPr>
                <w:rFonts w:eastAsiaTheme="minorEastAsia"/>
                <w:bCs/>
                <w:sz w:val="24"/>
              </w:rPr>
              <w:t xml:space="preserve">   </w:t>
            </w:r>
            <w:r w:rsidR="00854F09" w:rsidRPr="00DE140A">
              <w:rPr>
                <w:rFonts w:eastAsiaTheme="minorEastAsia"/>
                <w:bCs/>
                <w:sz w:val="24"/>
              </w:rPr>
              <w:t>。</w:t>
            </w:r>
          </w:p>
        </w:tc>
      </w:tr>
      <w:tr w:rsidR="00485A0F" w:rsidRPr="00DE140A" w14:paraId="6AF7492C" w14:textId="77777777" w:rsidTr="006E71AF">
        <w:trPr>
          <w:trHeight w:val="624"/>
          <w:jc w:val="center"/>
        </w:trPr>
        <w:tc>
          <w:tcPr>
            <w:tcW w:w="2500" w:type="pct"/>
            <w:vAlign w:val="center"/>
          </w:tcPr>
          <w:p w14:paraId="24C39B1E"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2.0.32</w:t>
            </w:r>
            <w:r w:rsidRPr="00DE140A">
              <w:rPr>
                <w:rFonts w:eastAsiaTheme="minorEastAsia"/>
                <w:sz w:val="24"/>
              </w:rPr>
              <w:t xml:space="preserve">  III</w:t>
            </w:r>
            <w:r w:rsidRPr="00DE140A">
              <w:rPr>
                <w:rFonts w:eastAsiaTheme="minorEastAsia"/>
                <w:sz w:val="24"/>
              </w:rPr>
              <w:t>类试验</w:t>
            </w:r>
            <w:r w:rsidRPr="00DE140A">
              <w:rPr>
                <w:rFonts w:eastAsiaTheme="minorEastAsia"/>
                <w:sz w:val="24"/>
              </w:rPr>
              <w:t xml:space="preserve">    class III test</w:t>
            </w:r>
          </w:p>
          <w:p w14:paraId="4227239B" w14:textId="7F2288CA" w:rsidR="00854F09" w:rsidRPr="00DE140A" w:rsidRDefault="00F17064" w:rsidP="00DE140A">
            <w:pPr>
              <w:snapToGrid w:val="0"/>
              <w:spacing w:line="360" w:lineRule="auto"/>
              <w:rPr>
                <w:rFonts w:eastAsiaTheme="minorEastAsia"/>
                <w:sz w:val="24"/>
              </w:rPr>
            </w:pPr>
            <w:r w:rsidRPr="00DE140A">
              <w:rPr>
                <w:rFonts w:eastAsiaTheme="minorEastAsia"/>
                <w:sz w:val="24"/>
              </w:rPr>
              <w:pict w14:anchorId="11C4A5B9">
                <v:shape id="_x0000_s1035" type="#_x0000_t202" style="position:absolute;left:0;text-align:left;margin-left:85.2pt;margin-top:22.55pt;width:13pt;height:13pt;z-index:251673600">
                  <v:textbox style="mso-next-textbox:#_x0000_s1035" inset="0,0,0,0">
                    <w:txbxContent>
                      <w:p w14:paraId="40165225" w14:textId="77777777" w:rsidR="006A194B" w:rsidRDefault="006A194B" w:rsidP="005F6A74">
                        <w:r>
                          <w:rPr>
                            <w:rFonts w:hint="eastAsia"/>
                          </w:rPr>
                          <w:t>T3</w:t>
                        </w:r>
                      </w:p>
                    </w:txbxContent>
                  </v:textbox>
                </v:shape>
              </w:pict>
            </w:r>
            <w:r w:rsidR="00854F09" w:rsidRPr="00DE140A">
              <w:rPr>
                <w:rFonts w:eastAsiaTheme="minorEastAsia"/>
                <w:bCs/>
                <w:sz w:val="24"/>
              </w:rPr>
              <w:t>按本规范第</w:t>
            </w:r>
            <w:r w:rsidR="00854F09" w:rsidRPr="00DE140A">
              <w:rPr>
                <w:rFonts w:eastAsiaTheme="minorEastAsia"/>
                <w:bCs/>
                <w:sz w:val="24"/>
              </w:rPr>
              <w:t>2.0.2</w:t>
            </w:r>
            <w:r w:rsidR="00854F09" w:rsidRPr="00DE140A">
              <w:rPr>
                <w:rFonts w:eastAsiaTheme="minorEastAsia"/>
                <w:bCs/>
                <w:sz w:val="24"/>
                <w:bdr w:val="single" w:sz="4" w:space="0" w:color="auto"/>
              </w:rPr>
              <w:t>9</w:t>
            </w:r>
            <w:r w:rsidR="00854F09" w:rsidRPr="00DE140A">
              <w:rPr>
                <w:rFonts w:eastAsiaTheme="minorEastAsia"/>
                <w:bCs/>
                <w:sz w:val="24"/>
              </w:rPr>
              <w:t>条定义的复合波进行的试验。</w:t>
            </w:r>
            <w:r w:rsidR="00854F09" w:rsidRPr="00DE140A">
              <w:rPr>
                <w:rFonts w:eastAsiaTheme="minorEastAsia"/>
                <w:bCs/>
                <w:sz w:val="24"/>
              </w:rPr>
              <w:t>III</w:t>
            </w:r>
            <w:r w:rsidR="00854F09" w:rsidRPr="00DE140A">
              <w:rPr>
                <w:rFonts w:eastAsiaTheme="minorEastAsia"/>
                <w:bCs/>
                <w:sz w:val="24"/>
              </w:rPr>
              <w:t>类试验也可用</w:t>
            </w:r>
            <w:r w:rsidR="00854F09" w:rsidRPr="00DE140A">
              <w:rPr>
                <w:rFonts w:eastAsiaTheme="minorEastAsia"/>
                <w:bCs/>
                <w:sz w:val="24"/>
              </w:rPr>
              <w:t>T3</w:t>
            </w:r>
            <w:r w:rsidR="00854F09" w:rsidRPr="00DE140A">
              <w:rPr>
                <w:rFonts w:eastAsiaTheme="minorEastAsia"/>
                <w:bCs/>
                <w:sz w:val="24"/>
              </w:rPr>
              <w:t>外加方框表示，即</w:t>
            </w:r>
            <w:r w:rsidR="00854F09" w:rsidRPr="00DE140A">
              <w:rPr>
                <w:rFonts w:eastAsiaTheme="minorEastAsia"/>
                <w:bCs/>
                <w:sz w:val="24"/>
              </w:rPr>
              <w:t xml:space="preserve">   </w:t>
            </w:r>
            <w:r w:rsidR="00854F09" w:rsidRPr="00DE140A">
              <w:rPr>
                <w:rFonts w:eastAsiaTheme="minorEastAsia"/>
                <w:bCs/>
                <w:sz w:val="24"/>
              </w:rPr>
              <w:t>。</w:t>
            </w:r>
          </w:p>
        </w:tc>
        <w:tc>
          <w:tcPr>
            <w:tcW w:w="2500" w:type="pct"/>
            <w:vAlign w:val="center"/>
          </w:tcPr>
          <w:p w14:paraId="27AED4B6" w14:textId="4300E6C0"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2.0.30</w:t>
            </w:r>
            <w:r w:rsidRPr="00DE140A">
              <w:rPr>
                <w:rFonts w:eastAsiaTheme="minorEastAsia"/>
                <w:sz w:val="24"/>
              </w:rPr>
              <w:t xml:space="preserve">  III</w:t>
            </w:r>
            <w:r w:rsidRPr="00DE140A">
              <w:rPr>
                <w:rFonts w:eastAsiaTheme="minorEastAsia"/>
                <w:sz w:val="24"/>
              </w:rPr>
              <w:t>类试验</w:t>
            </w:r>
            <w:r w:rsidRPr="00DE140A">
              <w:rPr>
                <w:rFonts w:eastAsiaTheme="minorEastAsia"/>
                <w:sz w:val="24"/>
              </w:rPr>
              <w:t xml:space="preserve">    class III test</w:t>
            </w:r>
          </w:p>
          <w:p w14:paraId="445E267C" w14:textId="78FD4FC7" w:rsidR="00854F09" w:rsidRPr="00DE140A" w:rsidRDefault="00CC5188" w:rsidP="00DE140A">
            <w:pPr>
              <w:snapToGrid w:val="0"/>
              <w:spacing w:line="360" w:lineRule="auto"/>
              <w:ind w:firstLineChars="200" w:firstLine="482"/>
              <w:rPr>
                <w:rFonts w:eastAsiaTheme="minorEastAsia"/>
                <w:sz w:val="24"/>
                <w:u w:val="single"/>
              </w:rPr>
            </w:pPr>
            <w:r w:rsidRPr="00DE140A">
              <w:rPr>
                <w:rFonts w:eastAsiaTheme="minorEastAsia"/>
                <w:b/>
                <w:bCs/>
                <w:noProof/>
                <w:spacing w:val="20"/>
                <w:sz w:val="24"/>
                <w:u w:val="single"/>
              </w:rPr>
              <mc:AlternateContent>
                <mc:Choice Requires="wps">
                  <w:drawing>
                    <wp:anchor distT="0" distB="0" distL="114300" distR="114300" simplePos="0" relativeHeight="251674624" behindDoc="0" locked="0" layoutInCell="1" allowOverlap="1" wp14:anchorId="11C4A5B9" wp14:editId="4A6D4838">
                      <wp:simplePos x="0" y="0"/>
                      <wp:positionH relativeFrom="column">
                        <wp:posOffset>1251585</wp:posOffset>
                      </wp:positionH>
                      <wp:positionV relativeFrom="paragraph">
                        <wp:posOffset>284480</wp:posOffset>
                      </wp:positionV>
                      <wp:extent cx="165100" cy="165100"/>
                      <wp:effectExtent l="7620" t="6350" r="825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65100"/>
                              </a:xfrm>
                              <a:prstGeom prst="rect">
                                <a:avLst/>
                              </a:prstGeom>
                              <a:solidFill>
                                <a:srgbClr val="FFFFFF"/>
                              </a:solidFill>
                              <a:ln w="9525">
                                <a:solidFill>
                                  <a:srgbClr val="000000"/>
                                </a:solidFill>
                                <a:miter lim="800000"/>
                                <a:headEnd/>
                                <a:tailEnd/>
                              </a:ln>
                            </wps:spPr>
                            <wps:txbx>
                              <w:txbxContent>
                                <w:p w14:paraId="57AD7EB8" w14:textId="77777777" w:rsidR="006A194B" w:rsidRDefault="006A194B" w:rsidP="00CC5188">
                                  <w:r>
                                    <w:rPr>
                                      <w:rFonts w:hint="eastAsia"/>
                                    </w:rPr>
                                    <w:t>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4A5B9" id="文本框 3" o:spid="_x0000_s1027" type="#_x0000_t202" style="position:absolute;left:0;text-align:left;margin-left:98.55pt;margin-top:22.4pt;width:13pt;height: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">
                      <v:textbox inset="0,0,0,0">
                        <w:txbxContent>
                          <w:p w14:paraId="57AD7EB8" w14:textId="77777777" w:rsidR="006A194B" w:rsidRDefault="006A194B" w:rsidP="00CC5188">
                            <w:r>
                              <w:rPr>
                                <w:rFonts w:hint="eastAsia"/>
                              </w:rPr>
                              <w:t>T3</w:t>
                            </w:r>
                          </w:p>
                        </w:txbxContent>
                      </v:textbox>
                    </v:shape>
                  </w:pict>
                </mc:Fallback>
              </mc:AlternateContent>
            </w:r>
            <w:r w:rsidR="00854F09" w:rsidRPr="00DE140A">
              <w:rPr>
                <w:rFonts w:eastAsiaTheme="minorEastAsia"/>
                <w:bCs/>
                <w:sz w:val="24"/>
              </w:rPr>
              <w:t>按本规范第</w:t>
            </w:r>
            <w:r w:rsidR="00854F09" w:rsidRPr="00DE140A">
              <w:rPr>
                <w:rFonts w:eastAsiaTheme="minorEastAsia"/>
                <w:bCs/>
                <w:sz w:val="24"/>
              </w:rPr>
              <w:t>2.0.2</w:t>
            </w:r>
            <w:r w:rsidR="00854F09" w:rsidRPr="00DE140A">
              <w:rPr>
                <w:rFonts w:eastAsiaTheme="minorEastAsia"/>
                <w:bCs/>
                <w:sz w:val="24"/>
                <w:u w:val="single"/>
              </w:rPr>
              <w:t>7</w:t>
            </w:r>
            <w:r w:rsidR="00854F09" w:rsidRPr="00DE140A">
              <w:rPr>
                <w:rFonts w:eastAsiaTheme="minorEastAsia"/>
                <w:bCs/>
                <w:sz w:val="24"/>
              </w:rPr>
              <w:t>条定义的复合波进行的试验。</w:t>
            </w:r>
            <w:r w:rsidR="00854F09" w:rsidRPr="00DE140A">
              <w:rPr>
                <w:rFonts w:eastAsiaTheme="minorEastAsia"/>
                <w:bCs/>
                <w:sz w:val="24"/>
              </w:rPr>
              <w:t>III</w:t>
            </w:r>
            <w:r w:rsidR="00854F09" w:rsidRPr="00DE140A">
              <w:rPr>
                <w:rFonts w:eastAsiaTheme="minorEastAsia"/>
                <w:bCs/>
                <w:sz w:val="24"/>
              </w:rPr>
              <w:t>类试验也可用</w:t>
            </w:r>
            <w:r w:rsidR="00854F09" w:rsidRPr="00DE140A">
              <w:rPr>
                <w:rFonts w:eastAsiaTheme="minorEastAsia"/>
                <w:bCs/>
                <w:sz w:val="24"/>
              </w:rPr>
              <w:t>T3</w:t>
            </w:r>
            <w:r w:rsidR="00854F09" w:rsidRPr="00DE140A">
              <w:rPr>
                <w:rFonts w:eastAsiaTheme="minorEastAsia"/>
                <w:bCs/>
                <w:sz w:val="24"/>
              </w:rPr>
              <w:t>外加方框表示，即</w:t>
            </w:r>
            <w:r w:rsidR="00854F09" w:rsidRPr="00DE140A">
              <w:rPr>
                <w:rFonts w:eastAsiaTheme="minorEastAsia"/>
                <w:bCs/>
                <w:sz w:val="24"/>
              </w:rPr>
              <w:t xml:space="preserve">   </w:t>
            </w:r>
            <w:r w:rsidR="00854F09" w:rsidRPr="00DE140A">
              <w:rPr>
                <w:rFonts w:eastAsiaTheme="minorEastAsia"/>
                <w:bCs/>
                <w:sz w:val="24"/>
              </w:rPr>
              <w:t>。</w:t>
            </w:r>
          </w:p>
        </w:tc>
      </w:tr>
      <w:tr w:rsidR="00485A0F" w:rsidRPr="00DE140A" w14:paraId="625B8438" w14:textId="77777777" w:rsidTr="006E71AF">
        <w:trPr>
          <w:trHeight w:val="624"/>
          <w:jc w:val="center"/>
        </w:trPr>
        <w:tc>
          <w:tcPr>
            <w:tcW w:w="2500" w:type="pct"/>
            <w:vAlign w:val="center"/>
          </w:tcPr>
          <w:p w14:paraId="49AF02EB"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2.0.33</w:t>
            </w:r>
            <w:r w:rsidRPr="00DE140A">
              <w:rPr>
                <w:rFonts w:eastAsiaTheme="minorEastAsia"/>
                <w:sz w:val="24"/>
              </w:rPr>
              <w:t xml:space="preserve">  </w:t>
            </w:r>
            <w:r w:rsidRPr="00DE140A">
              <w:rPr>
                <w:rFonts w:eastAsiaTheme="minorEastAsia"/>
                <w:sz w:val="24"/>
              </w:rPr>
              <w:t>插入损耗</w:t>
            </w:r>
            <w:r w:rsidRPr="00DE140A">
              <w:rPr>
                <w:rFonts w:eastAsiaTheme="minorEastAsia"/>
                <w:sz w:val="24"/>
              </w:rPr>
              <w:t xml:space="preserve">    insertion loss</w:t>
            </w:r>
          </w:p>
          <w:p w14:paraId="5B5FC852" w14:textId="5A0FE090" w:rsidR="00854F09" w:rsidRPr="00DE140A" w:rsidRDefault="00854F09" w:rsidP="00DE140A">
            <w:pPr>
              <w:snapToGrid w:val="0"/>
              <w:spacing w:line="360" w:lineRule="auto"/>
              <w:rPr>
                <w:rFonts w:eastAsiaTheme="minorEastAsia"/>
                <w:sz w:val="24"/>
              </w:rPr>
            </w:pPr>
            <w:r w:rsidRPr="00DE140A">
              <w:rPr>
                <w:rFonts w:eastAsiaTheme="minorEastAsia"/>
                <w:bCs/>
                <w:sz w:val="24"/>
              </w:rPr>
              <w:t>传输系统中插入一个浪涌保护器所引起的损耗，其值等于浪涌保护器插入前后的功率比。插入损耗常用分贝（</w:t>
            </w:r>
            <w:r w:rsidRPr="00DE140A">
              <w:rPr>
                <w:rFonts w:eastAsiaTheme="minorEastAsia"/>
                <w:bCs/>
                <w:sz w:val="24"/>
              </w:rPr>
              <w:t>dB</w:t>
            </w:r>
            <w:r w:rsidRPr="00DE140A">
              <w:rPr>
                <w:rFonts w:eastAsiaTheme="minorEastAsia"/>
                <w:bCs/>
                <w:sz w:val="24"/>
              </w:rPr>
              <w:t>）来表示。</w:t>
            </w:r>
          </w:p>
        </w:tc>
        <w:tc>
          <w:tcPr>
            <w:tcW w:w="2500" w:type="pct"/>
            <w:vAlign w:val="center"/>
          </w:tcPr>
          <w:p w14:paraId="24EFDB1D" w14:textId="33BE062C"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2.0.31</w:t>
            </w:r>
            <w:r w:rsidRPr="00DE140A">
              <w:rPr>
                <w:rFonts w:eastAsiaTheme="minorEastAsia"/>
                <w:sz w:val="24"/>
              </w:rPr>
              <w:t xml:space="preserve">  </w:t>
            </w:r>
            <w:r w:rsidRPr="00DE140A">
              <w:rPr>
                <w:rFonts w:eastAsiaTheme="minorEastAsia"/>
                <w:sz w:val="24"/>
              </w:rPr>
              <w:t>插入损耗</w:t>
            </w:r>
            <w:r w:rsidRPr="00DE140A">
              <w:rPr>
                <w:rFonts w:eastAsiaTheme="minorEastAsia"/>
                <w:sz w:val="24"/>
              </w:rPr>
              <w:t xml:space="preserve">    insertion loss</w:t>
            </w:r>
          </w:p>
          <w:p w14:paraId="5F232551" w14:textId="6386AA91" w:rsidR="00854F09" w:rsidRPr="00DE140A" w:rsidRDefault="00854F09" w:rsidP="00DE140A">
            <w:pPr>
              <w:snapToGrid w:val="0"/>
              <w:spacing w:line="360" w:lineRule="auto"/>
              <w:ind w:left="14" w:hangingChars="6" w:hanging="14"/>
              <w:rPr>
                <w:rFonts w:eastAsiaTheme="minorEastAsia"/>
                <w:bCs/>
                <w:sz w:val="24"/>
                <w:bdr w:val="single" w:sz="4" w:space="0" w:color="auto"/>
              </w:rPr>
            </w:pPr>
            <w:r w:rsidRPr="00DE140A">
              <w:rPr>
                <w:rFonts w:eastAsiaTheme="minorEastAsia"/>
                <w:bCs/>
                <w:sz w:val="24"/>
              </w:rPr>
              <w:t>传输系统中插入一个浪涌保护器所引起的损耗，其值等于浪涌保护器插入前后的功率比。插入损耗常用分贝（</w:t>
            </w:r>
            <w:r w:rsidRPr="00DE140A">
              <w:rPr>
                <w:rFonts w:eastAsiaTheme="minorEastAsia"/>
                <w:bCs/>
                <w:sz w:val="24"/>
              </w:rPr>
              <w:t>dB</w:t>
            </w:r>
            <w:r w:rsidRPr="00DE140A">
              <w:rPr>
                <w:rFonts w:eastAsiaTheme="minorEastAsia"/>
                <w:bCs/>
                <w:sz w:val="24"/>
              </w:rPr>
              <w:t>）来表示。</w:t>
            </w:r>
          </w:p>
        </w:tc>
      </w:tr>
      <w:tr w:rsidR="00485A0F" w:rsidRPr="00DE140A" w14:paraId="00CA6155" w14:textId="77777777" w:rsidTr="006E71AF">
        <w:trPr>
          <w:trHeight w:val="624"/>
          <w:jc w:val="center"/>
        </w:trPr>
        <w:tc>
          <w:tcPr>
            <w:tcW w:w="2500" w:type="pct"/>
            <w:vAlign w:val="center"/>
          </w:tcPr>
          <w:p w14:paraId="45C33A55"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2.0.34</w:t>
            </w:r>
            <w:r w:rsidRPr="00DE140A">
              <w:rPr>
                <w:rFonts w:eastAsiaTheme="minorEastAsia"/>
                <w:sz w:val="24"/>
              </w:rPr>
              <w:t xml:space="preserve">  </w:t>
            </w:r>
            <w:r w:rsidRPr="00DE140A">
              <w:rPr>
                <w:rFonts w:eastAsiaTheme="minorEastAsia"/>
                <w:sz w:val="24"/>
              </w:rPr>
              <w:t>劣化</w:t>
            </w:r>
            <w:r w:rsidRPr="00DE140A">
              <w:rPr>
                <w:rFonts w:eastAsiaTheme="minorEastAsia"/>
                <w:sz w:val="24"/>
              </w:rPr>
              <w:t xml:space="preserve">    degradation</w:t>
            </w:r>
          </w:p>
          <w:p w14:paraId="5F59863A" w14:textId="6DA1AC9D"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由于浪涌、使用或不利环境的影响造成浪涌保护器原始性能参数的变化。</w:t>
            </w:r>
          </w:p>
        </w:tc>
        <w:tc>
          <w:tcPr>
            <w:tcW w:w="2500" w:type="pct"/>
            <w:vAlign w:val="center"/>
          </w:tcPr>
          <w:p w14:paraId="22E75FCF" w14:textId="359EE2A9"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2.0.32</w:t>
            </w:r>
            <w:r w:rsidRPr="00DE140A">
              <w:rPr>
                <w:rFonts w:eastAsiaTheme="minorEastAsia"/>
                <w:sz w:val="24"/>
              </w:rPr>
              <w:t xml:space="preserve">  </w:t>
            </w:r>
            <w:r w:rsidRPr="00DE140A">
              <w:rPr>
                <w:rFonts w:eastAsiaTheme="minorEastAsia"/>
                <w:sz w:val="24"/>
              </w:rPr>
              <w:t>劣化</w:t>
            </w:r>
            <w:r w:rsidRPr="00DE140A">
              <w:rPr>
                <w:rFonts w:eastAsiaTheme="minorEastAsia"/>
                <w:sz w:val="24"/>
              </w:rPr>
              <w:t xml:space="preserve">    degradation</w:t>
            </w:r>
          </w:p>
          <w:p w14:paraId="16F2EF13" w14:textId="2153518E"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由于浪涌、使用或不利环境的影响造成浪涌保护器原始性能参数的变化。</w:t>
            </w:r>
          </w:p>
        </w:tc>
      </w:tr>
      <w:tr w:rsidR="00485A0F" w:rsidRPr="00DE140A" w14:paraId="149F9F71" w14:textId="77777777" w:rsidTr="006E71AF">
        <w:trPr>
          <w:trHeight w:val="624"/>
          <w:jc w:val="center"/>
        </w:trPr>
        <w:tc>
          <w:tcPr>
            <w:tcW w:w="2500" w:type="pct"/>
            <w:vAlign w:val="center"/>
          </w:tcPr>
          <w:p w14:paraId="146C87C2"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2.0.35</w:t>
            </w:r>
            <w:r w:rsidRPr="00DE140A">
              <w:rPr>
                <w:rFonts w:eastAsiaTheme="minorEastAsia"/>
                <w:sz w:val="24"/>
              </w:rPr>
              <w:t xml:space="preserve">  </w:t>
            </w:r>
            <w:r w:rsidRPr="00DE140A">
              <w:rPr>
                <w:rFonts w:eastAsiaTheme="minorEastAsia"/>
                <w:sz w:val="24"/>
              </w:rPr>
              <w:t>热熔焊</w:t>
            </w:r>
            <w:r w:rsidRPr="00DE140A">
              <w:rPr>
                <w:rFonts w:eastAsiaTheme="minorEastAsia"/>
                <w:sz w:val="24"/>
              </w:rPr>
              <w:t xml:space="preserve">    exothermic welding</w:t>
            </w:r>
          </w:p>
          <w:p w14:paraId="6F049A8C" w14:textId="22A0E8C8" w:rsidR="00854F09" w:rsidRPr="00DE140A" w:rsidRDefault="00854F09" w:rsidP="00DE140A">
            <w:pPr>
              <w:snapToGrid w:val="0"/>
              <w:spacing w:line="360" w:lineRule="auto"/>
              <w:rPr>
                <w:rFonts w:eastAsiaTheme="minorEastAsia"/>
                <w:sz w:val="24"/>
              </w:rPr>
            </w:pPr>
            <w:r w:rsidRPr="00DE140A">
              <w:rPr>
                <w:rFonts w:eastAsiaTheme="minorEastAsia"/>
                <w:bCs/>
                <w:sz w:val="24"/>
              </w:rPr>
              <w:t>利用放热化学反应时快速产生超高热量，使两导体熔化成一体的连接方法。</w:t>
            </w:r>
          </w:p>
        </w:tc>
        <w:tc>
          <w:tcPr>
            <w:tcW w:w="2500" w:type="pct"/>
            <w:vAlign w:val="center"/>
          </w:tcPr>
          <w:p w14:paraId="65E049AE" w14:textId="14456776"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2.0.33</w:t>
            </w:r>
            <w:r w:rsidRPr="00DE140A">
              <w:rPr>
                <w:rFonts w:eastAsiaTheme="minorEastAsia"/>
                <w:sz w:val="24"/>
              </w:rPr>
              <w:t xml:space="preserve">  </w:t>
            </w:r>
            <w:r w:rsidRPr="00DE140A">
              <w:rPr>
                <w:rFonts w:eastAsiaTheme="minorEastAsia"/>
                <w:sz w:val="24"/>
              </w:rPr>
              <w:t>热熔焊</w:t>
            </w:r>
            <w:r w:rsidRPr="00DE140A">
              <w:rPr>
                <w:rFonts w:eastAsiaTheme="minorEastAsia"/>
                <w:sz w:val="24"/>
              </w:rPr>
              <w:t xml:space="preserve">    exothermic welding</w:t>
            </w:r>
          </w:p>
          <w:p w14:paraId="73581161" w14:textId="043A4D16" w:rsidR="00854F09" w:rsidRPr="00DE140A" w:rsidRDefault="00854F09" w:rsidP="00DE140A">
            <w:pPr>
              <w:snapToGrid w:val="0"/>
              <w:spacing w:line="360" w:lineRule="auto"/>
              <w:ind w:firstLineChars="200" w:firstLine="480"/>
              <w:rPr>
                <w:rFonts w:eastAsiaTheme="minorEastAsia"/>
                <w:bCs/>
                <w:sz w:val="24"/>
                <w:u w:val="single"/>
              </w:rPr>
            </w:pPr>
            <w:r w:rsidRPr="00DE140A">
              <w:rPr>
                <w:rFonts w:eastAsiaTheme="minorEastAsia"/>
                <w:bCs/>
                <w:sz w:val="24"/>
              </w:rPr>
              <w:t>利用放热化学反应时快速产生超高热量，使两导体熔化成一体的连接方法。</w:t>
            </w:r>
          </w:p>
        </w:tc>
      </w:tr>
      <w:tr w:rsidR="00485A0F" w:rsidRPr="00DE140A" w14:paraId="1E5E9B58" w14:textId="77777777" w:rsidTr="006E71AF">
        <w:trPr>
          <w:trHeight w:val="624"/>
          <w:jc w:val="center"/>
        </w:trPr>
        <w:tc>
          <w:tcPr>
            <w:tcW w:w="2500" w:type="pct"/>
            <w:vAlign w:val="center"/>
          </w:tcPr>
          <w:p w14:paraId="6E8FB324" w14:textId="77777777"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bdr w:val="single" w:sz="4" w:space="0" w:color="auto"/>
              </w:rPr>
              <w:t>2.0.36</w:t>
            </w:r>
            <w:r w:rsidRPr="00DE140A">
              <w:rPr>
                <w:rFonts w:eastAsiaTheme="minorEastAsia"/>
                <w:sz w:val="24"/>
              </w:rPr>
              <w:t xml:space="preserve">  </w:t>
            </w:r>
            <w:r w:rsidRPr="00DE140A">
              <w:rPr>
                <w:rFonts w:eastAsiaTheme="minorEastAsia"/>
                <w:sz w:val="24"/>
              </w:rPr>
              <w:t>雷击损害风险</w:t>
            </w:r>
            <w:r w:rsidRPr="00DE140A">
              <w:rPr>
                <w:rFonts w:eastAsiaTheme="minorEastAsia"/>
                <w:sz w:val="24"/>
              </w:rPr>
              <w:t xml:space="preserve">    risk of lightning damage</w:t>
            </w:r>
            <w:r w:rsidRPr="00DE140A">
              <w:rPr>
                <w:rFonts w:eastAsiaTheme="minorEastAsia"/>
                <w:sz w:val="24"/>
              </w:rPr>
              <w:t>（</w:t>
            </w:r>
            <w:r w:rsidRPr="00DE140A">
              <w:rPr>
                <w:rFonts w:eastAsiaTheme="minorEastAsia"/>
                <w:i/>
                <w:sz w:val="24"/>
              </w:rPr>
              <w:t>R</w:t>
            </w:r>
            <w:r w:rsidRPr="00DE140A">
              <w:rPr>
                <w:rFonts w:eastAsiaTheme="minorEastAsia"/>
                <w:sz w:val="24"/>
              </w:rPr>
              <w:t>）</w:t>
            </w:r>
          </w:p>
          <w:p w14:paraId="05CA3C2B" w14:textId="19D86132" w:rsidR="00854F09" w:rsidRPr="00DE140A" w:rsidRDefault="00854F09" w:rsidP="00DE140A">
            <w:pPr>
              <w:snapToGrid w:val="0"/>
              <w:spacing w:line="360" w:lineRule="auto"/>
              <w:rPr>
                <w:rFonts w:eastAsiaTheme="minorEastAsia"/>
                <w:sz w:val="24"/>
              </w:rPr>
            </w:pPr>
            <w:r w:rsidRPr="00DE140A">
              <w:rPr>
                <w:rFonts w:eastAsiaTheme="minorEastAsia"/>
                <w:bCs/>
                <w:sz w:val="24"/>
              </w:rPr>
              <w:t>雷击导致的年平均可能损失（人和物）与受保护对象的总价值（人和物）之比。</w:t>
            </w:r>
          </w:p>
        </w:tc>
        <w:tc>
          <w:tcPr>
            <w:tcW w:w="2500" w:type="pct"/>
            <w:vAlign w:val="center"/>
          </w:tcPr>
          <w:p w14:paraId="59B86175" w14:textId="39F6BB9A" w:rsidR="00854F09" w:rsidRPr="00DE140A" w:rsidRDefault="00854F09" w:rsidP="00DE140A">
            <w:pPr>
              <w:snapToGrid w:val="0"/>
              <w:spacing w:line="360" w:lineRule="auto"/>
              <w:rPr>
                <w:rFonts w:eastAsiaTheme="minorEastAsia"/>
                <w:sz w:val="24"/>
              </w:rPr>
            </w:pPr>
            <w:r w:rsidRPr="00DE140A">
              <w:rPr>
                <w:rFonts w:eastAsiaTheme="minorEastAsia"/>
                <w:b/>
                <w:bCs/>
                <w:spacing w:val="20"/>
                <w:sz w:val="24"/>
                <w:u w:val="single"/>
              </w:rPr>
              <w:t>2.0.34</w:t>
            </w:r>
            <w:r w:rsidRPr="00DE140A">
              <w:rPr>
                <w:rFonts w:eastAsiaTheme="minorEastAsia"/>
                <w:sz w:val="24"/>
              </w:rPr>
              <w:t xml:space="preserve">  </w:t>
            </w:r>
            <w:r w:rsidRPr="00DE140A">
              <w:rPr>
                <w:rFonts w:eastAsiaTheme="minorEastAsia"/>
                <w:sz w:val="24"/>
              </w:rPr>
              <w:t>雷击损害风险</w:t>
            </w:r>
            <w:r w:rsidRPr="00DE140A">
              <w:rPr>
                <w:rFonts w:eastAsiaTheme="minorEastAsia"/>
                <w:sz w:val="24"/>
              </w:rPr>
              <w:t xml:space="preserve">    risk of lightning damage</w:t>
            </w:r>
            <w:r w:rsidRPr="00DE140A">
              <w:rPr>
                <w:rFonts w:eastAsiaTheme="minorEastAsia"/>
                <w:sz w:val="24"/>
              </w:rPr>
              <w:t>（</w:t>
            </w:r>
            <w:r w:rsidRPr="00DE140A">
              <w:rPr>
                <w:rFonts w:eastAsiaTheme="minorEastAsia"/>
                <w:i/>
                <w:sz w:val="24"/>
              </w:rPr>
              <w:t>R</w:t>
            </w:r>
            <w:r w:rsidRPr="00DE140A">
              <w:rPr>
                <w:rFonts w:eastAsiaTheme="minorEastAsia"/>
                <w:sz w:val="24"/>
              </w:rPr>
              <w:t>）</w:t>
            </w:r>
          </w:p>
          <w:p w14:paraId="64DD71AB" w14:textId="67C483B3"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bCs/>
                <w:sz w:val="24"/>
              </w:rPr>
              <w:t>雷击导致的年平均可能损失（人和物）与受保护对象的总价值（人和物）之比。</w:t>
            </w:r>
          </w:p>
        </w:tc>
      </w:tr>
      <w:tr w:rsidR="00485A0F" w:rsidRPr="00DE140A" w14:paraId="03D6A54D" w14:textId="77777777" w:rsidTr="006E71AF">
        <w:trPr>
          <w:trHeight w:val="624"/>
          <w:jc w:val="center"/>
        </w:trPr>
        <w:tc>
          <w:tcPr>
            <w:tcW w:w="2500" w:type="pct"/>
            <w:vAlign w:val="center"/>
          </w:tcPr>
          <w:p w14:paraId="220AA449" w14:textId="68E57B11" w:rsidR="00854F09" w:rsidRPr="00DE140A" w:rsidRDefault="00854F09" w:rsidP="00DE140A">
            <w:pPr>
              <w:snapToGrid w:val="0"/>
              <w:spacing w:line="360" w:lineRule="auto"/>
              <w:rPr>
                <w:rFonts w:eastAsiaTheme="minorEastAsia"/>
                <w:sz w:val="24"/>
              </w:rPr>
            </w:pPr>
          </w:p>
        </w:tc>
        <w:tc>
          <w:tcPr>
            <w:tcW w:w="2500" w:type="pct"/>
            <w:vAlign w:val="center"/>
          </w:tcPr>
          <w:p w14:paraId="4BBF4753" w14:textId="4491F006" w:rsidR="00854F09" w:rsidRPr="00DE140A" w:rsidRDefault="00854F09" w:rsidP="00DE140A">
            <w:pPr>
              <w:snapToGrid w:val="0"/>
              <w:spacing w:line="360" w:lineRule="auto"/>
              <w:rPr>
                <w:rFonts w:eastAsiaTheme="minorEastAsia"/>
                <w:sz w:val="24"/>
                <w:u w:val="single"/>
              </w:rPr>
            </w:pPr>
            <w:r w:rsidRPr="00DE140A">
              <w:rPr>
                <w:rFonts w:eastAsiaTheme="minorEastAsia"/>
                <w:b/>
                <w:bCs/>
                <w:spacing w:val="20"/>
                <w:sz w:val="24"/>
                <w:u w:val="single"/>
              </w:rPr>
              <w:t>2.0.35</w:t>
            </w:r>
            <w:r w:rsidRPr="00DE140A">
              <w:rPr>
                <w:rFonts w:eastAsiaTheme="minorEastAsia"/>
                <w:sz w:val="24"/>
                <w:u w:val="single"/>
              </w:rPr>
              <w:t xml:space="preserve">  </w:t>
            </w:r>
            <w:r w:rsidRPr="00DE140A">
              <w:rPr>
                <w:rFonts w:eastAsiaTheme="minorEastAsia"/>
                <w:sz w:val="24"/>
                <w:u w:val="single"/>
              </w:rPr>
              <w:t>隔离界面</w:t>
            </w:r>
            <w:r w:rsidRPr="00DE140A">
              <w:rPr>
                <w:rFonts w:eastAsiaTheme="minorEastAsia"/>
                <w:sz w:val="24"/>
                <w:u w:val="single"/>
              </w:rPr>
              <w:t xml:space="preserve">    isolating interfaces</w:t>
            </w:r>
          </w:p>
          <w:p w14:paraId="68724BE6" w14:textId="04200EDA" w:rsidR="00854F09" w:rsidRPr="00DE140A" w:rsidRDefault="00854F09" w:rsidP="00DE140A">
            <w:pPr>
              <w:widowControl/>
              <w:autoSpaceDE w:val="0"/>
              <w:autoSpaceDN w:val="0"/>
              <w:snapToGrid w:val="0"/>
              <w:spacing w:line="360" w:lineRule="auto"/>
              <w:ind w:firstLineChars="200" w:firstLine="480"/>
              <w:rPr>
                <w:rFonts w:eastAsiaTheme="minorEastAsia"/>
                <w:sz w:val="24"/>
              </w:rPr>
            </w:pPr>
            <w:r w:rsidRPr="00DE140A">
              <w:rPr>
                <w:rFonts w:eastAsiaTheme="minorEastAsia"/>
                <w:sz w:val="24"/>
                <w:u w:val="single"/>
              </w:rPr>
              <w:lastRenderedPageBreak/>
              <w:t>隔离变压器、无金属光缆和光隔离器等能够减少或隔离进入ＬＰＺ的线路上的传导浪涌的装置。</w:t>
            </w:r>
          </w:p>
        </w:tc>
      </w:tr>
      <w:tr w:rsidR="00485A0F" w:rsidRPr="00DE140A" w14:paraId="07038C1C" w14:textId="77777777" w:rsidTr="006E71AF">
        <w:trPr>
          <w:trHeight w:val="624"/>
          <w:jc w:val="center"/>
        </w:trPr>
        <w:tc>
          <w:tcPr>
            <w:tcW w:w="2500" w:type="pct"/>
            <w:vAlign w:val="center"/>
          </w:tcPr>
          <w:p w14:paraId="5C904048"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0F78A346" w14:textId="77777777" w:rsidR="00854F09" w:rsidRPr="00DE140A" w:rsidRDefault="00854F09" w:rsidP="00DE140A">
            <w:pPr>
              <w:snapToGrid w:val="0"/>
              <w:spacing w:line="360" w:lineRule="auto"/>
              <w:rPr>
                <w:rFonts w:eastAsiaTheme="minorEastAsia"/>
                <w:sz w:val="24"/>
                <w:u w:val="single"/>
              </w:rPr>
            </w:pPr>
            <w:r w:rsidRPr="00DE140A">
              <w:rPr>
                <w:rFonts w:eastAsiaTheme="minorEastAsia"/>
                <w:b/>
                <w:bCs/>
                <w:spacing w:val="20"/>
                <w:sz w:val="24"/>
                <w:u w:val="single"/>
              </w:rPr>
              <w:t>2.0.36</w:t>
            </w:r>
            <w:r w:rsidRPr="00DE140A">
              <w:rPr>
                <w:rFonts w:eastAsiaTheme="minorEastAsia"/>
                <w:sz w:val="24"/>
                <w:u w:val="single"/>
              </w:rPr>
              <w:t xml:space="preserve">  SPD</w:t>
            </w:r>
            <w:r w:rsidRPr="00DE140A">
              <w:rPr>
                <w:rFonts w:eastAsiaTheme="minorEastAsia"/>
                <w:sz w:val="24"/>
                <w:u w:val="single"/>
              </w:rPr>
              <w:t>脱离器</w:t>
            </w:r>
            <w:r w:rsidRPr="00DE140A">
              <w:rPr>
                <w:rFonts w:eastAsiaTheme="minorEastAsia"/>
                <w:sz w:val="24"/>
                <w:u w:val="single"/>
              </w:rPr>
              <w:t xml:space="preserve">    disconnector</w:t>
            </w:r>
          </w:p>
          <w:p w14:paraId="61975E25" w14:textId="221C63F0" w:rsidR="00854F09" w:rsidRPr="00DE140A" w:rsidRDefault="00854F09" w:rsidP="00DE140A">
            <w:pPr>
              <w:snapToGrid w:val="0"/>
              <w:spacing w:line="360" w:lineRule="auto"/>
              <w:ind w:firstLineChars="200" w:firstLine="480"/>
              <w:rPr>
                <w:rFonts w:eastAsiaTheme="minorEastAsia"/>
                <w:sz w:val="24"/>
                <w:u w:val="single"/>
              </w:rPr>
            </w:pPr>
            <w:r w:rsidRPr="00DE140A">
              <w:rPr>
                <w:rFonts w:eastAsiaTheme="minorEastAsia"/>
                <w:sz w:val="24"/>
                <w:u w:val="single"/>
              </w:rPr>
              <w:t>把浪涌保护器从电源系统断开所需要的装置</w:t>
            </w:r>
            <w:r w:rsidRPr="00DE140A">
              <w:rPr>
                <w:rFonts w:eastAsiaTheme="minorEastAsia"/>
                <w:sz w:val="24"/>
                <w:u w:val="single"/>
              </w:rPr>
              <w:t>,</w:t>
            </w:r>
            <w:r w:rsidRPr="00DE140A">
              <w:rPr>
                <w:rFonts w:eastAsiaTheme="minorEastAsia"/>
                <w:sz w:val="24"/>
                <w:u w:val="single"/>
              </w:rPr>
              <w:t>分为内部脱离器和外部脱离器，可具有多于一种的脱离功能，例如过电流保护功能和热保护功能。</w:t>
            </w:r>
          </w:p>
        </w:tc>
      </w:tr>
      <w:tr w:rsidR="00485A0F" w:rsidRPr="00DE140A" w14:paraId="5D2C3D89" w14:textId="77777777" w:rsidTr="006E71AF">
        <w:trPr>
          <w:trHeight w:val="624"/>
          <w:jc w:val="center"/>
        </w:trPr>
        <w:tc>
          <w:tcPr>
            <w:tcW w:w="2500" w:type="pct"/>
            <w:vAlign w:val="center"/>
          </w:tcPr>
          <w:p w14:paraId="2E22B968"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505C7DD3" w14:textId="77777777" w:rsidR="00854F09" w:rsidRPr="00DE140A" w:rsidRDefault="00854F09" w:rsidP="00DE140A">
            <w:pPr>
              <w:snapToGrid w:val="0"/>
              <w:spacing w:line="360" w:lineRule="auto"/>
              <w:rPr>
                <w:rFonts w:eastAsiaTheme="minorEastAsia"/>
                <w:sz w:val="24"/>
                <w:u w:val="single"/>
              </w:rPr>
            </w:pPr>
            <w:r w:rsidRPr="00DE140A">
              <w:rPr>
                <w:rFonts w:eastAsiaTheme="minorEastAsia"/>
                <w:b/>
                <w:bCs/>
                <w:spacing w:val="20"/>
                <w:sz w:val="24"/>
                <w:u w:val="single"/>
              </w:rPr>
              <w:t>2.0.37</w:t>
            </w:r>
            <w:r w:rsidRPr="00DE140A">
              <w:rPr>
                <w:rFonts w:eastAsiaTheme="minorEastAsia"/>
                <w:sz w:val="24"/>
                <w:u w:val="single"/>
              </w:rPr>
              <w:t xml:space="preserve">  </w:t>
            </w:r>
            <w:r w:rsidRPr="00DE140A">
              <w:rPr>
                <w:rFonts w:eastAsiaTheme="minorEastAsia"/>
                <w:sz w:val="24"/>
                <w:u w:val="single"/>
              </w:rPr>
              <w:t>地闪密度</w:t>
            </w:r>
            <w:r w:rsidRPr="00DE140A">
              <w:rPr>
                <w:rFonts w:eastAsiaTheme="minorEastAsia"/>
                <w:sz w:val="24"/>
                <w:u w:val="single"/>
              </w:rPr>
              <w:t xml:space="preserve">    ground flash density (</w:t>
            </w:r>
            <w:r w:rsidRPr="00DE140A">
              <w:rPr>
                <w:rFonts w:eastAsiaTheme="minorEastAsia"/>
                <w:i/>
                <w:sz w:val="24"/>
                <w:u w:val="single"/>
              </w:rPr>
              <w:t>N</w:t>
            </w:r>
            <w:r w:rsidRPr="00DE140A">
              <w:rPr>
                <w:rFonts w:eastAsiaTheme="minorEastAsia"/>
                <w:sz w:val="24"/>
                <w:u w:val="single"/>
                <w:vertAlign w:val="subscript"/>
              </w:rPr>
              <w:t>G</w:t>
            </w:r>
            <w:r w:rsidRPr="00DE140A">
              <w:rPr>
                <w:rFonts w:eastAsiaTheme="minorEastAsia"/>
                <w:sz w:val="24"/>
                <w:u w:val="single"/>
              </w:rPr>
              <w:t>)</w:t>
            </w:r>
          </w:p>
          <w:p w14:paraId="0EAEA63D" w14:textId="0753E863" w:rsidR="00854F09" w:rsidRPr="00DE140A" w:rsidRDefault="00854F09" w:rsidP="00DE140A">
            <w:pPr>
              <w:snapToGrid w:val="0"/>
              <w:spacing w:line="360" w:lineRule="auto"/>
              <w:ind w:firstLineChars="200" w:firstLine="480"/>
              <w:rPr>
                <w:rFonts w:eastAsiaTheme="minorEastAsia"/>
                <w:sz w:val="24"/>
                <w:u w:val="single"/>
              </w:rPr>
            </w:pPr>
            <w:r w:rsidRPr="00DE140A">
              <w:rPr>
                <w:rFonts w:eastAsiaTheme="minorEastAsia"/>
                <w:sz w:val="24"/>
                <w:u w:val="single"/>
              </w:rPr>
              <w:t>每平方千米、每年的平均地闪次数</w:t>
            </w:r>
            <w:r w:rsidRPr="00DE140A">
              <w:rPr>
                <w:rFonts w:eastAsiaTheme="minorEastAsia"/>
                <w:sz w:val="24"/>
                <w:u w:val="single"/>
              </w:rPr>
              <w:t>(</w:t>
            </w:r>
            <w:r w:rsidRPr="00DE140A">
              <w:rPr>
                <w:rFonts w:eastAsiaTheme="minorEastAsia"/>
                <w:sz w:val="24"/>
                <w:u w:val="single"/>
              </w:rPr>
              <w:t>次</w:t>
            </w:r>
            <w:r w:rsidRPr="00DE140A">
              <w:rPr>
                <w:rFonts w:eastAsiaTheme="minorEastAsia"/>
                <w:sz w:val="24"/>
                <w:u w:val="single"/>
              </w:rPr>
              <w:t>/(km</w:t>
            </w:r>
            <w:r w:rsidRPr="00DE140A">
              <w:rPr>
                <w:rFonts w:eastAsiaTheme="minorEastAsia"/>
                <w:sz w:val="24"/>
                <w:u w:val="single"/>
                <w:vertAlign w:val="superscript"/>
              </w:rPr>
              <w:t>2</w:t>
            </w:r>
            <w:r w:rsidRPr="00DE140A">
              <w:rPr>
                <w:rFonts w:eastAsiaTheme="minorEastAsia"/>
                <w:sz w:val="24"/>
                <w:u w:val="single"/>
              </w:rPr>
              <w:t>•a))</w:t>
            </w:r>
            <w:r w:rsidRPr="00DE140A">
              <w:rPr>
                <w:rFonts w:eastAsiaTheme="minorEastAsia"/>
                <w:sz w:val="24"/>
                <w:u w:val="single"/>
              </w:rPr>
              <w:t>。</w:t>
            </w:r>
          </w:p>
        </w:tc>
      </w:tr>
      <w:tr w:rsidR="00485A0F" w:rsidRPr="00DE140A" w14:paraId="04CFFC7C" w14:textId="77777777" w:rsidTr="006E71AF">
        <w:trPr>
          <w:trHeight w:val="624"/>
          <w:jc w:val="center"/>
        </w:trPr>
        <w:tc>
          <w:tcPr>
            <w:tcW w:w="2500" w:type="pct"/>
            <w:vAlign w:val="center"/>
          </w:tcPr>
          <w:p w14:paraId="0541A6A3"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587AACBE" w14:textId="77777777" w:rsidR="00854F09" w:rsidRPr="00DE140A" w:rsidRDefault="00854F09" w:rsidP="00DE140A">
            <w:pPr>
              <w:snapToGrid w:val="0"/>
              <w:spacing w:line="360" w:lineRule="auto"/>
              <w:rPr>
                <w:rFonts w:eastAsiaTheme="minorEastAsia"/>
                <w:sz w:val="24"/>
                <w:u w:val="single"/>
              </w:rPr>
            </w:pPr>
            <w:r w:rsidRPr="00DE140A">
              <w:rPr>
                <w:rFonts w:eastAsiaTheme="minorEastAsia"/>
                <w:b/>
                <w:bCs/>
                <w:spacing w:val="20"/>
                <w:sz w:val="24"/>
                <w:u w:val="single"/>
              </w:rPr>
              <w:t>2.0.38</w:t>
            </w:r>
            <w:r w:rsidRPr="00DE140A">
              <w:rPr>
                <w:rFonts w:eastAsiaTheme="minorEastAsia"/>
                <w:sz w:val="24"/>
                <w:u w:val="single"/>
              </w:rPr>
              <w:t xml:space="preserve">  </w:t>
            </w:r>
            <w:r w:rsidRPr="00DE140A">
              <w:rPr>
                <w:rFonts w:eastAsiaTheme="minorEastAsia"/>
                <w:sz w:val="24"/>
                <w:u w:val="single"/>
              </w:rPr>
              <w:t>抗扰度</w:t>
            </w:r>
            <w:r w:rsidRPr="00DE140A">
              <w:rPr>
                <w:rFonts w:eastAsiaTheme="minorEastAsia"/>
                <w:sz w:val="24"/>
                <w:u w:val="single"/>
              </w:rPr>
              <w:t xml:space="preserve">    immunity</w:t>
            </w:r>
          </w:p>
          <w:p w14:paraId="6AE24077" w14:textId="7541E5B6" w:rsidR="00854F09" w:rsidRPr="00DE140A" w:rsidRDefault="00854F09" w:rsidP="00DE140A">
            <w:pPr>
              <w:snapToGrid w:val="0"/>
              <w:spacing w:line="360" w:lineRule="auto"/>
              <w:ind w:firstLineChars="200" w:firstLine="480"/>
              <w:rPr>
                <w:rFonts w:eastAsiaTheme="minorEastAsia"/>
                <w:sz w:val="24"/>
                <w:u w:val="single"/>
              </w:rPr>
            </w:pPr>
            <w:r w:rsidRPr="00DE140A">
              <w:rPr>
                <w:rFonts w:eastAsiaTheme="minorEastAsia"/>
                <w:sz w:val="24"/>
                <w:u w:val="single"/>
              </w:rPr>
              <w:t>装置、设备或系统面临电磁骚扰不降低运行性能的能力。</w:t>
            </w:r>
          </w:p>
        </w:tc>
      </w:tr>
      <w:tr w:rsidR="00485A0F" w:rsidRPr="00DE140A" w14:paraId="7B95F1EC" w14:textId="77777777" w:rsidTr="006E71AF">
        <w:trPr>
          <w:trHeight w:val="624"/>
          <w:jc w:val="center"/>
        </w:trPr>
        <w:tc>
          <w:tcPr>
            <w:tcW w:w="2500" w:type="pct"/>
            <w:vAlign w:val="center"/>
          </w:tcPr>
          <w:p w14:paraId="3A15E036" w14:textId="7C167E82" w:rsidR="00854F09" w:rsidRPr="00DE140A" w:rsidRDefault="00854F09" w:rsidP="00DE140A">
            <w:pPr>
              <w:snapToGrid w:val="0"/>
              <w:spacing w:line="360" w:lineRule="auto"/>
              <w:jc w:val="center"/>
              <w:rPr>
                <w:rFonts w:eastAsiaTheme="minorEastAsia"/>
                <w:sz w:val="24"/>
              </w:rPr>
            </w:pPr>
            <w:r w:rsidRPr="00DE140A">
              <w:rPr>
                <w:rFonts w:eastAsiaTheme="minorEastAsia"/>
                <w:b/>
                <w:bCs/>
                <w:sz w:val="24"/>
              </w:rPr>
              <w:t>3</w:t>
            </w:r>
            <w:r w:rsidRPr="00DE140A">
              <w:rPr>
                <w:rFonts w:eastAsiaTheme="minorEastAsia"/>
                <w:b/>
                <w:bCs/>
                <w:sz w:val="24"/>
              </w:rPr>
              <w:t xml:space="preserve">　雷电防护分区</w:t>
            </w:r>
          </w:p>
        </w:tc>
        <w:tc>
          <w:tcPr>
            <w:tcW w:w="2500" w:type="pct"/>
            <w:vAlign w:val="center"/>
          </w:tcPr>
          <w:p w14:paraId="6FC1DF07" w14:textId="54285BB4" w:rsidR="00854F09" w:rsidRPr="00DE140A" w:rsidRDefault="00854F09" w:rsidP="00DE140A">
            <w:pPr>
              <w:snapToGrid w:val="0"/>
              <w:spacing w:line="360" w:lineRule="auto"/>
              <w:jc w:val="center"/>
              <w:rPr>
                <w:rFonts w:eastAsiaTheme="minorEastAsia"/>
                <w:sz w:val="24"/>
                <w:u w:val="single"/>
              </w:rPr>
            </w:pPr>
            <w:r w:rsidRPr="00DE140A">
              <w:rPr>
                <w:rFonts w:eastAsiaTheme="minorEastAsia"/>
                <w:b/>
                <w:bCs/>
                <w:sz w:val="24"/>
              </w:rPr>
              <w:t>3</w:t>
            </w:r>
            <w:r w:rsidRPr="00DE140A">
              <w:rPr>
                <w:rFonts w:eastAsiaTheme="minorEastAsia"/>
                <w:b/>
                <w:bCs/>
                <w:sz w:val="24"/>
              </w:rPr>
              <w:t xml:space="preserve">　雷电防护分区</w:t>
            </w:r>
          </w:p>
        </w:tc>
      </w:tr>
      <w:tr w:rsidR="00485A0F" w:rsidRPr="00DE140A" w14:paraId="4910E7DD" w14:textId="77777777" w:rsidTr="006E71AF">
        <w:trPr>
          <w:trHeight w:val="624"/>
          <w:jc w:val="center"/>
        </w:trPr>
        <w:tc>
          <w:tcPr>
            <w:tcW w:w="2500" w:type="pct"/>
            <w:vAlign w:val="center"/>
          </w:tcPr>
          <w:p w14:paraId="426ED79B" w14:textId="2B52FD6E"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3.1</w:t>
            </w:r>
            <w:r w:rsidRPr="00DE140A">
              <w:rPr>
                <w:rFonts w:eastAsiaTheme="minorEastAsia"/>
                <w:sz w:val="24"/>
              </w:rPr>
              <w:t xml:space="preserve">　地区雷暴</w:t>
            </w:r>
            <w:r w:rsidRPr="00DE140A">
              <w:rPr>
                <w:rFonts w:eastAsiaTheme="minorEastAsia"/>
                <w:sz w:val="24"/>
                <w:bdr w:val="single" w:sz="4" w:space="0" w:color="auto"/>
              </w:rPr>
              <w:t>日</w:t>
            </w:r>
            <w:r w:rsidRPr="00DE140A">
              <w:rPr>
                <w:rFonts w:eastAsiaTheme="minorEastAsia"/>
                <w:sz w:val="24"/>
              </w:rPr>
              <w:t>等级划分</w:t>
            </w:r>
          </w:p>
        </w:tc>
        <w:tc>
          <w:tcPr>
            <w:tcW w:w="2500" w:type="pct"/>
            <w:vAlign w:val="center"/>
          </w:tcPr>
          <w:p w14:paraId="387A5B64" w14:textId="59CAE282" w:rsidR="00854F09" w:rsidRPr="00DE140A" w:rsidRDefault="00854F09" w:rsidP="00DE140A">
            <w:pPr>
              <w:snapToGrid w:val="0"/>
              <w:spacing w:line="360" w:lineRule="auto"/>
              <w:jc w:val="center"/>
              <w:rPr>
                <w:rFonts w:eastAsiaTheme="minorEastAsia"/>
                <w:sz w:val="24"/>
                <w:u w:val="single"/>
              </w:rPr>
            </w:pPr>
            <w:r w:rsidRPr="00DE140A">
              <w:rPr>
                <w:rFonts w:eastAsiaTheme="minorEastAsia"/>
                <w:sz w:val="24"/>
              </w:rPr>
              <w:t>3.1</w:t>
            </w:r>
            <w:r w:rsidRPr="00DE140A">
              <w:rPr>
                <w:rFonts w:eastAsiaTheme="minorEastAsia"/>
                <w:sz w:val="24"/>
              </w:rPr>
              <w:t xml:space="preserve">　地区雷暴等级划分</w:t>
            </w:r>
          </w:p>
        </w:tc>
      </w:tr>
      <w:tr w:rsidR="00485A0F" w:rsidRPr="00DE140A" w14:paraId="44D1FD17" w14:textId="77777777" w:rsidTr="006E71AF">
        <w:trPr>
          <w:trHeight w:val="624"/>
          <w:jc w:val="center"/>
        </w:trPr>
        <w:tc>
          <w:tcPr>
            <w:tcW w:w="2500" w:type="pct"/>
            <w:vAlign w:val="center"/>
          </w:tcPr>
          <w:p w14:paraId="289BEFA4" w14:textId="5760785B" w:rsidR="00854F09" w:rsidRPr="00DE140A" w:rsidRDefault="00854F09" w:rsidP="00DE140A">
            <w:pPr>
              <w:snapToGrid w:val="0"/>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3.1.1</w:t>
              </w:r>
            </w:smartTag>
            <w:r w:rsidRPr="00DE140A">
              <w:rPr>
                <w:rFonts w:eastAsiaTheme="minorEastAsia"/>
                <w:sz w:val="24"/>
              </w:rPr>
              <w:t xml:space="preserve">  </w:t>
            </w:r>
            <w:r w:rsidRPr="00DE140A">
              <w:rPr>
                <w:rFonts w:eastAsiaTheme="minorEastAsia"/>
                <w:sz w:val="24"/>
              </w:rPr>
              <w:t>地区雷暴</w:t>
            </w:r>
            <w:r w:rsidRPr="00DE140A">
              <w:rPr>
                <w:rFonts w:eastAsiaTheme="minorEastAsia"/>
                <w:sz w:val="24"/>
                <w:bdr w:val="single" w:sz="4" w:space="0" w:color="auto"/>
              </w:rPr>
              <w:t>日</w:t>
            </w:r>
            <w:r w:rsidRPr="00DE140A">
              <w:rPr>
                <w:rFonts w:eastAsiaTheme="minorEastAsia"/>
                <w:sz w:val="24"/>
              </w:rPr>
              <w:t>等级应根据年平均雷暴日数划分。</w:t>
            </w:r>
          </w:p>
        </w:tc>
        <w:tc>
          <w:tcPr>
            <w:tcW w:w="2500" w:type="pct"/>
            <w:vAlign w:val="center"/>
          </w:tcPr>
          <w:p w14:paraId="53B794BD" w14:textId="3F5598AA" w:rsidR="00854F09" w:rsidRPr="00DE140A" w:rsidRDefault="00854F09" w:rsidP="00DE140A">
            <w:pPr>
              <w:snapToGrid w:val="0"/>
              <w:spacing w:line="360" w:lineRule="auto"/>
              <w:ind w:firstLineChars="200" w:firstLine="562"/>
              <w:rPr>
                <w:rFonts w:eastAsiaTheme="minorEastAsia"/>
                <w:sz w:val="24"/>
                <w:u w:val="single"/>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3.1.1</w:t>
              </w:r>
            </w:smartTag>
            <w:r w:rsidRPr="00DE140A">
              <w:rPr>
                <w:rFonts w:eastAsiaTheme="minorEastAsia"/>
                <w:sz w:val="24"/>
              </w:rPr>
              <w:t xml:space="preserve">  </w:t>
            </w:r>
            <w:r w:rsidRPr="00DE140A">
              <w:rPr>
                <w:rFonts w:eastAsiaTheme="minorEastAsia"/>
                <w:sz w:val="24"/>
              </w:rPr>
              <w:t>地区雷暴等级应根据年平均雷暴日数</w:t>
            </w:r>
            <w:r w:rsidRPr="00DE140A">
              <w:rPr>
                <w:rFonts w:eastAsiaTheme="minorEastAsia"/>
                <w:sz w:val="24"/>
                <w:u w:val="single"/>
              </w:rPr>
              <w:t>或地闪密度</w:t>
            </w:r>
            <w:r w:rsidRPr="00DE140A">
              <w:rPr>
                <w:rFonts w:eastAsiaTheme="minorEastAsia"/>
                <w:sz w:val="24"/>
              </w:rPr>
              <w:t>划分。</w:t>
            </w:r>
          </w:p>
        </w:tc>
      </w:tr>
      <w:tr w:rsidR="00485A0F" w:rsidRPr="00DE140A" w14:paraId="69A66C36" w14:textId="77777777" w:rsidTr="006E71AF">
        <w:trPr>
          <w:trHeight w:val="624"/>
          <w:jc w:val="center"/>
        </w:trPr>
        <w:tc>
          <w:tcPr>
            <w:tcW w:w="2500" w:type="pct"/>
            <w:vAlign w:val="center"/>
          </w:tcPr>
          <w:p w14:paraId="46E725E9" w14:textId="51CE8813" w:rsidR="00854F09" w:rsidRPr="00DE140A" w:rsidRDefault="00854F09" w:rsidP="00DE140A">
            <w:pPr>
              <w:snapToGrid w:val="0"/>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3.1.2</w:t>
              </w:r>
            </w:smartTag>
            <w:r w:rsidRPr="00DE140A">
              <w:rPr>
                <w:rFonts w:eastAsiaTheme="minorEastAsia"/>
                <w:sz w:val="24"/>
              </w:rPr>
              <w:t xml:space="preserve">  </w:t>
            </w:r>
            <w:r w:rsidRPr="00DE140A">
              <w:rPr>
                <w:rFonts w:eastAsiaTheme="minorEastAsia"/>
                <w:sz w:val="24"/>
              </w:rPr>
              <w:t>地区年平均雷暴日数应以国家公布的当地年平均雷暴日数为准。</w:t>
            </w:r>
          </w:p>
        </w:tc>
        <w:tc>
          <w:tcPr>
            <w:tcW w:w="2500" w:type="pct"/>
            <w:vAlign w:val="center"/>
          </w:tcPr>
          <w:p w14:paraId="7DD4D96F" w14:textId="3FA524F6" w:rsidR="00854F09" w:rsidRPr="00DE140A" w:rsidRDefault="00854F09" w:rsidP="00DE140A">
            <w:pPr>
              <w:snapToGrid w:val="0"/>
              <w:spacing w:line="360" w:lineRule="auto"/>
              <w:ind w:firstLineChars="200" w:firstLine="562"/>
              <w:rPr>
                <w:rFonts w:eastAsiaTheme="minorEastAsia"/>
                <w:sz w:val="24"/>
                <w:u w:val="single"/>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3.1.2</w:t>
              </w:r>
            </w:smartTag>
            <w:r w:rsidRPr="00DE140A">
              <w:rPr>
                <w:rFonts w:eastAsiaTheme="minorEastAsia"/>
                <w:sz w:val="24"/>
              </w:rPr>
              <w:t xml:space="preserve">  </w:t>
            </w:r>
            <w:r w:rsidRPr="00DE140A">
              <w:rPr>
                <w:rFonts w:eastAsiaTheme="minorEastAsia"/>
                <w:sz w:val="24"/>
              </w:rPr>
              <w:t>地区年平均雷暴日数应以国家公布的当地年平均雷暴日数为准</w:t>
            </w:r>
            <w:r w:rsidRPr="00DE140A">
              <w:rPr>
                <w:rFonts w:eastAsiaTheme="minorEastAsia"/>
                <w:sz w:val="24"/>
                <w:u w:val="single"/>
              </w:rPr>
              <w:t>；地闪密度可通过雷电定位系统数据直接获得或采用年平均雷暴日数计算</w:t>
            </w:r>
            <w:r w:rsidRPr="00DE140A">
              <w:rPr>
                <w:rFonts w:eastAsiaTheme="minorEastAsia"/>
                <w:sz w:val="24"/>
              </w:rPr>
              <w:t>。</w:t>
            </w:r>
          </w:p>
        </w:tc>
      </w:tr>
      <w:tr w:rsidR="00485A0F" w:rsidRPr="00DE140A" w14:paraId="4ED42C45" w14:textId="77777777" w:rsidTr="006E71AF">
        <w:trPr>
          <w:trHeight w:val="624"/>
          <w:jc w:val="center"/>
        </w:trPr>
        <w:tc>
          <w:tcPr>
            <w:tcW w:w="2500" w:type="pct"/>
            <w:vAlign w:val="center"/>
          </w:tcPr>
          <w:p w14:paraId="6C5DC435" w14:textId="77777777" w:rsidR="00854F09" w:rsidRPr="00DE140A" w:rsidRDefault="00854F09" w:rsidP="00DE140A">
            <w:pPr>
              <w:spacing w:line="360" w:lineRule="auto"/>
              <w:rPr>
                <w:rFonts w:eastAsiaTheme="minorEastAsia"/>
                <w:sz w:val="24"/>
              </w:rPr>
            </w:pPr>
            <w:r w:rsidRPr="00DE140A">
              <w:rPr>
                <w:rFonts w:eastAsiaTheme="minorEastAsia"/>
                <w:b/>
                <w:bCs/>
                <w:spacing w:val="20"/>
                <w:sz w:val="24"/>
              </w:rPr>
              <w:t>3.1.3</w:t>
            </w:r>
            <w:r w:rsidRPr="00DE140A">
              <w:rPr>
                <w:rFonts w:eastAsiaTheme="minorEastAsia"/>
                <w:sz w:val="24"/>
              </w:rPr>
              <w:t xml:space="preserve">  </w:t>
            </w:r>
            <w:r w:rsidRPr="00DE140A">
              <w:rPr>
                <w:rFonts w:eastAsiaTheme="minorEastAsia"/>
                <w:sz w:val="24"/>
              </w:rPr>
              <w:t>按年平均雷暴日数，地区雷暴</w:t>
            </w:r>
            <w:r w:rsidRPr="00DE140A">
              <w:rPr>
                <w:rFonts w:eastAsiaTheme="minorEastAsia"/>
                <w:sz w:val="24"/>
                <w:bdr w:val="single" w:sz="4" w:space="0" w:color="auto"/>
              </w:rPr>
              <w:t>日</w:t>
            </w:r>
            <w:r w:rsidRPr="00DE140A">
              <w:rPr>
                <w:rFonts w:eastAsiaTheme="minorEastAsia"/>
                <w:sz w:val="24"/>
              </w:rPr>
              <w:t>等级宜划分为少雷区、中雷区、多雷区、强雷区：</w:t>
            </w:r>
          </w:p>
          <w:p w14:paraId="643D0B14"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1</w:t>
            </w:r>
            <w:r w:rsidRPr="00DE140A">
              <w:rPr>
                <w:rFonts w:eastAsiaTheme="minorEastAsia"/>
                <w:sz w:val="24"/>
              </w:rPr>
              <w:t xml:space="preserve">　少雷区：年平均雷暴日</w:t>
            </w:r>
            <w:r w:rsidRPr="00DE140A">
              <w:rPr>
                <w:rFonts w:eastAsiaTheme="minorEastAsia"/>
                <w:sz w:val="24"/>
                <w:bdr w:val="single" w:sz="4" w:space="0" w:color="auto"/>
              </w:rPr>
              <w:t>在</w:t>
            </w:r>
            <w:r w:rsidRPr="00DE140A">
              <w:rPr>
                <w:rFonts w:eastAsiaTheme="minorEastAsia"/>
                <w:sz w:val="24"/>
              </w:rPr>
              <w:t>25d</w:t>
            </w:r>
            <w:r w:rsidRPr="00DE140A">
              <w:rPr>
                <w:rFonts w:eastAsiaTheme="minorEastAsia"/>
                <w:sz w:val="24"/>
                <w:bdr w:val="single" w:sz="4" w:space="0" w:color="auto"/>
              </w:rPr>
              <w:t>及以下</w:t>
            </w:r>
            <w:r w:rsidRPr="00DE140A">
              <w:rPr>
                <w:rFonts w:eastAsiaTheme="minorEastAsia"/>
                <w:sz w:val="24"/>
              </w:rPr>
              <w:t>的地区；</w:t>
            </w:r>
          </w:p>
          <w:p w14:paraId="14DEF8C7"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lastRenderedPageBreak/>
              <w:t>2</w:t>
            </w:r>
            <w:r w:rsidRPr="00DE140A">
              <w:rPr>
                <w:rFonts w:eastAsiaTheme="minorEastAsia"/>
                <w:sz w:val="24"/>
              </w:rPr>
              <w:t xml:space="preserve">　中雷区：年平均雷暴日大于</w:t>
            </w:r>
            <w:r w:rsidRPr="00DE140A">
              <w:rPr>
                <w:rFonts w:eastAsiaTheme="minorEastAsia"/>
                <w:sz w:val="24"/>
              </w:rPr>
              <w:t>25d</w:t>
            </w:r>
            <w:r w:rsidRPr="00DE140A">
              <w:rPr>
                <w:rFonts w:eastAsiaTheme="minorEastAsia"/>
                <w:sz w:val="24"/>
              </w:rPr>
              <w:t>，不超过</w:t>
            </w:r>
            <w:r w:rsidRPr="00DE140A">
              <w:rPr>
                <w:rFonts w:eastAsiaTheme="minorEastAsia"/>
                <w:sz w:val="24"/>
              </w:rPr>
              <w:t>40d</w:t>
            </w:r>
            <w:r w:rsidRPr="00DE140A">
              <w:rPr>
                <w:rFonts w:eastAsiaTheme="minorEastAsia"/>
                <w:sz w:val="24"/>
              </w:rPr>
              <w:t>的地区；</w:t>
            </w:r>
          </w:p>
          <w:p w14:paraId="48FA9D18" w14:textId="77777777" w:rsidR="00854F09" w:rsidRPr="00DE140A" w:rsidRDefault="00854F09" w:rsidP="00DE140A">
            <w:pPr>
              <w:spacing w:line="360" w:lineRule="auto"/>
              <w:ind w:leftChars="3" w:left="6" w:firstLineChars="200" w:firstLine="480"/>
              <w:rPr>
                <w:rFonts w:eastAsiaTheme="minorEastAsia"/>
                <w:sz w:val="24"/>
                <w:u w:val="single"/>
              </w:rPr>
            </w:pPr>
            <w:r w:rsidRPr="00DE140A">
              <w:rPr>
                <w:rFonts w:eastAsiaTheme="minorEastAsia"/>
                <w:sz w:val="24"/>
              </w:rPr>
              <w:t>3</w:t>
            </w:r>
            <w:r w:rsidRPr="00DE140A">
              <w:rPr>
                <w:rFonts w:eastAsiaTheme="minorEastAsia"/>
                <w:sz w:val="24"/>
              </w:rPr>
              <w:t xml:space="preserve">　多雷区：年平均雷暴日大于</w:t>
            </w:r>
            <w:r w:rsidRPr="00DE140A">
              <w:rPr>
                <w:rFonts w:eastAsiaTheme="minorEastAsia"/>
                <w:sz w:val="24"/>
              </w:rPr>
              <w:t>40d</w:t>
            </w:r>
            <w:r w:rsidRPr="00DE140A">
              <w:rPr>
                <w:rFonts w:eastAsiaTheme="minorEastAsia"/>
                <w:sz w:val="24"/>
              </w:rPr>
              <w:t>，不超过</w:t>
            </w:r>
            <w:r w:rsidRPr="00DE140A">
              <w:rPr>
                <w:rFonts w:eastAsiaTheme="minorEastAsia"/>
                <w:sz w:val="24"/>
              </w:rPr>
              <w:t>90d</w:t>
            </w:r>
            <w:r w:rsidRPr="00DE140A">
              <w:rPr>
                <w:rFonts w:eastAsiaTheme="minorEastAsia"/>
                <w:sz w:val="24"/>
              </w:rPr>
              <w:t>的地区；</w:t>
            </w:r>
          </w:p>
          <w:p w14:paraId="30923B3F" w14:textId="51698167"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sz w:val="24"/>
              </w:rPr>
              <w:t>4</w:t>
            </w:r>
            <w:r w:rsidRPr="00DE140A">
              <w:rPr>
                <w:rFonts w:eastAsiaTheme="minorEastAsia"/>
                <w:sz w:val="24"/>
              </w:rPr>
              <w:t xml:space="preserve">　强雷区：年平均雷暴日</w:t>
            </w:r>
            <w:r w:rsidRPr="00DE140A">
              <w:rPr>
                <w:rFonts w:eastAsiaTheme="minorEastAsia"/>
                <w:sz w:val="24"/>
                <w:bdr w:val="single" w:sz="4" w:space="0" w:color="auto"/>
              </w:rPr>
              <w:t>超过</w:t>
            </w:r>
            <w:r w:rsidRPr="00DE140A">
              <w:rPr>
                <w:rFonts w:eastAsiaTheme="minorEastAsia"/>
                <w:sz w:val="24"/>
              </w:rPr>
              <w:t>90d</w:t>
            </w:r>
            <w:r w:rsidRPr="00DE140A">
              <w:rPr>
                <w:rFonts w:eastAsiaTheme="minorEastAsia"/>
                <w:sz w:val="24"/>
              </w:rPr>
              <w:t>的地区。</w:t>
            </w:r>
          </w:p>
        </w:tc>
        <w:tc>
          <w:tcPr>
            <w:tcW w:w="2500" w:type="pct"/>
            <w:vAlign w:val="center"/>
          </w:tcPr>
          <w:p w14:paraId="360466A0" w14:textId="77777777" w:rsidR="00854F09" w:rsidRPr="00DE140A" w:rsidRDefault="00854F09" w:rsidP="00DE140A">
            <w:pPr>
              <w:spacing w:line="360" w:lineRule="auto"/>
              <w:rPr>
                <w:rFonts w:eastAsiaTheme="minorEastAsia"/>
                <w:sz w:val="24"/>
              </w:rPr>
            </w:pPr>
            <w:r w:rsidRPr="00DE140A">
              <w:rPr>
                <w:rFonts w:eastAsiaTheme="minorEastAsia"/>
                <w:b/>
                <w:bCs/>
                <w:spacing w:val="20"/>
                <w:sz w:val="24"/>
              </w:rPr>
              <w:lastRenderedPageBreak/>
              <w:t>3.1.3</w:t>
            </w:r>
            <w:r w:rsidRPr="00DE140A">
              <w:rPr>
                <w:rFonts w:eastAsiaTheme="minorEastAsia"/>
                <w:sz w:val="24"/>
              </w:rPr>
              <w:t xml:space="preserve">  </w:t>
            </w:r>
            <w:r w:rsidRPr="00DE140A">
              <w:rPr>
                <w:rFonts w:eastAsiaTheme="minorEastAsia"/>
                <w:sz w:val="24"/>
              </w:rPr>
              <w:t>按年平均雷暴日数</w:t>
            </w:r>
            <w:r w:rsidRPr="00DE140A">
              <w:rPr>
                <w:rFonts w:eastAsiaTheme="minorEastAsia"/>
                <w:sz w:val="24"/>
                <w:u w:val="single"/>
              </w:rPr>
              <w:t>或地闪密度</w:t>
            </w:r>
            <w:r w:rsidRPr="00DE140A">
              <w:rPr>
                <w:rFonts w:eastAsiaTheme="minorEastAsia"/>
                <w:sz w:val="24"/>
              </w:rPr>
              <w:t>，地区雷暴等级宜划分为少雷区、中雷区、多雷区、强雷区：</w:t>
            </w:r>
          </w:p>
          <w:p w14:paraId="61E1CD35" w14:textId="0E1F8D91"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1</w:t>
            </w:r>
            <w:r w:rsidRPr="00DE140A">
              <w:rPr>
                <w:rFonts w:eastAsiaTheme="minorEastAsia"/>
                <w:sz w:val="24"/>
              </w:rPr>
              <w:t xml:space="preserve">　少雷区：年平均雷暴日</w:t>
            </w:r>
            <w:r w:rsidRPr="00DE140A">
              <w:rPr>
                <w:rFonts w:eastAsiaTheme="minorEastAsia"/>
                <w:sz w:val="24"/>
                <w:u w:val="single"/>
              </w:rPr>
              <w:t>不大于</w:t>
            </w:r>
            <w:r w:rsidRPr="00DE140A">
              <w:rPr>
                <w:rFonts w:eastAsiaTheme="minorEastAsia"/>
                <w:sz w:val="24"/>
              </w:rPr>
              <w:t>25d</w:t>
            </w:r>
            <w:r w:rsidRPr="00DE140A">
              <w:rPr>
                <w:rFonts w:eastAsiaTheme="minorEastAsia"/>
                <w:sz w:val="24"/>
                <w:u w:val="single"/>
              </w:rPr>
              <w:t>或地闪密度不大于</w:t>
            </w:r>
            <w:r w:rsidRPr="00DE140A">
              <w:rPr>
                <w:rFonts w:eastAsiaTheme="minorEastAsia"/>
                <w:sz w:val="24"/>
                <w:u w:val="single"/>
              </w:rPr>
              <w:t>2.5</w:t>
            </w:r>
            <w:r w:rsidRPr="00DE140A">
              <w:rPr>
                <w:rFonts w:eastAsiaTheme="minorEastAsia"/>
                <w:sz w:val="24"/>
                <w:u w:val="single"/>
              </w:rPr>
              <w:t>次</w:t>
            </w:r>
            <w:r w:rsidRPr="00DE140A">
              <w:rPr>
                <w:rFonts w:eastAsiaTheme="minorEastAsia"/>
                <w:sz w:val="24"/>
                <w:u w:val="single"/>
              </w:rPr>
              <w:t>/km</w:t>
            </w:r>
            <w:r w:rsidRPr="00DE140A">
              <w:rPr>
                <w:rFonts w:eastAsiaTheme="minorEastAsia"/>
                <w:sz w:val="24"/>
                <w:u w:val="single"/>
                <w:vertAlign w:val="superscript"/>
              </w:rPr>
              <w:t>2</w:t>
            </w:r>
            <w:r w:rsidR="00C25CD2" w:rsidRPr="00DE140A">
              <w:rPr>
                <w:rFonts w:eastAsiaTheme="minorEastAsia"/>
                <w:sz w:val="24"/>
                <w:u w:val="single"/>
              </w:rPr>
              <w:t>•</w:t>
            </w:r>
            <w:r w:rsidRPr="00DE140A">
              <w:rPr>
                <w:rFonts w:eastAsiaTheme="minorEastAsia"/>
                <w:sz w:val="24"/>
                <w:u w:val="single"/>
              </w:rPr>
              <w:t>a</w:t>
            </w:r>
            <w:r w:rsidRPr="00DE140A">
              <w:rPr>
                <w:rFonts w:eastAsiaTheme="minorEastAsia"/>
                <w:sz w:val="24"/>
              </w:rPr>
              <w:lastRenderedPageBreak/>
              <w:t>的地区；</w:t>
            </w:r>
          </w:p>
          <w:p w14:paraId="2E8A563A" w14:textId="3C2D0F24"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2</w:t>
            </w:r>
            <w:r w:rsidRPr="00DE140A">
              <w:rPr>
                <w:rFonts w:eastAsiaTheme="minorEastAsia"/>
                <w:sz w:val="24"/>
              </w:rPr>
              <w:t xml:space="preserve">　中雷区：年平均雷暴日大于</w:t>
            </w:r>
            <w:r w:rsidRPr="00DE140A">
              <w:rPr>
                <w:rFonts w:eastAsiaTheme="minorEastAsia"/>
                <w:sz w:val="24"/>
              </w:rPr>
              <w:t>25d</w:t>
            </w:r>
            <w:r w:rsidRPr="00DE140A">
              <w:rPr>
                <w:rFonts w:eastAsiaTheme="minorEastAsia"/>
                <w:sz w:val="24"/>
              </w:rPr>
              <w:t>，不超过</w:t>
            </w:r>
            <w:r w:rsidRPr="00DE140A">
              <w:rPr>
                <w:rFonts w:eastAsiaTheme="minorEastAsia"/>
                <w:sz w:val="24"/>
              </w:rPr>
              <w:t>40d</w:t>
            </w:r>
            <w:r w:rsidRPr="00DE140A">
              <w:rPr>
                <w:rFonts w:eastAsiaTheme="minorEastAsia"/>
                <w:sz w:val="24"/>
              </w:rPr>
              <w:t>的地区；</w:t>
            </w:r>
            <w:r w:rsidRPr="00DE140A">
              <w:rPr>
                <w:rFonts w:eastAsiaTheme="minorEastAsia"/>
                <w:sz w:val="24"/>
                <w:u w:val="single"/>
              </w:rPr>
              <w:t>或地闪密度大于</w:t>
            </w:r>
            <w:r w:rsidRPr="00DE140A">
              <w:rPr>
                <w:rFonts w:eastAsiaTheme="minorEastAsia"/>
                <w:sz w:val="24"/>
                <w:u w:val="single"/>
              </w:rPr>
              <w:t>2.5</w:t>
            </w:r>
            <w:r w:rsidRPr="00DE140A">
              <w:rPr>
                <w:rFonts w:eastAsiaTheme="minorEastAsia"/>
                <w:sz w:val="24"/>
                <w:u w:val="single"/>
              </w:rPr>
              <w:t>次</w:t>
            </w:r>
            <w:r w:rsidRPr="00DE140A">
              <w:rPr>
                <w:rFonts w:eastAsiaTheme="minorEastAsia"/>
                <w:sz w:val="24"/>
                <w:u w:val="single"/>
              </w:rPr>
              <w:t>/km</w:t>
            </w:r>
            <w:r w:rsidRPr="00DE140A">
              <w:rPr>
                <w:rFonts w:eastAsiaTheme="minorEastAsia"/>
                <w:sz w:val="24"/>
                <w:u w:val="single"/>
                <w:vertAlign w:val="superscript"/>
              </w:rPr>
              <w:t>2</w:t>
            </w:r>
            <w:r w:rsidR="00C25CD2" w:rsidRPr="00DE140A">
              <w:rPr>
                <w:rFonts w:eastAsiaTheme="minorEastAsia"/>
                <w:sz w:val="24"/>
                <w:u w:val="single"/>
              </w:rPr>
              <w:t>•</w:t>
            </w:r>
            <w:r w:rsidRPr="00DE140A">
              <w:rPr>
                <w:rFonts w:eastAsiaTheme="minorEastAsia"/>
                <w:sz w:val="24"/>
                <w:u w:val="single"/>
              </w:rPr>
              <w:t>a</w:t>
            </w:r>
            <w:r w:rsidRPr="00DE140A">
              <w:rPr>
                <w:rFonts w:eastAsiaTheme="minorEastAsia"/>
                <w:sz w:val="24"/>
                <w:u w:val="single"/>
              </w:rPr>
              <w:t>，不超过</w:t>
            </w:r>
            <w:r w:rsidRPr="00DE140A">
              <w:rPr>
                <w:rFonts w:eastAsiaTheme="minorEastAsia"/>
                <w:sz w:val="24"/>
                <w:u w:val="single"/>
              </w:rPr>
              <w:t>4.0</w:t>
            </w:r>
            <w:r w:rsidRPr="00DE140A">
              <w:rPr>
                <w:rFonts w:eastAsiaTheme="minorEastAsia"/>
                <w:sz w:val="24"/>
                <w:u w:val="single"/>
              </w:rPr>
              <w:t>次</w:t>
            </w:r>
            <w:r w:rsidRPr="00DE140A">
              <w:rPr>
                <w:rFonts w:eastAsiaTheme="minorEastAsia"/>
                <w:sz w:val="24"/>
                <w:u w:val="single"/>
              </w:rPr>
              <w:t>/km</w:t>
            </w:r>
            <w:r w:rsidRPr="00DE140A">
              <w:rPr>
                <w:rFonts w:eastAsiaTheme="minorEastAsia"/>
                <w:sz w:val="24"/>
                <w:u w:val="single"/>
                <w:vertAlign w:val="superscript"/>
              </w:rPr>
              <w:t>2</w:t>
            </w:r>
            <w:r w:rsidR="00C25CD2" w:rsidRPr="00DE140A">
              <w:rPr>
                <w:rFonts w:eastAsiaTheme="minorEastAsia"/>
                <w:sz w:val="24"/>
                <w:u w:val="single"/>
              </w:rPr>
              <w:t>•</w:t>
            </w:r>
            <w:r w:rsidRPr="00DE140A">
              <w:rPr>
                <w:rFonts w:eastAsiaTheme="minorEastAsia"/>
                <w:sz w:val="24"/>
                <w:u w:val="single"/>
              </w:rPr>
              <w:t>a</w:t>
            </w:r>
            <w:r w:rsidRPr="00DE140A">
              <w:rPr>
                <w:rFonts w:eastAsiaTheme="minorEastAsia"/>
                <w:sz w:val="24"/>
                <w:u w:val="single"/>
              </w:rPr>
              <w:t>的地区；</w:t>
            </w:r>
          </w:p>
          <w:p w14:paraId="0C1ABF19" w14:textId="2AA160D7" w:rsidR="00854F09" w:rsidRPr="00DE140A" w:rsidRDefault="00854F09" w:rsidP="00DE140A">
            <w:pPr>
              <w:spacing w:line="360" w:lineRule="auto"/>
              <w:ind w:leftChars="3" w:left="6" w:firstLineChars="200" w:firstLine="480"/>
              <w:rPr>
                <w:rFonts w:eastAsiaTheme="minorEastAsia"/>
                <w:sz w:val="24"/>
              </w:rPr>
            </w:pPr>
            <w:r w:rsidRPr="00DE140A">
              <w:rPr>
                <w:rFonts w:eastAsiaTheme="minorEastAsia"/>
                <w:sz w:val="24"/>
              </w:rPr>
              <w:t>3</w:t>
            </w:r>
            <w:r w:rsidRPr="00DE140A">
              <w:rPr>
                <w:rFonts w:eastAsiaTheme="minorEastAsia"/>
                <w:sz w:val="24"/>
              </w:rPr>
              <w:t xml:space="preserve">　多雷区：年平均雷暴日大于</w:t>
            </w:r>
            <w:r w:rsidRPr="00DE140A">
              <w:rPr>
                <w:rFonts w:eastAsiaTheme="minorEastAsia"/>
                <w:sz w:val="24"/>
              </w:rPr>
              <w:t>40d</w:t>
            </w:r>
            <w:r w:rsidRPr="00DE140A">
              <w:rPr>
                <w:rFonts w:eastAsiaTheme="minorEastAsia"/>
                <w:sz w:val="24"/>
              </w:rPr>
              <w:t>，不超过</w:t>
            </w:r>
            <w:r w:rsidRPr="00DE140A">
              <w:rPr>
                <w:rFonts w:eastAsiaTheme="minorEastAsia"/>
                <w:sz w:val="24"/>
              </w:rPr>
              <w:t>90d</w:t>
            </w:r>
            <w:r w:rsidRPr="00DE140A">
              <w:rPr>
                <w:rFonts w:eastAsiaTheme="minorEastAsia"/>
                <w:sz w:val="24"/>
              </w:rPr>
              <w:t>的地区；</w:t>
            </w:r>
            <w:r w:rsidRPr="00DE140A">
              <w:rPr>
                <w:rFonts w:eastAsiaTheme="minorEastAsia"/>
                <w:sz w:val="24"/>
                <w:u w:val="single"/>
              </w:rPr>
              <w:t>或地闪密度大于</w:t>
            </w:r>
            <w:r w:rsidRPr="00DE140A">
              <w:rPr>
                <w:rFonts w:eastAsiaTheme="minorEastAsia"/>
                <w:sz w:val="24"/>
                <w:u w:val="single"/>
              </w:rPr>
              <w:t>4.0</w:t>
            </w:r>
            <w:r w:rsidRPr="00DE140A">
              <w:rPr>
                <w:rFonts w:eastAsiaTheme="minorEastAsia"/>
                <w:sz w:val="24"/>
                <w:u w:val="single"/>
              </w:rPr>
              <w:t>次</w:t>
            </w:r>
            <w:r w:rsidRPr="00DE140A">
              <w:rPr>
                <w:rFonts w:eastAsiaTheme="minorEastAsia"/>
                <w:sz w:val="24"/>
                <w:u w:val="single"/>
              </w:rPr>
              <w:t>/km</w:t>
            </w:r>
            <w:r w:rsidRPr="00DE140A">
              <w:rPr>
                <w:rFonts w:eastAsiaTheme="minorEastAsia"/>
                <w:sz w:val="24"/>
                <w:u w:val="single"/>
                <w:vertAlign w:val="superscript"/>
              </w:rPr>
              <w:t>2</w:t>
            </w:r>
            <w:r w:rsidR="00C25CD2" w:rsidRPr="00DE140A">
              <w:rPr>
                <w:rFonts w:eastAsiaTheme="minorEastAsia"/>
                <w:sz w:val="24"/>
                <w:u w:val="single"/>
              </w:rPr>
              <w:t>•</w:t>
            </w:r>
            <w:r w:rsidRPr="00DE140A">
              <w:rPr>
                <w:rFonts w:eastAsiaTheme="minorEastAsia"/>
                <w:sz w:val="24"/>
                <w:u w:val="single"/>
              </w:rPr>
              <w:t>a</w:t>
            </w:r>
            <w:r w:rsidRPr="00DE140A">
              <w:rPr>
                <w:rFonts w:eastAsiaTheme="minorEastAsia"/>
                <w:sz w:val="24"/>
                <w:u w:val="single"/>
              </w:rPr>
              <w:t>，不超过</w:t>
            </w:r>
            <w:r w:rsidRPr="00DE140A">
              <w:rPr>
                <w:rFonts w:eastAsiaTheme="minorEastAsia"/>
                <w:sz w:val="24"/>
                <w:u w:val="single"/>
              </w:rPr>
              <w:t>9.0</w:t>
            </w:r>
            <w:r w:rsidRPr="00DE140A">
              <w:rPr>
                <w:rFonts w:eastAsiaTheme="minorEastAsia"/>
                <w:sz w:val="24"/>
                <w:u w:val="single"/>
              </w:rPr>
              <w:t>次</w:t>
            </w:r>
            <w:r w:rsidRPr="00DE140A">
              <w:rPr>
                <w:rFonts w:eastAsiaTheme="minorEastAsia"/>
                <w:sz w:val="24"/>
                <w:u w:val="single"/>
              </w:rPr>
              <w:t>/km</w:t>
            </w:r>
            <w:r w:rsidRPr="00DE140A">
              <w:rPr>
                <w:rFonts w:eastAsiaTheme="minorEastAsia"/>
                <w:sz w:val="24"/>
                <w:u w:val="single"/>
                <w:vertAlign w:val="superscript"/>
              </w:rPr>
              <w:t>2</w:t>
            </w:r>
            <w:r w:rsidR="00C25CD2" w:rsidRPr="00DE140A">
              <w:rPr>
                <w:rFonts w:eastAsiaTheme="minorEastAsia"/>
                <w:sz w:val="24"/>
                <w:u w:val="single"/>
              </w:rPr>
              <w:t>•</w:t>
            </w:r>
            <w:r w:rsidRPr="00DE140A">
              <w:rPr>
                <w:rFonts w:eastAsiaTheme="minorEastAsia"/>
                <w:sz w:val="24"/>
                <w:u w:val="single"/>
              </w:rPr>
              <w:t>a</w:t>
            </w:r>
            <w:r w:rsidRPr="00DE140A">
              <w:rPr>
                <w:rFonts w:eastAsiaTheme="minorEastAsia"/>
                <w:sz w:val="24"/>
                <w:u w:val="single"/>
              </w:rPr>
              <w:t>的地区；</w:t>
            </w:r>
          </w:p>
          <w:p w14:paraId="5A10BA9E" w14:textId="62695F1C" w:rsidR="00854F09" w:rsidRPr="00DE140A" w:rsidRDefault="00854F09" w:rsidP="00DE140A">
            <w:pPr>
              <w:snapToGrid w:val="0"/>
              <w:spacing w:line="360" w:lineRule="auto"/>
              <w:ind w:firstLine="435"/>
              <w:rPr>
                <w:rFonts w:eastAsiaTheme="minorEastAsia"/>
                <w:bCs/>
                <w:sz w:val="24"/>
                <w:u w:val="single"/>
              </w:rPr>
            </w:pPr>
            <w:r w:rsidRPr="00DE140A">
              <w:rPr>
                <w:rFonts w:eastAsiaTheme="minorEastAsia"/>
                <w:sz w:val="24"/>
              </w:rPr>
              <w:t>4</w:t>
            </w:r>
            <w:r w:rsidRPr="00DE140A">
              <w:rPr>
                <w:rFonts w:eastAsiaTheme="minorEastAsia"/>
                <w:sz w:val="24"/>
              </w:rPr>
              <w:t xml:space="preserve">　强雷区：年平均雷暴日</w:t>
            </w:r>
            <w:r w:rsidRPr="00DE140A">
              <w:rPr>
                <w:rFonts w:eastAsiaTheme="minorEastAsia"/>
                <w:sz w:val="24"/>
                <w:u w:val="single"/>
              </w:rPr>
              <w:t>大于</w:t>
            </w:r>
            <w:r w:rsidRPr="00DE140A">
              <w:rPr>
                <w:rFonts w:eastAsiaTheme="minorEastAsia"/>
                <w:sz w:val="24"/>
              </w:rPr>
              <w:t>90d</w:t>
            </w:r>
            <w:r w:rsidRPr="00DE140A">
              <w:rPr>
                <w:rFonts w:eastAsiaTheme="minorEastAsia"/>
                <w:sz w:val="24"/>
                <w:u w:val="single"/>
              </w:rPr>
              <w:t>或地闪密度大于</w:t>
            </w:r>
            <w:r w:rsidRPr="00DE140A">
              <w:rPr>
                <w:rFonts w:eastAsiaTheme="minorEastAsia"/>
                <w:sz w:val="24"/>
                <w:u w:val="single"/>
              </w:rPr>
              <w:t>9.0</w:t>
            </w:r>
            <w:r w:rsidRPr="00DE140A">
              <w:rPr>
                <w:rFonts w:eastAsiaTheme="minorEastAsia"/>
                <w:sz w:val="24"/>
                <w:u w:val="single"/>
              </w:rPr>
              <w:t>次</w:t>
            </w:r>
            <w:r w:rsidRPr="00DE140A">
              <w:rPr>
                <w:rFonts w:eastAsiaTheme="minorEastAsia"/>
                <w:sz w:val="24"/>
                <w:u w:val="single"/>
              </w:rPr>
              <w:t>/km</w:t>
            </w:r>
            <w:r w:rsidRPr="00DE140A">
              <w:rPr>
                <w:rFonts w:eastAsiaTheme="minorEastAsia"/>
                <w:sz w:val="24"/>
                <w:u w:val="single"/>
                <w:vertAlign w:val="superscript"/>
              </w:rPr>
              <w:t>2</w:t>
            </w:r>
            <w:r w:rsidR="00C25CD2" w:rsidRPr="00DE140A">
              <w:rPr>
                <w:rFonts w:eastAsiaTheme="minorEastAsia"/>
                <w:sz w:val="24"/>
                <w:u w:val="single"/>
              </w:rPr>
              <w:t>•</w:t>
            </w:r>
            <w:r w:rsidRPr="00DE140A">
              <w:rPr>
                <w:rFonts w:eastAsiaTheme="minorEastAsia"/>
                <w:sz w:val="24"/>
                <w:u w:val="single"/>
              </w:rPr>
              <w:t>a</w:t>
            </w:r>
            <w:r w:rsidRPr="00DE140A">
              <w:rPr>
                <w:rFonts w:eastAsiaTheme="minorEastAsia"/>
                <w:sz w:val="24"/>
              </w:rPr>
              <w:t>的地区。</w:t>
            </w:r>
          </w:p>
        </w:tc>
      </w:tr>
      <w:tr w:rsidR="00485A0F" w:rsidRPr="00DE140A" w14:paraId="635A2439" w14:textId="77777777" w:rsidTr="006E71AF">
        <w:trPr>
          <w:trHeight w:val="624"/>
          <w:jc w:val="center"/>
        </w:trPr>
        <w:tc>
          <w:tcPr>
            <w:tcW w:w="2500" w:type="pct"/>
            <w:vAlign w:val="center"/>
          </w:tcPr>
          <w:p w14:paraId="3CB329FC" w14:textId="21FF2124" w:rsidR="00854F09" w:rsidRPr="00DE140A" w:rsidRDefault="00854F09" w:rsidP="00DE140A">
            <w:pPr>
              <w:snapToGrid w:val="0"/>
              <w:spacing w:line="360" w:lineRule="auto"/>
              <w:jc w:val="center"/>
              <w:rPr>
                <w:rFonts w:eastAsiaTheme="minorEastAsia"/>
                <w:sz w:val="24"/>
              </w:rPr>
            </w:pPr>
            <w:r w:rsidRPr="00DE140A">
              <w:rPr>
                <w:rFonts w:eastAsiaTheme="minorEastAsia"/>
                <w:b/>
                <w:bCs/>
                <w:sz w:val="24"/>
              </w:rPr>
              <w:lastRenderedPageBreak/>
              <w:t>4</w:t>
            </w:r>
            <w:r w:rsidRPr="00DE140A">
              <w:rPr>
                <w:rFonts w:eastAsiaTheme="minorEastAsia"/>
                <w:b/>
                <w:bCs/>
                <w:sz w:val="24"/>
              </w:rPr>
              <w:t xml:space="preserve">　雷电防护等级划分和雷击风险评估</w:t>
            </w:r>
          </w:p>
        </w:tc>
        <w:tc>
          <w:tcPr>
            <w:tcW w:w="2500" w:type="pct"/>
            <w:vAlign w:val="center"/>
          </w:tcPr>
          <w:p w14:paraId="0307F54C" w14:textId="4E5F9E53" w:rsidR="00854F09" w:rsidRPr="00DE140A" w:rsidRDefault="00854F09" w:rsidP="00DE140A">
            <w:pPr>
              <w:snapToGrid w:val="0"/>
              <w:spacing w:line="360" w:lineRule="auto"/>
              <w:jc w:val="center"/>
              <w:rPr>
                <w:rFonts w:eastAsiaTheme="minorEastAsia"/>
                <w:sz w:val="24"/>
                <w:u w:val="single"/>
              </w:rPr>
            </w:pPr>
            <w:r w:rsidRPr="00DE140A">
              <w:rPr>
                <w:rFonts w:eastAsiaTheme="minorEastAsia"/>
                <w:b/>
                <w:bCs/>
                <w:sz w:val="24"/>
              </w:rPr>
              <w:t>4</w:t>
            </w:r>
            <w:r w:rsidRPr="00DE140A">
              <w:rPr>
                <w:rFonts w:eastAsiaTheme="minorEastAsia"/>
                <w:b/>
                <w:bCs/>
                <w:sz w:val="24"/>
              </w:rPr>
              <w:t xml:space="preserve">　雷电防护等级划分和雷击风险评估</w:t>
            </w:r>
          </w:p>
        </w:tc>
      </w:tr>
      <w:tr w:rsidR="00485A0F" w:rsidRPr="00DE140A" w14:paraId="0A8C18E0" w14:textId="77777777" w:rsidTr="006E71AF">
        <w:trPr>
          <w:trHeight w:val="624"/>
          <w:jc w:val="center"/>
        </w:trPr>
        <w:tc>
          <w:tcPr>
            <w:tcW w:w="2500" w:type="pct"/>
            <w:vAlign w:val="center"/>
          </w:tcPr>
          <w:p w14:paraId="142C80B8" w14:textId="4549A7C0"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4.1</w:t>
            </w:r>
            <w:r w:rsidRPr="00DE140A">
              <w:rPr>
                <w:rFonts w:eastAsiaTheme="minorEastAsia"/>
                <w:sz w:val="24"/>
              </w:rPr>
              <w:t xml:space="preserve">　一般规定</w:t>
            </w:r>
          </w:p>
        </w:tc>
        <w:tc>
          <w:tcPr>
            <w:tcW w:w="2500" w:type="pct"/>
            <w:vAlign w:val="center"/>
          </w:tcPr>
          <w:p w14:paraId="25A01D2D" w14:textId="05DEC156" w:rsidR="00854F09" w:rsidRPr="00DE140A" w:rsidRDefault="00854F09" w:rsidP="00DE140A">
            <w:pPr>
              <w:snapToGrid w:val="0"/>
              <w:spacing w:line="360" w:lineRule="auto"/>
              <w:jc w:val="center"/>
              <w:rPr>
                <w:rFonts w:eastAsiaTheme="minorEastAsia"/>
                <w:sz w:val="24"/>
                <w:u w:val="single"/>
              </w:rPr>
            </w:pPr>
            <w:r w:rsidRPr="00DE140A">
              <w:rPr>
                <w:rFonts w:eastAsiaTheme="minorEastAsia"/>
                <w:sz w:val="24"/>
              </w:rPr>
              <w:t>4.1</w:t>
            </w:r>
            <w:r w:rsidRPr="00DE140A">
              <w:rPr>
                <w:rFonts w:eastAsiaTheme="minorEastAsia"/>
                <w:sz w:val="24"/>
              </w:rPr>
              <w:t xml:space="preserve">　一般规定</w:t>
            </w:r>
          </w:p>
        </w:tc>
      </w:tr>
      <w:tr w:rsidR="00485A0F" w:rsidRPr="00DE140A" w14:paraId="7C585500" w14:textId="77777777" w:rsidTr="006E71AF">
        <w:trPr>
          <w:trHeight w:val="624"/>
          <w:jc w:val="center"/>
        </w:trPr>
        <w:tc>
          <w:tcPr>
            <w:tcW w:w="2500" w:type="pct"/>
            <w:vAlign w:val="center"/>
          </w:tcPr>
          <w:p w14:paraId="3BA2EE77" w14:textId="4DABA542" w:rsidR="00854F09" w:rsidRPr="00DE140A" w:rsidRDefault="00854F09" w:rsidP="00DE140A">
            <w:pPr>
              <w:snapToGrid w:val="0"/>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4.1.2</w:t>
              </w:r>
            </w:smartTag>
            <w:r w:rsidRPr="00DE140A">
              <w:rPr>
                <w:rFonts w:eastAsiaTheme="minorEastAsia"/>
                <w:sz w:val="24"/>
              </w:rPr>
              <w:t xml:space="preserve">  </w:t>
            </w:r>
            <w:r w:rsidRPr="00DE140A">
              <w:rPr>
                <w:rFonts w:eastAsiaTheme="minorEastAsia"/>
                <w:sz w:val="24"/>
              </w:rPr>
              <w:t>建筑物电子信息系统可按本规范第</w:t>
            </w:r>
            <w:r w:rsidRPr="00DE140A">
              <w:rPr>
                <w:rFonts w:eastAsiaTheme="minorEastAsia"/>
                <w:sz w:val="24"/>
              </w:rPr>
              <w:t>4.2</w:t>
            </w:r>
            <w:r w:rsidRPr="00DE140A">
              <w:rPr>
                <w:rFonts w:eastAsiaTheme="minorEastAsia"/>
                <w:sz w:val="24"/>
              </w:rPr>
              <w:t>节防雷装置的</w:t>
            </w:r>
            <w:r w:rsidRPr="00DE140A">
              <w:rPr>
                <w:rFonts w:eastAsiaTheme="minorEastAsia"/>
                <w:sz w:val="24"/>
                <w:bdr w:val="single" w:sz="4" w:space="0" w:color="auto"/>
              </w:rPr>
              <w:t>拦截</w:t>
            </w:r>
            <w:r w:rsidRPr="00DE140A">
              <w:rPr>
                <w:rFonts w:eastAsiaTheme="minorEastAsia"/>
                <w:sz w:val="24"/>
              </w:rPr>
              <w:t>效率或</w:t>
            </w:r>
            <w:r w:rsidRPr="00DE140A">
              <w:rPr>
                <w:rFonts w:eastAsiaTheme="minorEastAsia"/>
                <w:sz w:val="24"/>
              </w:rPr>
              <w:t>4.3</w:t>
            </w:r>
            <w:r w:rsidRPr="00DE140A">
              <w:rPr>
                <w:rFonts w:eastAsiaTheme="minorEastAsia"/>
                <w:sz w:val="24"/>
              </w:rPr>
              <w:t>节电子信息系统的重要性、使用性质</w:t>
            </w:r>
            <w:r w:rsidRPr="00DE140A">
              <w:rPr>
                <w:rFonts w:eastAsiaTheme="minorEastAsia"/>
                <w:sz w:val="24"/>
                <w:bdr w:val="single" w:sz="4" w:space="0" w:color="auto"/>
              </w:rPr>
              <w:t>和价值</w:t>
            </w:r>
            <w:r w:rsidRPr="00DE140A">
              <w:rPr>
                <w:rFonts w:eastAsiaTheme="minorEastAsia"/>
                <w:sz w:val="24"/>
              </w:rPr>
              <w:t>确定雷电防护等级。</w:t>
            </w:r>
          </w:p>
        </w:tc>
        <w:tc>
          <w:tcPr>
            <w:tcW w:w="2500" w:type="pct"/>
            <w:vAlign w:val="center"/>
          </w:tcPr>
          <w:p w14:paraId="31509B08" w14:textId="2085AB72" w:rsidR="00854F09" w:rsidRPr="00DE140A" w:rsidRDefault="00854F09" w:rsidP="00DE140A">
            <w:pPr>
              <w:snapToGrid w:val="0"/>
              <w:spacing w:line="360" w:lineRule="auto"/>
              <w:ind w:firstLineChars="200" w:firstLine="562"/>
              <w:rPr>
                <w:rFonts w:eastAsiaTheme="minorEastAsia"/>
                <w:sz w:val="24"/>
                <w:u w:val="single"/>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4.1.2</w:t>
              </w:r>
            </w:smartTag>
            <w:r w:rsidRPr="00DE140A">
              <w:rPr>
                <w:rFonts w:eastAsiaTheme="minorEastAsia"/>
                <w:sz w:val="24"/>
              </w:rPr>
              <w:t xml:space="preserve">  </w:t>
            </w:r>
            <w:r w:rsidRPr="00DE140A">
              <w:rPr>
                <w:rFonts w:eastAsiaTheme="minorEastAsia"/>
                <w:sz w:val="24"/>
              </w:rPr>
              <w:t>建筑物电子信息系统可按本规范第</w:t>
            </w:r>
            <w:r w:rsidRPr="00DE140A">
              <w:rPr>
                <w:rFonts w:eastAsiaTheme="minorEastAsia"/>
                <w:sz w:val="24"/>
              </w:rPr>
              <w:t>4.2</w:t>
            </w:r>
            <w:r w:rsidRPr="00DE140A">
              <w:rPr>
                <w:rFonts w:eastAsiaTheme="minorEastAsia"/>
                <w:sz w:val="24"/>
              </w:rPr>
              <w:t>节防雷装置的</w:t>
            </w:r>
            <w:r w:rsidRPr="00DE140A">
              <w:rPr>
                <w:rFonts w:eastAsiaTheme="minorEastAsia"/>
                <w:sz w:val="24"/>
                <w:u w:val="single"/>
              </w:rPr>
              <w:t>防护</w:t>
            </w:r>
            <w:r w:rsidRPr="00DE140A">
              <w:rPr>
                <w:rFonts w:eastAsiaTheme="minorEastAsia"/>
                <w:sz w:val="24"/>
              </w:rPr>
              <w:t>效率或</w:t>
            </w:r>
            <w:r w:rsidRPr="00DE140A">
              <w:rPr>
                <w:rFonts w:eastAsiaTheme="minorEastAsia"/>
                <w:sz w:val="24"/>
              </w:rPr>
              <w:t>4.3</w:t>
            </w:r>
            <w:r w:rsidRPr="00DE140A">
              <w:rPr>
                <w:rFonts w:eastAsiaTheme="minorEastAsia"/>
                <w:sz w:val="24"/>
              </w:rPr>
              <w:t>节电子信息系统的重要性、使用性质确定雷电防护等级。</w:t>
            </w:r>
          </w:p>
        </w:tc>
      </w:tr>
      <w:tr w:rsidR="00485A0F" w:rsidRPr="00DE140A" w14:paraId="1C35576D" w14:textId="77777777" w:rsidTr="006E71AF">
        <w:trPr>
          <w:trHeight w:val="624"/>
          <w:jc w:val="center"/>
        </w:trPr>
        <w:tc>
          <w:tcPr>
            <w:tcW w:w="2500" w:type="pct"/>
            <w:vAlign w:val="center"/>
          </w:tcPr>
          <w:p w14:paraId="63C1CBB2" w14:textId="430F070F" w:rsidR="00854F09" w:rsidRPr="00DE140A" w:rsidRDefault="00854F09" w:rsidP="00DE140A">
            <w:pPr>
              <w:snapToGrid w:val="0"/>
              <w:spacing w:line="360" w:lineRule="auto"/>
              <w:jc w:val="center"/>
              <w:rPr>
                <w:rFonts w:eastAsiaTheme="minorEastAsia"/>
                <w:sz w:val="24"/>
              </w:rPr>
            </w:pPr>
            <w:r w:rsidRPr="00DE140A">
              <w:rPr>
                <w:rFonts w:eastAsiaTheme="minorEastAsia"/>
                <w:bCs/>
                <w:sz w:val="24"/>
              </w:rPr>
              <w:t>4.2</w:t>
            </w:r>
            <w:r w:rsidRPr="00DE140A">
              <w:rPr>
                <w:rFonts w:eastAsiaTheme="minorEastAsia"/>
                <w:bCs/>
                <w:sz w:val="24"/>
              </w:rPr>
              <w:t xml:space="preserve">　按防雷装置的</w:t>
            </w:r>
            <w:r w:rsidRPr="00DE140A">
              <w:rPr>
                <w:rFonts w:eastAsiaTheme="minorEastAsia"/>
                <w:bCs/>
                <w:sz w:val="24"/>
                <w:bdr w:val="single" w:sz="4" w:space="0" w:color="auto"/>
              </w:rPr>
              <w:t>拦截</w:t>
            </w:r>
            <w:r w:rsidRPr="00DE140A">
              <w:rPr>
                <w:rFonts w:eastAsiaTheme="minorEastAsia"/>
                <w:bCs/>
                <w:sz w:val="24"/>
              </w:rPr>
              <w:t>效率确定雷电防护等级</w:t>
            </w:r>
          </w:p>
        </w:tc>
        <w:tc>
          <w:tcPr>
            <w:tcW w:w="2500" w:type="pct"/>
            <w:vAlign w:val="center"/>
          </w:tcPr>
          <w:p w14:paraId="352D0C15" w14:textId="27440568" w:rsidR="00854F09" w:rsidRPr="00DE140A" w:rsidRDefault="00854F09" w:rsidP="00DE140A">
            <w:pPr>
              <w:snapToGrid w:val="0"/>
              <w:spacing w:line="360" w:lineRule="auto"/>
              <w:jc w:val="center"/>
              <w:rPr>
                <w:rFonts w:eastAsiaTheme="minorEastAsia"/>
                <w:sz w:val="24"/>
                <w:u w:val="single"/>
              </w:rPr>
            </w:pPr>
            <w:r w:rsidRPr="00DE140A">
              <w:rPr>
                <w:rFonts w:eastAsiaTheme="minorEastAsia"/>
                <w:bCs/>
                <w:sz w:val="24"/>
              </w:rPr>
              <w:t>4.2</w:t>
            </w:r>
            <w:r w:rsidRPr="00DE140A">
              <w:rPr>
                <w:rFonts w:eastAsiaTheme="minorEastAsia"/>
                <w:bCs/>
                <w:sz w:val="24"/>
              </w:rPr>
              <w:t xml:space="preserve">　按</w:t>
            </w:r>
            <w:r w:rsidRPr="00DE140A">
              <w:rPr>
                <w:rFonts w:eastAsiaTheme="minorEastAsia"/>
                <w:sz w:val="24"/>
              </w:rPr>
              <w:t>防雷装置</w:t>
            </w:r>
            <w:r w:rsidRPr="00DE140A">
              <w:rPr>
                <w:rFonts w:eastAsiaTheme="minorEastAsia"/>
                <w:bCs/>
                <w:sz w:val="24"/>
              </w:rPr>
              <w:t>的</w:t>
            </w:r>
            <w:r w:rsidRPr="00DE140A">
              <w:rPr>
                <w:rFonts w:eastAsiaTheme="minorEastAsia"/>
                <w:bCs/>
                <w:sz w:val="24"/>
                <w:u w:val="single"/>
              </w:rPr>
              <w:t>防护</w:t>
            </w:r>
            <w:r w:rsidRPr="00DE140A">
              <w:rPr>
                <w:rFonts w:eastAsiaTheme="minorEastAsia"/>
                <w:bCs/>
                <w:sz w:val="24"/>
              </w:rPr>
              <w:t>效率确定雷电防护等级</w:t>
            </w:r>
          </w:p>
        </w:tc>
      </w:tr>
      <w:tr w:rsidR="00485A0F" w:rsidRPr="00DE140A" w14:paraId="647CD9FE" w14:textId="77777777" w:rsidTr="006E71AF">
        <w:trPr>
          <w:trHeight w:val="624"/>
          <w:jc w:val="center"/>
        </w:trPr>
        <w:tc>
          <w:tcPr>
            <w:tcW w:w="2500" w:type="pct"/>
            <w:vAlign w:val="center"/>
          </w:tcPr>
          <w:p w14:paraId="72AA5556" w14:textId="77777777" w:rsidR="00854F09" w:rsidRPr="00DE140A" w:rsidRDefault="00854F09" w:rsidP="00DE140A">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4.2.3</w:t>
              </w:r>
              <w:r w:rsidRPr="00DE140A">
                <w:rPr>
                  <w:rFonts w:eastAsiaTheme="minorEastAsia"/>
                  <w:sz w:val="24"/>
                </w:rPr>
                <w:t xml:space="preserve">　</w:t>
              </w:r>
            </w:smartTag>
            <w:r w:rsidRPr="00DE140A">
              <w:rPr>
                <w:rFonts w:eastAsiaTheme="minorEastAsia"/>
                <w:sz w:val="24"/>
              </w:rPr>
              <w:t>确定电子信息系统设备是否需要</w:t>
            </w:r>
            <w:r w:rsidRPr="00DE140A">
              <w:rPr>
                <w:rFonts w:eastAsiaTheme="minorEastAsia"/>
                <w:sz w:val="24"/>
                <w:bdr w:val="single" w:sz="4" w:space="0" w:color="auto"/>
              </w:rPr>
              <w:t>安装</w:t>
            </w:r>
            <w:r w:rsidRPr="00DE140A">
              <w:rPr>
                <w:rFonts w:eastAsiaTheme="minorEastAsia"/>
                <w:sz w:val="24"/>
              </w:rPr>
              <w:t>雷电防护装置时，应将</w:t>
            </w:r>
            <w:r w:rsidRPr="00DE140A">
              <w:rPr>
                <w:rFonts w:eastAsiaTheme="minorEastAsia"/>
                <w:i/>
                <w:sz w:val="24"/>
              </w:rPr>
              <w:t>N</w:t>
            </w:r>
            <w:r w:rsidRPr="00DE140A">
              <w:rPr>
                <w:rFonts w:eastAsiaTheme="minorEastAsia"/>
                <w:sz w:val="24"/>
              </w:rPr>
              <w:t>和</w:t>
            </w:r>
            <w:r w:rsidRPr="00DE140A">
              <w:rPr>
                <w:rFonts w:eastAsiaTheme="minorEastAsia"/>
                <w:i/>
                <w:sz w:val="24"/>
              </w:rPr>
              <w:t>N</w:t>
            </w:r>
            <w:r w:rsidRPr="00DE140A">
              <w:rPr>
                <w:rFonts w:eastAsiaTheme="minorEastAsia"/>
                <w:sz w:val="24"/>
                <w:vertAlign w:val="subscript"/>
              </w:rPr>
              <w:t>c</w:t>
            </w:r>
            <w:r w:rsidRPr="00DE140A">
              <w:rPr>
                <w:rFonts w:eastAsiaTheme="minorEastAsia"/>
                <w:sz w:val="24"/>
              </w:rPr>
              <w:t>进行比较</w:t>
            </w:r>
            <w:r w:rsidRPr="00DE140A">
              <w:rPr>
                <w:rFonts w:eastAsiaTheme="minorEastAsia"/>
                <w:sz w:val="24"/>
                <w:bdr w:val="single" w:sz="4" w:space="0" w:color="auto"/>
              </w:rPr>
              <w:t>：</w:t>
            </w:r>
          </w:p>
          <w:p w14:paraId="0B98CC3E"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bdr w:val="single" w:sz="4" w:space="0" w:color="auto"/>
              </w:rPr>
              <w:t>1</w:t>
            </w:r>
            <w:r w:rsidRPr="00DE140A">
              <w:rPr>
                <w:rFonts w:eastAsiaTheme="minorEastAsia"/>
                <w:sz w:val="24"/>
                <w:bdr w:val="single" w:sz="4" w:space="0" w:color="auto"/>
              </w:rPr>
              <w:t xml:space="preserve">　当</w:t>
            </w:r>
            <w:r w:rsidRPr="00DE140A">
              <w:rPr>
                <w:rFonts w:eastAsiaTheme="minorEastAsia"/>
                <w:i/>
                <w:sz w:val="24"/>
                <w:bdr w:val="single" w:sz="4" w:space="0" w:color="auto"/>
              </w:rPr>
              <w:t>N</w:t>
            </w:r>
            <w:r w:rsidRPr="00DE140A">
              <w:rPr>
                <w:rFonts w:eastAsiaTheme="minorEastAsia"/>
                <w:sz w:val="24"/>
                <w:bdr w:val="single" w:sz="4" w:space="0" w:color="auto"/>
              </w:rPr>
              <w:t>小于或等于</w:t>
            </w:r>
            <w:r w:rsidRPr="00DE140A">
              <w:rPr>
                <w:rFonts w:eastAsiaTheme="minorEastAsia"/>
                <w:i/>
                <w:sz w:val="24"/>
                <w:bdr w:val="single" w:sz="4" w:space="0" w:color="auto"/>
              </w:rPr>
              <w:t>N</w:t>
            </w:r>
            <w:r w:rsidRPr="00DE140A">
              <w:rPr>
                <w:rFonts w:eastAsiaTheme="minorEastAsia"/>
                <w:sz w:val="24"/>
                <w:bdr w:val="single" w:sz="4" w:space="0" w:color="auto"/>
                <w:vertAlign w:val="subscript"/>
              </w:rPr>
              <w:t>c</w:t>
            </w:r>
            <w:r w:rsidRPr="00DE140A">
              <w:rPr>
                <w:rFonts w:eastAsiaTheme="minorEastAsia"/>
                <w:sz w:val="24"/>
                <w:bdr w:val="single" w:sz="4" w:space="0" w:color="auto"/>
              </w:rPr>
              <w:t>时，可不安装雷电防护装置；</w:t>
            </w:r>
          </w:p>
          <w:p w14:paraId="4567A340" w14:textId="7FE00DB5" w:rsidR="00854F09" w:rsidRPr="00DE140A" w:rsidRDefault="00854F09" w:rsidP="00DE140A">
            <w:pPr>
              <w:snapToGrid w:val="0"/>
              <w:spacing w:line="360" w:lineRule="auto"/>
              <w:ind w:firstLineChars="200" w:firstLine="480"/>
              <w:rPr>
                <w:rFonts w:eastAsiaTheme="minorEastAsia"/>
                <w:b/>
                <w:bCs/>
                <w:sz w:val="24"/>
              </w:rPr>
            </w:pPr>
            <w:r w:rsidRPr="00DE140A">
              <w:rPr>
                <w:rFonts w:eastAsiaTheme="minorEastAsia"/>
                <w:sz w:val="24"/>
                <w:bdr w:val="single" w:sz="4" w:space="0" w:color="auto"/>
              </w:rPr>
              <w:t>2</w:t>
            </w:r>
            <w:r w:rsidRPr="00DE140A">
              <w:rPr>
                <w:rFonts w:eastAsiaTheme="minorEastAsia"/>
                <w:sz w:val="24"/>
                <w:bdr w:val="single" w:sz="4" w:space="0" w:color="auto"/>
              </w:rPr>
              <w:t xml:space="preserve">　当</w:t>
            </w:r>
            <w:r w:rsidRPr="00DE140A">
              <w:rPr>
                <w:rFonts w:eastAsiaTheme="minorEastAsia"/>
                <w:i/>
                <w:sz w:val="24"/>
                <w:bdr w:val="single" w:sz="4" w:space="0" w:color="auto"/>
              </w:rPr>
              <w:t>N</w:t>
            </w:r>
            <w:r w:rsidRPr="00DE140A">
              <w:rPr>
                <w:rFonts w:eastAsiaTheme="minorEastAsia"/>
                <w:sz w:val="24"/>
                <w:bdr w:val="single" w:sz="4" w:space="0" w:color="auto"/>
              </w:rPr>
              <w:t>大于</w:t>
            </w:r>
            <w:r w:rsidRPr="00DE140A">
              <w:rPr>
                <w:rFonts w:eastAsiaTheme="minorEastAsia"/>
                <w:i/>
                <w:sz w:val="24"/>
                <w:bdr w:val="single" w:sz="4" w:space="0" w:color="auto"/>
              </w:rPr>
              <w:t>N</w:t>
            </w:r>
            <w:r w:rsidRPr="00DE140A">
              <w:rPr>
                <w:rFonts w:eastAsiaTheme="minorEastAsia"/>
                <w:sz w:val="24"/>
                <w:bdr w:val="single" w:sz="4" w:space="0" w:color="auto"/>
                <w:vertAlign w:val="subscript"/>
              </w:rPr>
              <w:t>c</w:t>
            </w:r>
            <w:r w:rsidRPr="00DE140A">
              <w:rPr>
                <w:rFonts w:eastAsiaTheme="minorEastAsia"/>
                <w:sz w:val="24"/>
                <w:bdr w:val="single" w:sz="4" w:space="0" w:color="auto"/>
              </w:rPr>
              <w:t>时，应安装雷电防护装置。</w:t>
            </w:r>
          </w:p>
        </w:tc>
        <w:tc>
          <w:tcPr>
            <w:tcW w:w="2500" w:type="pct"/>
            <w:vAlign w:val="center"/>
          </w:tcPr>
          <w:p w14:paraId="33EE9FFF" w14:textId="70DF20F4" w:rsidR="00854F09" w:rsidRPr="00DE140A" w:rsidRDefault="00854F09" w:rsidP="00DE140A">
            <w:pPr>
              <w:snapToGrid w:val="0"/>
              <w:spacing w:line="360" w:lineRule="auto"/>
              <w:jc w:val="center"/>
              <w:rPr>
                <w:rFonts w:eastAsiaTheme="minorEastAsia"/>
                <w:b/>
                <w:bCs/>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4.2.3</w:t>
              </w:r>
              <w:r w:rsidRPr="00DE140A">
                <w:rPr>
                  <w:rFonts w:eastAsiaTheme="minorEastAsia"/>
                  <w:sz w:val="24"/>
                </w:rPr>
                <w:t xml:space="preserve">　</w:t>
              </w:r>
            </w:smartTag>
            <w:r w:rsidRPr="00DE140A">
              <w:rPr>
                <w:rFonts w:eastAsiaTheme="minorEastAsia"/>
                <w:sz w:val="24"/>
              </w:rPr>
              <w:t>确定电子信息系统设备是否需要</w:t>
            </w:r>
            <w:r w:rsidRPr="00DE140A">
              <w:rPr>
                <w:rFonts w:eastAsiaTheme="minorEastAsia"/>
                <w:sz w:val="24"/>
                <w:u w:val="single"/>
              </w:rPr>
              <w:t>增设</w:t>
            </w:r>
            <w:r w:rsidRPr="00DE140A">
              <w:rPr>
                <w:rFonts w:eastAsiaTheme="minorEastAsia"/>
                <w:sz w:val="24"/>
              </w:rPr>
              <w:t>雷电防护装置时，应将</w:t>
            </w:r>
            <w:r w:rsidRPr="00DE140A">
              <w:rPr>
                <w:rFonts w:eastAsiaTheme="minorEastAsia"/>
                <w:i/>
                <w:sz w:val="24"/>
              </w:rPr>
              <w:t>N</w:t>
            </w:r>
            <w:r w:rsidRPr="00DE140A">
              <w:rPr>
                <w:rFonts w:eastAsiaTheme="minorEastAsia"/>
                <w:sz w:val="24"/>
              </w:rPr>
              <w:t>和</w:t>
            </w:r>
            <w:r w:rsidRPr="00DE140A">
              <w:rPr>
                <w:rFonts w:eastAsiaTheme="minorEastAsia"/>
                <w:i/>
                <w:sz w:val="24"/>
              </w:rPr>
              <w:t>N</w:t>
            </w:r>
            <w:r w:rsidRPr="00DE140A">
              <w:rPr>
                <w:rFonts w:eastAsiaTheme="minorEastAsia"/>
                <w:sz w:val="24"/>
                <w:vertAlign w:val="subscript"/>
              </w:rPr>
              <w:t>c</w:t>
            </w:r>
            <w:r w:rsidRPr="00DE140A">
              <w:rPr>
                <w:rFonts w:eastAsiaTheme="minorEastAsia"/>
                <w:sz w:val="24"/>
              </w:rPr>
              <w:t>进行比较</w:t>
            </w:r>
            <w:r w:rsidRPr="00DE140A">
              <w:rPr>
                <w:rFonts w:eastAsiaTheme="minorEastAsia"/>
                <w:sz w:val="24"/>
                <w:u w:val="single"/>
              </w:rPr>
              <w:t>，当</w:t>
            </w:r>
            <w:r w:rsidRPr="00DE140A">
              <w:rPr>
                <w:rFonts w:eastAsiaTheme="minorEastAsia"/>
                <w:i/>
                <w:sz w:val="24"/>
                <w:u w:val="single"/>
              </w:rPr>
              <w:t>N</w:t>
            </w:r>
            <w:r w:rsidRPr="00DE140A">
              <w:rPr>
                <w:rFonts w:eastAsiaTheme="minorEastAsia"/>
                <w:sz w:val="24"/>
                <w:u w:val="single"/>
              </w:rPr>
              <w:t>大于</w:t>
            </w:r>
            <w:r w:rsidRPr="00DE140A">
              <w:rPr>
                <w:rFonts w:eastAsiaTheme="minorEastAsia"/>
                <w:i/>
                <w:sz w:val="24"/>
                <w:u w:val="single"/>
              </w:rPr>
              <w:t>N</w:t>
            </w:r>
            <w:r w:rsidRPr="00DE140A">
              <w:rPr>
                <w:rFonts w:eastAsiaTheme="minorEastAsia"/>
                <w:sz w:val="24"/>
                <w:u w:val="single"/>
                <w:vertAlign w:val="subscript"/>
              </w:rPr>
              <w:t>c</w:t>
            </w:r>
            <w:r w:rsidRPr="00DE140A">
              <w:rPr>
                <w:rFonts w:eastAsiaTheme="minorEastAsia"/>
                <w:sz w:val="24"/>
                <w:u w:val="single"/>
              </w:rPr>
              <w:t>时，应增设雷电防护装置。</w:t>
            </w:r>
          </w:p>
        </w:tc>
      </w:tr>
      <w:tr w:rsidR="00485A0F" w:rsidRPr="00DE140A" w14:paraId="7651EE9F" w14:textId="77777777" w:rsidTr="006E71AF">
        <w:trPr>
          <w:trHeight w:val="624"/>
          <w:jc w:val="center"/>
        </w:trPr>
        <w:tc>
          <w:tcPr>
            <w:tcW w:w="2500" w:type="pct"/>
            <w:vAlign w:val="center"/>
          </w:tcPr>
          <w:p w14:paraId="24078A7F" w14:textId="77777777" w:rsidR="00854F09" w:rsidRPr="00DE140A" w:rsidRDefault="00854F09" w:rsidP="00DE140A">
            <w:pPr>
              <w:spacing w:line="360" w:lineRule="auto"/>
              <w:rPr>
                <w:rFonts w:eastAsiaTheme="minorEastAsia"/>
                <w:sz w:val="24"/>
              </w:rPr>
            </w:pPr>
            <w:r w:rsidRPr="00DE140A">
              <w:rPr>
                <w:rFonts w:eastAsiaTheme="minorEastAsia"/>
                <w:b/>
                <w:bCs/>
                <w:spacing w:val="20"/>
                <w:sz w:val="24"/>
              </w:rPr>
              <w:t>4.2.4</w:t>
            </w:r>
            <w:r w:rsidRPr="00DE140A">
              <w:rPr>
                <w:rFonts w:eastAsiaTheme="minorEastAsia"/>
                <w:sz w:val="24"/>
              </w:rPr>
              <w:t xml:space="preserve">　</w:t>
            </w:r>
            <w:r w:rsidRPr="00DE140A">
              <w:rPr>
                <w:rFonts w:eastAsiaTheme="minorEastAsia"/>
                <w:sz w:val="24"/>
                <w:bdr w:val="single" w:sz="4" w:space="0" w:color="auto"/>
              </w:rPr>
              <w:t>安装</w:t>
            </w:r>
            <w:r w:rsidRPr="00DE140A">
              <w:rPr>
                <w:rFonts w:eastAsiaTheme="minorEastAsia"/>
                <w:sz w:val="24"/>
              </w:rPr>
              <w:t>雷电防护装置时，可按下式计算防雷装置</w:t>
            </w:r>
            <w:r w:rsidRPr="00DE140A">
              <w:rPr>
                <w:rFonts w:eastAsiaTheme="minorEastAsia"/>
                <w:sz w:val="24"/>
                <w:bdr w:val="single" w:sz="4" w:space="0" w:color="auto"/>
              </w:rPr>
              <w:t>拦截</w:t>
            </w:r>
            <w:r w:rsidRPr="00DE140A">
              <w:rPr>
                <w:rFonts w:eastAsiaTheme="minorEastAsia"/>
                <w:sz w:val="24"/>
              </w:rPr>
              <w:t>效率</w:t>
            </w:r>
            <w:r w:rsidRPr="00DE140A">
              <w:rPr>
                <w:rFonts w:eastAsiaTheme="minorEastAsia"/>
                <w:i/>
                <w:sz w:val="24"/>
              </w:rPr>
              <w:t>E</w:t>
            </w:r>
            <w:r w:rsidRPr="00DE140A">
              <w:rPr>
                <w:rFonts w:eastAsiaTheme="minorEastAsia"/>
                <w:sz w:val="24"/>
              </w:rPr>
              <w:t>:</w:t>
            </w:r>
          </w:p>
          <w:p w14:paraId="24C3D5BE" w14:textId="5058FB6F" w:rsidR="00854F09" w:rsidRPr="00DE140A" w:rsidRDefault="00854F09" w:rsidP="00DE140A">
            <w:pPr>
              <w:snapToGrid w:val="0"/>
              <w:spacing w:line="360" w:lineRule="auto"/>
              <w:jc w:val="center"/>
              <w:rPr>
                <w:rFonts w:eastAsiaTheme="minorEastAsia"/>
                <w:sz w:val="24"/>
              </w:rPr>
            </w:pPr>
            <w:r w:rsidRPr="00DE140A">
              <w:rPr>
                <w:rFonts w:eastAsiaTheme="minorEastAsia"/>
                <w:position w:val="-12"/>
                <w:sz w:val="24"/>
              </w:rPr>
              <w:object w:dxaOrig="1380" w:dyaOrig="360" w14:anchorId="0E42641E">
                <v:shape id="_x0000_i1026" type="#_x0000_t75" style="width:101.9pt;height:17.65pt" o:ole="">
                  <v:imagedata r:id="rId13" o:title=""/>
                </v:shape>
                <o:OLEObject Type="Embed" ProgID="Equation.DSMT4" ShapeID="_x0000_i1026" DrawAspect="Content" ObjectID="_1673098212" r:id="rId14"/>
              </w:object>
            </w:r>
            <w:r w:rsidRPr="00DE140A">
              <w:rPr>
                <w:rFonts w:eastAsiaTheme="minor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4.2.4</w:t>
              </w:r>
            </w:smartTag>
            <w:r w:rsidRPr="00DE140A">
              <w:rPr>
                <w:rFonts w:eastAsiaTheme="minorEastAsia"/>
                <w:sz w:val="24"/>
              </w:rPr>
              <w:t>)</w:t>
            </w:r>
          </w:p>
        </w:tc>
        <w:tc>
          <w:tcPr>
            <w:tcW w:w="2500" w:type="pct"/>
            <w:vAlign w:val="center"/>
          </w:tcPr>
          <w:p w14:paraId="7A17E85E" w14:textId="77777777" w:rsidR="00854F09" w:rsidRPr="00DE140A" w:rsidRDefault="00854F09" w:rsidP="00DE140A">
            <w:pPr>
              <w:spacing w:line="360" w:lineRule="auto"/>
              <w:rPr>
                <w:rFonts w:eastAsiaTheme="minorEastAsia"/>
                <w:sz w:val="24"/>
              </w:rPr>
            </w:pPr>
            <w:r w:rsidRPr="00DE140A">
              <w:rPr>
                <w:rFonts w:eastAsiaTheme="minorEastAsia"/>
                <w:b/>
                <w:bCs/>
                <w:spacing w:val="20"/>
                <w:sz w:val="24"/>
              </w:rPr>
              <w:t>4.2.4</w:t>
            </w:r>
            <w:r w:rsidRPr="00DE140A">
              <w:rPr>
                <w:rFonts w:eastAsiaTheme="minorEastAsia"/>
                <w:sz w:val="24"/>
              </w:rPr>
              <w:t xml:space="preserve">　</w:t>
            </w:r>
            <w:r w:rsidRPr="00DE140A">
              <w:rPr>
                <w:rFonts w:eastAsiaTheme="minorEastAsia"/>
                <w:sz w:val="24"/>
                <w:u w:val="single"/>
              </w:rPr>
              <w:t>增设</w:t>
            </w:r>
            <w:r w:rsidRPr="00DE140A">
              <w:rPr>
                <w:rFonts w:eastAsiaTheme="minorEastAsia"/>
                <w:sz w:val="24"/>
              </w:rPr>
              <w:t>雷电防护装置时，可按下式计算防雷装置</w:t>
            </w:r>
            <w:r w:rsidRPr="00DE140A">
              <w:rPr>
                <w:rFonts w:eastAsiaTheme="minorEastAsia"/>
                <w:sz w:val="24"/>
                <w:u w:val="single"/>
              </w:rPr>
              <w:t>防护</w:t>
            </w:r>
            <w:r w:rsidRPr="00DE140A">
              <w:rPr>
                <w:rFonts w:eastAsiaTheme="minorEastAsia"/>
                <w:sz w:val="24"/>
              </w:rPr>
              <w:t>效率</w:t>
            </w:r>
            <w:r w:rsidRPr="00DE140A">
              <w:rPr>
                <w:rFonts w:eastAsiaTheme="minorEastAsia"/>
                <w:i/>
                <w:sz w:val="24"/>
              </w:rPr>
              <w:t>E</w:t>
            </w:r>
            <w:r w:rsidRPr="00DE140A">
              <w:rPr>
                <w:rFonts w:eastAsiaTheme="minorEastAsia"/>
                <w:sz w:val="24"/>
              </w:rPr>
              <w:t>:</w:t>
            </w:r>
          </w:p>
          <w:p w14:paraId="07EBA628" w14:textId="023A4734" w:rsidR="00854F09" w:rsidRPr="00DE140A" w:rsidRDefault="00854F09" w:rsidP="00DE140A">
            <w:pPr>
              <w:snapToGrid w:val="0"/>
              <w:spacing w:line="360" w:lineRule="auto"/>
              <w:jc w:val="center"/>
              <w:rPr>
                <w:rFonts w:eastAsiaTheme="minorEastAsia"/>
                <w:sz w:val="24"/>
              </w:rPr>
            </w:pPr>
            <w:r w:rsidRPr="00DE140A">
              <w:rPr>
                <w:rFonts w:eastAsiaTheme="minorEastAsia"/>
                <w:position w:val="-12"/>
                <w:sz w:val="24"/>
              </w:rPr>
              <w:object w:dxaOrig="1380" w:dyaOrig="360" w14:anchorId="61D316A0">
                <v:shape id="_x0000_i1027" type="#_x0000_t75" style="width:101.9pt;height:17.65pt" o:ole="">
                  <v:imagedata r:id="rId13" o:title=""/>
                </v:shape>
                <o:OLEObject Type="Embed" ProgID="Equation.DSMT4" ShapeID="_x0000_i1027" DrawAspect="Content" ObjectID="_1673098213" r:id="rId15"/>
              </w:object>
            </w:r>
            <w:r w:rsidRPr="00DE140A">
              <w:rPr>
                <w:rFonts w:eastAsiaTheme="minor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4.2.4</w:t>
              </w:r>
            </w:smartTag>
            <w:r w:rsidRPr="00DE140A">
              <w:rPr>
                <w:rFonts w:eastAsiaTheme="minorEastAsia"/>
                <w:sz w:val="24"/>
              </w:rPr>
              <w:t>)</w:t>
            </w:r>
          </w:p>
        </w:tc>
      </w:tr>
      <w:tr w:rsidR="00485A0F" w:rsidRPr="00DE140A" w14:paraId="023D6165" w14:textId="77777777" w:rsidTr="006E71AF">
        <w:trPr>
          <w:trHeight w:val="624"/>
          <w:jc w:val="center"/>
        </w:trPr>
        <w:tc>
          <w:tcPr>
            <w:tcW w:w="2500" w:type="pct"/>
            <w:vAlign w:val="center"/>
          </w:tcPr>
          <w:p w14:paraId="397F0311" w14:textId="77777777" w:rsidR="00854F09" w:rsidRPr="00DE140A" w:rsidRDefault="00854F09" w:rsidP="00DE140A">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lastRenderedPageBreak/>
                <w:t>4.2.5</w:t>
              </w:r>
              <w:r w:rsidRPr="00DE140A">
                <w:rPr>
                  <w:rFonts w:eastAsiaTheme="minorEastAsia"/>
                  <w:sz w:val="24"/>
                </w:rPr>
                <w:t xml:space="preserve">　</w:t>
              </w:r>
            </w:smartTag>
            <w:r w:rsidRPr="00DE140A">
              <w:rPr>
                <w:rFonts w:eastAsiaTheme="minorEastAsia"/>
                <w:sz w:val="24"/>
              </w:rPr>
              <w:t>电子信息系统雷电防护等级应按防雷装置</w:t>
            </w:r>
            <w:r w:rsidRPr="00DE140A">
              <w:rPr>
                <w:rFonts w:eastAsiaTheme="minorEastAsia"/>
                <w:sz w:val="24"/>
                <w:bdr w:val="single" w:sz="4" w:space="0" w:color="auto"/>
              </w:rPr>
              <w:t>拦截</w:t>
            </w:r>
            <w:r w:rsidRPr="00DE140A">
              <w:rPr>
                <w:rFonts w:eastAsiaTheme="minorEastAsia"/>
                <w:sz w:val="24"/>
              </w:rPr>
              <w:t>效率</w:t>
            </w:r>
            <w:r w:rsidRPr="00DE140A">
              <w:rPr>
                <w:rFonts w:eastAsiaTheme="minorEastAsia"/>
                <w:i/>
                <w:sz w:val="24"/>
              </w:rPr>
              <w:t>E</w:t>
            </w:r>
            <w:r w:rsidRPr="00DE140A">
              <w:rPr>
                <w:rFonts w:eastAsiaTheme="minorEastAsia"/>
                <w:sz w:val="24"/>
              </w:rPr>
              <w:t>确定，并应符合下列规定：</w:t>
            </w:r>
          </w:p>
          <w:p w14:paraId="58A57F7C"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 xml:space="preserve">1  </w:t>
            </w:r>
            <w:r w:rsidRPr="00DE140A">
              <w:rPr>
                <w:rFonts w:eastAsiaTheme="minorEastAsia"/>
                <w:sz w:val="24"/>
              </w:rPr>
              <w:t>当</w:t>
            </w:r>
            <w:r w:rsidRPr="00DE140A">
              <w:rPr>
                <w:rFonts w:eastAsiaTheme="minorEastAsia"/>
                <w:i/>
                <w:sz w:val="24"/>
              </w:rPr>
              <w:t>E</w:t>
            </w:r>
            <w:r w:rsidRPr="00DE140A">
              <w:rPr>
                <w:rFonts w:eastAsiaTheme="minorEastAsia"/>
                <w:sz w:val="24"/>
              </w:rPr>
              <w:t>大于</w:t>
            </w:r>
            <w:r w:rsidRPr="00DE140A">
              <w:rPr>
                <w:rFonts w:eastAsiaTheme="minorEastAsia"/>
                <w:sz w:val="24"/>
                <w:bdr w:val="single" w:sz="4" w:space="0" w:color="auto"/>
              </w:rPr>
              <w:t>0.98</w:t>
            </w:r>
            <w:r w:rsidRPr="00DE140A">
              <w:rPr>
                <w:rFonts w:eastAsiaTheme="minorEastAsia"/>
                <w:sz w:val="24"/>
              </w:rPr>
              <w:t>时，定为</w:t>
            </w:r>
            <w:r w:rsidRPr="00DE140A">
              <w:rPr>
                <w:rFonts w:eastAsiaTheme="minorEastAsia"/>
                <w:sz w:val="24"/>
              </w:rPr>
              <w:t>A</w:t>
            </w:r>
            <w:r w:rsidRPr="00DE140A">
              <w:rPr>
                <w:rFonts w:eastAsiaTheme="minorEastAsia"/>
                <w:sz w:val="24"/>
              </w:rPr>
              <w:t>级；</w:t>
            </w:r>
          </w:p>
          <w:p w14:paraId="6018AFDB"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 xml:space="preserve">2  </w:t>
            </w:r>
            <w:r w:rsidRPr="00DE140A">
              <w:rPr>
                <w:rFonts w:eastAsiaTheme="minorEastAsia"/>
                <w:sz w:val="24"/>
              </w:rPr>
              <w:t>当</w:t>
            </w:r>
            <w:r w:rsidRPr="00DE140A">
              <w:rPr>
                <w:rFonts w:eastAsiaTheme="minorEastAsia"/>
                <w:i/>
                <w:sz w:val="24"/>
              </w:rPr>
              <w:t>E</w:t>
            </w:r>
            <w:r w:rsidRPr="00DE140A">
              <w:rPr>
                <w:rFonts w:eastAsiaTheme="minorEastAsia"/>
                <w:sz w:val="24"/>
              </w:rPr>
              <w:t>大于</w:t>
            </w:r>
            <w:r w:rsidRPr="00DE140A">
              <w:rPr>
                <w:rFonts w:eastAsiaTheme="minorEastAsia"/>
                <w:sz w:val="24"/>
                <w:bdr w:val="single" w:sz="4" w:space="0" w:color="auto"/>
              </w:rPr>
              <w:t>0.9</w:t>
            </w:r>
            <w:r w:rsidRPr="00DE140A">
              <w:rPr>
                <w:rFonts w:eastAsiaTheme="minorEastAsia"/>
                <w:sz w:val="24"/>
              </w:rPr>
              <w:t>小于或等于</w:t>
            </w:r>
            <w:r w:rsidRPr="00DE140A">
              <w:rPr>
                <w:rFonts w:eastAsiaTheme="minorEastAsia"/>
                <w:sz w:val="24"/>
                <w:bdr w:val="single" w:sz="4" w:space="0" w:color="auto"/>
              </w:rPr>
              <w:t>0.98</w:t>
            </w:r>
            <w:r w:rsidRPr="00DE140A">
              <w:rPr>
                <w:rFonts w:eastAsiaTheme="minorEastAsia"/>
                <w:sz w:val="24"/>
              </w:rPr>
              <w:t>时，定为</w:t>
            </w:r>
            <w:r w:rsidRPr="00DE140A">
              <w:rPr>
                <w:rFonts w:eastAsiaTheme="minorEastAsia"/>
                <w:sz w:val="24"/>
              </w:rPr>
              <w:t>B</w:t>
            </w:r>
            <w:r w:rsidRPr="00DE140A">
              <w:rPr>
                <w:rFonts w:eastAsiaTheme="minorEastAsia"/>
                <w:sz w:val="24"/>
              </w:rPr>
              <w:t>级；</w:t>
            </w:r>
          </w:p>
          <w:p w14:paraId="2E1F4F68"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 xml:space="preserve">3  </w:t>
            </w:r>
            <w:r w:rsidRPr="00DE140A">
              <w:rPr>
                <w:rFonts w:eastAsiaTheme="minorEastAsia"/>
                <w:sz w:val="24"/>
              </w:rPr>
              <w:t>当</w:t>
            </w:r>
            <w:r w:rsidRPr="00DE140A">
              <w:rPr>
                <w:rFonts w:eastAsiaTheme="minorEastAsia"/>
                <w:i/>
                <w:sz w:val="24"/>
              </w:rPr>
              <w:t>E</w:t>
            </w:r>
            <w:r w:rsidRPr="00DE140A">
              <w:rPr>
                <w:rFonts w:eastAsiaTheme="minorEastAsia"/>
                <w:sz w:val="24"/>
                <w:bdr w:val="single" w:sz="4" w:space="0" w:color="auto"/>
              </w:rPr>
              <w:t>大于</w:t>
            </w:r>
            <w:r w:rsidRPr="00DE140A">
              <w:rPr>
                <w:rFonts w:eastAsiaTheme="minorEastAsia"/>
                <w:sz w:val="24"/>
                <w:bdr w:val="single" w:sz="4" w:space="0" w:color="auto"/>
              </w:rPr>
              <w:t>0.80</w:t>
            </w:r>
            <w:r w:rsidRPr="00DE140A">
              <w:rPr>
                <w:rFonts w:eastAsiaTheme="minorEastAsia"/>
                <w:sz w:val="24"/>
              </w:rPr>
              <w:t>小于或等于</w:t>
            </w:r>
            <w:r w:rsidRPr="00DE140A">
              <w:rPr>
                <w:rFonts w:eastAsiaTheme="minorEastAsia"/>
                <w:sz w:val="24"/>
                <w:bdr w:val="single" w:sz="4" w:space="0" w:color="auto"/>
              </w:rPr>
              <w:t>0.9</w:t>
            </w:r>
            <w:r w:rsidRPr="00DE140A">
              <w:rPr>
                <w:rFonts w:eastAsiaTheme="minorEastAsia"/>
                <w:sz w:val="24"/>
              </w:rPr>
              <w:t>时，定为</w:t>
            </w:r>
            <w:r w:rsidRPr="00DE140A">
              <w:rPr>
                <w:rFonts w:eastAsiaTheme="minorEastAsia"/>
                <w:sz w:val="24"/>
              </w:rPr>
              <w:t>C</w:t>
            </w:r>
            <w:r w:rsidRPr="00DE140A">
              <w:rPr>
                <w:rFonts w:eastAsiaTheme="minorEastAsia"/>
                <w:sz w:val="24"/>
              </w:rPr>
              <w:t>级</w:t>
            </w:r>
            <w:r w:rsidRPr="00DE140A">
              <w:rPr>
                <w:rFonts w:eastAsiaTheme="minorEastAsia"/>
                <w:sz w:val="24"/>
                <w:bdr w:val="single" w:sz="4" w:space="0" w:color="auto"/>
              </w:rPr>
              <w:t>；</w:t>
            </w:r>
          </w:p>
          <w:p w14:paraId="0C8F6CF9" w14:textId="02362360"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sz w:val="24"/>
                <w:bdr w:val="single" w:sz="4" w:space="0" w:color="auto"/>
              </w:rPr>
              <w:t xml:space="preserve">4  </w:t>
            </w:r>
            <w:r w:rsidRPr="00DE140A">
              <w:rPr>
                <w:rFonts w:eastAsiaTheme="minorEastAsia"/>
                <w:sz w:val="24"/>
                <w:bdr w:val="single" w:sz="4" w:space="0" w:color="auto"/>
              </w:rPr>
              <w:t>当</w:t>
            </w:r>
            <w:r w:rsidRPr="00DE140A">
              <w:rPr>
                <w:rFonts w:eastAsiaTheme="minorEastAsia"/>
                <w:sz w:val="24"/>
                <w:bdr w:val="single" w:sz="4" w:space="0" w:color="auto"/>
              </w:rPr>
              <w:t>E</w:t>
            </w:r>
            <w:r w:rsidRPr="00DE140A">
              <w:rPr>
                <w:rFonts w:eastAsiaTheme="minorEastAsia"/>
                <w:sz w:val="24"/>
                <w:bdr w:val="single" w:sz="4" w:space="0" w:color="auto"/>
              </w:rPr>
              <w:t>小于或等于</w:t>
            </w:r>
            <w:r w:rsidRPr="00DE140A">
              <w:rPr>
                <w:rFonts w:eastAsiaTheme="minorEastAsia"/>
                <w:sz w:val="24"/>
                <w:bdr w:val="single" w:sz="4" w:space="0" w:color="auto"/>
              </w:rPr>
              <w:t>0.80</w:t>
            </w:r>
            <w:r w:rsidRPr="00DE140A">
              <w:rPr>
                <w:rFonts w:eastAsiaTheme="minorEastAsia"/>
                <w:sz w:val="24"/>
                <w:bdr w:val="single" w:sz="4" w:space="0" w:color="auto"/>
              </w:rPr>
              <w:t>时，定为</w:t>
            </w:r>
            <w:r w:rsidRPr="00DE140A">
              <w:rPr>
                <w:rFonts w:eastAsiaTheme="minorEastAsia"/>
                <w:sz w:val="24"/>
                <w:bdr w:val="single" w:sz="4" w:space="0" w:color="auto"/>
              </w:rPr>
              <w:t>D</w:t>
            </w:r>
            <w:r w:rsidRPr="00DE140A">
              <w:rPr>
                <w:rFonts w:eastAsiaTheme="minorEastAsia"/>
                <w:sz w:val="24"/>
                <w:bdr w:val="single" w:sz="4" w:space="0" w:color="auto"/>
              </w:rPr>
              <w:t>级。</w:t>
            </w:r>
          </w:p>
        </w:tc>
        <w:tc>
          <w:tcPr>
            <w:tcW w:w="2500" w:type="pct"/>
            <w:vAlign w:val="center"/>
          </w:tcPr>
          <w:p w14:paraId="4846419F" w14:textId="77777777" w:rsidR="00854F09" w:rsidRPr="00DE140A" w:rsidRDefault="00854F09" w:rsidP="00DE140A">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4.2.5</w:t>
              </w:r>
              <w:r w:rsidRPr="00DE140A">
                <w:rPr>
                  <w:rFonts w:eastAsiaTheme="minorEastAsia"/>
                  <w:sz w:val="24"/>
                </w:rPr>
                <w:t xml:space="preserve">　</w:t>
              </w:r>
            </w:smartTag>
            <w:r w:rsidRPr="00DE140A">
              <w:rPr>
                <w:rFonts w:eastAsiaTheme="minorEastAsia"/>
                <w:sz w:val="24"/>
              </w:rPr>
              <w:t>电子信息系统雷电防护等级应按防雷装置</w:t>
            </w:r>
            <w:r w:rsidRPr="00DE140A">
              <w:rPr>
                <w:rFonts w:eastAsiaTheme="minorEastAsia"/>
                <w:sz w:val="24"/>
                <w:u w:val="single"/>
              </w:rPr>
              <w:t>防护</w:t>
            </w:r>
            <w:r w:rsidRPr="00DE140A">
              <w:rPr>
                <w:rFonts w:eastAsiaTheme="minorEastAsia"/>
                <w:sz w:val="24"/>
              </w:rPr>
              <w:t>效率</w:t>
            </w:r>
            <w:r w:rsidRPr="00DE140A">
              <w:rPr>
                <w:rFonts w:eastAsiaTheme="minorEastAsia"/>
                <w:i/>
                <w:sz w:val="24"/>
              </w:rPr>
              <w:t>E</w:t>
            </w:r>
            <w:r w:rsidRPr="00DE140A">
              <w:rPr>
                <w:rFonts w:eastAsiaTheme="minorEastAsia"/>
                <w:sz w:val="24"/>
              </w:rPr>
              <w:t>确定，并应符合下列规定：</w:t>
            </w:r>
          </w:p>
          <w:p w14:paraId="4A5059BC"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 xml:space="preserve">1  </w:t>
            </w:r>
            <w:r w:rsidRPr="00DE140A">
              <w:rPr>
                <w:rFonts w:eastAsiaTheme="minorEastAsia"/>
                <w:sz w:val="24"/>
              </w:rPr>
              <w:t>当</w:t>
            </w:r>
            <w:r w:rsidRPr="00DE140A">
              <w:rPr>
                <w:rFonts w:eastAsiaTheme="minorEastAsia"/>
                <w:i/>
                <w:sz w:val="24"/>
              </w:rPr>
              <w:t>E</w:t>
            </w:r>
            <w:r w:rsidRPr="00DE140A">
              <w:rPr>
                <w:rFonts w:eastAsiaTheme="minorEastAsia"/>
                <w:sz w:val="24"/>
              </w:rPr>
              <w:t>大于</w:t>
            </w:r>
            <w:r w:rsidRPr="00DE140A">
              <w:rPr>
                <w:rFonts w:eastAsiaTheme="minorEastAsia"/>
                <w:sz w:val="24"/>
                <w:u w:val="single"/>
              </w:rPr>
              <w:t>0.95</w:t>
            </w:r>
            <w:r w:rsidRPr="00DE140A">
              <w:rPr>
                <w:rFonts w:eastAsiaTheme="minorEastAsia"/>
                <w:sz w:val="24"/>
              </w:rPr>
              <w:t>时，定为</w:t>
            </w:r>
            <w:r w:rsidRPr="00DE140A">
              <w:rPr>
                <w:rFonts w:eastAsiaTheme="minorEastAsia"/>
                <w:sz w:val="24"/>
              </w:rPr>
              <w:t>A</w:t>
            </w:r>
            <w:r w:rsidRPr="00DE140A">
              <w:rPr>
                <w:rFonts w:eastAsiaTheme="minorEastAsia"/>
                <w:sz w:val="24"/>
              </w:rPr>
              <w:t>级；</w:t>
            </w:r>
          </w:p>
          <w:p w14:paraId="078F6D7F"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 xml:space="preserve">2  </w:t>
            </w:r>
            <w:r w:rsidRPr="00DE140A">
              <w:rPr>
                <w:rFonts w:eastAsiaTheme="minorEastAsia"/>
                <w:sz w:val="24"/>
              </w:rPr>
              <w:t>当</w:t>
            </w:r>
            <w:r w:rsidRPr="00DE140A">
              <w:rPr>
                <w:rFonts w:eastAsiaTheme="minorEastAsia"/>
                <w:i/>
                <w:sz w:val="24"/>
              </w:rPr>
              <w:t>E</w:t>
            </w:r>
            <w:r w:rsidRPr="00DE140A">
              <w:rPr>
                <w:rFonts w:eastAsiaTheme="minorEastAsia"/>
                <w:sz w:val="24"/>
              </w:rPr>
              <w:t>大于</w:t>
            </w:r>
            <w:r w:rsidRPr="00DE140A">
              <w:rPr>
                <w:rFonts w:eastAsiaTheme="minorEastAsia"/>
                <w:sz w:val="24"/>
                <w:u w:val="single"/>
              </w:rPr>
              <w:t>0.7</w:t>
            </w:r>
            <w:r w:rsidRPr="00DE140A">
              <w:rPr>
                <w:rFonts w:eastAsiaTheme="minorEastAsia"/>
                <w:sz w:val="24"/>
              </w:rPr>
              <w:t>小于或等于</w:t>
            </w:r>
            <w:r w:rsidRPr="00DE140A">
              <w:rPr>
                <w:rFonts w:eastAsiaTheme="minorEastAsia"/>
                <w:sz w:val="24"/>
                <w:u w:val="single"/>
              </w:rPr>
              <w:t>0.95</w:t>
            </w:r>
            <w:r w:rsidRPr="00DE140A">
              <w:rPr>
                <w:rFonts w:eastAsiaTheme="minorEastAsia"/>
                <w:sz w:val="24"/>
              </w:rPr>
              <w:t>时，定为</w:t>
            </w:r>
            <w:r w:rsidRPr="00DE140A">
              <w:rPr>
                <w:rFonts w:eastAsiaTheme="minorEastAsia"/>
                <w:sz w:val="24"/>
              </w:rPr>
              <w:t>B</w:t>
            </w:r>
            <w:r w:rsidRPr="00DE140A">
              <w:rPr>
                <w:rFonts w:eastAsiaTheme="minorEastAsia"/>
                <w:sz w:val="24"/>
              </w:rPr>
              <w:t>级；</w:t>
            </w:r>
          </w:p>
          <w:p w14:paraId="3035279C" w14:textId="24685FB4" w:rsidR="00854F09" w:rsidRPr="00DE140A" w:rsidRDefault="00854F09" w:rsidP="00DE140A">
            <w:pPr>
              <w:snapToGrid w:val="0"/>
              <w:spacing w:line="360" w:lineRule="auto"/>
              <w:ind w:firstLineChars="209" w:firstLine="502"/>
              <w:rPr>
                <w:rFonts w:eastAsiaTheme="minorEastAsia"/>
                <w:sz w:val="24"/>
              </w:rPr>
            </w:pPr>
            <w:r w:rsidRPr="00DE140A">
              <w:rPr>
                <w:rFonts w:eastAsiaTheme="minorEastAsia"/>
                <w:sz w:val="24"/>
              </w:rPr>
              <w:t xml:space="preserve">3  </w:t>
            </w:r>
            <w:r w:rsidRPr="00DE140A">
              <w:rPr>
                <w:rFonts w:eastAsiaTheme="minorEastAsia"/>
                <w:sz w:val="24"/>
              </w:rPr>
              <w:t>当</w:t>
            </w:r>
            <w:r w:rsidRPr="00DE140A">
              <w:rPr>
                <w:rFonts w:eastAsiaTheme="minorEastAsia"/>
                <w:i/>
                <w:sz w:val="24"/>
              </w:rPr>
              <w:t>E</w:t>
            </w:r>
            <w:r w:rsidRPr="00DE140A">
              <w:rPr>
                <w:rFonts w:eastAsiaTheme="minorEastAsia"/>
                <w:sz w:val="24"/>
              </w:rPr>
              <w:t>小于或等于</w:t>
            </w:r>
            <w:r w:rsidRPr="00DE140A">
              <w:rPr>
                <w:rFonts w:eastAsiaTheme="minorEastAsia"/>
                <w:sz w:val="24"/>
                <w:u w:val="single"/>
              </w:rPr>
              <w:t>0.7</w:t>
            </w:r>
            <w:r w:rsidRPr="00DE140A">
              <w:rPr>
                <w:rFonts w:eastAsiaTheme="minorEastAsia"/>
                <w:sz w:val="24"/>
              </w:rPr>
              <w:t>时，定为</w:t>
            </w:r>
            <w:r w:rsidRPr="00DE140A">
              <w:rPr>
                <w:rFonts w:eastAsiaTheme="minorEastAsia"/>
                <w:sz w:val="24"/>
              </w:rPr>
              <w:t>C</w:t>
            </w:r>
            <w:r w:rsidRPr="00DE140A">
              <w:rPr>
                <w:rFonts w:eastAsiaTheme="minorEastAsia"/>
                <w:sz w:val="24"/>
              </w:rPr>
              <w:t>级</w:t>
            </w:r>
            <w:r w:rsidRPr="00DE140A">
              <w:rPr>
                <w:rFonts w:eastAsiaTheme="minorEastAsia"/>
                <w:sz w:val="24"/>
                <w:u w:val="single"/>
              </w:rPr>
              <w:t>。</w:t>
            </w:r>
          </w:p>
        </w:tc>
      </w:tr>
      <w:tr w:rsidR="00485A0F" w:rsidRPr="00DE140A" w14:paraId="3E6D5D9C" w14:textId="77777777" w:rsidTr="006E71AF">
        <w:trPr>
          <w:trHeight w:val="624"/>
          <w:jc w:val="center"/>
        </w:trPr>
        <w:tc>
          <w:tcPr>
            <w:tcW w:w="2500" w:type="pct"/>
            <w:vAlign w:val="center"/>
          </w:tcPr>
          <w:p w14:paraId="4CED6BE8" w14:textId="650F1CF6" w:rsidR="00854F09" w:rsidRPr="00DE140A" w:rsidRDefault="00854F09" w:rsidP="00DE140A">
            <w:pPr>
              <w:snapToGrid w:val="0"/>
              <w:spacing w:line="360" w:lineRule="auto"/>
              <w:ind w:firstLineChars="200" w:firstLine="480"/>
              <w:jc w:val="center"/>
              <w:rPr>
                <w:rFonts w:eastAsiaTheme="minorEastAsia"/>
                <w:sz w:val="24"/>
              </w:rPr>
            </w:pPr>
            <w:r w:rsidRPr="00DE140A">
              <w:rPr>
                <w:rFonts w:eastAsiaTheme="minorEastAsia"/>
                <w:bCs/>
                <w:sz w:val="24"/>
              </w:rPr>
              <w:t>4.3</w:t>
            </w:r>
            <w:r w:rsidRPr="00DE140A">
              <w:rPr>
                <w:rFonts w:eastAsiaTheme="minorEastAsia"/>
                <w:sz w:val="24"/>
              </w:rPr>
              <w:t xml:space="preserve">  </w:t>
            </w:r>
            <w:r w:rsidRPr="00DE140A">
              <w:rPr>
                <w:rFonts w:eastAsiaTheme="minorEastAsia"/>
                <w:sz w:val="24"/>
              </w:rPr>
              <w:t>按电子信息系统的重要性、</w:t>
            </w:r>
            <w:r w:rsidRPr="00DE140A">
              <w:rPr>
                <w:rFonts w:eastAsiaTheme="minorEastAsia"/>
                <w:bCs/>
                <w:sz w:val="24"/>
              </w:rPr>
              <w:t>使用性质</w:t>
            </w:r>
            <w:r w:rsidRPr="00DE140A">
              <w:rPr>
                <w:rFonts w:eastAsiaTheme="minorEastAsia"/>
                <w:bCs/>
                <w:sz w:val="24"/>
                <w:bdr w:val="single" w:sz="4" w:space="0" w:color="auto"/>
              </w:rPr>
              <w:t>和价值</w:t>
            </w:r>
            <w:r w:rsidRPr="00DE140A">
              <w:rPr>
                <w:rFonts w:eastAsiaTheme="minorEastAsia"/>
                <w:bCs/>
                <w:sz w:val="24"/>
              </w:rPr>
              <w:t>确定雷电防护等级</w:t>
            </w:r>
          </w:p>
        </w:tc>
        <w:tc>
          <w:tcPr>
            <w:tcW w:w="2500" w:type="pct"/>
            <w:vAlign w:val="center"/>
          </w:tcPr>
          <w:p w14:paraId="41824A68" w14:textId="42A9107C" w:rsidR="00854F09" w:rsidRPr="00DE140A" w:rsidRDefault="00854F09" w:rsidP="00DE140A">
            <w:pPr>
              <w:snapToGrid w:val="0"/>
              <w:spacing w:line="360" w:lineRule="auto"/>
              <w:ind w:firstLineChars="175" w:firstLine="420"/>
              <w:rPr>
                <w:rFonts w:eastAsiaTheme="minorEastAsia"/>
                <w:sz w:val="24"/>
              </w:rPr>
            </w:pPr>
            <w:r w:rsidRPr="00DE140A">
              <w:rPr>
                <w:rFonts w:eastAsiaTheme="minorEastAsia"/>
                <w:bCs/>
                <w:sz w:val="24"/>
              </w:rPr>
              <w:t>4.3</w:t>
            </w:r>
            <w:r w:rsidRPr="00DE140A">
              <w:rPr>
                <w:rFonts w:eastAsiaTheme="minorEastAsia"/>
                <w:sz w:val="24"/>
              </w:rPr>
              <w:t xml:space="preserve">  </w:t>
            </w:r>
            <w:r w:rsidRPr="00DE140A">
              <w:rPr>
                <w:rFonts w:eastAsiaTheme="minorEastAsia"/>
                <w:sz w:val="24"/>
              </w:rPr>
              <w:t>按电子信息系统的重要性、</w:t>
            </w:r>
            <w:r w:rsidRPr="00DE140A">
              <w:rPr>
                <w:rFonts w:eastAsiaTheme="minorEastAsia"/>
                <w:bCs/>
                <w:sz w:val="24"/>
              </w:rPr>
              <w:t>使用性质确定雷电防护等级</w:t>
            </w:r>
          </w:p>
        </w:tc>
      </w:tr>
      <w:tr w:rsidR="00485A0F" w:rsidRPr="00DE140A" w14:paraId="3FD32C26" w14:textId="77777777" w:rsidTr="006E71AF">
        <w:trPr>
          <w:trHeight w:val="624"/>
          <w:jc w:val="center"/>
        </w:trPr>
        <w:tc>
          <w:tcPr>
            <w:tcW w:w="2500" w:type="pct"/>
            <w:vAlign w:val="center"/>
          </w:tcPr>
          <w:p w14:paraId="3852F270" w14:textId="77777777" w:rsidR="00854F09" w:rsidRPr="00DE140A" w:rsidRDefault="00854F09" w:rsidP="00DE140A">
            <w:pPr>
              <w:spacing w:line="360" w:lineRule="auto"/>
              <w:jc w:val="left"/>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4.3.1</w:t>
              </w:r>
            </w:smartTag>
            <w:r w:rsidRPr="00DE140A">
              <w:rPr>
                <w:rFonts w:eastAsiaTheme="minorEastAsia"/>
                <w:sz w:val="24"/>
              </w:rPr>
              <w:t xml:space="preserve">  </w:t>
            </w:r>
            <w:r w:rsidRPr="00DE140A">
              <w:rPr>
                <w:rFonts w:eastAsiaTheme="minorEastAsia"/>
                <w:sz w:val="24"/>
              </w:rPr>
              <w:t>建筑物电子信息系统可根据其重要性、使用性质</w:t>
            </w:r>
            <w:r w:rsidRPr="00DE140A">
              <w:rPr>
                <w:rFonts w:eastAsiaTheme="minorEastAsia"/>
                <w:sz w:val="24"/>
                <w:bdr w:val="single" w:sz="4" w:space="0" w:color="auto"/>
              </w:rPr>
              <w:t>和价值</w:t>
            </w:r>
            <w:r w:rsidRPr="00DE140A">
              <w:rPr>
                <w:rFonts w:eastAsiaTheme="minorEastAsia"/>
                <w:sz w:val="24"/>
              </w:rPr>
              <w:t>，按表</w:t>
            </w:r>
            <w:r w:rsidRPr="00DE140A">
              <w:rPr>
                <w:rFonts w:eastAsiaTheme="minorEastAsia"/>
                <w:sz w:val="24"/>
              </w:rPr>
              <w:t>4.3.1</w:t>
            </w:r>
            <w:r w:rsidRPr="00DE140A">
              <w:rPr>
                <w:rFonts w:eastAsiaTheme="minorEastAsia"/>
                <w:sz w:val="24"/>
              </w:rPr>
              <w:t>选择确定雷电防护等级。</w:t>
            </w:r>
          </w:p>
          <w:p w14:paraId="612B89FA" w14:textId="77777777" w:rsidR="00854F09" w:rsidRPr="00DE140A" w:rsidRDefault="00854F09" w:rsidP="00DE140A">
            <w:pPr>
              <w:snapToGrid w:val="0"/>
              <w:spacing w:line="360" w:lineRule="auto"/>
              <w:ind w:left="7" w:hangingChars="3" w:hanging="7"/>
              <w:jc w:val="center"/>
              <w:rPr>
                <w:rFonts w:eastAsiaTheme="minorEastAsia"/>
                <w:b/>
                <w:bCs/>
                <w:sz w:val="24"/>
              </w:rPr>
            </w:pPr>
            <w:r w:rsidRPr="00DE140A">
              <w:rPr>
                <w:rFonts w:eastAsiaTheme="minorEastAsia"/>
                <w:b/>
                <w:bCs/>
                <w:sz w:val="24"/>
              </w:rPr>
              <w:t>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4.3.1</w:t>
              </w:r>
              <w:r w:rsidRPr="00DE140A">
                <w:rPr>
                  <w:rFonts w:eastAsiaTheme="minorEastAsia"/>
                  <w:b/>
                  <w:bCs/>
                  <w:sz w:val="24"/>
                </w:rPr>
                <w:t xml:space="preserve">　</w:t>
              </w:r>
            </w:smartTag>
            <w:r w:rsidRPr="00DE140A">
              <w:rPr>
                <w:rFonts w:eastAsiaTheme="minorEastAsia"/>
                <w:b/>
                <w:bCs/>
                <w:sz w:val="24"/>
              </w:rPr>
              <w:t>建筑物</w:t>
            </w:r>
            <w:r w:rsidRPr="00DE140A">
              <w:rPr>
                <w:rFonts w:eastAsiaTheme="minorEastAsia"/>
                <w:b/>
                <w:sz w:val="24"/>
              </w:rPr>
              <w:t>电子信息系统雷电防护等级</w:t>
            </w:r>
          </w:p>
          <w:tbl>
            <w:tblPr>
              <w:tblStyle w:val="aff0"/>
              <w:tblW w:w="0" w:type="auto"/>
              <w:tblLayout w:type="fixed"/>
              <w:tblLook w:val="04A0" w:firstRow="1" w:lastRow="0" w:firstColumn="1" w:lastColumn="0" w:noHBand="0" w:noVBand="1"/>
            </w:tblPr>
            <w:tblGrid>
              <w:gridCol w:w="1413"/>
              <w:gridCol w:w="5534"/>
            </w:tblGrid>
            <w:tr w:rsidR="00854F09" w:rsidRPr="00DE140A" w14:paraId="78F2CB57" w14:textId="77777777" w:rsidTr="006E71AF">
              <w:tc>
                <w:tcPr>
                  <w:tcW w:w="1413" w:type="dxa"/>
                </w:tcPr>
                <w:p w14:paraId="5E592D1C"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雷电防护等级</w:t>
                  </w:r>
                </w:p>
              </w:tc>
              <w:tc>
                <w:tcPr>
                  <w:tcW w:w="5534" w:type="dxa"/>
                  <w:vAlign w:val="center"/>
                </w:tcPr>
                <w:p w14:paraId="1E247D97"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建</w:t>
                  </w:r>
                  <w:r w:rsidRPr="00DE140A">
                    <w:rPr>
                      <w:rFonts w:eastAsiaTheme="minorEastAsia"/>
                      <w:sz w:val="24"/>
                    </w:rPr>
                    <w:t xml:space="preserve"> </w:t>
                  </w:r>
                  <w:r w:rsidRPr="00DE140A">
                    <w:rPr>
                      <w:rFonts w:eastAsiaTheme="minorEastAsia"/>
                      <w:sz w:val="24"/>
                    </w:rPr>
                    <w:t>筑</w:t>
                  </w:r>
                  <w:r w:rsidRPr="00DE140A">
                    <w:rPr>
                      <w:rFonts w:eastAsiaTheme="minorEastAsia"/>
                      <w:sz w:val="24"/>
                    </w:rPr>
                    <w:t xml:space="preserve"> </w:t>
                  </w:r>
                  <w:r w:rsidRPr="00DE140A">
                    <w:rPr>
                      <w:rFonts w:eastAsiaTheme="minorEastAsia"/>
                      <w:sz w:val="24"/>
                    </w:rPr>
                    <w:t>物</w:t>
                  </w:r>
                  <w:r w:rsidRPr="00DE140A">
                    <w:rPr>
                      <w:rFonts w:eastAsiaTheme="minorEastAsia"/>
                      <w:sz w:val="24"/>
                    </w:rPr>
                    <w:t xml:space="preserve"> </w:t>
                  </w:r>
                  <w:r w:rsidRPr="00DE140A">
                    <w:rPr>
                      <w:rFonts w:eastAsiaTheme="minorEastAsia"/>
                      <w:sz w:val="24"/>
                    </w:rPr>
                    <w:t>电</w:t>
                  </w:r>
                  <w:r w:rsidRPr="00DE140A">
                    <w:rPr>
                      <w:rFonts w:eastAsiaTheme="minorEastAsia"/>
                      <w:sz w:val="24"/>
                    </w:rPr>
                    <w:t xml:space="preserve"> </w:t>
                  </w:r>
                  <w:r w:rsidRPr="00DE140A">
                    <w:rPr>
                      <w:rFonts w:eastAsiaTheme="minorEastAsia"/>
                      <w:sz w:val="24"/>
                    </w:rPr>
                    <w:t>子</w:t>
                  </w:r>
                  <w:r w:rsidRPr="00DE140A">
                    <w:rPr>
                      <w:rFonts w:eastAsiaTheme="minorEastAsia"/>
                      <w:sz w:val="24"/>
                    </w:rPr>
                    <w:t xml:space="preserve"> </w:t>
                  </w:r>
                  <w:r w:rsidRPr="00DE140A">
                    <w:rPr>
                      <w:rFonts w:eastAsiaTheme="minorEastAsia"/>
                      <w:sz w:val="24"/>
                    </w:rPr>
                    <w:t>信</w:t>
                  </w:r>
                  <w:r w:rsidRPr="00DE140A">
                    <w:rPr>
                      <w:rFonts w:eastAsiaTheme="minorEastAsia"/>
                      <w:sz w:val="24"/>
                    </w:rPr>
                    <w:t xml:space="preserve"> </w:t>
                  </w:r>
                  <w:r w:rsidRPr="00DE140A">
                    <w:rPr>
                      <w:rFonts w:eastAsiaTheme="minorEastAsia"/>
                      <w:sz w:val="24"/>
                    </w:rPr>
                    <w:t>息</w:t>
                  </w:r>
                  <w:r w:rsidRPr="00DE140A">
                    <w:rPr>
                      <w:rFonts w:eastAsiaTheme="minorEastAsia"/>
                      <w:sz w:val="24"/>
                    </w:rPr>
                    <w:t xml:space="preserve"> </w:t>
                  </w:r>
                  <w:r w:rsidRPr="00DE140A">
                    <w:rPr>
                      <w:rFonts w:eastAsiaTheme="minorEastAsia"/>
                      <w:sz w:val="24"/>
                    </w:rPr>
                    <w:t>系</w:t>
                  </w:r>
                  <w:r w:rsidRPr="00DE140A">
                    <w:rPr>
                      <w:rFonts w:eastAsiaTheme="minorEastAsia"/>
                      <w:sz w:val="24"/>
                    </w:rPr>
                    <w:t xml:space="preserve"> </w:t>
                  </w:r>
                  <w:r w:rsidRPr="00DE140A">
                    <w:rPr>
                      <w:rFonts w:eastAsiaTheme="minorEastAsia"/>
                      <w:sz w:val="24"/>
                    </w:rPr>
                    <w:t>统</w:t>
                  </w:r>
                </w:p>
              </w:tc>
            </w:tr>
            <w:tr w:rsidR="00854F09" w:rsidRPr="00DE140A" w14:paraId="43E4D867" w14:textId="77777777" w:rsidTr="006E71AF">
              <w:tc>
                <w:tcPr>
                  <w:tcW w:w="1413" w:type="dxa"/>
                  <w:vAlign w:val="center"/>
                </w:tcPr>
                <w:p w14:paraId="156FBF5F"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A</w:t>
                  </w:r>
                  <w:r w:rsidRPr="00DE140A">
                    <w:rPr>
                      <w:rFonts w:eastAsiaTheme="minorEastAsia"/>
                      <w:sz w:val="24"/>
                    </w:rPr>
                    <w:t>级</w:t>
                  </w:r>
                </w:p>
              </w:tc>
              <w:tc>
                <w:tcPr>
                  <w:tcW w:w="5534" w:type="dxa"/>
                </w:tcPr>
                <w:p w14:paraId="7B0D4F3D"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1.</w:t>
                  </w:r>
                  <w:r w:rsidRPr="00DE140A">
                    <w:rPr>
                      <w:rFonts w:eastAsiaTheme="minorEastAsia"/>
                      <w:sz w:val="24"/>
                    </w:rPr>
                    <w:t>国家级计算中心、国家级通信枢纽、特级和一级金融设施、大中型机场、国家级和省级广播电视中心、枢纽港口、火车枢纽站、省级城市水、电、气、热等城市重要公用设施的电子信息系统；</w:t>
                  </w:r>
                </w:p>
                <w:p w14:paraId="48A5CC0C"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2.</w:t>
                  </w:r>
                  <w:r w:rsidRPr="00DE140A">
                    <w:rPr>
                      <w:rFonts w:eastAsiaTheme="minorEastAsia"/>
                      <w:sz w:val="24"/>
                    </w:rPr>
                    <w:t>一级安全防范单位，如国家文物、档案库的闭路电视监控和报警系统；</w:t>
                  </w:r>
                </w:p>
                <w:p w14:paraId="1B91CFFD"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lastRenderedPageBreak/>
                    <w:t>3.</w:t>
                  </w:r>
                  <w:r w:rsidRPr="00DE140A">
                    <w:rPr>
                      <w:rFonts w:eastAsiaTheme="minorEastAsia"/>
                      <w:sz w:val="24"/>
                    </w:rPr>
                    <w:t>三级医院电子医疗设备。</w:t>
                  </w:r>
                </w:p>
              </w:tc>
            </w:tr>
            <w:tr w:rsidR="00854F09" w:rsidRPr="00DE140A" w14:paraId="7411194C" w14:textId="77777777" w:rsidTr="006E71AF">
              <w:tc>
                <w:tcPr>
                  <w:tcW w:w="1413" w:type="dxa"/>
                  <w:vAlign w:val="center"/>
                </w:tcPr>
                <w:p w14:paraId="3D4EC9CD"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lastRenderedPageBreak/>
                    <w:t>B</w:t>
                  </w:r>
                  <w:r w:rsidRPr="00DE140A">
                    <w:rPr>
                      <w:rFonts w:eastAsiaTheme="minorEastAsia"/>
                      <w:sz w:val="24"/>
                    </w:rPr>
                    <w:t>级</w:t>
                  </w:r>
                </w:p>
              </w:tc>
              <w:tc>
                <w:tcPr>
                  <w:tcW w:w="5534" w:type="dxa"/>
                </w:tcPr>
                <w:p w14:paraId="12A083E9"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1.</w:t>
                  </w:r>
                  <w:r w:rsidRPr="00DE140A">
                    <w:rPr>
                      <w:rFonts w:eastAsiaTheme="minorEastAsia"/>
                      <w:sz w:val="24"/>
                    </w:rPr>
                    <w:t>中型计算中心、二级金融设施、中型通信枢纽、移动通信基站、大型体育场（馆）、小型机场、大型港口、大型火车站的电子信息系统；</w:t>
                  </w:r>
                </w:p>
                <w:p w14:paraId="32F12B3B"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2.</w:t>
                  </w:r>
                  <w:r w:rsidRPr="00DE140A">
                    <w:rPr>
                      <w:rFonts w:eastAsiaTheme="minorEastAsia"/>
                      <w:sz w:val="24"/>
                    </w:rPr>
                    <w:t>二级安全防范单位，如省级文物、档案库的闭路电视监控和报警系统；</w:t>
                  </w:r>
                </w:p>
                <w:p w14:paraId="69144901"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3.</w:t>
                  </w:r>
                  <w:r w:rsidRPr="00DE140A">
                    <w:rPr>
                      <w:rFonts w:eastAsiaTheme="minorEastAsia"/>
                      <w:sz w:val="24"/>
                    </w:rPr>
                    <w:t>雷达站、微波站电子信息系统，高速公路监控和收费系统；</w:t>
                  </w:r>
                </w:p>
                <w:p w14:paraId="4A418BA5"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4.</w:t>
                  </w:r>
                  <w:r w:rsidRPr="00DE140A">
                    <w:rPr>
                      <w:rFonts w:eastAsiaTheme="minorEastAsia"/>
                      <w:sz w:val="24"/>
                    </w:rPr>
                    <w:t>二级医院电子医疗设备；</w:t>
                  </w:r>
                </w:p>
                <w:p w14:paraId="4F972271"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5.</w:t>
                  </w:r>
                  <w:r w:rsidRPr="00DE140A">
                    <w:rPr>
                      <w:rFonts w:eastAsiaTheme="minorEastAsia"/>
                      <w:sz w:val="24"/>
                      <w:bdr w:val="single" w:sz="4" w:space="0" w:color="auto"/>
                    </w:rPr>
                    <w:t>五星</w:t>
                  </w:r>
                  <w:r w:rsidRPr="00DE140A">
                    <w:rPr>
                      <w:rFonts w:eastAsiaTheme="minorEastAsia"/>
                      <w:sz w:val="24"/>
                    </w:rPr>
                    <w:t>或更高</w:t>
                  </w:r>
                  <w:r w:rsidRPr="00DE140A">
                    <w:rPr>
                      <w:rFonts w:eastAsiaTheme="minorEastAsia"/>
                      <w:sz w:val="24"/>
                      <w:bdr w:val="single" w:sz="4" w:space="0" w:color="auto"/>
                    </w:rPr>
                    <w:t>星</w:t>
                  </w:r>
                  <w:r w:rsidRPr="00DE140A">
                    <w:rPr>
                      <w:rFonts w:eastAsiaTheme="minorEastAsia"/>
                      <w:sz w:val="24"/>
                    </w:rPr>
                    <w:t>级旅馆的电子信息系统；</w:t>
                  </w:r>
                </w:p>
              </w:tc>
            </w:tr>
            <w:tr w:rsidR="00854F09" w:rsidRPr="00DE140A" w14:paraId="554D9E34" w14:textId="77777777" w:rsidTr="006E71AF">
              <w:tc>
                <w:tcPr>
                  <w:tcW w:w="1413" w:type="dxa"/>
                  <w:vAlign w:val="center"/>
                </w:tcPr>
                <w:p w14:paraId="4F04670E"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C</w:t>
                  </w:r>
                  <w:r w:rsidRPr="00DE140A">
                    <w:rPr>
                      <w:rFonts w:eastAsiaTheme="minorEastAsia"/>
                      <w:sz w:val="24"/>
                    </w:rPr>
                    <w:t>级</w:t>
                  </w:r>
                </w:p>
              </w:tc>
              <w:tc>
                <w:tcPr>
                  <w:tcW w:w="5534" w:type="dxa"/>
                </w:tcPr>
                <w:p w14:paraId="76F25408" w14:textId="77777777" w:rsidR="00854F09" w:rsidRPr="00DE140A" w:rsidRDefault="00854F09" w:rsidP="00DE140A">
                  <w:pPr>
                    <w:snapToGrid w:val="0"/>
                    <w:spacing w:line="360" w:lineRule="auto"/>
                    <w:rPr>
                      <w:rFonts w:eastAsiaTheme="minorEastAsia"/>
                      <w:sz w:val="24"/>
                      <w:bdr w:val="single" w:sz="4" w:space="0" w:color="auto"/>
                    </w:rPr>
                  </w:pPr>
                  <w:r w:rsidRPr="00DE140A">
                    <w:rPr>
                      <w:rFonts w:eastAsiaTheme="minorEastAsia"/>
                      <w:sz w:val="24"/>
                      <w:bdr w:val="single" w:sz="4" w:space="0" w:color="auto"/>
                    </w:rPr>
                    <w:t>1.</w:t>
                  </w:r>
                  <w:r w:rsidRPr="00DE140A">
                    <w:rPr>
                      <w:rFonts w:eastAsiaTheme="minorEastAsia"/>
                      <w:sz w:val="24"/>
                      <w:bdr w:val="single" w:sz="4" w:space="0" w:color="auto"/>
                    </w:rPr>
                    <w:t>三级金融设施、小型通信枢纽电子信息系统；</w:t>
                  </w:r>
                </w:p>
                <w:p w14:paraId="498EAFD7" w14:textId="77777777" w:rsidR="00854F09" w:rsidRPr="00DE140A" w:rsidRDefault="00854F09" w:rsidP="00DE140A">
                  <w:pPr>
                    <w:snapToGrid w:val="0"/>
                    <w:spacing w:line="360" w:lineRule="auto"/>
                    <w:rPr>
                      <w:rFonts w:eastAsiaTheme="minorEastAsia"/>
                      <w:sz w:val="24"/>
                      <w:bdr w:val="single" w:sz="4" w:space="0" w:color="auto"/>
                    </w:rPr>
                  </w:pPr>
                  <w:r w:rsidRPr="00DE140A">
                    <w:rPr>
                      <w:rFonts w:eastAsiaTheme="minorEastAsia"/>
                      <w:sz w:val="24"/>
                      <w:bdr w:val="single" w:sz="4" w:space="0" w:color="auto"/>
                    </w:rPr>
                    <w:t>2.</w:t>
                  </w:r>
                  <w:r w:rsidRPr="00DE140A">
                    <w:rPr>
                      <w:rFonts w:eastAsiaTheme="minorEastAsia"/>
                      <w:sz w:val="24"/>
                      <w:bdr w:val="single" w:sz="4" w:space="0" w:color="auto"/>
                    </w:rPr>
                    <w:t>大中型有线电视系统；</w:t>
                  </w:r>
                </w:p>
                <w:p w14:paraId="01FCAB8B" w14:textId="77777777" w:rsidR="00854F09" w:rsidRPr="00DE140A" w:rsidRDefault="00854F09" w:rsidP="00DE140A">
                  <w:pPr>
                    <w:snapToGrid w:val="0"/>
                    <w:spacing w:line="360" w:lineRule="auto"/>
                    <w:rPr>
                      <w:rFonts w:eastAsiaTheme="minorEastAsia"/>
                      <w:sz w:val="24"/>
                      <w:bdr w:val="single" w:sz="4" w:space="0" w:color="auto"/>
                    </w:rPr>
                  </w:pPr>
                  <w:r w:rsidRPr="00DE140A">
                    <w:rPr>
                      <w:rFonts w:eastAsiaTheme="minorEastAsia"/>
                      <w:sz w:val="24"/>
                      <w:bdr w:val="single" w:sz="4" w:space="0" w:color="auto"/>
                    </w:rPr>
                    <w:t>3.</w:t>
                  </w:r>
                  <w:r w:rsidRPr="00DE140A">
                    <w:rPr>
                      <w:rFonts w:eastAsiaTheme="minorEastAsia"/>
                      <w:sz w:val="24"/>
                      <w:bdr w:val="single" w:sz="4" w:space="0" w:color="auto"/>
                    </w:rPr>
                    <w:t>四星及以下级宾馆电子信息系统</w:t>
                  </w:r>
                </w:p>
              </w:tc>
            </w:tr>
            <w:tr w:rsidR="00854F09" w:rsidRPr="00DE140A" w14:paraId="77F0D709" w14:textId="77777777" w:rsidTr="006E71AF">
              <w:tc>
                <w:tcPr>
                  <w:tcW w:w="1413" w:type="dxa"/>
                  <w:vAlign w:val="center"/>
                </w:tcPr>
                <w:p w14:paraId="1DBB1F44" w14:textId="77777777" w:rsidR="00854F09" w:rsidRPr="00DE140A" w:rsidRDefault="00854F09" w:rsidP="00DE140A">
                  <w:pPr>
                    <w:snapToGrid w:val="0"/>
                    <w:spacing w:line="360" w:lineRule="auto"/>
                    <w:jc w:val="center"/>
                    <w:rPr>
                      <w:rFonts w:eastAsiaTheme="minorEastAsia"/>
                      <w:sz w:val="24"/>
                      <w:bdr w:val="single" w:sz="4" w:space="0" w:color="auto"/>
                    </w:rPr>
                  </w:pPr>
                  <w:r w:rsidRPr="00DE140A">
                    <w:rPr>
                      <w:rFonts w:eastAsiaTheme="minorEastAsia"/>
                      <w:sz w:val="24"/>
                      <w:bdr w:val="single" w:sz="4" w:space="0" w:color="auto"/>
                    </w:rPr>
                    <w:t>D</w:t>
                  </w:r>
                  <w:r w:rsidRPr="00DE140A">
                    <w:rPr>
                      <w:rFonts w:eastAsiaTheme="minorEastAsia"/>
                      <w:sz w:val="24"/>
                      <w:bdr w:val="single" w:sz="4" w:space="0" w:color="auto"/>
                    </w:rPr>
                    <w:t>级</w:t>
                  </w:r>
                </w:p>
              </w:tc>
              <w:tc>
                <w:tcPr>
                  <w:tcW w:w="5534" w:type="dxa"/>
                </w:tcPr>
                <w:p w14:paraId="2EAB2D2D" w14:textId="77777777" w:rsidR="00854F09" w:rsidRPr="00DE140A" w:rsidRDefault="00854F09" w:rsidP="00DE140A">
                  <w:pPr>
                    <w:snapToGrid w:val="0"/>
                    <w:spacing w:line="360" w:lineRule="auto"/>
                    <w:rPr>
                      <w:rFonts w:eastAsiaTheme="minorEastAsia"/>
                      <w:sz w:val="24"/>
                      <w:bdr w:val="single" w:sz="4" w:space="0" w:color="auto"/>
                    </w:rPr>
                  </w:pPr>
                  <w:r w:rsidRPr="00DE140A">
                    <w:rPr>
                      <w:rFonts w:eastAsiaTheme="minorEastAsia"/>
                      <w:sz w:val="24"/>
                      <w:bdr w:val="single" w:sz="4" w:space="0" w:color="auto"/>
                    </w:rPr>
                    <w:t>除上述</w:t>
                  </w:r>
                  <w:r w:rsidRPr="00DE140A">
                    <w:rPr>
                      <w:rFonts w:eastAsiaTheme="minorEastAsia"/>
                      <w:sz w:val="24"/>
                      <w:bdr w:val="single" w:sz="4" w:space="0" w:color="auto"/>
                    </w:rPr>
                    <w:t>A</w:t>
                  </w:r>
                  <w:r w:rsidRPr="00DE140A">
                    <w:rPr>
                      <w:rFonts w:eastAsiaTheme="minorEastAsia"/>
                      <w:sz w:val="24"/>
                      <w:bdr w:val="single" w:sz="4" w:space="0" w:color="auto"/>
                    </w:rPr>
                    <w:t>、</w:t>
                  </w:r>
                  <w:r w:rsidRPr="00DE140A">
                    <w:rPr>
                      <w:rFonts w:eastAsiaTheme="minorEastAsia"/>
                      <w:sz w:val="24"/>
                      <w:bdr w:val="single" w:sz="4" w:space="0" w:color="auto"/>
                    </w:rPr>
                    <w:t>B</w:t>
                  </w:r>
                  <w:r w:rsidRPr="00DE140A">
                    <w:rPr>
                      <w:rFonts w:eastAsiaTheme="minorEastAsia"/>
                      <w:sz w:val="24"/>
                      <w:bdr w:val="single" w:sz="4" w:space="0" w:color="auto"/>
                    </w:rPr>
                    <w:t>、</w:t>
                  </w:r>
                  <w:r w:rsidRPr="00DE140A">
                    <w:rPr>
                      <w:rFonts w:eastAsiaTheme="minorEastAsia"/>
                      <w:sz w:val="24"/>
                      <w:bdr w:val="single" w:sz="4" w:space="0" w:color="auto"/>
                    </w:rPr>
                    <w:t>C</w:t>
                  </w:r>
                  <w:r w:rsidRPr="00DE140A">
                    <w:rPr>
                      <w:rFonts w:eastAsiaTheme="minorEastAsia"/>
                      <w:sz w:val="24"/>
                      <w:bdr w:val="single" w:sz="4" w:space="0" w:color="auto"/>
                    </w:rPr>
                    <w:t>级以外的一般用途的需防护电子信息设备</w:t>
                  </w:r>
                </w:p>
              </w:tc>
            </w:tr>
          </w:tbl>
          <w:p w14:paraId="04ACFDBF" w14:textId="6D765D3E"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注：表中未列举的电子信息系统也可参照本表选择防护等级。</w:t>
            </w:r>
          </w:p>
        </w:tc>
        <w:tc>
          <w:tcPr>
            <w:tcW w:w="2500" w:type="pct"/>
            <w:vAlign w:val="center"/>
          </w:tcPr>
          <w:p w14:paraId="75D8FAB7" w14:textId="77777777" w:rsidR="00854F09" w:rsidRPr="00DE140A" w:rsidRDefault="00854F09" w:rsidP="00DE140A">
            <w:pPr>
              <w:spacing w:line="360" w:lineRule="auto"/>
              <w:jc w:val="left"/>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lastRenderedPageBreak/>
                <w:t>4.3.1</w:t>
              </w:r>
            </w:smartTag>
            <w:r w:rsidRPr="00DE140A">
              <w:rPr>
                <w:rFonts w:eastAsiaTheme="minorEastAsia"/>
                <w:sz w:val="24"/>
              </w:rPr>
              <w:t xml:space="preserve">  </w:t>
            </w:r>
            <w:r w:rsidRPr="00DE140A">
              <w:rPr>
                <w:rFonts w:eastAsiaTheme="minorEastAsia"/>
                <w:sz w:val="24"/>
              </w:rPr>
              <w:t>建筑物电子信息系统可根据其重要性、使用性质，按表</w:t>
            </w:r>
            <w:r w:rsidRPr="00DE140A">
              <w:rPr>
                <w:rFonts w:eastAsiaTheme="minorEastAsia"/>
                <w:sz w:val="24"/>
              </w:rPr>
              <w:t>4.3.1</w:t>
            </w:r>
            <w:r w:rsidRPr="00DE140A">
              <w:rPr>
                <w:rFonts w:eastAsiaTheme="minorEastAsia"/>
                <w:sz w:val="24"/>
              </w:rPr>
              <w:t>选择确定雷电防护等级。</w:t>
            </w:r>
          </w:p>
          <w:p w14:paraId="201734F2" w14:textId="77777777" w:rsidR="00854F09" w:rsidRPr="00DE140A" w:rsidRDefault="00854F09" w:rsidP="00DE140A">
            <w:pPr>
              <w:snapToGrid w:val="0"/>
              <w:spacing w:line="360" w:lineRule="auto"/>
              <w:ind w:left="7" w:hangingChars="3" w:hanging="7"/>
              <w:jc w:val="center"/>
              <w:rPr>
                <w:rFonts w:eastAsiaTheme="minorEastAsia"/>
                <w:b/>
                <w:bCs/>
                <w:sz w:val="24"/>
              </w:rPr>
            </w:pPr>
            <w:r w:rsidRPr="00DE140A">
              <w:rPr>
                <w:rFonts w:eastAsiaTheme="minorEastAsia"/>
                <w:b/>
                <w:bCs/>
                <w:sz w:val="24"/>
              </w:rPr>
              <w:t>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4.3.1</w:t>
              </w:r>
              <w:r w:rsidRPr="00DE140A">
                <w:rPr>
                  <w:rFonts w:eastAsiaTheme="minorEastAsia"/>
                  <w:b/>
                  <w:bCs/>
                  <w:sz w:val="24"/>
                </w:rPr>
                <w:t xml:space="preserve">　</w:t>
              </w:r>
            </w:smartTag>
            <w:r w:rsidRPr="00DE140A">
              <w:rPr>
                <w:rFonts w:eastAsiaTheme="minorEastAsia"/>
                <w:b/>
                <w:bCs/>
                <w:sz w:val="24"/>
              </w:rPr>
              <w:t>建筑物</w:t>
            </w:r>
            <w:r w:rsidRPr="00DE140A">
              <w:rPr>
                <w:rFonts w:eastAsiaTheme="minorEastAsia"/>
                <w:b/>
                <w:sz w:val="24"/>
              </w:rPr>
              <w:t>电子信息系统雷电防护等级</w:t>
            </w:r>
          </w:p>
          <w:tbl>
            <w:tblPr>
              <w:tblStyle w:val="aff0"/>
              <w:tblW w:w="0" w:type="auto"/>
              <w:tblLayout w:type="fixed"/>
              <w:tblLook w:val="04A0" w:firstRow="1" w:lastRow="0" w:firstColumn="1" w:lastColumn="0" w:noHBand="0" w:noVBand="1"/>
            </w:tblPr>
            <w:tblGrid>
              <w:gridCol w:w="1381"/>
              <w:gridCol w:w="5389"/>
            </w:tblGrid>
            <w:tr w:rsidR="00854F09" w:rsidRPr="00DE140A" w14:paraId="3F5CDC8D" w14:textId="77777777" w:rsidTr="006E71AF">
              <w:tc>
                <w:tcPr>
                  <w:tcW w:w="1381" w:type="dxa"/>
                </w:tcPr>
                <w:p w14:paraId="3556E222"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雷电防护等级</w:t>
                  </w:r>
                </w:p>
              </w:tc>
              <w:tc>
                <w:tcPr>
                  <w:tcW w:w="5389" w:type="dxa"/>
                  <w:vAlign w:val="center"/>
                </w:tcPr>
                <w:p w14:paraId="612E115C"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建</w:t>
                  </w:r>
                  <w:r w:rsidRPr="00DE140A">
                    <w:rPr>
                      <w:rFonts w:eastAsiaTheme="minorEastAsia"/>
                      <w:sz w:val="24"/>
                    </w:rPr>
                    <w:t xml:space="preserve"> </w:t>
                  </w:r>
                  <w:r w:rsidRPr="00DE140A">
                    <w:rPr>
                      <w:rFonts w:eastAsiaTheme="minorEastAsia"/>
                      <w:sz w:val="24"/>
                    </w:rPr>
                    <w:t>筑</w:t>
                  </w:r>
                  <w:r w:rsidRPr="00DE140A">
                    <w:rPr>
                      <w:rFonts w:eastAsiaTheme="minorEastAsia"/>
                      <w:sz w:val="24"/>
                    </w:rPr>
                    <w:t xml:space="preserve"> </w:t>
                  </w:r>
                  <w:r w:rsidRPr="00DE140A">
                    <w:rPr>
                      <w:rFonts w:eastAsiaTheme="minorEastAsia"/>
                      <w:sz w:val="24"/>
                    </w:rPr>
                    <w:t>物</w:t>
                  </w:r>
                  <w:r w:rsidRPr="00DE140A">
                    <w:rPr>
                      <w:rFonts w:eastAsiaTheme="minorEastAsia"/>
                      <w:sz w:val="24"/>
                    </w:rPr>
                    <w:t xml:space="preserve"> </w:t>
                  </w:r>
                  <w:r w:rsidRPr="00DE140A">
                    <w:rPr>
                      <w:rFonts w:eastAsiaTheme="minorEastAsia"/>
                      <w:sz w:val="24"/>
                    </w:rPr>
                    <w:t>电</w:t>
                  </w:r>
                  <w:r w:rsidRPr="00DE140A">
                    <w:rPr>
                      <w:rFonts w:eastAsiaTheme="minorEastAsia"/>
                      <w:sz w:val="24"/>
                    </w:rPr>
                    <w:t xml:space="preserve"> </w:t>
                  </w:r>
                  <w:r w:rsidRPr="00DE140A">
                    <w:rPr>
                      <w:rFonts w:eastAsiaTheme="minorEastAsia"/>
                      <w:sz w:val="24"/>
                    </w:rPr>
                    <w:t>子</w:t>
                  </w:r>
                  <w:r w:rsidRPr="00DE140A">
                    <w:rPr>
                      <w:rFonts w:eastAsiaTheme="minorEastAsia"/>
                      <w:sz w:val="24"/>
                    </w:rPr>
                    <w:t xml:space="preserve"> </w:t>
                  </w:r>
                  <w:r w:rsidRPr="00DE140A">
                    <w:rPr>
                      <w:rFonts w:eastAsiaTheme="minorEastAsia"/>
                      <w:sz w:val="24"/>
                    </w:rPr>
                    <w:t>信</w:t>
                  </w:r>
                  <w:r w:rsidRPr="00DE140A">
                    <w:rPr>
                      <w:rFonts w:eastAsiaTheme="minorEastAsia"/>
                      <w:sz w:val="24"/>
                    </w:rPr>
                    <w:t xml:space="preserve"> </w:t>
                  </w:r>
                  <w:r w:rsidRPr="00DE140A">
                    <w:rPr>
                      <w:rFonts w:eastAsiaTheme="minorEastAsia"/>
                      <w:sz w:val="24"/>
                    </w:rPr>
                    <w:t>息</w:t>
                  </w:r>
                  <w:r w:rsidRPr="00DE140A">
                    <w:rPr>
                      <w:rFonts w:eastAsiaTheme="minorEastAsia"/>
                      <w:sz w:val="24"/>
                    </w:rPr>
                    <w:t xml:space="preserve"> </w:t>
                  </w:r>
                  <w:r w:rsidRPr="00DE140A">
                    <w:rPr>
                      <w:rFonts w:eastAsiaTheme="minorEastAsia"/>
                      <w:sz w:val="24"/>
                    </w:rPr>
                    <w:t>系</w:t>
                  </w:r>
                  <w:r w:rsidRPr="00DE140A">
                    <w:rPr>
                      <w:rFonts w:eastAsiaTheme="minorEastAsia"/>
                      <w:sz w:val="24"/>
                    </w:rPr>
                    <w:t xml:space="preserve"> </w:t>
                  </w:r>
                  <w:r w:rsidRPr="00DE140A">
                    <w:rPr>
                      <w:rFonts w:eastAsiaTheme="minorEastAsia"/>
                      <w:sz w:val="24"/>
                    </w:rPr>
                    <w:t>统</w:t>
                  </w:r>
                </w:p>
              </w:tc>
            </w:tr>
            <w:tr w:rsidR="00854F09" w:rsidRPr="00DE140A" w14:paraId="2146D3C4" w14:textId="77777777" w:rsidTr="006E71AF">
              <w:tc>
                <w:tcPr>
                  <w:tcW w:w="1381" w:type="dxa"/>
                  <w:vAlign w:val="center"/>
                </w:tcPr>
                <w:p w14:paraId="6885D6CD"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A</w:t>
                  </w:r>
                  <w:r w:rsidRPr="00DE140A">
                    <w:rPr>
                      <w:rFonts w:eastAsiaTheme="minorEastAsia"/>
                      <w:sz w:val="24"/>
                    </w:rPr>
                    <w:t>级</w:t>
                  </w:r>
                </w:p>
              </w:tc>
              <w:tc>
                <w:tcPr>
                  <w:tcW w:w="5389" w:type="dxa"/>
                </w:tcPr>
                <w:p w14:paraId="718E5E8C"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 xml:space="preserve">1. </w:t>
                  </w:r>
                  <w:r w:rsidRPr="00DE140A">
                    <w:rPr>
                      <w:rFonts w:eastAsiaTheme="minorEastAsia"/>
                      <w:sz w:val="24"/>
                      <w:u w:val="single"/>
                    </w:rPr>
                    <w:t>国家级会堂和机关办公建筑、</w:t>
                  </w:r>
                  <w:r w:rsidRPr="00DE140A">
                    <w:rPr>
                      <w:rFonts w:eastAsiaTheme="minorEastAsia"/>
                      <w:sz w:val="24"/>
                    </w:rPr>
                    <w:t>国家级计算中心、国家级通信枢纽、特级和一级金融设施、大中型机场、国家级和省级广播电视中心、枢纽港口、火车枢纽站、省级城市水、电、气、热等城市重要公用设施的电子信息系统；</w:t>
                  </w:r>
                </w:p>
                <w:p w14:paraId="7DCE0629"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2.</w:t>
                  </w:r>
                  <w:r w:rsidRPr="00DE140A">
                    <w:rPr>
                      <w:rFonts w:eastAsiaTheme="minorEastAsia"/>
                      <w:sz w:val="24"/>
                    </w:rPr>
                    <w:t>一级安全防范单位，如国家文物、档案库的闭路电视监控和报警系统；</w:t>
                  </w:r>
                </w:p>
                <w:p w14:paraId="63CF42E9"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lastRenderedPageBreak/>
                    <w:t>3.</w:t>
                  </w:r>
                  <w:r w:rsidRPr="00DE140A">
                    <w:rPr>
                      <w:rFonts w:eastAsiaTheme="minorEastAsia"/>
                      <w:sz w:val="24"/>
                    </w:rPr>
                    <w:t>三级医院电子医疗设备。</w:t>
                  </w:r>
                </w:p>
              </w:tc>
            </w:tr>
            <w:tr w:rsidR="00854F09" w:rsidRPr="00DE140A" w14:paraId="5EEDCE3D" w14:textId="77777777" w:rsidTr="006E71AF">
              <w:tc>
                <w:tcPr>
                  <w:tcW w:w="1381" w:type="dxa"/>
                  <w:vAlign w:val="center"/>
                </w:tcPr>
                <w:p w14:paraId="3536C7FE"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lastRenderedPageBreak/>
                    <w:t>B</w:t>
                  </w:r>
                  <w:r w:rsidRPr="00DE140A">
                    <w:rPr>
                      <w:rFonts w:eastAsiaTheme="minorEastAsia"/>
                      <w:sz w:val="24"/>
                    </w:rPr>
                    <w:t>级</w:t>
                  </w:r>
                </w:p>
              </w:tc>
              <w:tc>
                <w:tcPr>
                  <w:tcW w:w="5389" w:type="dxa"/>
                </w:tcPr>
                <w:p w14:paraId="11A3212F"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 xml:space="preserve">1. </w:t>
                  </w:r>
                  <w:r w:rsidRPr="00DE140A">
                    <w:rPr>
                      <w:rFonts w:eastAsiaTheme="minorEastAsia"/>
                      <w:sz w:val="24"/>
                      <w:u w:val="single"/>
                    </w:rPr>
                    <w:t>省市级会堂和机关办公建筑、</w:t>
                  </w:r>
                  <w:r w:rsidRPr="00DE140A">
                    <w:rPr>
                      <w:rFonts w:eastAsiaTheme="minorEastAsia"/>
                      <w:sz w:val="24"/>
                    </w:rPr>
                    <w:t>中型计算中心、二级金融设施、中型通信枢纽、移动通信基站、大型体育场（馆）、小型机场、大型港口、大型火车站的电子信息系统；</w:t>
                  </w:r>
                </w:p>
                <w:p w14:paraId="3A3CCD9C"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2.</w:t>
                  </w:r>
                  <w:r w:rsidRPr="00DE140A">
                    <w:rPr>
                      <w:rFonts w:eastAsiaTheme="minorEastAsia"/>
                      <w:sz w:val="24"/>
                    </w:rPr>
                    <w:t>二级安全防范单位，如省级文物、档案库的闭路电视监控和报警系统；</w:t>
                  </w:r>
                </w:p>
                <w:p w14:paraId="49A8A2BA"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3.</w:t>
                  </w:r>
                  <w:r w:rsidRPr="00DE140A">
                    <w:rPr>
                      <w:rFonts w:eastAsiaTheme="minorEastAsia"/>
                      <w:sz w:val="24"/>
                    </w:rPr>
                    <w:t>雷达站、微波站电子信息系统，高速公路监控和收费系统；</w:t>
                  </w:r>
                </w:p>
                <w:p w14:paraId="6577973B"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4.</w:t>
                  </w:r>
                  <w:r w:rsidRPr="00DE140A">
                    <w:rPr>
                      <w:rFonts w:eastAsiaTheme="minorEastAsia"/>
                      <w:sz w:val="24"/>
                    </w:rPr>
                    <w:t>二级医院电子医疗设备；</w:t>
                  </w:r>
                </w:p>
                <w:p w14:paraId="37F18E39" w14:textId="77777777" w:rsidR="00854F09" w:rsidRPr="00DE140A" w:rsidRDefault="00854F09" w:rsidP="00DE140A">
                  <w:pPr>
                    <w:snapToGrid w:val="0"/>
                    <w:spacing w:line="360" w:lineRule="auto"/>
                    <w:rPr>
                      <w:rFonts w:eastAsiaTheme="minorEastAsia"/>
                      <w:sz w:val="24"/>
                    </w:rPr>
                  </w:pPr>
                  <w:r w:rsidRPr="00DE140A">
                    <w:rPr>
                      <w:rFonts w:eastAsiaTheme="minorEastAsia"/>
                      <w:sz w:val="24"/>
                    </w:rPr>
                    <w:t>5.</w:t>
                  </w:r>
                  <w:r w:rsidRPr="00DE140A">
                    <w:rPr>
                      <w:rFonts w:eastAsiaTheme="minorEastAsia"/>
                      <w:sz w:val="24"/>
                      <w:u w:val="single"/>
                    </w:rPr>
                    <w:t>四级</w:t>
                  </w:r>
                  <w:r w:rsidRPr="00DE140A">
                    <w:rPr>
                      <w:rFonts w:eastAsiaTheme="minorEastAsia"/>
                      <w:sz w:val="24"/>
                    </w:rPr>
                    <w:t>或更高级旅馆的电子信息系统；</w:t>
                  </w:r>
                </w:p>
                <w:p w14:paraId="48E9E7BD" w14:textId="77777777" w:rsidR="00854F09" w:rsidRPr="00DE140A" w:rsidRDefault="00854F09" w:rsidP="00DE140A">
                  <w:pPr>
                    <w:snapToGrid w:val="0"/>
                    <w:spacing w:line="360" w:lineRule="auto"/>
                    <w:rPr>
                      <w:rFonts w:eastAsiaTheme="minorEastAsia"/>
                      <w:sz w:val="24"/>
                      <w:u w:val="single"/>
                    </w:rPr>
                  </w:pPr>
                  <w:r w:rsidRPr="00DE140A">
                    <w:rPr>
                      <w:rFonts w:eastAsiaTheme="minorEastAsia"/>
                      <w:sz w:val="24"/>
                      <w:u w:val="single"/>
                    </w:rPr>
                    <w:t>6.</w:t>
                  </w:r>
                  <w:r w:rsidRPr="00DE140A">
                    <w:rPr>
                      <w:rFonts w:eastAsiaTheme="minorEastAsia"/>
                      <w:sz w:val="24"/>
                      <w:u w:val="single"/>
                    </w:rPr>
                    <w:t>重要科研、文教机构、重要物资仓库和堆场的电子信息系统；</w:t>
                  </w:r>
                </w:p>
                <w:p w14:paraId="506C1EFE" w14:textId="77777777" w:rsidR="00854F09" w:rsidRPr="00DE140A" w:rsidRDefault="00854F09" w:rsidP="00DE140A">
                  <w:pPr>
                    <w:snapToGrid w:val="0"/>
                    <w:spacing w:line="360" w:lineRule="auto"/>
                    <w:rPr>
                      <w:rFonts w:eastAsiaTheme="minorEastAsia"/>
                      <w:sz w:val="24"/>
                    </w:rPr>
                  </w:pPr>
                  <w:r w:rsidRPr="00DE140A">
                    <w:rPr>
                      <w:rFonts w:eastAsiaTheme="minorEastAsia"/>
                      <w:sz w:val="24"/>
                      <w:u w:val="single"/>
                    </w:rPr>
                    <w:t>7.</w:t>
                  </w:r>
                  <w:r w:rsidRPr="00DE140A">
                    <w:rPr>
                      <w:rFonts w:eastAsiaTheme="minorEastAsia"/>
                      <w:sz w:val="24"/>
                      <w:u w:val="single"/>
                    </w:rPr>
                    <w:t>其他重要电子信息系统。</w:t>
                  </w:r>
                </w:p>
              </w:tc>
            </w:tr>
            <w:tr w:rsidR="00854F09" w:rsidRPr="00DE140A" w14:paraId="0CDC1F1A" w14:textId="77777777" w:rsidTr="006E71AF">
              <w:tc>
                <w:tcPr>
                  <w:tcW w:w="1381" w:type="dxa"/>
                  <w:vAlign w:val="center"/>
                </w:tcPr>
                <w:p w14:paraId="640DDD70" w14:textId="77777777"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C</w:t>
                  </w:r>
                  <w:r w:rsidRPr="00DE140A">
                    <w:rPr>
                      <w:rFonts w:eastAsiaTheme="minorEastAsia"/>
                      <w:sz w:val="24"/>
                    </w:rPr>
                    <w:t>级</w:t>
                  </w:r>
                </w:p>
              </w:tc>
              <w:tc>
                <w:tcPr>
                  <w:tcW w:w="5389" w:type="dxa"/>
                </w:tcPr>
                <w:p w14:paraId="02F50561" w14:textId="77777777" w:rsidR="00854F09" w:rsidRPr="00DE140A" w:rsidRDefault="00854F09" w:rsidP="00DE140A">
                  <w:pPr>
                    <w:snapToGrid w:val="0"/>
                    <w:spacing w:line="360" w:lineRule="auto"/>
                    <w:rPr>
                      <w:rFonts w:eastAsiaTheme="minorEastAsia"/>
                      <w:sz w:val="24"/>
                      <w:u w:val="single"/>
                    </w:rPr>
                  </w:pPr>
                  <w:r w:rsidRPr="00DE140A">
                    <w:rPr>
                      <w:rFonts w:eastAsiaTheme="minorEastAsia"/>
                      <w:sz w:val="24"/>
                      <w:u w:val="single"/>
                    </w:rPr>
                    <w:t>上述</w:t>
                  </w:r>
                  <w:r w:rsidRPr="00DE140A">
                    <w:rPr>
                      <w:rFonts w:eastAsiaTheme="minorEastAsia"/>
                      <w:sz w:val="24"/>
                      <w:u w:val="single"/>
                    </w:rPr>
                    <w:t>A</w:t>
                  </w:r>
                  <w:r w:rsidRPr="00DE140A">
                    <w:rPr>
                      <w:rFonts w:eastAsiaTheme="minorEastAsia"/>
                      <w:sz w:val="24"/>
                      <w:u w:val="single"/>
                    </w:rPr>
                    <w:t>、</w:t>
                  </w:r>
                  <w:r w:rsidRPr="00DE140A">
                    <w:rPr>
                      <w:rFonts w:eastAsiaTheme="minorEastAsia"/>
                      <w:sz w:val="24"/>
                      <w:u w:val="single"/>
                    </w:rPr>
                    <w:t>B</w:t>
                  </w:r>
                  <w:r w:rsidRPr="00DE140A">
                    <w:rPr>
                      <w:rFonts w:eastAsiaTheme="minorEastAsia"/>
                      <w:sz w:val="24"/>
                      <w:u w:val="single"/>
                    </w:rPr>
                    <w:t>级以外的电子信息系统。</w:t>
                  </w:r>
                </w:p>
              </w:tc>
            </w:tr>
          </w:tbl>
          <w:p w14:paraId="7B8F3437" w14:textId="73A1D926"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注：表中未列举的电子信息系统也可参照本表选择防护等级。</w:t>
            </w:r>
          </w:p>
        </w:tc>
      </w:tr>
      <w:tr w:rsidR="00485A0F" w:rsidRPr="00DE140A" w14:paraId="1F64497D" w14:textId="77777777" w:rsidTr="006E71AF">
        <w:trPr>
          <w:trHeight w:val="624"/>
          <w:jc w:val="center"/>
        </w:trPr>
        <w:tc>
          <w:tcPr>
            <w:tcW w:w="2500" w:type="pct"/>
            <w:vAlign w:val="center"/>
          </w:tcPr>
          <w:p w14:paraId="2351858C" w14:textId="63A043A6" w:rsidR="00854F09" w:rsidRPr="00DE140A" w:rsidRDefault="00854F09" w:rsidP="00DE140A">
            <w:pPr>
              <w:snapToGrid w:val="0"/>
              <w:spacing w:line="360" w:lineRule="auto"/>
              <w:jc w:val="center"/>
              <w:rPr>
                <w:rFonts w:eastAsiaTheme="minorEastAsia"/>
                <w:sz w:val="24"/>
              </w:rPr>
            </w:pPr>
            <w:r w:rsidRPr="00DE140A">
              <w:rPr>
                <w:rFonts w:eastAsiaTheme="minorEastAsia"/>
                <w:bCs/>
                <w:sz w:val="24"/>
              </w:rPr>
              <w:lastRenderedPageBreak/>
              <w:t xml:space="preserve">4.4  </w:t>
            </w:r>
            <w:r w:rsidRPr="00DE140A">
              <w:rPr>
                <w:rFonts w:eastAsiaTheme="minorEastAsia"/>
                <w:bCs/>
                <w:sz w:val="24"/>
              </w:rPr>
              <w:t>按风险管理要求进行雷击风险评估</w:t>
            </w:r>
          </w:p>
        </w:tc>
        <w:tc>
          <w:tcPr>
            <w:tcW w:w="2500" w:type="pct"/>
            <w:vAlign w:val="center"/>
          </w:tcPr>
          <w:p w14:paraId="097D1A3D" w14:textId="1C82BE04" w:rsidR="00854F09" w:rsidRPr="00DE140A" w:rsidRDefault="00854F09" w:rsidP="00DE140A">
            <w:pPr>
              <w:snapToGrid w:val="0"/>
              <w:spacing w:line="360" w:lineRule="auto"/>
              <w:jc w:val="center"/>
              <w:rPr>
                <w:rFonts w:eastAsiaTheme="minorEastAsia"/>
                <w:sz w:val="24"/>
              </w:rPr>
            </w:pPr>
            <w:r w:rsidRPr="00DE140A">
              <w:rPr>
                <w:rFonts w:eastAsiaTheme="minorEastAsia"/>
                <w:bCs/>
                <w:sz w:val="24"/>
              </w:rPr>
              <w:t xml:space="preserve">4.4  </w:t>
            </w:r>
            <w:r w:rsidRPr="00DE140A">
              <w:rPr>
                <w:rFonts w:eastAsiaTheme="minorEastAsia"/>
                <w:bCs/>
                <w:sz w:val="24"/>
              </w:rPr>
              <w:t>按风险管理要求进行雷击风险评估</w:t>
            </w:r>
          </w:p>
        </w:tc>
      </w:tr>
      <w:tr w:rsidR="00485A0F" w:rsidRPr="00DE140A" w14:paraId="471B96CE" w14:textId="77777777" w:rsidTr="006E71AF">
        <w:trPr>
          <w:trHeight w:val="624"/>
          <w:jc w:val="center"/>
        </w:trPr>
        <w:tc>
          <w:tcPr>
            <w:tcW w:w="2500" w:type="pct"/>
            <w:vAlign w:val="center"/>
          </w:tcPr>
          <w:p w14:paraId="11F711BC" w14:textId="77777777" w:rsidR="00854F09" w:rsidRPr="00DE140A" w:rsidRDefault="00854F09" w:rsidP="00DE140A">
            <w:pPr>
              <w:tabs>
                <w:tab w:val="left" w:pos="4448"/>
              </w:tabs>
              <w:spacing w:line="360" w:lineRule="auto"/>
              <w:jc w:val="left"/>
              <w:rPr>
                <w:rFonts w:eastAsiaTheme="minorEastAsia"/>
                <w:bCs/>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4.4.2</w:t>
              </w:r>
            </w:smartTag>
            <w:r w:rsidRPr="00DE140A">
              <w:rPr>
                <w:rFonts w:eastAsiaTheme="minorEastAsia"/>
                <w:sz w:val="24"/>
              </w:rPr>
              <w:t xml:space="preserve">  </w:t>
            </w:r>
            <w:r w:rsidRPr="00DE140A">
              <w:rPr>
                <w:rFonts w:eastAsiaTheme="minorEastAsia"/>
                <w:sz w:val="24"/>
              </w:rPr>
              <w:t>建筑物的雷击损害风险</w:t>
            </w:r>
            <w:r w:rsidRPr="00DE140A">
              <w:rPr>
                <w:rFonts w:eastAsiaTheme="minorEastAsia"/>
                <w:bCs/>
                <w:i/>
                <w:sz w:val="24"/>
              </w:rPr>
              <w:t>R</w:t>
            </w:r>
            <w:r w:rsidRPr="00DE140A">
              <w:rPr>
                <w:rFonts w:eastAsiaTheme="minorEastAsia"/>
                <w:bCs/>
                <w:sz w:val="24"/>
              </w:rPr>
              <w:t>可按下式估算：</w:t>
            </w:r>
          </w:p>
          <w:p w14:paraId="4E701F5B" w14:textId="77777777" w:rsidR="00854F09" w:rsidRPr="00DE140A" w:rsidRDefault="00854F09" w:rsidP="00DE140A">
            <w:pPr>
              <w:pStyle w:val="af6"/>
              <w:tabs>
                <w:tab w:val="right" w:pos="9352"/>
              </w:tabs>
              <w:spacing w:line="360" w:lineRule="auto"/>
              <w:jc w:val="center"/>
              <w:rPr>
                <w:rFonts w:ascii="Times New Roman" w:eastAsiaTheme="minorEastAsia" w:hAnsi="Times New Roman" w:cs="Times New Roman"/>
                <w:sz w:val="24"/>
                <w:szCs w:val="24"/>
              </w:rPr>
            </w:pPr>
            <w:r w:rsidRPr="00DE140A">
              <w:rPr>
                <w:rFonts w:ascii="Times New Roman" w:eastAsiaTheme="minorEastAsia" w:hAnsi="Times New Roman" w:cs="Times New Roman"/>
                <w:position w:val="-14"/>
                <w:sz w:val="24"/>
                <w:szCs w:val="24"/>
                <w:vertAlign w:val="subscript"/>
              </w:rPr>
              <w:object w:dxaOrig="1060" w:dyaOrig="400" w14:anchorId="15484E78">
                <v:shape id="_x0000_i1028" type="#_x0000_t75" style="width:53pt;height:19.7pt" o:ole="">
                  <v:imagedata r:id="rId16" o:title=""/>
                </v:shape>
                <o:OLEObject Type="Embed" ProgID="Equation.DSMT4" ShapeID="_x0000_i1028" DrawAspect="Content" ObjectID="_1673098214" r:id="rId17"/>
              </w:object>
            </w:r>
            <w:r w:rsidRPr="00DE140A">
              <w:rPr>
                <w:rFonts w:ascii="Times New Roman" w:eastAsiaTheme="minorEastAsia" w:hAnsi="Times New Roman" w:cs="Times New Roman"/>
                <w:sz w:val="24"/>
                <w:szCs w:val="24"/>
                <w:vertAlign w:val="subscript"/>
              </w:rPr>
              <w:t xml:space="preserve">      </w:t>
            </w:r>
            <w:r w:rsidRPr="00DE140A">
              <w:rPr>
                <w:rFonts w:ascii="Times New Roman" w:eastAsiaTheme="minorEastAsia" w:hAnsi="Times New Roman" w:cs="Times New Roman"/>
                <w:sz w:val="24"/>
                <w:szCs w:val="24"/>
              </w:rPr>
              <w:t>(</w:t>
            </w:r>
            <w:smartTag w:uri="urn:schemas-microsoft-com:office:smarttags" w:element="chsdate">
              <w:smartTagPr>
                <w:attr w:name="IsROCDate" w:val="False"/>
                <w:attr w:name="IsLunarDate" w:val="False"/>
                <w:attr w:name="Day" w:val="30"/>
                <w:attr w:name="Month" w:val="12"/>
                <w:attr w:name="Year" w:val="1899"/>
              </w:smartTagPr>
              <w:r w:rsidRPr="00DE140A">
                <w:rPr>
                  <w:rFonts w:ascii="Times New Roman" w:eastAsiaTheme="minorEastAsia" w:hAnsi="Times New Roman" w:cs="Times New Roman"/>
                  <w:sz w:val="24"/>
                  <w:szCs w:val="24"/>
                </w:rPr>
                <w:t>4.4.2</w:t>
              </w:r>
            </w:smartTag>
            <w:r w:rsidRPr="00DE140A">
              <w:rPr>
                <w:rFonts w:ascii="Times New Roman" w:eastAsiaTheme="minorEastAsia" w:hAnsi="Times New Roman" w:cs="Times New Roman"/>
                <w:sz w:val="24"/>
                <w:szCs w:val="24"/>
              </w:rPr>
              <w:t>)</w:t>
            </w:r>
          </w:p>
          <w:p w14:paraId="5B735308" w14:textId="3E6FB987" w:rsidR="00854F09" w:rsidRPr="00DE140A" w:rsidRDefault="00854F09" w:rsidP="00DE140A">
            <w:pPr>
              <w:snapToGrid w:val="0"/>
              <w:spacing w:line="360" w:lineRule="auto"/>
              <w:ind w:firstLineChars="200" w:firstLine="480"/>
              <w:rPr>
                <w:rFonts w:eastAsiaTheme="minorEastAsia"/>
                <w:sz w:val="24"/>
              </w:rPr>
            </w:pPr>
            <w:r w:rsidRPr="00DE140A">
              <w:rPr>
                <w:rFonts w:eastAsiaTheme="minorEastAsia"/>
                <w:sz w:val="24"/>
              </w:rPr>
              <w:lastRenderedPageBreak/>
              <w:t>式中：</w:t>
            </w:r>
            <w:r w:rsidRPr="00DE140A">
              <w:rPr>
                <w:rFonts w:eastAsiaTheme="minorEastAsia"/>
                <w:bCs/>
                <w:i/>
                <w:sz w:val="24"/>
              </w:rPr>
              <w:t>R</w:t>
            </w:r>
            <w:r w:rsidRPr="00DE140A">
              <w:rPr>
                <w:rFonts w:eastAsiaTheme="minorEastAsia"/>
                <w:sz w:val="24"/>
                <w:vertAlign w:val="subscript"/>
              </w:rPr>
              <w:t>X</w:t>
            </w:r>
            <w:r w:rsidRPr="00DE140A">
              <w:rPr>
                <w:rFonts w:eastAsiaTheme="minorEastAsia"/>
                <w:sz w:val="24"/>
              </w:rPr>
              <w:t>——</w:t>
            </w:r>
            <w:r w:rsidRPr="00DE140A">
              <w:rPr>
                <w:rFonts w:eastAsiaTheme="minorEastAsia"/>
                <w:sz w:val="24"/>
              </w:rPr>
              <w:t>建筑物的雷击损害风险涉及的风险分量</w:t>
            </w:r>
            <w:r w:rsidRPr="00DE140A">
              <w:rPr>
                <w:rFonts w:eastAsiaTheme="minorEastAsia"/>
                <w:bCs/>
                <w:i/>
                <w:sz w:val="24"/>
              </w:rPr>
              <w:t>R</w:t>
            </w:r>
            <w:r w:rsidRPr="00DE140A">
              <w:rPr>
                <w:rFonts w:eastAsiaTheme="minorEastAsia"/>
                <w:sz w:val="24"/>
                <w:vertAlign w:val="subscript"/>
              </w:rPr>
              <w:t>A</w:t>
            </w:r>
            <w:r w:rsidRPr="00DE140A">
              <w:rPr>
                <w:rFonts w:eastAsiaTheme="minorEastAsia"/>
                <w:bCs/>
                <w:sz w:val="24"/>
              </w:rPr>
              <w:t>～</w:t>
            </w:r>
            <w:r w:rsidRPr="00DE140A">
              <w:rPr>
                <w:rFonts w:eastAsiaTheme="minorEastAsia"/>
                <w:bCs/>
                <w:i/>
                <w:sz w:val="24"/>
              </w:rPr>
              <w:t>R</w:t>
            </w:r>
            <w:r w:rsidRPr="00DE140A">
              <w:rPr>
                <w:rFonts w:eastAsiaTheme="minorEastAsia"/>
                <w:sz w:val="24"/>
                <w:vertAlign w:val="subscript"/>
              </w:rPr>
              <w:t>Z</w:t>
            </w:r>
            <w:r w:rsidRPr="00DE140A">
              <w:rPr>
                <w:rFonts w:eastAsiaTheme="minorEastAsia"/>
                <w:sz w:val="24"/>
              </w:rPr>
              <w:t>，按</w:t>
            </w:r>
            <w:r w:rsidRPr="00DE140A">
              <w:rPr>
                <w:rFonts w:eastAsiaTheme="minorEastAsia"/>
                <w:sz w:val="24"/>
                <w:bdr w:val="single" w:sz="4" w:space="0" w:color="auto"/>
              </w:rPr>
              <w:t>本规范附录</w:t>
            </w:r>
            <w:r w:rsidRPr="00DE140A">
              <w:rPr>
                <w:rFonts w:eastAsiaTheme="minorEastAsia"/>
                <w:sz w:val="24"/>
                <w:bdr w:val="single" w:sz="4" w:space="0" w:color="auto"/>
              </w:rPr>
              <w:t>B</w:t>
            </w:r>
            <w:r w:rsidRPr="00DE140A">
              <w:rPr>
                <w:rFonts w:eastAsiaTheme="minorEastAsia"/>
                <w:sz w:val="24"/>
                <w:bdr w:val="single" w:sz="4" w:space="0" w:color="auto"/>
              </w:rPr>
              <w:t>表</w:t>
            </w:r>
            <w:r w:rsidRPr="00DE140A">
              <w:rPr>
                <w:rFonts w:eastAsiaTheme="minorEastAsia"/>
                <w:sz w:val="24"/>
                <w:bdr w:val="single" w:sz="4" w:space="0" w:color="auto"/>
              </w:rPr>
              <w:t>B.2.6</w:t>
            </w:r>
            <w:r w:rsidRPr="00DE140A">
              <w:rPr>
                <w:rFonts w:eastAsiaTheme="minorEastAsia"/>
                <w:sz w:val="24"/>
              </w:rPr>
              <w:t>的规定确定。</w:t>
            </w:r>
          </w:p>
        </w:tc>
        <w:tc>
          <w:tcPr>
            <w:tcW w:w="2500" w:type="pct"/>
            <w:vAlign w:val="center"/>
          </w:tcPr>
          <w:p w14:paraId="6977DDC0" w14:textId="77777777" w:rsidR="00854F09" w:rsidRPr="00DE140A" w:rsidRDefault="00854F09" w:rsidP="00DE140A">
            <w:pPr>
              <w:tabs>
                <w:tab w:val="left" w:pos="4448"/>
              </w:tabs>
              <w:spacing w:line="360" w:lineRule="auto"/>
              <w:jc w:val="left"/>
              <w:rPr>
                <w:rFonts w:eastAsiaTheme="minorEastAsia"/>
                <w:bCs/>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lastRenderedPageBreak/>
                <w:t>4.4.2</w:t>
              </w:r>
            </w:smartTag>
            <w:r w:rsidRPr="00DE140A">
              <w:rPr>
                <w:rFonts w:eastAsiaTheme="minorEastAsia"/>
                <w:sz w:val="24"/>
              </w:rPr>
              <w:t xml:space="preserve">  </w:t>
            </w:r>
            <w:r w:rsidRPr="00DE140A">
              <w:rPr>
                <w:rFonts w:eastAsiaTheme="minorEastAsia"/>
                <w:sz w:val="24"/>
              </w:rPr>
              <w:t>建筑物的雷击损害风险</w:t>
            </w:r>
            <w:r w:rsidRPr="00DE140A">
              <w:rPr>
                <w:rFonts w:eastAsiaTheme="minorEastAsia"/>
                <w:bCs/>
                <w:i/>
                <w:sz w:val="24"/>
              </w:rPr>
              <w:t>R</w:t>
            </w:r>
            <w:r w:rsidRPr="00DE140A">
              <w:rPr>
                <w:rFonts w:eastAsiaTheme="minorEastAsia"/>
                <w:bCs/>
                <w:sz w:val="24"/>
              </w:rPr>
              <w:t>可按下式估算：</w:t>
            </w:r>
          </w:p>
          <w:p w14:paraId="368309DC" w14:textId="77777777" w:rsidR="00854F09" w:rsidRPr="00DE140A" w:rsidRDefault="00854F09" w:rsidP="00DE140A">
            <w:pPr>
              <w:pStyle w:val="af6"/>
              <w:tabs>
                <w:tab w:val="right" w:pos="9352"/>
              </w:tabs>
              <w:spacing w:line="360" w:lineRule="auto"/>
              <w:jc w:val="center"/>
              <w:rPr>
                <w:rFonts w:ascii="Times New Roman" w:eastAsiaTheme="minorEastAsia" w:hAnsi="Times New Roman" w:cs="Times New Roman"/>
                <w:sz w:val="24"/>
                <w:szCs w:val="24"/>
              </w:rPr>
            </w:pPr>
            <w:r w:rsidRPr="00DE140A">
              <w:rPr>
                <w:rFonts w:ascii="Times New Roman" w:eastAsiaTheme="minorEastAsia" w:hAnsi="Times New Roman" w:cs="Times New Roman"/>
                <w:position w:val="-14"/>
                <w:sz w:val="24"/>
                <w:szCs w:val="24"/>
                <w:vertAlign w:val="subscript"/>
              </w:rPr>
              <w:object w:dxaOrig="1060" w:dyaOrig="400" w14:anchorId="5F2D5738">
                <v:shape id="_x0000_i1029" type="#_x0000_t75" style="width:53pt;height:19.7pt" o:ole="">
                  <v:imagedata r:id="rId16" o:title=""/>
                </v:shape>
                <o:OLEObject Type="Embed" ProgID="Equation.DSMT4" ShapeID="_x0000_i1029" DrawAspect="Content" ObjectID="_1673098215" r:id="rId18"/>
              </w:object>
            </w:r>
            <w:r w:rsidRPr="00DE140A">
              <w:rPr>
                <w:rFonts w:ascii="Times New Roman" w:eastAsiaTheme="minorEastAsia" w:hAnsi="Times New Roman" w:cs="Times New Roman"/>
                <w:sz w:val="24"/>
                <w:szCs w:val="24"/>
                <w:vertAlign w:val="subscript"/>
              </w:rPr>
              <w:t xml:space="preserve">      </w:t>
            </w:r>
            <w:r w:rsidRPr="00DE140A">
              <w:rPr>
                <w:rFonts w:ascii="Times New Roman" w:eastAsiaTheme="minorEastAsia" w:hAnsi="Times New Roman" w:cs="Times New Roman"/>
                <w:sz w:val="24"/>
                <w:szCs w:val="24"/>
              </w:rPr>
              <w:t>(</w:t>
            </w:r>
            <w:smartTag w:uri="urn:schemas-microsoft-com:office:smarttags" w:element="chsdate">
              <w:smartTagPr>
                <w:attr w:name="IsROCDate" w:val="False"/>
                <w:attr w:name="IsLunarDate" w:val="False"/>
                <w:attr w:name="Day" w:val="30"/>
                <w:attr w:name="Month" w:val="12"/>
                <w:attr w:name="Year" w:val="1899"/>
              </w:smartTagPr>
              <w:r w:rsidRPr="00DE140A">
                <w:rPr>
                  <w:rFonts w:ascii="Times New Roman" w:eastAsiaTheme="minorEastAsia" w:hAnsi="Times New Roman" w:cs="Times New Roman"/>
                  <w:sz w:val="24"/>
                  <w:szCs w:val="24"/>
                </w:rPr>
                <w:t>4.4.2</w:t>
              </w:r>
            </w:smartTag>
            <w:r w:rsidRPr="00DE140A">
              <w:rPr>
                <w:rFonts w:ascii="Times New Roman" w:eastAsiaTheme="minorEastAsia" w:hAnsi="Times New Roman" w:cs="Times New Roman"/>
                <w:sz w:val="24"/>
                <w:szCs w:val="24"/>
              </w:rPr>
              <w:t>)</w:t>
            </w:r>
          </w:p>
          <w:p w14:paraId="2814F584" w14:textId="5C1E011B" w:rsidR="00854F09" w:rsidRPr="00DE140A" w:rsidRDefault="00854F09" w:rsidP="00DE140A">
            <w:pPr>
              <w:snapToGrid w:val="0"/>
              <w:spacing w:line="360" w:lineRule="auto"/>
              <w:ind w:firstLineChars="167" w:firstLine="401"/>
              <w:rPr>
                <w:rFonts w:eastAsiaTheme="minorEastAsia"/>
                <w:sz w:val="24"/>
              </w:rPr>
            </w:pPr>
            <w:r w:rsidRPr="00DE140A">
              <w:rPr>
                <w:rFonts w:eastAsiaTheme="minorEastAsia"/>
                <w:sz w:val="24"/>
              </w:rPr>
              <w:t>式中：</w:t>
            </w:r>
            <w:r w:rsidRPr="00DE140A">
              <w:rPr>
                <w:rFonts w:eastAsiaTheme="minorEastAsia"/>
                <w:bCs/>
                <w:i/>
                <w:sz w:val="24"/>
              </w:rPr>
              <w:t>R</w:t>
            </w:r>
            <w:r w:rsidRPr="00DE140A">
              <w:rPr>
                <w:rFonts w:eastAsiaTheme="minorEastAsia"/>
                <w:sz w:val="24"/>
                <w:vertAlign w:val="subscript"/>
              </w:rPr>
              <w:t>X</w:t>
            </w:r>
            <w:r w:rsidRPr="00DE140A">
              <w:rPr>
                <w:rFonts w:eastAsiaTheme="minorEastAsia"/>
                <w:sz w:val="24"/>
              </w:rPr>
              <w:t>——</w:t>
            </w:r>
            <w:r w:rsidRPr="00DE140A">
              <w:rPr>
                <w:rFonts w:eastAsiaTheme="minorEastAsia"/>
                <w:sz w:val="24"/>
              </w:rPr>
              <w:t>建筑物的雷击损害风险涉及的风险分量</w:t>
            </w:r>
            <w:r w:rsidRPr="00DE140A">
              <w:rPr>
                <w:rFonts w:eastAsiaTheme="minorEastAsia"/>
                <w:bCs/>
                <w:i/>
                <w:sz w:val="24"/>
              </w:rPr>
              <w:t>R</w:t>
            </w:r>
            <w:r w:rsidRPr="00DE140A">
              <w:rPr>
                <w:rFonts w:eastAsiaTheme="minorEastAsia"/>
                <w:sz w:val="24"/>
                <w:vertAlign w:val="subscript"/>
              </w:rPr>
              <w:t>A</w:t>
            </w:r>
            <w:r w:rsidRPr="00DE140A">
              <w:rPr>
                <w:rFonts w:eastAsiaTheme="minorEastAsia"/>
                <w:bCs/>
                <w:sz w:val="24"/>
              </w:rPr>
              <w:t>～</w:t>
            </w:r>
            <w:r w:rsidRPr="00DE140A">
              <w:rPr>
                <w:rFonts w:eastAsiaTheme="minorEastAsia"/>
                <w:bCs/>
                <w:i/>
                <w:sz w:val="24"/>
              </w:rPr>
              <w:t>R</w:t>
            </w:r>
            <w:r w:rsidRPr="00DE140A">
              <w:rPr>
                <w:rFonts w:eastAsiaTheme="minorEastAsia"/>
                <w:sz w:val="24"/>
                <w:vertAlign w:val="subscript"/>
              </w:rPr>
              <w:t>Z</w:t>
            </w:r>
            <w:r w:rsidRPr="00DE140A">
              <w:rPr>
                <w:rFonts w:eastAsiaTheme="minorEastAsia"/>
                <w:sz w:val="24"/>
              </w:rPr>
              <w:t>，按</w:t>
            </w:r>
            <w:r w:rsidRPr="00DE140A">
              <w:rPr>
                <w:rFonts w:eastAsiaTheme="minorEastAsia"/>
                <w:sz w:val="24"/>
                <w:u w:val="single"/>
              </w:rPr>
              <w:t>《雷</w:t>
            </w:r>
            <w:r w:rsidRPr="00DE140A">
              <w:rPr>
                <w:rFonts w:eastAsiaTheme="minorEastAsia"/>
                <w:sz w:val="24"/>
                <w:u w:val="single"/>
              </w:rPr>
              <w:lastRenderedPageBreak/>
              <w:t>电防护</w:t>
            </w:r>
            <w:r w:rsidRPr="00DE140A">
              <w:rPr>
                <w:rFonts w:eastAsiaTheme="minorEastAsia"/>
                <w:sz w:val="24"/>
                <w:u w:val="single"/>
              </w:rPr>
              <w:t xml:space="preserve"> </w:t>
            </w:r>
            <w:r w:rsidRPr="00DE140A">
              <w:rPr>
                <w:rFonts w:eastAsiaTheme="minorEastAsia"/>
                <w:sz w:val="24"/>
                <w:u w:val="single"/>
              </w:rPr>
              <w:t>第</w:t>
            </w:r>
            <w:r w:rsidRPr="00DE140A">
              <w:rPr>
                <w:rFonts w:eastAsiaTheme="minorEastAsia"/>
                <w:sz w:val="24"/>
                <w:u w:val="single"/>
              </w:rPr>
              <w:t>2</w:t>
            </w:r>
            <w:r w:rsidRPr="00DE140A">
              <w:rPr>
                <w:rFonts w:eastAsiaTheme="minorEastAsia"/>
                <w:sz w:val="24"/>
                <w:u w:val="single"/>
              </w:rPr>
              <w:t>部分：风险管理》</w:t>
            </w:r>
            <w:r w:rsidRPr="00DE140A">
              <w:rPr>
                <w:rFonts w:eastAsiaTheme="minorEastAsia"/>
                <w:sz w:val="24"/>
                <w:u w:val="single"/>
              </w:rPr>
              <w:t xml:space="preserve"> GB/T 21714.2-2015</w:t>
            </w:r>
            <w:r w:rsidRPr="00DE140A">
              <w:rPr>
                <w:rFonts w:eastAsiaTheme="minorEastAsia"/>
                <w:sz w:val="24"/>
              </w:rPr>
              <w:t>的规定确定。</w:t>
            </w:r>
          </w:p>
        </w:tc>
      </w:tr>
      <w:tr w:rsidR="00485A0F" w:rsidRPr="00DE140A" w14:paraId="7284E11F" w14:textId="77777777" w:rsidTr="006E71AF">
        <w:trPr>
          <w:trHeight w:val="624"/>
          <w:jc w:val="center"/>
        </w:trPr>
        <w:tc>
          <w:tcPr>
            <w:tcW w:w="2500" w:type="pct"/>
            <w:vAlign w:val="center"/>
          </w:tcPr>
          <w:p w14:paraId="08752C1D" w14:textId="061D4DE4" w:rsidR="00854F09" w:rsidRPr="00DE140A" w:rsidRDefault="00854F09" w:rsidP="00DE140A">
            <w:pPr>
              <w:snapToGrid w:val="0"/>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lastRenderedPageBreak/>
                <w:t>4.4.3</w:t>
              </w:r>
            </w:smartTag>
            <w:r w:rsidRPr="00DE140A">
              <w:rPr>
                <w:rFonts w:eastAsiaTheme="minorEastAsia"/>
                <w:sz w:val="24"/>
              </w:rPr>
              <w:t xml:space="preserve">  </w:t>
            </w:r>
            <w:r w:rsidRPr="00DE140A">
              <w:rPr>
                <w:rFonts w:eastAsiaTheme="minorEastAsia"/>
                <w:bCs/>
                <w:sz w:val="24"/>
              </w:rPr>
              <w:t>根据风险管理的要求，应计算建筑物雷击损害风险</w:t>
            </w:r>
            <w:r w:rsidRPr="00DE140A">
              <w:rPr>
                <w:rFonts w:eastAsiaTheme="minorEastAsia"/>
                <w:bCs/>
                <w:i/>
                <w:sz w:val="24"/>
              </w:rPr>
              <w:t>R</w:t>
            </w:r>
            <w:r w:rsidRPr="00DE140A">
              <w:rPr>
                <w:rFonts w:eastAsiaTheme="minorEastAsia"/>
                <w:bCs/>
                <w:sz w:val="24"/>
              </w:rPr>
              <w:t>，并与风险容许值比较。当所有风险均小于或等于风险容许值，可不增加防雷措施；当某风险大于风险容许值，应增加防雷措施减小该风险，使其小于或等于风险容许值，并宜评估雷电防护措施的经济合理性。详细评估和计算方法应符合</w:t>
            </w:r>
            <w:r w:rsidRPr="00DE140A">
              <w:rPr>
                <w:rFonts w:eastAsiaTheme="minorEastAsia"/>
                <w:bCs/>
                <w:sz w:val="24"/>
                <w:bdr w:val="single" w:sz="4" w:space="0" w:color="auto"/>
              </w:rPr>
              <w:t>本规范附录</w:t>
            </w:r>
            <w:r w:rsidRPr="00DE140A">
              <w:rPr>
                <w:rFonts w:eastAsiaTheme="minorEastAsia"/>
                <w:bCs/>
                <w:sz w:val="24"/>
                <w:bdr w:val="single" w:sz="4" w:space="0" w:color="auto"/>
              </w:rPr>
              <w:t>B</w:t>
            </w:r>
            <w:r w:rsidRPr="00DE140A">
              <w:rPr>
                <w:rFonts w:eastAsiaTheme="minorEastAsia"/>
                <w:bCs/>
                <w:sz w:val="24"/>
              </w:rPr>
              <w:t>的规定。</w:t>
            </w:r>
          </w:p>
        </w:tc>
        <w:tc>
          <w:tcPr>
            <w:tcW w:w="2500" w:type="pct"/>
            <w:vAlign w:val="center"/>
          </w:tcPr>
          <w:p w14:paraId="122A0EC2" w14:textId="521E7ACF" w:rsidR="00854F09" w:rsidRPr="00DE140A" w:rsidRDefault="00854F09" w:rsidP="00DE140A">
            <w:pPr>
              <w:snapToGrid w:val="0"/>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4.4.3</w:t>
              </w:r>
            </w:smartTag>
            <w:r w:rsidRPr="00DE140A">
              <w:rPr>
                <w:rFonts w:eastAsiaTheme="minorEastAsia"/>
                <w:sz w:val="24"/>
              </w:rPr>
              <w:t xml:space="preserve">  </w:t>
            </w:r>
            <w:r w:rsidRPr="00DE140A">
              <w:rPr>
                <w:rFonts w:eastAsiaTheme="minorEastAsia"/>
                <w:bCs/>
                <w:sz w:val="24"/>
              </w:rPr>
              <w:t>根据风险管理的要求，应计算建筑物雷击损害风险</w:t>
            </w:r>
            <w:r w:rsidRPr="00DE140A">
              <w:rPr>
                <w:rFonts w:eastAsiaTheme="minorEastAsia"/>
                <w:bCs/>
                <w:i/>
                <w:sz w:val="24"/>
              </w:rPr>
              <w:t>R</w:t>
            </w:r>
            <w:r w:rsidRPr="00DE140A">
              <w:rPr>
                <w:rFonts w:eastAsiaTheme="minorEastAsia"/>
                <w:bCs/>
                <w:sz w:val="24"/>
              </w:rPr>
              <w:t>，并与风险容许值比较。当所有风险均小于或等于风险容许值，可不增加防雷措施；当某风险大于风险容许值，应增加防雷措施减小该风险，使其小于或等于风险容许值，并宜评估雷电防护措施的经济合理性。详细评估和计算方法应符合</w:t>
            </w:r>
            <w:r w:rsidRPr="00DE140A">
              <w:rPr>
                <w:rFonts w:eastAsiaTheme="minorEastAsia"/>
                <w:sz w:val="24"/>
                <w:u w:val="single"/>
              </w:rPr>
              <w:t>《雷电防护</w:t>
            </w:r>
            <w:r w:rsidRPr="00DE140A">
              <w:rPr>
                <w:rFonts w:eastAsiaTheme="minorEastAsia"/>
                <w:sz w:val="24"/>
                <w:u w:val="single"/>
              </w:rPr>
              <w:t xml:space="preserve"> </w:t>
            </w:r>
            <w:r w:rsidRPr="00DE140A">
              <w:rPr>
                <w:rFonts w:eastAsiaTheme="minorEastAsia"/>
                <w:sz w:val="24"/>
                <w:u w:val="single"/>
              </w:rPr>
              <w:t>第</w:t>
            </w:r>
            <w:r w:rsidRPr="00DE140A">
              <w:rPr>
                <w:rFonts w:eastAsiaTheme="minorEastAsia"/>
                <w:sz w:val="24"/>
                <w:u w:val="single"/>
              </w:rPr>
              <w:t>2</w:t>
            </w:r>
            <w:r w:rsidRPr="00DE140A">
              <w:rPr>
                <w:rFonts w:eastAsiaTheme="minorEastAsia"/>
                <w:sz w:val="24"/>
                <w:u w:val="single"/>
              </w:rPr>
              <w:t>部分：风险管理》</w:t>
            </w:r>
            <w:r w:rsidRPr="00DE140A">
              <w:rPr>
                <w:rFonts w:eastAsiaTheme="minorEastAsia"/>
                <w:sz w:val="24"/>
                <w:u w:val="single"/>
              </w:rPr>
              <w:t xml:space="preserve"> GB/T 21714.2-2015</w:t>
            </w:r>
            <w:r w:rsidRPr="00DE140A">
              <w:rPr>
                <w:rFonts w:eastAsiaTheme="minorEastAsia"/>
                <w:bCs/>
                <w:sz w:val="24"/>
              </w:rPr>
              <w:t>的规定。</w:t>
            </w:r>
          </w:p>
        </w:tc>
      </w:tr>
      <w:tr w:rsidR="00485A0F" w:rsidRPr="00DE140A" w14:paraId="5CE0687A" w14:textId="77777777" w:rsidTr="006E71AF">
        <w:trPr>
          <w:trHeight w:val="624"/>
          <w:jc w:val="center"/>
        </w:trPr>
        <w:tc>
          <w:tcPr>
            <w:tcW w:w="2500" w:type="pct"/>
            <w:vAlign w:val="center"/>
          </w:tcPr>
          <w:p w14:paraId="7C4CA54D" w14:textId="7E06B391" w:rsidR="00854F09" w:rsidRPr="00DE140A" w:rsidRDefault="00854F09" w:rsidP="00DE140A">
            <w:pPr>
              <w:snapToGrid w:val="0"/>
              <w:spacing w:line="360" w:lineRule="auto"/>
              <w:jc w:val="center"/>
              <w:rPr>
                <w:rFonts w:eastAsiaTheme="minorEastAsia"/>
                <w:sz w:val="24"/>
              </w:rPr>
            </w:pPr>
            <w:r w:rsidRPr="00DE140A">
              <w:rPr>
                <w:rFonts w:eastAsiaTheme="minorEastAsia"/>
                <w:b/>
                <w:bCs/>
                <w:sz w:val="24"/>
              </w:rPr>
              <w:t xml:space="preserve">5  </w:t>
            </w:r>
            <w:r w:rsidRPr="00DE140A">
              <w:rPr>
                <w:rFonts w:eastAsiaTheme="minorEastAsia"/>
                <w:b/>
                <w:bCs/>
                <w:sz w:val="24"/>
              </w:rPr>
              <w:t>防雷设计</w:t>
            </w:r>
          </w:p>
        </w:tc>
        <w:tc>
          <w:tcPr>
            <w:tcW w:w="2500" w:type="pct"/>
            <w:vAlign w:val="center"/>
          </w:tcPr>
          <w:p w14:paraId="236E6333" w14:textId="113EE193" w:rsidR="00854F09" w:rsidRPr="00DE140A" w:rsidRDefault="00854F09" w:rsidP="00DE140A">
            <w:pPr>
              <w:snapToGrid w:val="0"/>
              <w:spacing w:line="360" w:lineRule="auto"/>
              <w:jc w:val="center"/>
              <w:rPr>
                <w:rFonts w:eastAsiaTheme="minorEastAsia"/>
                <w:sz w:val="24"/>
              </w:rPr>
            </w:pPr>
            <w:r w:rsidRPr="00DE140A">
              <w:rPr>
                <w:rFonts w:eastAsiaTheme="minorEastAsia"/>
                <w:b/>
                <w:bCs/>
                <w:sz w:val="24"/>
              </w:rPr>
              <w:t xml:space="preserve">5  </w:t>
            </w:r>
            <w:r w:rsidRPr="00DE140A">
              <w:rPr>
                <w:rFonts w:eastAsiaTheme="minorEastAsia"/>
                <w:b/>
                <w:bCs/>
                <w:sz w:val="24"/>
              </w:rPr>
              <w:t>防雷设计</w:t>
            </w:r>
          </w:p>
        </w:tc>
      </w:tr>
      <w:tr w:rsidR="00485A0F" w:rsidRPr="00DE140A" w14:paraId="6F75138F" w14:textId="77777777" w:rsidTr="006E71AF">
        <w:trPr>
          <w:trHeight w:val="624"/>
          <w:jc w:val="center"/>
        </w:trPr>
        <w:tc>
          <w:tcPr>
            <w:tcW w:w="2500" w:type="pct"/>
            <w:vAlign w:val="center"/>
          </w:tcPr>
          <w:p w14:paraId="2814FF11" w14:textId="74651E96"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 xml:space="preserve">5.1  </w:t>
            </w:r>
            <w:r w:rsidRPr="00DE140A">
              <w:rPr>
                <w:rFonts w:eastAsiaTheme="minorEastAsia"/>
                <w:sz w:val="24"/>
              </w:rPr>
              <w:t>一般规定</w:t>
            </w:r>
          </w:p>
        </w:tc>
        <w:tc>
          <w:tcPr>
            <w:tcW w:w="2500" w:type="pct"/>
            <w:vAlign w:val="center"/>
          </w:tcPr>
          <w:p w14:paraId="4889F47C" w14:textId="28947445"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 xml:space="preserve">5.1  </w:t>
            </w:r>
            <w:r w:rsidRPr="00DE140A">
              <w:rPr>
                <w:rFonts w:eastAsiaTheme="minorEastAsia"/>
                <w:sz w:val="24"/>
              </w:rPr>
              <w:t>一般规定</w:t>
            </w:r>
          </w:p>
        </w:tc>
      </w:tr>
      <w:tr w:rsidR="00485A0F" w:rsidRPr="00DE140A" w14:paraId="4D02A3CE" w14:textId="77777777" w:rsidTr="006E71AF">
        <w:trPr>
          <w:trHeight w:val="624"/>
          <w:jc w:val="center"/>
        </w:trPr>
        <w:tc>
          <w:tcPr>
            <w:tcW w:w="2500" w:type="pct"/>
            <w:vAlign w:val="center"/>
          </w:tcPr>
          <w:p w14:paraId="6528C2E0" w14:textId="77777777" w:rsidR="00854F09" w:rsidRPr="00DE140A" w:rsidRDefault="00854F09" w:rsidP="00DE140A">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5.1.3</w:t>
              </w:r>
            </w:smartTag>
            <w:r w:rsidRPr="00DE140A">
              <w:rPr>
                <w:rFonts w:eastAsiaTheme="minorEastAsia"/>
                <w:sz w:val="24"/>
              </w:rPr>
              <w:t xml:space="preserve">  </w:t>
            </w:r>
            <w:r w:rsidRPr="00DE140A">
              <w:rPr>
                <w:rFonts w:eastAsiaTheme="minorEastAsia"/>
                <w:sz w:val="24"/>
              </w:rPr>
              <w:t>建筑物电子信息系统应根据</w:t>
            </w:r>
            <w:r w:rsidRPr="00DE140A">
              <w:rPr>
                <w:rFonts w:eastAsiaTheme="minorEastAsia"/>
                <w:sz w:val="24"/>
                <w:bdr w:val="single" w:sz="4" w:space="0" w:color="auto"/>
              </w:rPr>
              <w:t>需要保护的设备数量、类型、重要性、耐冲击电压额定值及所要求的电磁场环境等情况</w:t>
            </w:r>
            <w:r w:rsidRPr="00DE140A">
              <w:rPr>
                <w:rFonts w:eastAsiaTheme="minorEastAsia"/>
                <w:sz w:val="24"/>
              </w:rPr>
              <w:t>选择下列雷电电磁脉冲的防护措施：</w:t>
            </w:r>
          </w:p>
          <w:p w14:paraId="67C8F492"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1</w:t>
            </w:r>
            <w:r w:rsidRPr="00DE140A">
              <w:rPr>
                <w:rFonts w:eastAsiaTheme="minorEastAsia"/>
                <w:sz w:val="24"/>
              </w:rPr>
              <w:t xml:space="preserve">　等电位连接和接地；</w:t>
            </w:r>
          </w:p>
          <w:p w14:paraId="235B8625"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2</w:t>
            </w:r>
            <w:r w:rsidRPr="00DE140A">
              <w:rPr>
                <w:rFonts w:eastAsiaTheme="minorEastAsia"/>
                <w:sz w:val="24"/>
              </w:rPr>
              <w:t xml:space="preserve">　电磁屏蔽；</w:t>
            </w:r>
          </w:p>
          <w:p w14:paraId="0935EBA6"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3</w:t>
            </w:r>
            <w:r w:rsidRPr="00DE140A">
              <w:rPr>
                <w:rFonts w:eastAsiaTheme="minorEastAsia"/>
                <w:sz w:val="24"/>
              </w:rPr>
              <w:t xml:space="preserve">　合理布线；</w:t>
            </w:r>
          </w:p>
          <w:p w14:paraId="797C3EF8" w14:textId="749DE73D" w:rsidR="00854F09" w:rsidRPr="00DE140A" w:rsidRDefault="00854F09" w:rsidP="00DE140A">
            <w:pPr>
              <w:snapToGrid w:val="0"/>
              <w:spacing w:line="360" w:lineRule="auto"/>
              <w:ind w:firstLineChars="186" w:firstLine="446"/>
              <w:rPr>
                <w:rFonts w:eastAsiaTheme="minorEastAsia"/>
                <w:sz w:val="24"/>
              </w:rPr>
            </w:pPr>
            <w:r w:rsidRPr="00DE140A">
              <w:rPr>
                <w:rFonts w:eastAsiaTheme="minorEastAsia"/>
                <w:sz w:val="24"/>
                <w:bdr w:val="single" w:sz="4" w:space="0" w:color="auto"/>
              </w:rPr>
              <w:t>4</w:t>
            </w:r>
            <w:r w:rsidRPr="00DE140A">
              <w:rPr>
                <w:rFonts w:eastAsiaTheme="minorEastAsia"/>
                <w:sz w:val="24"/>
              </w:rPr>
              <w:t xml:space="preserve">　能量配合的浪涌保护器防护。</w:t>
            </w:r>
          </w:p>
        </w:tc>
        <w:tc>
          <w:tcPr>
            <w:tcW w:w="2500" w:type="pct"/>
            <w:vAlign w:val="center"/>
          </w:tcPr>
          <w:p w14:paraId="36F220BE" w14:textId="77777777" w:rsidR="00854F09" w:rsidRPr="00DE140A" w:rsidRDefault="00854F09" w:rsidP="00DE140A">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bCs/>
                  <w:spacing w:val="20"/>
                  <w:sz w:val="24"/>
                </w:rPr>
                <w:t>5.1.3</w:t>
              </w:r>
            </w:smartTag>
            <w:r w:rsidRPr="00DE140A">
              <w:rPr>
                <w:rFonts w:eastAsiaTheme="minorEastAsia"/>
                <w:sz w:val="24"/>
              </w:rPr>
              <w:t xml:space="preserve">  </w:t>
            </w:r>
            <w:r w:rsidRPr="00DE140A">
              <w:rPr>
                <w:rFonts w:eastAsiaTheme="minorEastAsia"/>
                <w:sz w:val="24"/>
              </w:rPr>
              <w:t>建筑物电子信息系统应根据</w:t>
            </w:r>
            <w:r w:rsidRPr="00DE140A">
              <w:rPr>
                <w:rFonts w:eastAsiaTheme="minorEastAsia"/>
                <w:sz w:val="24"/>
                <w:u w:val="single"/>
              </w:rPr>
              <w:t>雷击风险评估或雷电防护等级划分结果</w:t>
            </w:r>
            <w:r w:rsidRPr="00DE140A">
              <w:rPr>
                <w:rFonts w:eastAsiaTheme="minorEastAsia"/>
                <w:sz w:val="24"/>
              </w:rPr>
              <w:t>选择下列雷电电磁脉冲的防护措施：</w:t>
            </w:r>
          </w:p>
          <w:p w14:paraId="01DEFA49"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1</w:t>
            </w:r>
            <w:r w:rsidRPr="00DE140A">
              <w:rPr>
                <w:rFonts w:eastAsiaTheme="minorEastAsia"/>
                <w:sz w:val="24"/>
              </w:rPr>
              <w:t xml:space="preserve">　等电位连接和接地；</w:t>
            </w:r>
          </w:p>
          <w:p w14:paraId="62346D27"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2</w:t>
            </w:r>
            <w:r w:rsidRPr="00DE140A">
              <w:rPr>
                <w:rFonts w:eastAsiaTheme="minorEastAsia"/>
                <w:sz w:val="24"/>
              </w:rPr>
              <w:t xml:space="preserve">　电磁屏蔽；</w:t>
            </w:r>
          </w:p>
          <w:p w14:paraId="104C5893"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3</w:t>
            </w:r>
            <w:r w:rsidRPr="00DE140A">
              <w:rPr>
                <w:rFonts w:eastAsiaTheme="minorEastAsia"/>
                <w:sz w:val="24"/>
              </w:rPr>
              <w:t xml:space="preserve">　合理布线；</w:t>
            </w:r>
          </w:p>
          <w:p w14:paraId="5BEEBCFE" w14:textId="77777777" w:rsidR="00854F09" w:rsidRPr="00DE140A" w:rsidRDefault="00854F09" w:rsidP="00DE140A">
            <w:pPr>
              <w:spacing w:line="360" w:lineRule="auto"/>
              <w:ind w:firstLineChars="200" w:firstLine="480"/>
              <w:rPr>
                <w:rFonts w:eastAsiaTheme="minorEastAsia"/>
                <w:sz w:val="24"/>
                <w:u w:val="single"/>
              </w:rPr>
            </w:pPr>
            <w:r w:rsidRPr="00DE140A">
              <w:rPr>
                <w:rFonts w:eastAsiaTheme="minorEastAsia"/>
                <w:sz w:val="24"/>
                <w:u w:val="single"/>
              </w:rPr>
              <w:t xml:space="preserve">4  </w:t>
            </w:r>
            <w:r w:rsidRPr="00DE140A">
              <w:rPr>
                <w:rFonts w:eastAsiaTheme="minorEastAsia"/>
                <w:sz w:val="24"/>
                <w:u w:val="single"/>
              </w:rPr>
              <w:t>隔离界面；</w:t>
            </w:r>
          </w:p>
          <w:p w14:paraId="2E88B132" w14:textId="70D541F3" w:rsidR="00854F09" w:rsidRPr="00DE140A" w:rsidRDefault="00854F09" w:rsidP="00DE140A">
            <w:pPr>
              <w:snapToGrid w:val="0"/>
              <w:spacing w:line="360" w:lineRule="auto"/>
              <w:ind w:firstLineChars="197" w:firstLine="473"/>
              <w:rPr>
                <w:rFonts w:eastAsiaTheme="minorEastAsia"/>
                <w:sz w:val="24"/>
              </w:rPr>
            </w:pPr>
            <w:r w:rsidRPr="00DE140A">
              <w:rPr>
                <w:rFonts w:eastAsiaTheme="minorEastAsia"/>
                <w:sz w:val="24"/>
                <w:u w:val="single"/>
              </w:rPr>
              <w:t>5</w:t>
            </w:r>
            <w:r w:rsidRPr="00DE140A">
              <w:rPr>
                <w:rFonts w:eastAsiaTheme="minorEastAsia"/>
                <w:sz w:val="24"/>
              </w:rPr>
              <w:t xml:space="preserve">　能量配合的浪涌保护器防护。</w:t>
            </w:r>
          </w:p>
        </w:tc>
      </w:tr>
      <w:tr w:rsidR="00485A0F" w:rsidRPr="00DE140A" w14:paraId="0927769B" w14:textId="77777777" w:rsidTr="006E71AF">
        <w:trPr>
          <w:trHeight w:val="624"/>
          <w:jc w:val="center"/>
        </w:trPr>
        <w:tc>
          <w:tcPr>
            <w:tcW w:w="2500" w:type="pct"/>
            <w:vAlign w:val="center"/>
          </w:tcPr>
          <w:p w14:paraId="4D579708" w14:textId="404FF3C6"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 xml:space="preserve">5.2  </w:t>
            </w:r>
            <w:r w:rsidRPr="00DE140A">
              <w:rPr>
                <w:rFonts w:eastAsiaTheme="minorEastAsia"/>
                <w:sz w:val="24"/>
              </w:rPr>
              <w:t>等电位连接与共用接地系统设计</w:t>
            </w:r>
          </w:p>
        </w:tc>
        <w:tc>
          <w:tcPr>
            <w:tcW w:w="2500" w:type="pct"/>
            <w:vAlign w:val="center"/>
          </w:tcPr>
          <w:p w14:paraId="1B14D476" w14:textId="5647CD5E"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t xml:space="preserve">5.2  </w:t>
            </w:r>
            <w:r w:rsidRPr="00DE140A">
              <w:rPr>
                <w:rFonts w:eastAsiaTheme="minorEastAsia"/>
                <w:sz w:val="24"/>
              </w:rPr>
              <w:t>等电位连接与共用接地系统设计</w:t>
            </w:r>
          </w:p>
        </w:tc>
      </w:tr>
      <w:tr w:rsidR="00485A0F" w:rsidRPr="00DE140A" w14:paraId="7DDEF8B7" w14:textId="77777777" w:rsidTr="006E71AF">
        <w:trPr>
          <w:trHeight w:val="624"/>
          <w:jc w:val="center"/>
        </w:trPr>
        <w:tc>
          <w:tcPr>
            <w:tcW w:w="2500" w:type="pct"/>
            <w:vAlign w:val="center"/>
          </w:tcPr>
          <w:p w14:paraId="1B9E7235" w14:textId="77777777" w:rsidR="00854F09" w:rsidRPr="00DE140A" w:rsidRDefault="00854F09" w:rsidP="00DE140A">
            <w:pPr>
              <w:spacing w:line="360" w:lineRule="auto"/>
              <w:jc w:val="left"/>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DE140A">
                <w:rPr>
                  <w:rFonts w:eastAsiaTheme="minorEastAsia"/>
                  <w:b/>
                  <w:bCs/>
                  <w:spacing w:val="20"/>
                  <w:sz w:val="24"/>
                </w:rPr>
                <w:lastRenderedPageBreak/>
                <w:t>5.2.1</w:t>
              </w:r>
            </w:smartTag>
            <w:r w:rsidRPr="00DE140A">
              <w:rPr>
                <w:rFonts w:eastAsiaTheme="minorEastAsia"/>
                <w:sz w:val="24"/>
              </w:rPr>
              <w:t xml:space="preserve">  </w:t>
            </w:r>
            <w:r w:rsidRPr="00DE140A">
              <w:rPr>
                <w:rFonts w:eastAsiaTheme="minorEastAsia"/>
                <w:sz w:val="24"/>
              </w:rPr>
              <w:t>机房内电子信息设备应作等电位连接。等电位连接的结构形式应采用</w:t>
            </w:r>
            <w:r w:rsidRPr="00DE140A">
              <w:rPr>
                <w:rFonts w:eastAsiaTheme="minorEastAsia"/>
                <w:sz w:val="24"/>
              </w:rPr>
              <w:t>S</w:t>
            </w:r>
            <w:r w:rsidRPr="00DE140A">
              <w:rPr>
                <w:rFonts w:eastAsiaTheme="minorEastAsia"/>
                <w:sz w:val="24"/>
              </w:rPr>
              <w:t>型、</w:t>
            </w:r>
            <w:r w:rsidRPr="00DE140A">
              <w:rPr>
                <w:rFonts w:eastAsiaTheme="minorEastAsia"/>
                <w:sz w:val="24"/>
              </w:rPr>
              <w:t>M</w:t>
            </w:r>
            <w:r w:rsidRPr="00DE140A">
              <w:rPr>
                <w:rFonts w:eastAsiaTheme="minorEastAsia"/>
                <w:sz w:val="24"/>
              </w:rPr>
              <w:t>型或它们的组合（图</w:t>
            </w:r>
            <w:r w:rsidRPr="00DE140A">
              <w:rPr>
                <w:rFonts w:eastAsiaTheme="minorEastAsia"/>
                <w:sz w:val="24"/>
              </w:rPr>
              <w:t>5.2.1</w:t>
            </w:r>
            <w:r w:rsidRPr="00DE140A">
              <w:rPr>
                <w:rFonts w:eastAsiaTheme="minorEastAsia"/>
                <w:sz w:val="24"/>
              </w:rPr>
              <w:t>）。电气和电子设备的金属外壳、机柜、机架、金属管、槽、屏蔽线缆金属外层、电子设备防静电接地、安全保护接地、功能性接地、浪涌保护器接地端等均应以最短的距离与</w:t>
            </w:r>
            <w:r w:rsidRPr="00DE140A">
              <w:rPr>
                <w:rFonts w:eastAsiaTheme="minorEastAsia"/>
                <w:sz w:val="24"/>
              </w:rPr>
              <w:t>S</w:t>
            </w:r>
            <w:r w:rsidRPr="00DE140A">
              <w:rPr>
                <w:rFonts w:eastAsiaTheme="minorEastAsia"/>
                <w:sz w:val="24"/>
              </w:rPr>
              <w:t>型结构的接地基准点或</w:t>
            </w:r>
            <w:r w:rsidRPr="00DE140A">
              <w:rPr>
                <w:rFonts w:eastAsiaTheme="minorEastAsia"/>
                <w:sz w:val="24"/>
              </w:rPr>
              <w:t>M</w:t>
            </w:r>
            <w:r w:rsidRPr="00DE140A">
              <w:rPr>
                <w:rFonts w:eastAsiaTheme="minorEastAsia"/>
                <w:sz w:val="24"/>
              </w:rPr>
              <w:t>型结构的网格连接。机房等电位连接网络应与共用接地系统连接。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421"/>
            </w:tblGrid>
            <w:tr w:rsidR="00854F09" w:rsidRPr="00DE140A" w14:paraId="6E4D4AA2" w14:textId="77777777" w:rsidTr="006E71AF">
              <w:tc>
                <w:tcPr>
                  <w:tcW w:w="2263" w:type="dxa"/>
                  <w:shd w:val="clear" w:color="auto" w:fill="auto"/>
                  <w:vAlign w:val="center"/>
                </w:tcPr>
                <w:p w14:paraId="289013AD" w14:textId="77777777" w:rsidR="00854F09" w:rsidRPr="00DE140A" w:rsidRDefault="00854F09" w:rsidP="00DE140A">
                  <w:pPr>
                    <w:spacing w:line="360" w:lineRule="auto"/>
                    <w:jc w:val="center"/>
                    <w:rPr>
                      <w:rFonts w:eastAsiaTheme="minorEastAsia"/>
                      <w:color w:val="FF0000"/>
                      <w:sz w:val="24"/>
                      <w:u w:val="single"/>
                    </w:rPr>
                  </w:pPr>
                </w:p>
              </w:tc>
              <w:tc>
                <w:tcPr>
                  <w:tcW w:w="2268" w:type="dxa"/>
                  <w:shd w:val="clear" w:color="auto" w:fill="auto"/>
                  <w:vAlign w:val="center"/>
                </w:tcPr>
                <w:p w14:paraId="3A4FA512"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S</w:t>
                  </w:r>
                  <w:r w:rsidRPr="00DE140A">
                    <w:rPr>
                      <w:rFonts w:eastAsiaTheme="minorEastAsia"/>
                      <w:sz w:val="24"/>
                    </w:rPr>
                    <w:t>型</w:t>
                  </w:r>
                  <w:r w:rsidRPr="00DE140A">
                    <w:rPr>
                      <w:rFonts w:eastAsiaTheme="minorEastAsia"/>
                      <w:sz w:val="24"/>
                    </w:rPr>
                    <w:t>-</w:t>
                  </w:r>
                  <w:r w:rsidRPr="00DE140A">
                    <w:rPr>
                      <w:rFonts w:eastAsiaTheme="minorEastAsia"/>
                      <w:sz w:val="24"/>
                    </w:rPr>
                    <w:t>星形结构</w:t>
                  </w:r>
                </w:p>
              </w:tc>
              <w:tc>
                <w:tcPr>
                  <w:tcW w:w="2421" w:type="dxa"/>
                  <w:shd w:val="clear" w:color="auto" w:fill="auto"/>
                  <w:vAlign w:val="center"/>
                </w:tcPr>
                <w:p w14:paraId="1C7C797C"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M</w:t>
                  </w:r>
                  <w:r w:rsidRPr="00DE140A">
                    <w:rPr>
                      <w:rFonts w:eastAsiaTheme="minorEastAsia"/>
                      <w:sz w:val="24"/>
                    </w:rPr>
                    <w:t>型</w:t>
                  </w:r>
                  <w:r w:rsidRPr="00DE140A">
                    <w:rPr>
                      <w:rFonts w:eastAsiaTheme="minorEastAsia"/>
                      <w:sz w:val="24"/>
                    </w:rPr>
                    <w:t>-</w:t>
                  </w:r>
                  <w:r w:rsidRPr="00DE140A">
                    <w:rPr>
                      <w:rFonts w:eastAsiaTheme="minorEastAsia"/>
                      <w:sz w:val="24"/>
                    </w:rPr>
                    <w:t>网格形结构</w:t>
                  </w:r>
                </w:p>
              </w:tc>
            </w:tr>
            <w:tr w:rsidR="00854F09" w:rsidRPr="00DE140A" w14:paraId="3B1E1690" w14:textId="77777777" w:rsidTr="006E71AF">
              <w:tc>
                <w:tcPr>
                  <w:tcW w:w="2263" w:type="dxa"/>
                  <w:shd w:val="clear" w:color="auto" w:fill="auto"/>
                  <w:vAlign w:val="center"/>
                </w:tcPr>
                <w:p w14:paraId="263518B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基本</w:t>
                  </w:r>
                  <w:r w:rsidRPr="00DE140A">
                    <w:rPr>
                      <w:rFonts w:eastAsiaTheme="minorEastAsia"/>
                      <w:sz w:val="24"/>
                      <w:bdr w:val="single" w:sz="4" w:space="0" w:color="auto"/>
                    </w:rPr>
                    <w:t>的等电位连接网络</w:t>
                  </w:r>
                </w:p>
              </w:tc>
              <w:tc>
                <w:tcPr>
                  <w:tcW w:w="2268" w:type="dxa"/>
                  <w:shd w:val="clear" w:color="auto" w:fill="auto"/>
                  <w:vAlign w:val="center"/>
                </w:tcPr>
                <w:p w14:paraId="5E022C06"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76B20C11" wp14:editId="5D7871F2">
                        <wp:extent cx="823788" cy="851417"/>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srcRect/>
                                <a:stretch>
                                  <a:fillRect/>
                                </a:stretch>
                              </pic:blipFill>
                              <pic:spPr bwMode="auto">
                                <a:xfrm>
                                  <a:off x="0" y="0"/>
                                  <a:ext cx="826979" cy="854715"/>
                                </a:xfrm>
                                <a:prstGeom prst="rect">
                                  <a:avLst/>
                                </a:prstGeom>
                                <a:noFill/>
                                <a:ln w="9525">
                                  <a:noFill/>
                                  <a:miter lim="800000"/>
                                  <a:headEnd/>
                                  <a:tailEnd/>
                                </a:ln>
                              </pic:spPr>
                            </pic:pic>
                          </a:graphicData>
                        </a:graphic>
                      </wp:inline>
                    </w:drawing>
                  </w:r>
                </w:p>
              </w:tc>
              <w:tc>
                <w:tcPr>
                  <w:tcW w:w="2421" w:type="dxa"/>
                  <w:shd w:val="clear" w:color="auto" w:fill="auto"/>
                  <w:vAlign w:val="center"/>
                </w:tcPr>
                <w:p w14:paraId="145FD293"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56B228AD" wp14:editId="70B83670">
                        <wp:extent cx="799935" cy="717908"/>
                        <wp:effectExtent l="19050" t="0" r="16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srcRect/>
                                <a:stretch>
                                  <a:fillRect/>
                                </a:stretch>
                              </pic:blipFill>
                              <pic:spPr bwMode="auto">
                                <a:xfrm>
                                  <a:off x="0" y="0"/>
                                  <a:ext cx="803975" cy="721534"/>
                                </a:xfrm>
                                <a:prstGeom prst="rect">
                                  <a:avLst/>
                                </a:prstGeom>
                                <a:noFill/>
                                <a:ln w="9525">
                                  <a:noFill/>
                                  <a:miter lim="800000"/>
                                  <a:headEnd/>
                                  <a:tailEnd/>
                                </a:ln>
                              </pic:spPr>
                            </pic:pic>
                          </a:graphicData>
                        </a:graphic>
                      </wp:inline>
                    </w:drawing>
                  </w:r>
                </w:p>
              </w:tc>
            </w:tr>
            <w:tr w:rsidR="00854F09" w:rsidRPr="00DE140A" w14:paraId="38B35C79" w14:textId="77777777" w:rsidTr="006E71AF">
              <w:tc>
                <w:tcPr>
                  <w:tcW w:w="2263" w:type="dxa"/>
                  <w:shd w:val="clear" w:color="auto" w:fill="auto"/>
                  <w:vAlign w:val="center"/>
                </w:tcPr>
                <w:p w14:paraId="0C545EE5" w14:textId="77777777" w:rsidR="00854F09" w:rsidRPr="00DE140A" w:rsidRDefault="00854F09" w:rsidP="00DE140A">
                  <w:pPr>
                    <w:spacing w:line="360" w:lineRule="auto"/>
                    <w:jc w:val="center"/>
                    <w:rPr>
                      <w:rFonts w:eastAsiaTheme="minorEastAsia"/>
                      <w:sz w:val="24"/>
                    </w:rPr>
                  </w:pPr>
                  <w:r w:rsidRPr="00DE140A">
                    <w:rPr>
                      <w:rFonts w:eastAsiaTheme="minorEastAsia"/>
                      <w:sz w:val="24"/>
                      <w:bdr w:val="single" w:sz="4" w:space="0" w:color="auto"/>
                    </w:rPr>
                    <w:t>接至共用接地系统的等电位连接网络</w:t>
                  </w:r>
                </w:p>
              </w:tc>
              <w:tc>
                <w:tcPr>
                  <w:tcW w:w="2268" w:type="dxa"/>
                  <w:shd w:val="clear" w:color="auto" w:fill="auto"/>
                  <w:vAlign w:val="center"/>
                </w:tcPr>
                <w:p w14:paraId="1BC91CBC"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2A722E77" wp14:editId="660D6B9C">
                        <wp:extent cx="1296035" cy="1280160"/>
                        <wp:effectExtent l="1905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1" cstate="print"/>
                                <a:srcRect/>
                                <a:stretch>
                                  <a:fillRect/>
                                </a:stretch>
                              </pic:blipFill>
                              <pic:spPr bwMode="auto">
                                <a:xfrm>
                                  <a:off x="0" y="0"/>
                                  <a:ext cx="1296035" cy="1280160"/>
                                </a:xfrm>
                                <a:prstGeom prst="rect">
                                  <a:avLst/>
                                </a:prstGeom>
                                <a:noFill/>
                                <a:ln w="9525">
                                  <a:noFill/>
                                  <a:miter lim="800000"/>
                                  <a:headEnd/>
                                  <a:tailEnd/>
                                </a:ln>
                              </pic:spPr>
                            </pic:pic>
                          </a:graphicData>
                        </a:graphic>
                      </wp:inline>
                    </w:drawing>
                  </w:r>
                </w:p>
              </w:tc>
              <w:tc>
                <w:tcPr>
                  <w:tcW w:w="2421" w:type="dxa"/>
                  <w:shd w:val="clear" w:color="auto" w:fill="auto"/>
                  <w:vAlign w:val="center"/>
                </w:tcPr>
                <w:p w14:paraId="0D600BDA"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72F6AA4A" wp14:editId="2BE62281">
                        <wp:extent cx="1399540" cy="1280160"/>
                        <wp:effectExtent l="1905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 cstate="print"/>
                                <a:srcRect/>
                                <a:stretch>
                                  <a:fillRect/>
                                </a:stretch>
                              </pic:blipFill>
                              <pic:spPr bwMode="auto">
                                <a:xfrm>
                                  <a:off x="0" y="0"/>
                                  <a:ext cx="1399540" cy="1280160"/>
                                </a:xfrm>
                                <a:prstGeom prst="rect">
                                  <a:avLst/>
                                </a:prstGeom>
                                <a:noFill/>
                                <a:ln w="9525">
                                  <a:noFill/>
                                  <a:miter lim="800000"/>
                                  <a:headEnd/>
                                  <a:tailEnd/>
                                </a:ln>
                              </pic:spPr>
                            </pic:pic>
                          </a:graphicData>
                        </a:graphic>
                      </wp:inline>
                    </w:drawing>
                  </w:r>
                </w:p>
              </w:tc>
            </w:tr>
          </w:tbl>
          <w:tbl>
            <w:tblPr>
              <w:tblpPr w:leftFromText="180" w:rightFromText="180" w:vertAnchor="text" w:horzAnchor="margin" w:tblpXSpec="center" w:tblpY="53"/>
              <w:tblW w:w="0" w:type="auto"/>
              <w:tblLayout w:type="fixed"/>
              <w:tblCellMar>
                <w:left w:w="70" w:type="dxa"/>
                <w:right w:w="70" w:type="dxa"/>
              </w:tblCellMar>
              <w:tblLook w:val="0000" w:firstRow="0" w:lastRow="0" w:firstColumn="0" w:lastColumn="0" w:noHBand="0" w:noVBand="0"/>
            </w:tblPr>
            <w:tblGrid>
              <w:gridCol w:w="1372"/>
              <w:gridCol w:w="5007"/>
            </w:tblGrid>
            <w:tr w:rsidR="00854F09" w:rsidRPr="00DE140A" w14:paraId="21BE76AC" w14:textId="77777777" w:rsidTr="006E71AF">
              <w:trPr>
                <w:trHeight w:val="255"/>
              </w:trPr>
              <w:tc>
                <w:tcPr>
                  <w:tcW w:w="6379" w:type="dxa"/>
                  <w:gridSpan w:val="2"/>
                  <w:vAlign w:val="center"/>
                </w:tcPr>
                <w:p w14:paraId="53EF6339" w14:textId="77777777" w:rsidR="00854F09" w:rsidRPr="00DE140A" w:rsidRDefault="00854F09" w:rsidP="00DE140A">
                  <w:pPr>
                    <w:spacing w:line="360" w:lineRule="auto"/>
                    <w:ind w:firstLineChars="3" w:firstLine="7"/>
                    <w:jc w:val="center"/>
                    <w:rPr>
                      <w:rFonts w:eastAsiaTheme="minorEastAsia"/>
                      <w:sz w:val="24"/>
                    </w:rPr>
                  </w:pPr>
                  <w:r w:rsidRPr="00DE140A">
                    <w:rPr>
                      <w:rFonts w:eastAsiaTheme="minorEastAsia"/>
                      <w:sz w:val="24"/>
                    </w:rPr>
                    <w:t>图</w:t>
                  </w:r>
                  <w:smartTag w:uri="urn:schemas-microsoft-com:office:smarttags" w:element="chsdate">
                    <w:smartTagPr>
                      <w:attr w:name="Year" w:val="1899"/>
                      <w:attr w:name="Month" w:val="12"/>
                      <w:attr w:name="Day" w:val="30"/>
                      <w:attr w:name="IsLunarDate" w:val="False"/>
                      <w:attr w:name="IsROCDate" w:val="False"/>
                    </w:smartTagPr>
                    <w:r w:rsidRPr="00DE140A">
                      <w:rPr>
                        <w:rFonts w:eastAsiaTheme="minorEastAsia"/>
                        <w:sz w:val="24"/>
                      </w:rPr>
                      <w:t>5.2.1</w:t>
                    </w:r>
                    <w:r w:rsidRPr="00DE140A">
                      <w:rPr>
                        <w:rFonts w:eastAsiaTheme="minorEastAsia"/>
                        <w:sz w:val="24"/>
                      </w:rPr>
                      <w:t xml:space="preserve">　</w:t>
                    </w:r>
                  </w:smartTag>
                  <w:r w:rsidRPr="00DE140A">
                    <w:rPr>
                      <w:rFonts w:eastAsiaTheme="minorEastAsia"/>
                      <w:sz w:val="24"/>
                    </w:rPr>
                    <w:t>电子信息系统等电位连接网络的基本方法</w:t>
                  </w:r>
                </w:p>
              </w:tc>
            </w:tr>
            <w:tr w:rsidR="00854F09" w:rsidRPr="00DE140A" w14:paraId="64B7CEBC" w14:textId="77777777" w:rsidTr="006E71AF">
              <w:trPr>
                <w:trHeight w:val="255"/>
              </w:trPr>
              <w:tc>
                <w:tcPr>
                  <w:tcW w:w="1372" w:type="dxa"/>
                  <w:vAlign w:val="center"/>
                </w:tcPr>
                <w:p w14:paraId="22DB6CB8"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388813D9" wp14:editId="36C678BE">
                        <wp:extent cx="771525" cy="127000"/>
                        <wp:effectExtent l="19050" t="0" r="952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srcRect/>
                                <a:stretch>
                                  <a:fillRect/>
                                </a:stretch>
                              </pic:blipFill>
                              <pic:spPr bwMode="auto">
                                <a:xfrm>
                                  <a:off x="0" y="0"/>
                                  <a:ext cx="771525" cy="127000"/>
                                </a:xfrm>
                                <a:prstGeom prst="rect">
                                  <a:avLst/>
                                </a:prstGeom>
                                <a:noFill/>
                                <a:ln w="9525">
                                  <a:noFill/>
                                  <a:miter lim="800000"/>
                                  <a:headEnd/>
                                  <a:tailEnd/>
                                </a:ln>
                              </pic:spPr>
                            </pic:pic>
                          </a:graphicData>
                        </a:graphic>
                      </wp:inline>
                    </w:drawing>
                  </w:r>
                </w:p>
              </w:tc>
              <w:tc>
                <w:tcPr>
                  <w:tcW w:w="5007" w:type="dxa"/>
                  <w:vAlign w:val="center"/>
                </w:tcPr>
                <w:p w14:paraId="56E68637" w14:textId="77777777" w:rsidR="00854F09" w:rsidRPr="00DE140A" w:rsidRDefault="00854F09" w:rsidP="00DE140A">
                  <w:pPr>
                    <w:spacing w:line="360" w:lineRule="auto"/>
                    <w:rPr>
                      <w:rFonts w:eastAsiaTheme="minorEastAsia"/>
                      <w:sz w:val="24"/>
                    </w:rPr>
                  </w:pPr>
                  <w:r w:rsidRPr="00DE140A">
                    <w:rPr>
                      <w:rFonts w:eastAsiaTheme="minorEastAsia"/>
                      <w:sz w:val="24"/>
                    </w:rPr>
                    <w:t>共用接地系统；</w:t>
                  </w:r>
                </w:p>
              </w:tc>
            </w:tr>
            <w:tr w:rsidR="00854F09" w:rsidRPr="00DE140A" w14:paraId="4CDF70D5" w14:textId="77777777" w:rsidTr="006E71AF">
              <w:tc>
                <w:tcPr>
                  <w:tcW w:w="1372" w:type="dxa"/>
                  <w:vAlign w:val="center"/>
                </w:tcPr>
                <w:p w14:paraId="7A82EB91"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3A90BEE2" wp14:editId="7712EE9B">
                        <wp:extent cx="731520" cy="103505"/>
                        <wp:effectExtent l="1905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cstate="print"/>
                                <a:srcRect/>
                                <a:stretch>
                                  <a:fillRect/>
                                </a:stretch>
                              </pic:blipFill>
                              <pic:spPr bwMode="auto">
                                <a:xfrm>
                                  <a:off x="0" y="0"/>
                                  <a:ext cx="731520" cy="103505"/>
                                </a:xfrm>
                                <a:prstGeom prst="rect">
                                  <a:avLst/>
                                </a:prstGeom>
                                <a:noFill/>
                                <a:ln w="9525">
                                  <a:noFill/>
                                  <a:miter lim="800000"/>
                                  <a:headEnd/>
                                  <a:tailEnd/>
                                </a:ln>
                              </pic:spPr>
                            </pic:pic>
                          </a:graphicData>
                        </a:graphic>
                      </wp:inline>
                    </w:drawing>
                  </w:r>
                </w:p>
              </w:tc>
              <w:tc>
                <w:tcPr>
                  <w:tcW w:w="5007" w:type="dxa"/>
                  <w:vAlign w:val="center"/>
                </w:tcPr>
                <w:p w14:paraId="0B9421C0" w14:textId="77777777" w:rsidR="00854F09" w:rsidRPr="00DE140A" w:rsidRDefault="00854F09" w:rsidP="00DE140A">
                  <w:pPr>
                    <w:spacing w:line="360" w:lineRule="auto"/>
                    <w:rPr>
                      <w:rFonts w:eastAsiaTheme="minorEastAsia"/>
                      <w:sz w:val="24"/>
                    </w:rPr>
                  </w:pPr>
                  <w:r w:rsidRPr="00DE140A">
                    <w:rPr>
                      <w:rFonts w:eastAsiaTheme="minorEastAsia"/>
                      <w:sz w:val="24"/>
                    </w:rPr>
                    <w:t>等电位连接导体；</w:t>
                  </w:r>
                </w:p>
              </w:tc>
            </w:tr>
            <w:tr w:rsidR="00854F09" w:rsidRPr="00DE140A" w14:paraId="273F4C23" w14:textId="77777777" w:rsidTr="006E71AF">
              <w:tc>
                <w:tcPr>
                  <w:tcW w:w="1372" w:type="dxa"/>
                  <w:vAlign w:val="center"/>
                </w:tcPr>
                <w:p w14:paraId="32F86A0E"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047255E6" wp14:editId="2C58AB7E">
                        <wp:extent cx="492760" cy="182880"/>
                        <wp:effectExtent l="19050" t="0" r="254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c>
                <w:tcPr>
                  <w:tcW w:w="5007" w:type="dxa"/>
                  <w:vAlign w:val="center"/>
                </w:tcPr>
                <w:p w14:paraId="7F096A48" w14:textId="77777777" w:rsidR="00854F09" w:rsidRPr="00DE140A" w:rsidRDefault="00854F09" w:rsidP="00DE140A">
                  <w:pPr>
                    <w:spacing w:line="360" w:lineRule="auto"/>
                    <w:rPr>
                      <w:rFonts w:eastAsiaTheme="minorEastAsia"/>
                      <w:sz w:val="24"/>
                    </w:rPr>
                  </w:pPr>
                  <w:r w:rsidRPr="00DE140A">
                    <w:rPr>
                      <w:rFonts w:eastAsiaTheme="minorEastAsia"/>
                      <w:sz w:val="24"/>
                    </w:rPr>
                    <w:t>设备；</w:t>
                  </w:r>
                </w:p>
              </w:tc>
            </w:tr>
            <w:tr w:rsidR="00854F09" w:rsidRPr="00DE140A" w14:paraId="4400A8CA" w14:textId="77777777" w:rsidTr="006E71AF">
              <w:tc>
                <w:tcPr>
                  <w:tcW w:w="1372" w:type="dxa"/>
                  <w:vAlign w:val="center"/>
                </w:tcPr>
                <w:p w14:paraId="4258977B"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4D68DCF5" wp14:editId="60B7CBED">
                        <wp:extent cx="262255" cy="198755"/>
                        <wp:effectExtent l="19050" t="0" r="444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6" cstate="print"/>
                                <a:srcRect/>
                                <a:stretch>
                                  <a:fillRect/>
                                </a:stretch>
                              </pic:blipFill>
                              <pic:spPr bwMode="auto">
                                <a:xfrm>
                                  <a:off x="0" y="0"/>
                                  <a:ext cx="262255" cy="198755"/>
                                </a:xfrm>
                                <a:prstGeom prst="rect">
                                  <a:avLst/>
                                </a:prstGeom>
                                <a:noFill/>
                                <a:ln w="9525">
                                  <a:noFill/>
                                  <a:miter lim="800000"/>
                                  <a:headEnd/>
                                  <a:tailEnd/>
                                </a:ln>
                              </pic:spPr>
                            </pic:pic>
                          </a:graphicData>
                        </a:graphic>
                      </wp:inline>
                    </w:drawing>
                  </w:r>
                </w:p>
              </w:tc>
              <w:tc>
                <w:tcPr>
                  <w:tcW w:w="5007" w:type="dxa"/>
                  <w:vAlign w:val="center"/>
                </w:tcPr>
                <w:p w14:paraId="5BB82F6F" w14:textId="77777777" w:rsidR="00854F09" w:rsidRPr="00DE140A" w:rsidRDefault="00854F09" w:rsidP="00DE140A">
                  <w:pPr>
                    <w:spacing w:line="360" w:lineRule="auto"/>
                    <w:rPr>
                      <w:rFonts w:eastAsiaTheme="minorEastAsia"/>
                      <w:sz w:val="24"/>
                    </w:rPr>
                  </w:pPr>
                  <w:r w:rsidRPr="00DE140A">
                    <w:rPr>
                      <w:rFonts w:eastAsiaTheme="minorEastAsia"/>
                      <w:sz w:val="24"/>
                    </w:rPr>
                    <w:t>等电位连接网络的连接点；</w:t>
                  </w:r>
                </w:p>
              </w:tc>
            </w:tr>
            <w:tr w:rsidR="00854F09" w:rsidRPr="00DE140A" w14:paraId="7999FCC3" w14:textId="77777777" w:rsidTr="006E71AF">
              <w:tc>
                <w:tcPr>
                  <w:tcW w:w="1372" w:type="dxa"/>
                  <w:vAlign w:val="center"/>
                </w:tcPr>
                <w:p w14:paraId="685823B3" w14:textId="77777777" w:rsidR="00854F09" w:rsidRPr="00DE140A" w:rsidRDefault="00854F09" w:rsidP="00DE140A">
                  <w:pPr>
                    <w:spacing w:line="360" w:lineRule="auto"/>
                    <w:rPr>
                      <w:rFonts w:eastAsiaTheme="minorEastAsia"/>
                      <w:sz w:val="24"/>
                    </w:rPr>
                  </w:pPr>
                  <w:r w:rsidRPr="00DE140A">
                    <w:rPr>
                      <w:rFonts w:eastAsiaTheme="minorEastAsia"/>
                      <w:sz w:val="24"/>
                    </w:rPr>
                    <w:lastRenderedPageBreak/>
                    <w:t>ERP</w:t>
                  </w:r>
                </w:p>
              </w:tc>
              <w:tc>
                <w:tcPr>
                  <w:tcW w:w="5007" w:type="dxa"/>
                  <w:vAlign w:val="center"/>
                </w:tcPr>
                <w:p w14:paraId="185E6D76" w14:textId="77777777" w:rsidR="00854F09" w:rsidRPr="00DE140A" w:rsidRDefault="00854F09" w:rsidP="00DE140A">
                  <w:pPr>
                    <w:spacing w:line="360" w:lineRule="auto"/>
                    <w:rPr>
                      <w:rFonts w:eastAsiaTheme="minorEastAsia"/>
                      <w:sz w:val="24"/>
                    </w:rPr>
                  </w:pPr>
                  <w:r w:rsidRPr="00DE140A">
                    <w:rPr>
                      <w:rFonts w:eastAsiaTheme="minorEastAsia"/>
                      <w:sz w:val="24"/>
                    </w:rPr>
                    <w:t>接地基准点；</w:t>
                  </w:r>
                </w:p>
              </w:tc>
            </w:tr>
            <w:tr w:rsidR="00854F09" w:rsidRPr="00DE140A" w14:paraId="0AC0B80C" w14:textId="77777777" w:rsidTr="006E71AF">
              <w:tc>
                <w:tcPr>
                  <w:tcW w:w="1372" w:type="dxa"/>
                  <w:vAlign w:val="center"/>
                </w:tcPr>
                <w:p w14:paraId="2382CE2F" w14:textId="77777777" w:rsidR="00854F09" w:rsidRPr="00DE140A" w:rsidRDefault="00854F09" w:rsidP="00DE140A">
                  <w:pPr>
                    <w:spacing w:line="360" w:lineRule="auto"/>
                    <w:rPr>
                      <w:rFonts w:eastAsiaTheme="minorEastAsia"/>
                      <w:sz w:val="24"/>
                    </w:rPr>
                  </w:pPr>
                  <w:r w:rsidRPr="00DE140A">
                    <w:rPr>
                      <w:rFonts w:eastAsiaTheme="minorEastAsia"/>
                      <w:sz w:val="24"/>
                    </w:rPr>
                    <w:t>S</w:t>
                  </w:r>
                  <w:r w:rsidRPr="00DE140A">
                    <w:rPr>
                      <w:rFonts w:eastAsiaTheme="minorEastAsia"/>
                      <w:sz w:val="24"/>
                      <w:vertAlign w:val="subscript"/>
                    </w:rPr>
                    <w:t>S</w:t>
                  </w:r>
                </w:p>
              </w:tc>
              <w:tc>
                <w:tcPr>
                  <w:tcW w:w="5007" w:type="dxa"/>
                  <w:vAlign w:val="center"/>
                </w:tcPr>
                <w:p w14:paraId="6C2CB8F6" w14:textId="77777777" w:rsidR="00854F09" w:rsidRPr="00DE140A" w:rsidRDefault="00854F09" w:rsidP="00DE140A">
                  <w:pPr>
                    <w:spacing w:line="360" w:lineRule="auto"/>
                    <w:rPr>
                      <w:rFonts w:eastAsiaTheme="minorEastAsia"/>
                      <w:sz w:val="24"/>
                    </w:rPr>
                  </w:pPr>
                  <w:r w:rsidRPr="00DE140A">
                    <w:rPr>
                      <w:rFonts w:eastAsiaTheme="minorEastAsia"/>
                      <w:sz w:val="24"/>
                    </w:rPr>
                    <w:t>单点等电位连接的星形结构；</w:t>
                  </w:r>
                </w:p>
              </w:tc>
            </w:tr>
            <w:tr w:rsidR="00854F09" w:rsidRPr="00DE140A" w14:paraId="05F72E26" w14:textId="77777777" w:rsidTr="006E71AF">
              <w:trPr>
                <w:trHeight w:val="218"/>
              </w:trPr>
              <w:tc>
                <w:tcPr>
                  <w:tcW w:w="1372" w:type="dxa"/>
                  <w:vAlign w:val="center"/>
                </w:tcPr>
                <w:p w14:paraId="1E614F72" w14:textId="77777777" w:rsidR="00854F09" w:rsidRPr="00DE140A" w:rsidRDefault="00854F09" w:rsidP="00DE140A">
                  <w:pPr>
                    <w:spacing w:line="360" w:lineRule="auto"/>
                    <w:rPr>
                      <w:rFonts w:eastAsiaTheme="minorEastAsia"/>
                      <w:sz w:val="24"/>
                    </w:rPr>
                  </w:pPr>
                  <w:r w:rsidRPr="00DE140A">
                    <w:rPr>
                      <w:rFonts w:eastAsiaTheme="minorEastAsia"/>
                      <w:sz w:val="24"/>
                    </w:rPr>
                    <w:t>M</w:t>
                  </w:r>
                  <w:r w:rsidRPr="00DE140A">
                    <w:rPr>
                      <w:rFonts w:eastAsiaTheme="minorEastAsia"/>
                      <w:sz w:val="24"/>
                      <w:vertAlign w:val="subscript"/>
                    </w:rPr>
                    <w:t>M</w:t>
                  </w:r>
                </w:p>
              </w:tc>
              <w:tc>
                <w:tcPr>
                  <w:tcW w:w="5007" w:type="dxa"/>
                  <w:vAlign w:val="center"/>
                </w:tcPr>
                <w:p w14:paraId="16318CE7" w14:textId="77777777" w:rsidR="00854F09" w:rsidRPr="00DE140A" w:rsidRDefault="00854F09" w:rsidP="00DE140A">
                  <w:pPr>
                    <w:spacing w:line="360" w:lineRule="auto"/>
                    <w:rPr>
                      <w:rFonts w:eastAsiaTheme="minorEastAsia"/>
                      <w:sz w:val="24"/>
                    </w:rPr>
                  </w:pPr>
                  <w:r w:rsidRPr="00DE140A">
                    <w:rPr>
                      <w:rFonts w:eastAsiaTheme="minorEastAsia"/>
                      <w:sz w:val="24"/>
                    </w:rPr>
                    <w:t>网状等电位连接的网格形结构。</w:t>
                  </w:r>
                </w:p>
              </w:tc>
            </w:tr>
          </w:tbl>
          <w:p w14:paraId="3037E0CF"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0502E791" w14:textId="77777777" w:rsidR="00854F09" w:rsidRPr="00DE140A" w:rsidRDefault="00854F09" w:rsidP="00DE140A">
            <w:pPr>
              <w:spacing w:line="360" w:lineRule="auto"/>
              <w:jc w:val="left"/>
              <w:rPr>
                <w:rFonts w:eastAsiaTheme="minorEastAsia"/>
                <w:sz w:val="24"/>
              </w:rPr>
            </w:pPr>
            <w:r w:rsidRPr="00DE140A">
              <w:rPr>
                <w:rFonts w:eastAsiaTheme="minorEastAsia"/>
                <w:b/>
                <w:bCs/>
                <w:spacing w:val="20"/>
                <w:sz w:val="24"/>
              </w:rPr>
              <w:lastRenderedPageBreak/>
              <w:t>5.2.1</w:t>
            </w:r>
            <w:r w:rsidRPr="00DE140A">
              <w:rPr>
                <w:rFonts w:eastAsiaTheme="minorEastAsia"/>
                <w:sz w:val="24"/>
              </w:rPr>
              <w:t xml:space="preserve">  </w:t>
            </w:r>
            <w:r w:rsidRPr="00DE140A">
              <w:rPr>
                <w:rFonts w:eastAsiaTheme="minorEastAsia"/>
                <w:sz w:val="24"/>
              </w:rPr>
              <w:t>机房内电子信息设备应作等电位连接。等电位连接的结构形式应采用</w:t>
            </w:r>
            <w:r w:rsidRPr="00DE140A">
              <w:rPr>
                <w:rFonts w:eastAsiaTheme="minorEastAsia"/>
                <w:sz w:val="24"/>
              </w:rPr>
              <w:t>S</w:t>
            </w:r>
            <w:r w:rsidRPr="00DE140A">
              <w:rPr>
                <w:rFonts w:eastAsiaTheme="minorEastAsia"/>
                <w:sz w:val="24"/>
              </w:rPr>
              <w:t>型、</w:t>
            </w:r>
            <w:r w:rsidRPr="00DE140A">
              <w:rPr>
                <w:rFonts w:eastAsiaTheme="minorEastAsia"/>
                <w:sz w:val="24"/>
              </w:rPr>
              <w:t>M</w:t>
            </w:r>
            <w:r w:rsidRPr="00DE140A">
              <w:rPr>
                <w:rFonts w:eastAsiaTheme="minorEastAsia"/>
                <w:sz w:val="24"/>
              </w:rPr>
              <w:t>型或它们的组合（图</w:t>
            </w:r>
            <w:r w:rsidRPr="00DE140A">
              <w:rPr>
                <w:rFonts w:eastAsiaTheme="minorEastAsia"/>
                <w:sz w:val="24"/>
              </w:rPr>
              <w:t>5.2.1</w:t>
            </w:r>
            <w:r w:rsidRPr="00DE140A">
              <w:rPr>
                <w:rFonts w:eastAsiaTheme="minorEastAsia"/>
                <w:sz w:val="24"/>
              </w:rPr>
              <w:t>）。电气和电子设备的金属外壳、机柜、机架、金属管、槽、屏蔽线缆金属外层、电子设备防静电接地、安全保护接地、功能性接地、浪涌保护器接地端等均应以最短的距离与</w:t>
            </w:r>
            <w:r w:rsidRPr="00DE140A">
              <w:rPr>
                <w:rFonts w:eastAsiaTheme="minorEastAsia"/>
                <w:sz w:val="24"/>
              </w:rPr>
              <w:t>S</w:t>
            </w:r>
            <w:r w:rsidRPr="00DE140A">
              <w:rPr>
                <w:rFonts w:eastAsiaTheme="minorEastAsia"/>
                <w:sz w:val="24"/>
              </w:rPr>
              <w:t>型结构的接地基准点或</w:t>
            </w:r>
            <w:r w:rsidRPr="00DE140A">
              <w:rPr>
                <w:rFonts w:eastAsiaTheme="minorEastAsia"/>
                <w:sz w:val="24"/>
              </w:rPr>
              <w:t>M</w:t>
            </w:r>
            <w:r w:rsidRPr="00DE140A">
              <w:rPr>
                <w:rFonts w:eastAsiaTheme="minorEastAsia"/>
                <w:sz w:val="24"/>
              </w:rPr>
              <w:t>型结构的网格连接。机房等电位连接网络应与共用接地系统连接。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421"/>
            </w:tblGrid>
            <w:tr w:rsidR="00854F09" w:rsidRPr="00DE140A" w14:paraId="604037CB" w14:textId="77777777" w:rsidTr="006E71AF">
              <w:tc>
                <w:tcPr>
                  <w:tcW w:w="2263" w:type="dxa"/>
                  <w:shd w:val="clear" w:color="auto" w:fill="auto"/>
                  <w:vAlign w:val="center"/>
                </w:tcPr>
                <w:p w14:paraId="5B7A49CA" w14:textId="77777777" w:rsidR="00854F09" w:rsidRPr="00DE140A" w:rsidRDefault="00854F09" w:rsidP="00DE140A">
                  <w:pPr>
                    <w:spacing w:line="360" w:lineRule="auto"/>
                    <w:jc w:val="center"/>
                    <w:rPr>
                      <w:rFonts w:eastAsiaTheme="minorEastAsia"/>
                      <w:sz w:val="24"/>
                      <w:u w:val="single"/>
                    </w:rPr>
                  </w:pPr>
                  <w:r w:rsidRPr="00DE140A">
                    <w:rPr>
                      <w:rFonts w:eastAsiaTheme="minorEastAsia"/>
                      <w:sz w:val="24"/>
                      <w:u w:val="single"/>
                    </w:rPr>
                    <w:t>类型</w:t>
                  </w:r>
                </w:p>
              </w:tc>
              <w:tc>
                <w:tcPr>
                  <w:tcW w:w="2268" w:type="dxa"/>
                  <w:shd w:val="clear" w:color="auto" w:fill="auto"/>
                  <w:vAlign w:val="center"/>
                </w:tcPr>
                <w:p w14:paraId="7D6DB95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S</w:t>
                  </w:r>
                  <w:r w:rsidRPr="00DE140A">
                    <w:rPr>
                      <w:rFonts w:eastAsiaTheme="minorEastAsia"/>
                      <w:sz w:val="24"/>
                    </w:rPr>
                    <w:t>型</w:t>
                  </w:r>
                  <w:r w:rsidRPr="00DE140A">
                    <w:rPr>
                      <w:rFonts w:eastAsiaTheme="minorEastAsia"/>
                      <w:sz w:val="24"/>
                    </w:rPr>
                    <w:t>-</w:t>
                  </w:r>
                  <w:r w:rsidRPr="00DE140A">
                    <w:rPr>
                      <w:rFonts w:eastAsiaTheme="minorEastAsia"/>
                      <w:sz w:val="24"/>
                    </w:rPr>
                    <w:t>星形结构</w:t>
                  </w:r>
                </w:p>
              </w:tc>
              <w:tc>
                <w:tcPr>
                  <w:tcW w:w="2421" w:type="dxa"/>
                  <w:shd w:val="clear" w:color="auto" w:fill="auto"/>
                  <w:vAlign w:val="center"/>
                </w:tcPr>
                <w:p w14:paraId="756C8BE8"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M</w:t>
                  </w:r>
                  <w:r w:rsidRPr="00DE140A">
                    <w:rPr>
                      <w:rFonts w:eastAsiaTheme="minorEastAsia"/>
                      <w:sz w:val="24"/>
                    </w:rPr>
                    <w:t>型</w:t>
                  </w:r>
                  <w:r w:rsidRPr="00DE140A">
                    <w:rPr>
                      <w:rFonts w:eastAsiaTheme="minorEastAsia"/>
                      <w:sz w:val="24"/>
                    </w:rPr>
                    <w:t>-</w:t>
                  </w:r>
                  <w:r w:rsidRPr="00DE140A">
                    <w:rPr>
                      <w:rFonts w:eastAsiaTheme="minorEastAsia"/>
                      <w:sz w:val="24"/>
                    </w:rPr>
                    <w:t>网格形结构</w:t>
                  </w:r>
                </w:p>
              </w:tc>
            </w:tr>
            <w:tr w:rsidR="00854F09" w:rsidRPr="00DE140A" w14:paraId="56BB5DA5" w14:textId="77777777" w:rsidTr="006E71AF">
              <w:tc>
                <w:tcPr>
                  <w:tcW w:w="2263" w:type="dxa"/>
                  <w:shd w:val="clear" w:color="auto" w:fill="auto"/>
                  <w:vAlign w:val="center"/>
                </w:tcPr>
                <w:p w14:paraId="1AA951F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基本</w:t>
                  </w:r>
                  <w:r w:rsidRPr="00DE140A">
                    <w:rPr>
                      <w:rFonts w:eastAsiaTheme="minorEastAsia"/>
                      <w:sz w:val="24"/>
                      <w:u w:val="single"/>
                    </w:rPr>
                    <w:t>结构</w:t>
                  </w:r>
                </w:p>
              </w:tc>
              <w:tc>
                <w:tcPr>
                  <w:tcW w:w="2268" w:type="dxa"/>
                  <w:shd w:val="clear" w:color="auto" w:fill="auto"/>
                  <w:vAlign w:val="center"/>
                </w:tcPr>
                <w:p w14:paraId="6CBA6E28"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69D9EACE" wp14:editId="0617240F">
                        <wp:extent cx="823788" cy="851417"/>
                        <wp:effectExtent l="19050" t="0" r="0" b="0"/>
                        <wp:docPr id="9"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srcRect/>
                                <a:stretch>
                                  <a:fillRect/>
                                </a:stretch>
                              </pic:blipFill>
                              <pic:spPr bwMode="auto">
                                <a:xfrm>
                                  <a:off x="0" y="0"/>
                                  <a:ext cx="826979" cy="854715"/>
                                </a:xfrm>
                                <a:prstGeom prst="rect">
                                  <a:avLst/>
                                </a:prstGeom>
                                <a:noFill/>
                                <a:ln w="9525">
                                  <a:noFill/>
                                  <a:miter lim="800000"/>
                                  <a:headEnd/>
                                  <a:tailEnd/>
                                </a:ln>
                              </pic:spPr>
                            </pic:pic>
                          </a:graphicData>
                        </a:graphic>
                      </wp:inline>
                    </w:drawing>
                  </w:r>
                </w:p>
              </w:tc>
              <w:tc>
                <w:tcPr>
                  <w:tcW w:w="2421" w:type="dxa"/>
                  <w:shd w:val="clear" w:color="auto" w:fill="auto"/>
                  <w:vAlign w:val="center"/>
                </w:tcPr>
                <w:p w14:paraId="4720F748"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0D3019A2" wp14:editId="40CF0893">
                        <wp:extent cx="799935" cy="717908"/>
                        <wp:effectExtent l="19050" t="0" r="165" b="0"/>
                        <wp:docPr id="10"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srcRect/>
                                <a:stretch>
                                  <a:fillRect/>
                                </a:stretch>
                              </pic:blipFill>
                              <pic:spPr bwMode="auto">
                                <a:xfrm>
                                  <a:off x="0" y="0"/>
                                  <a:ext cx="803975" cy="721534"/>
                                </a:xfrm>
                                <a:prstGeom prst="rect">
                                  <a:avLst/>
                                </a:prstGeom>
                                <a:noFill/>
                                <a:ln w="9525">
                                  <a:noFill/>
                                  <a:miter lim="800000"/>
                                  <a:headEnd/>
                                  <a:tailEnd/>
                                </a:ln>
                              </pic:spPr>
                            </pic:pic>
                          </a:graphicData>
                        </a:graphic>
                      </wp:inline>
                    </w:drawing>
                  </w:r>
                </w:p>
              </w:tc>
            </w:tr>
            <w:tr w:rsidR="00854F09" w:rsidRPr="00DE140A" w14:paraId="2299311D" w14:textId="77777777" w:rsidTr="006E71AF">
              <w:tc>
                <w:tcPr>
                  <w:tcW w:w="2263" w:type="dxa"/>
                  <w:shd w:val="clear" w:color="auto" w:fill="auto"/>
                  <w:vAlign w:val="center"/>
                </w:tcPr>
                <w:p w14:paraId="6D0470A2" w14:textId="664152E9" w:rsidR="00854F09" w:rsidRPr="00DE140A" w:rsidRDefault="00854F09" w:rsidP="00DE140A">
                  <w:pPr>
                    <w:spacing w:line="360" w:lineRule="auto"/>
                    <w:jc w:val="center"/>
                    <w:rPr>
                      <w:rFonts w:eastAsiaTheme="minorEastAsia"/>
                      <w:sz w:val="24"/>
                    </w:rPr>
                  </w:pPr>
                  <w:r w:rsidRPr="00DE140A">
                    <w:rPr>
                      <w:rFonts w:eastAsiaTheme="minorEastAsia"/>
                      <w:sz w:val="24"/>
                      <w:u w:val="single"/>
                    </w:rPr>
                    <w:t>组合结构</w:t>
                  </w:r>
                </w:p>
              </w:tc>
              <w:tc>
                <w:tcPr>
                  <w:tcW w:w="2268" w:type="dxa"/>
                  <w:shd w:val="clear" w:color="auto" w:fill="auto"/>
                  <w:vAlign w:val="center"/>
                </w:tcPr>
                <w:p w14:paraId="5E61F40E"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78B77CDE" wp14:editId="6188C0EC">
                        <wp:extent cx="958961" cy="1665183"/>
                        <wp:effectExtent l="19050" t="0" r="0" b="0"/>
                        <wp:docPr id="11"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7" cstate="print"/>
                                <a:srcRect/>
                                <a:stretch>
                                  <a:fillRect/>
                                </a:stretch>
                              </pic:blipFill>
                              <pic:spPr bwMode="auto">
                                <a:xfrm>
                                  <a:off x="0" y="0"/>
                                  <a:ext cx="962929" cy="1672073"/>
                                </a:xfrm>
                                <a:prstGeom prst="rect">
                                  <a:avLst/>
                                </a:prstGeom>
                                <a:noFill/>
                                <a:ln w="9525">
                                  <a:noFill/>
                                  <a:miter lim="800000"/>
                                  <a:headEnd/>
                                  <a:tailEnd/>
                                </a:ln>
                              </pic:spPr>
                            </pic:pic>
                          </a:graphicData>
                        </a:graphic>
                      </wp:inline>
                    </w:drawing>
                  </w:r>
                </w:p>
              </w:tc>
              <w:tc>
                <w:tcPr>
                  <w:tcW w:w="2421" w:type="dxa"/>
                  <w:shd w:val="clear" w:color="auto" w:fill="auto"/>
                  <w:vAlign w:val="center"/>
                </w:tcPr>
                <w:p w14:paraId="6EDCAB01" w14:textId="77777777" w:rsidR="00854F09" w:rsidRPr="00DE140A" w:rsidRDefault="00854F09" w:rsidP="00DE140A">
                  <w:pPr>
                    <w:spacing w:line="360" w:lineRule="auto"/>
                    <w:jc w:val="center"/>
                    <w:rPr>
                      <w:rFonts w:eastAsiaTheme="minorEastAsia"/>
                      <w:sz w:val="24"/>
                    </w:rPr>
                  </w:pPr>
                  <w:r w:rsidRPr="00DE140A">
                    <w:rPr>
                      <w:rFonts w:eastAsiaTheme="minorEastAsia"/>
                      <w:noProof/>
                      <w:sz w:val="24"/>
                    </w:rPr>
                    <w:drawing>
                      <wp:inline distT="0" distB="0" distL="0" distR="0" wp14:anchorId="1827159C" wp14:editId="565E0F8D">
                        <wp:extent cx="982815" cy="1755650"/>
                        <wp:effectExtent l="19050" t="0" r="7785" b="0"/>
                        <wp:docPr id="12"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8" cstate="print"/>
                                <a:srcRect/>
                                <a:stretch>
                                  <a:fillRect/>
                                </a:stretch>
                              </pic:blipFill>
                              <pic:spPr bwMode="auto">
                                <a:xfrm>
                                  <a:off x="0" y="0"/>
                                  <a:ext cx="984575" cy="1758793"/>
                                </a:xfrm>
                                <a:prstGeom prst="rect">
                                  <a:avLst/>
                                </a:prstGeom>
                                <a:noFill/>
                                <a:ln w="9525">
                                  <a:noFill/>
                                  <a:miter lim="800000"/>
                                  <a:headEnd/>
                                  <a:tailEnd/>
                                </a:ln>
                              </pic:spPr>
                            </pic:pic>
                          </a:graphicData>
                        </a:graphic>
                      </wp:inline>
                    </w:drawing>
                  </w:r>
                </w:p>
              </w:tc>
            </w:tr>
          </w:tbl>
          <w:tbl>
            <w:tblPr>
              <w:tblpPr w:leftFromText="180" w:rightFromText="180" w:vertAnchor="text" w:horzAnchor="margin" w:tblpXSpec="center" w:tblpY="53"/>
              <w:tblW w:w="0" w:type="auto"/>
              <w:tblLayout w:type="fixed"/>
              <w:tblCellMar>
                <w:left w:w="70" w:type="dxa"/>
                <w:right w:w="70" w:type="dxa"/>
              </w:tblCellMar>
              <w:tblLook w:val="0000" w:firstRow="0" w:lastRow="0" w:firstColumn="0" w:lastColumn="0" w:noHBand="0" w:noVBand="0"/>
            </w:tblPr>
            <w:tblGrid>
              <w:gridCol w:w="1372"/>
              <w:gridCol w:w="5007"/>
            </w:tblGrid>
            <w:tr w:rsidR="00854F09" w:rsidRPr="00DE140A" w14:paraId="4BA60C50" w14:textId="77777777" w:rsidTr="006E71AF">
              <w:trPr>
                <w:trHeight w:val="255"/>
              </w:trPr>
              <w:tc>
                <w:tcPr>
                  <w:tcW w:w="6379" w:type="dxa"/>
                  <w:gridSpan w:val="2"/>
                  <w:vAlign w:val="center"/>
                </w:tcPr>
                <w:p w14:paraId="69FDE0CD" w14:textId="77777777" w:rsidR="00854F09" w:rsidRPr="00DE140A" w:rsidRDefault="00854F09" w:rsidP="00DE140A">
                  <w:pPr>
                    <w:spacing w:line="360" w:lineRule="auto"/>
                    <w:ind w:firstLineChars="3" w:firstLine="7"/>
                    <w:jc w:val="center"/>
                    <w:rPr>
                      <w:rFonts w:eastAsiaTheme="minorEastAsia"/>
                      <w:sz w:val="24"/>
                    </w:rPr>
                  </w:pPr>
                  <w:r w:rsidRPr="00DE140A">
                    <w:rPr>
                      <w:rFonts w:eastAsiaTheme="minorEastAsia"/>
                      <w:sz w:val="24"/>
                    </w:rPr>
                    <w:t>图</w:t>
                  </w:r>
                  <w:smartTag w:uri="urn:schemas-microsoft-com:office:smarttags" w:element="chsdate">
                    <w:smartTagPr>
                      <w:attr w:name="Year" w:val="1899"/>
                      <w:attr w:name="Month" w:val="12"/>
                      <w:attr w:name="Day" w:val="30"/>
                      <w:attr w:name="IsLunarDate" w:val="False"/>
                      <w:attr w:name="IsROCDate" w:val="False"/>
                    </w:smartTagPr>
                    <w:r w:rsidRPr="00DE140A">
                      <w:rPr>
                        <w:rFonts w:eastAsiaTheme="minorEastAsia"/>
                        <w:sz w:val="24"/>
                      </w:rPr>
                      <w:t>5.2.1</w:t>
                    </w:r>
                    <w:r w:rsidRPr="00DE140A">
                      <w:rPr>
                        <w:rFonts w:eastAsiaTheme="minorEastAsia"/>
                        <w:sz w:val="24"/>
                      </w:rPr>
                      <w:t xml:space="preserve">　</w:t>
                    </w:r>
                  </w:smartTag>
                  <w:r w:rsidRPr="00DE140A">
                    <w:rPr>
                      <w:rFonts w:eastAsiaTheme="minorEastAsia"/>
                      <w:sz w:val="24"/>
                    </w:rPr>
                    <w:t>电子信息系统等电位连接网络的基本方法</w:t>
                  </w:r>
                </w:p>
              </w:tc>
            </w:tr>
            <w:tr w:rsidR="00854F09" w:rsidRPr="00DE140A" w14:paraId="661A2D85" w14:textId="77777777" w:rsidTr="006E71AF">
              <w:trPr>
                <w:trHeight w:val="255"/>
              </w:trPr>
              <w:tc>
                <w:tcPr>
                  <w:tcW w:w="1372" w:type="dxa"/>
                  <w:vAlign w:val="center"/>
                </w:tcPr>
                <w:p w14:paraId="3C332BDC"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4D566FFC" wp14:editId="71876AB0">
                        <wp:extent cx="771525" cy="127000"/>
                        <wp:effectExtent l="19050" t="0" r="9525" b="0"/>
                        <wp:docPr id="13"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srcRect/>
                                <a:stretch>
                                  <a:fillRect/>
                                </a:stretch>
                              </pic:blipFill>
                              <pic:spPr bwMode="auto">
                                <a:xfrm>
                                  <a:off x="0" y="0"/>
                                  <a:ext cx="771525" cy="127000"/>
                                </a:xfrm>
                                <a:prstGeom prst="rect">
                                  <a:avLst/>
                                </a:prstGeom>
                                <a:noFill/>
                                <a:ln w="9525">
                                  <a:noFill/>
                                  <a:miter lim="800000"/>
                                  <a:headEnd/>
                                  <a:tailEnd/>
                                </a:ln>
                              </pic:spPr>
                            </pic:pic>
                          </a:graphicData>
                        </a:graphic>
                      </wp:inline>
                    </w:drawing>
                  </w:r>
                </w:p>
              </w:tc>
              <w:tc>
                <w:tcPr>
                  <w:tcW w:w="5007" w:type="dxa"/>
                  <w:vAlign w:val="center"/>
                </w:tcPr>
                <w:p w14:paraId="122665C0" w14:textId="77777777" w:rsidR="00854F09" w:rsidRPr="00DE140A" w:rsidRDefault="00854F09" w:rsidP="00DE140A">
                  <w:pPr>
                    <w:spacing w:line="360" w:lineRule="auto"/>
                    <w:rPr>
                      <w:rFonts w:eastAsiaTheme="minorEastAsia"/>
                      <w:sz w:val="24"/>
                    </w:rPr>
                  </w:pPr>
                  <w:r w:rsidRPr="00DE140A">
                    <w:rPr>
                      <w:rFonts w:eastAsiaTheme="minorEastAsia"/>
                      <w:sz w:val="24"/>
                    </w:rPr>
                    <w:t>共用接地系统；</w:t>
                  </w:r>
                </w:p>
              </w:tc>
            </w:tr>
            <w:tr w:rsidR="00854F09" w:rsidRPr="00DE140A" w14:paraId="5C9927A7" w14:textId="77777777" w:rsidTr="006E71AF">
              <w:tc>
                <w:tcPr>
                  <w:tcW w:w="1372" w:type="dxa"/>
                  <w:vAlign w:val="center"/>
                </w:tcPr>
                <w:p w14:paraId="15513F0E"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5CC4934B" wp14:editId="7314D34D">
                        <wp:extent cx="731520" cy="103505"/>
                        <wp:effectExtent l="19050" t="0" r="0" b="0"/>
                        <wp:docPr id="14"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cstate="print"/>
                                <a:srcRect/>
                                <a:stretch>
                                  <a:fillRect/>
                                </a:stretch>
                              </pic:blipFill>
                              <pic:spPr bwMode="auto">
                                <a:xfrm>
                                  <a:off x="0" y="0"/>
                                  <a:ext cx="731520" cy="103505"/>
                                </a:xfrm>
                                <a:prstGeom prst="rect">
                                  <a:avLst/>
                                </a:prstGeom>
                                <a:noFill/>
                                <a:ln w="9525">
                                  <a:noFill/>
                                  <a:miter lim="800000"/>
                                  <a:headEnd/>
                                  <a:tailEnd/>
                                </a:ln>
                              </pic:spPr>
                            </pic:pic>
                          </a:graphicData>
                        </a:graphic>
                      </wp:inline>
                    </w:drawing>
                  </w:r>
                </w:p>
              </w:tc>
              <w:tc>
                <w:tcPr>
                  <w:tcW w:w="5007" w:type="dxa"/>
                  <w:vAlign w:val="center"/>
                </w:tcPr>
                <w:p w14:paraId="68ECB99A" w14:textId="77777777" w:rsidR="00854F09" w:rsidRPr="00DE140A" w:rsidRDefault="00854F09" w:rsidP="00DE140A">
                  <w:pPr>
                    <w:spacing w:line="360" w:lineRule="auto"/>
                    <w:rPr>
                      <w:rFonts w:eastAsiaTheme="minorEastAsia"/>
                      <w:sz w:val="24"/>
                    </w:rPr>
                  </w:pPr>
                  <w:r w:rsidRPr="00DE140A">
                    <w:rPr>
                      <w:rFonts w:eastAsiaTheme="minorEastAsia"/>
                      <w:sz w:val="24"/>
                    </w:rPr>
                    <w:t>等电位连接导体；</w:t>
                  </w:r>
                </w:p>
              </w:tc>
            </w:tr>
            <w:tr w:rsidR="00854F09" w:rsidRPr="00DE140A" w14:paraId="36634EDB" w14:textId="77777777" w:rsidTr="006E71AF">
              <w:tc>
                <w:tcPr>
                  <w:tcW w:w="1372" w:type="dxa"/>
                  <w:vAlign w:val="center"/>
                </w:tcPr>
                <w:p w14:paraId="7A932248"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2EB64E83" wp14:editId="00FB2A70">
                        <wp:extent cx="492760" cy="182880"/>
                        <wp:effectExtent l="19050" t="0" r="2540" b="0"/>
                        <wp:docPr id="15"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c>
                <w:tcPr>
                  <w:tcW w:w="5007" w:type="dxa"/>
                  <w:vAlign w:val="center"/>
                </w:tcPr>
                <w:p w14:paraId="79972495" w14:textId="77777777" w:rsidR="00854F09" w:rsidRPr="00DE140A" w:rsidRDefault="00854F09" w:rsidP="00DE140A">
                  <w:pPr>
                    <w:spacing w:line="360" w:lineRule="auto"/>
                    <w:rPr>
                      <w:rFonts w:eastAsiaTheme="minorEastAsia"/>
                      <w:sz w:val="24"/>
                    </w:rPr>
                  </w:pPr>
                  <w:r w:rsidRPr="00DE140A">
                    <w:rPr>
                      <w:rFonts w:eastAsiaTheme="minorEastAsia"/>
                      <w:sz w:val="24"/>
                    </w:rPr>
                    <w:t>设备；</w:t>
                  </w:r>
                </w:p>
              </w:tc>
            </w:tr>
            <w:tr w:rsidR="00854F09" w:rsidRPr="00DE140A" w14:paraId="169B9237" w14:textId="77777777" w:rsidTr="006E71AF">
              <w:tc>
                <w:tcPr>
                  <w:tcW w:w="1372" w:type="dxa"/>
                  <w:vAlign w:val="center"/>
                </w:tcPr>
                <w:p w14:paraId="1AD50299" w14:textId="77777777" w:rsidR="00854F09" w:rsidRPr="00DE140A" w:rsidRDefault="00854F09" w:rsidP="00DE140A">
                  <w:pPr>
                    <w:spacing w:line="360" w:lineRule="auto"/>
                    <w:rPr>
                      <w:rFonts w:eastAsiaTheme="minorEastAsia"/>
                      <w:sz w:val="24"/>
                    </w:rPr>
                  </w:pPr>
                  <w:r w:rsidRPr="00DE140A">
                    <w:rPr>
                      <w:rFonts w:eastAsiaTheme="minorEastAsia"/>
                      <w:noProof/>
                      <w:sz w:val="24"/>
                    </w:rPr>
                    <w:lastRenderedPageBreak/>
                    <w:drawing>
                      <wp:inline distT="0" distB="0" distL="0" distR="0" wp14:anchorId="3DF9853D" wp14:editId="3E97A8BC">
                        <wp:extent cx="262255" cy="198755"/>
                        <wp:effectExtent l="19050" t="0" r="4445" b="0"/>
                        <wp:docPr id="16"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6" cstate="print"/>
                                <a:srcRect/>
                                <a:stretch>
                                  <a:fillRect/>
                                </a:stretch>
                              </pic:blipFill>
                              <pic:spPr bwMode="auto">
                                <a:xfrm>
                                  <a:off x="0" y="0"/>
                                  <a:ext cx="262255" cy="198755"/>
                                </a:xfrm>
                                <a:prstGeom prst="rect">
                                  <a:avLst/>
                                </a:prstGeom>
                                <a:noFill/>
                                <a:ln w="9525">
                                  <a:noFill/>
                                  <a:miter lim="800000"/>
                                  <a:headEnd/>
                                  <a:tailEnd/>
                                </a:ln>
                              </pic:spPr>
                            </pic:pic>
                          </a:graphicData>
                        </a:graphic>
                      </wp:inline>
                    </w:drawing>
                  </w:r>
                </w:p>
              </w:tc>
              <w:tc>
                <w:tcPr>
                  <w:tcW w:w="5007" w:type="dxa"/>
                  <w:vAlign w:val="center"/>
                </w:tcPr>
                <w:p w14:paraId="78D175A7" w14:textId="77777777" w:rsidR="00854F09" w:rsidRPr="00DE140A" w:rsidRDefault="00854F09" w:rsidP="00DE140A">
                  <w:pPr>
                    <w:spacing w:line="360" w:lineRule="auto"/>
                    <w:rPr>
                      <w:rFonts w:eastAsiaTheme="minorEastAsia"/>
                      <w:sz w:val="24"/>
                    </w:rPr>
                  </w:pPr>
                  <w:r w:rsidRPr="00DE140A">
                    <w:rPr>
                      <w:rFonts w:eastAsiaTheme="minorEastAsia"/>
                      <w:sz w:val="24"/>
                    </w:rPr>
                    <w:t>等电位连接网络的连接点；</w:t>
                  </w:r>
                </w:p>
              </w:tc>
            </w:tr>
            <w:tr w:rsidR="00854F09" w:rsidRPr="00DE140A" w14:paraId="6F93C0D3" w14:textId="77777777" w:rsidTr="006E71AF">
              <w:tc>
                <w:tcPr>
                  <w:tcW w:w="1372" w:type="dxa"/>
                  <w:vAlign w:val="center"/>
                </w:tcPr>
                <w:p w14:paraId="6944F5E9" w14:textId="77777777" w:rsidR="00854F09" w:rsidRPr="00DE140A" w:rsidRDefault="00854F09" w:rsidP="00DE140A">
                  <w:pPr>
                    <w:spacing w:line="360" w:lineRule="auto"/>
                    <w:rPr>
                      <w:rFonts w:eastAsiaTheme="minorEastAsia"/>
                      <w:sz w:val="24"/>
                    </w:rPr>
                  </w:pPr>
                  <w:r w:rsidRPr="00DE140A">
                    <w:rPr>
                      <w:rFonts w:eastAsiaTheme="minorEastAsia"/>
                      <w:sz w:val="24"/>
                    </w:rPr>
                    <w:t>ERP</w:t>
                  </w:r>
                </w:p>
              </w:tc>
              <w:tc>
                <w:tcPr>
                  <w:tcW w:w="5007" w:type="dxa"/>
                  <w:vAlign w:val="center"/>
                </w:tcPr>
                <w:p w14:paraId="159AD2C0" w14:textId="77777777" w:rsidR="00854F09" w:rsidRPr="00DE140A" w:rsidRDefault="00854F09" w:rsidP="00DE140A">
                  <w:pPr>
                    <w:spacing w:line="360" w:lineRule="auto"/>
                    <w:rPr>
                      <w:rFonts w:eastAsiaTheme="minorEastAsia"/>
                      <w:sz w:val="24"/>
                    </w:rPr>
                  </w:pPr>
                  <w:r w:rsidRPr="00DE140A">
                    <w:rPr>
                      <w:rFonts w:eastAsiaTheme="minorEastAsia"/>
                      <w:sz w:val="24"/>
                    </w:rPr>
                    <w:t>接地基准点；</w:t>
                  </w:r>
                </w:p>
              </w:tc>
            </w:tr>
            <w:tr w:rsidR="00854F09" w:rsidRPr="00DE140A" w14:paraId="2BDF14FD" w14:textId="77777777" w:rsidTr="006E71AF">
              <w:tc>
                <w:tcPr>
                  <w:tcW w:w="1372" w:type="dxa"/>
                  <w:vAlign w:val="center"/>
                </w:tcPr>
                <w:p w14:paraId="12595DE2" w14:textId="77777777" w:rsidR="00854F09" w:rsidRPr="00DE140A" w:rsidRDefault="00854F09" w:rsidP="00DE140A">
                  <w:pPr>
                    <w:spacing w:line="360" w:lineRule="auto"/>
                    <w:rPr>
                      <w:rFonts w:eastAsiaTheme="minorEastAsia"/>
                      <w:sz w:val="24"/>
                    </w:rPr>
                  </w:pPr>
                  <w:r w:rsidRPr="00DE140A">
                    <w:rPr>
                      <w:rFonts w:eastAsiaTheme="minorEastAsia"/>
                      <w:sz w:val="24"/>
                    </w:rPr>
                    <w:t>S</w:t>
                  </w:r>
                  <w:r w:rsidRPr="00DE140A">
                    <w:rPr>
                      <w:rFonts w:eastAsiaTheme="minorEastAsia"/>
                      <w:sz w:val="24"/>
                      <w:vertAlign w:val="subscript"/>
                    </w:rPr>
                    <w:t>S</w:t>
                  </w:r>
                </w:p>
              </w:tc>
              <w:tc>
                <w:tcPr>
                  <w:tcW w:w="5007" w:type="dxa"/>
                  <w:vAlign w:val="center"/>
                </w:tcPr>
                <w:p w14:paraId="09736B11" w14:textId="77777777" w:rsidR="00854F09" w:rsidRPr="00DE140A" w:rsidRDefault="00854F09" w:rsidP="00DE140A">
                  <w:pPr>
                    <w:spacing w:line="360" w:lineRule="auto"/>
                    <w:rPr>
                      <w:rFonts w:eastAsiaTheme="minorEastAsia"/>
                      <w:sz w:val="24"/>
                    </w:rPr>
                  </w:pPr>
                  <w:r w:rsidRPr="00DE140A">
                    <w:rPr>
                      <w:rFonts w:eastAsiaTheme="minorEastAsia"/>
                      <w:sz w:val="24"/>
                    </w:rPr>
                    <w:t>单点等电位连接的星形结构；</w:t>
                  </w:r>
                </w:p>
              </w:tc>
            </w:tr>
            <w:tr w:rsidR="00854F09" w:rsidRPr="00DE140A" w14:paraId="6FABE2B4" w14:textId="77777777" w:rsidTr="006E71AF">
              <w:tc>
                <w:tcPr>
                  <w:tcW w:w="1372" w:type="dxa"/>
                  <w:vAlign w:val="center"/>
                </w:tcPr>
                <w:p w14:paraId="2834EF06" w14:textId="77777777" w:rsidR="00854F09" w:rsidRPr="00DE140A" w:rsidRDefault="00854F09" w:rsidP="00DE140A">
                  <w:pPr>
                    <w:spacing w:line="360" w:lineRule="auto"/>
                    <w:rPr>
                      <w:rFonts w:eastAsiaTheme="minorEastAsia"/>
                      <w:sz w:val="24"/>
                      <w:u w:val="single"/>
                    </w:rPr>
                  </w:pPr>
                  <w:r w:rsidRPr="00DE140A">
                    <w:rPr>
                      <w:rFonts w:eastAsiaTheme="minorEastAsia"/>
                      <w:sz w:val="24"/>
                      <w:u w:val="single"/>
                    </w:rPr>
                    <w:t>M</w:t>
                  </w:r>
                  <w:r w:rsidRPr="00DE140A">
                    <w:rPr>
                      <w:rFonts w:eastAsiaTheme="minorEastAsia"/>
                      <w:sz w:val="24"/>
                      <w:u w:val="single"/>
                      <w:vertAlign w:val="subscript"/>
                    </w:rPr>
                    <w:t>S</w:t>
                  </w:r>
                </w:p>
              </w:tc>
              <w:tc>
                <w:tcPr>
                  <w:tcW w:w="5007" w:type="dxa"/>
                  <w:vAlign w:val="center"/>
                </w:tcPr>
                <w:p w14:paraId="11C28D1A" w14:textId="77777777" w:rsidR="00854F09" w:rsidRPr="00DE140A" w:rsidRDefault="00854F09" w:rsidP="00DE140A">
                  <w:pPr>
                    <w:spacing w:line="360" w:lineRule="auto"/>
                    <w:rPr>
                      <w:rFonts w:eastAsiaTheme="minorEastAsia"/>
                      <w:sz w:val="24"/>
                      <w:u w:val="single"/>
                    </w:rPr>
                  </w:pPr>
                  <w:r w:rsidRPr="00DE140A">
                    <w:rPr>
                      <w:rFonts w:eastAsiaTheme="minorEastAsia"/>
                      <w:sz w:val="24"/>
                      <w:u w:val="single"/>
                    </w:rPr>
                    <w:t>单点等电位连接的网格形结构；</w:t>
                  </w:r>
                </w:p>
              </w:tc>
            </w:tr>
            <w:tr w:rsidR="00854F09" w:rsidRPr="00DE140A" w14:paraId="38D8A25F" w14:textId="77777777" w:rsidTr="006E71AF">
              <w:trPr>
                <w:trHeight w:val="218"/>
              </w:trPr>
              <w:tc>
                <w:tcPr>
                  <w:tcW w:w="1372" w:type="dxa"/>
                  <w:vAlign w:val="center"/>
                </w:tcPr>
                <w:p w14:paraId="3024FF70" w14:textId="77777777" w:rsidR="00854F09" w:rsidRPr="00DE140A" w:rsidRDefault="00854F09" w:rsidP="00DE140A">
                  <w:pPr>
                    <w:spacing w:line="360" w:lineRule="auto"/>
                    <w:rPr>
                      <w:rFonts w:eastAsiaTheme="minorEastAsia"/>
                      <w:sz w:val="24"/>
                    </w:rPr>
                  </w:pPr>
                  <w:r w:rsidRPr="00DE140A">
                    <w:rPr>
                      <w:rFonts w:eastAsiaTheme="minorEastAsia"/>
                      <w:sz w:val="24"/>
                    </w:rPr>
                    <w:t>M</w:t>
                  </w:r>
                  <w:r w:rsidRPr="00DE140A">
                    <w:rPr>
                      <w:rFonts w:eastAsiaTheme="minorEastAsia"/>
                      <w:sz w:val="24"/>
                      <w:vertAlign w:val="subscript"/>
                    </w:rPr>
                    <w:t>M</w:t>
                  </w:r>
                </w:p>
              </w:tc>
              <w:tc>
                <w:tcPr>
                  <w:tcW w:w="5007" w:type="dxa"/>
                  <w:vAlign w:val="center"/>
                </w:tcPr>
                <w:p w14:paraId="166842D5" w14:textId="77777777" w:rsidR="00854F09" w:rsidRPr="00DE140A" w:rsidRDefault="00854F09" w:rsidP="00DE140A">
                  <w:pPr>
                    <w:spacing w:line="360" w:lineRule="auto"/>
                    <w:rPr>
                      <w:rFonts w:eastAsiaTheme="minorEastAsia"/>
                      <w:sz w:val="24"/>
                    </w:rPr>
                  </w:pPr>
                  <w:r w:rsidRPr="00DE140A">
                    <w:rPr>
                      <w:rFonts w:eastAsiaTheme="minorEastAsia"/>
                      <w:sz w:val="24"/>
                    </w:rPr>
                    <w:t>网状等电位连接的网格形结构。</w:t>
                  </w:r>
                </w:p>
              </w:tc>
            </w:tr>
          </w:tbl>
          <w:p w14:paraId="520751EE" w14:textId="2D327D6F" w:rsidR="00854F09" w:rsidRPr="00DE140A" w:rsidRDefault="00854F09" w:rsidP="00DE140A">
            <w:pPr>
              <w:snapToGrid w:val="0"/>
              <w:spacing w:line="360" w:lineRule="auto"/>
              <w:ind w:firstLineChars="200" w:firstLine="480"/>
              <w:rPr>
                <w:rFonts w:eastAsiaTheme="minorEastAsia"/>
                <w:sz w:val="24"/>
              </w:rPr>
            </w:pPr>
          </w:p>
        </w:tc>
      </w:tr>
      <w:tr w:rsidR="00485A0F" w:rsidRPr="00DE140A" w14:paraId="3D08FE20" w14:textId="77777777" w:rsidTr="006E71AF">
        <w:trPr>
          <w:trHeight w:val="624"/>
          <w:jc w:val="center"/>
        </w:trPr>
        <w:tc>
          <w:tcPr>
            <w:tcW w:w="2500" w:type="pct"/>
            <w:vAlign w:val="center"/>
          </w:tcPr>
          <w:p w14:paraId="4FAD921F" w14:textId="77777777" w:rsidR="00854F09" w:rsidRPr="00DE140A" w:rsidRDefault="00854F09" w:rsidP="00DE140A">
            <w:pPr>
              <w:spacing w:line="360" w:lineRule="auto"/>
              <w:jc w:val="left"/>
              <w:rPr>
                <w:rFonts w:eastAsiaTheme="minorEastAsia"/>
                <w:sz w:val="24"/>
              </w:rPr>
            </w:pPr>
            <w:r w:rsidRPr="00DE140A">
              <w:rPr>
                <w:rFonts w:eastAsiaTheme="minorEastAsia"/>
                <w:b/>
                <w:sz w:val="24"/>
              </w:rPr>
              <w:lastRenderedPageBreak/>
              <w:t>5.2.2</w:t>
            </w:r>
            <w:r w:rsidRPr="00DE140A">
              <w:rPr>
                <w:rFonts w:eastAsiaTheme="minorEastAsia"/>
                <w:sz w:val="24"/>
              </w:rPr>
              <w:t xml:space="preserve">　在</w:t>
            </w:r>
            <w:r w:rsidRPr="00DE140A">
              <w:rPr>
                <w:rFonts w:eastAsiaTheme="minorEastAsia"/>
                <w:sz w:val="24"/>
              </w:rPr>
              <w:t xml:space="preserve">LPZ </w:t>
            </w:r>
            <w:smartTag w:uri="urn:schemas-microsoft-com:office:smarttags" w:element="chmetcnv">
              <w:smartTagPr>
                <w:attr w:name="TCSC" w:val="0"/>
                <w:attr w:name="NumberType" w:val="1"/>
                <w:attr w:name="Negative" w:val="False"/>
                <w:attr w:name="HasSpace" w:val="False"/>
                <w:attr w:name="SourceValue" w:val="0"/>
                <w:attr w:name="UnitName" w:val="a"/>
              </w:smartTagPr>
              <w:r w:rsidRPr="00DE140A">
                <w:rPr>
                  <w:rFonts w:eastAsiaTheme="minorEastAsia"/>
                  <w:sz w:val="24"/>
                </w:rPr>
                <w:t>0</w:t>
              </w:r>
              <w:r w:rsidRPr="00DE140A">
                <w:rPr>
                  <w:rFonts w:eastAsiaTheme="minorEastAsia"/>
                  <w:sz w:val="24"/>
                  <w:vertAlign w:val="subscript"/>
                </w:rPr>
                <w:t>A</w:t>
              </w:r>
            </w:smartTag>
            <w:r w:rsidRPr="00DE140A">
              <w:rPr>
                <w:rFonts w:eastAsiaTheme="minorEastAsia"/>
                <w:sz w:val="24"/>
              </w:rPr>
              <w:t>或</w:t>
            </w:r>
            <w:r w:rsidRPr="00DE140A">
              <w:rPr>
                <w:rFonts w:eastAsiaTheme="minorEastAsia"/>
                <w:sz w:val="24"/>
              </w:rPr>
              <w:t>LPZ 0</w:t>
            </w:r>
            <w:r w:rsidRPr="00DE140A">
              <w:rPr>
                <w:rFonts w:eastAsiaTheme="minorEastAsia"/>
                <w:sz w:val="24"/>
                <w:vertAlign w:val="subscript"/>
              </w:rPr>
              <w:t>B</w:t>
            </w:r>
            <w:r w:rsidRPr="00DE140A">
              <w:rPr>
                <w:rFonts w:eastAsiaTheme="minorEastAsia"/>
                <w:sz w:val="24"/>
              </w:rPr>
              <w:t>区与</w:t>
            </w:r>
            <w:r w:rsidRPr="00DE140A">
              <w:rPr>
                <w:rFonts w:eastAsiaTheme="minorEastAsia"/>
                <w:sz w:val="24"/>
              </w:rPr>
              <w:t>LPZ 1</w:t>
            </w:r>
            <w:r w:rsidRPr="00DE140A">
              <w:rPr>
                <w:rFonts w:eastAsiaTheme="minorEastAsia"/>
                <w:sz w:val="24"/>
              </w:rPr>
              <w:t>区交界处应设置总等电位接地端子板，总等电位接地端子板与接地装置的连接不应少于两处；每层楼宜设置楼层等电位接地端子板；电子信息系统设备机房应设置局部等电位接地端子板。各类等电位接地端子板之间的连接导体宜采用多股铜芯导线或铜带。连接导体最小截面积应符合表</w:t>
            </w:r>
            <w:smartTag w:uri="urn:schemas-microsoft-com:office:smarttags" w:element="chsdate">
              <w:smartTagPr>
                <w:attr w:name="Year" w:val="1899"/>
                <w:attr w:name="Month" w:val="12"/>
                <w:attr w:name="Day" w:val="30"/>
                <w:attr w:name="IsLunarDate" w:val="False"/>
                <w:attr w:name="IsROCDate" w:val="False"/>
              </w:smartTagPr>
              <w:r w:rsidRPr="00DE140A">
                <w:rPr>
                  <w:rFonts w:eastAsiaTheme="minorEastAsia"/>
                  <w:sz w:val="24"/>
                </w:rPr>
                <w:t>5.2.2</w:t>
              </w:r>
            </w:smartTag>
            <w:r w:rsidRPr="00DE140A">
              <w:rPr>
                <w:rFonts w:eastAsiaTheme="minorEastAsia"/>
                <w:sz w:val="24"/>
              </w:rPr>
              <w:t>-1</w:t>
            </w:r>
            <w:r w:rsidRPr="00DE140A">
              <w:rPr>
                <w:rFonts w:eastAsiaTheme="minorEastAsia"/>
                <w:sz w:val="24"/>
              </w:rPr>
              <w:t>的规定。各类等电位接地端子板宜采用铜带，其导体最小截面积应符合表</w:t>
            </w:r>
            <w:r w:rsidRPr="00DE140A">
              <w:rPr>
                <w:rFonts w:eastAsiaTheme="minorEastAsia"/>
                <w:sz w:val="24"/>
              </w:rPr>
              <w:t>5.2.2-2</w:t>
            </w:r>
            <w:r w:rsidRPr="00DE140A">
              <w:rPr>
                <w:rFonts w:eastAsiaTheme="minorEastAsia"/>
                <w:sz w:val="24"/>
              </w:rPr>
              <w:t>的规定。</w:t>
            </w:r>
          </w:p>
          <w:p w14:paraId="50CB8F3F" w14:textId="77777777" w:rsidR="00854F09" w:rsidRPr="00DE140A" w:rsidRDefault="00854F09" w:rsidP="00DE140A">
            <w:pPr>
              <w:spacing w:line="360" w:lineRule="auto"/>
              <w:ind w:firstLineChars="4" w:firstLine="10"/>
              <w:jc w:val="center"/>
              <w:rPr>
                <w:rFonts w:eastAsiaTheme="minorEastAsia"/>
                <w:b/>
                <w:sz w:val="24"/>
              </w:rPr>
            </w:pPr>
            <w:r w:rsidRPr="00DE140A">
              <w:rPr>
                <w:rFonts w:eastAsiaTheme="minorEastAsia"/>
                <w:b/>
                <w:sz w:val="24"/>
              </w:rPr>
              <w:t>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5.2.2</w:t>
              </w:r>
            </w:smartTag>
            <w:r w:rsidRPr="00DE140A">
              <w:rPr>
                <w:rFonts w:eastAsiaTheme="minorEastAsia"/>
                <w:b/>
                <w:sz w:val="24"/>
              </w:rPr>
              <w:t>-1</w:t>
            </w:r>
            <w:r w:rsidRPr="00DE140A">
              <w:rPr>
                <w:rFonts w:eastAsiaTheme="minorEastAsia"/>
                <w:b/>
                <w:sz w:val="24"/>
              </w:rPr>
              <w:t xml:space="preserve">　各类等电位连接导体最小截面积</w:t>
            </w:r>
          </w:p>
          <w:tbl>
            <w:tblPr>
              <w:tblStyle w:val="aff0"/>
              <w:tblW w:w="6945" w:type="dxa"/>
              <w:tblLayout w:type="fixed"/>
              <w:tblLook w:val="04A0" w:firstRow="1" w:lastRow="0" w:firstColumn="1" w:lastColumn="0" w:noHBand="0" w:noVBand="1"/>
            </w:tblPr>
            <w:tblGrid>
              <w:gridCol w:w="2315"/>
              <w:gridCol w:w="2315"/>
              <w:gridCol w:w="2315"/>
            </w:tblGrid>
            <w:tr w:rsidR="00854F09" w:rsidRPr="00DE140A" w14:paraId="3A6DAF2F" w14:textId="77777777" w:rsidTr="006E71AF">
              <w:tc>
                <w:tcPr>
                  <w:tcW w:w="2315" w:type="dxa"/>
                  <w:vAlign w:val="center"/>
                </w:tcPr>
                <w:p w14:paraId="2C433184"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名称</w:t>
                  </w:r>
                </w:p>
              </w:tc>
              <w:tc>
                <w:tcPr>
                  <w:tcW w:w="2315" w:type="dxa"/>
                  <w:vAlign w:val="center"/>
                </w:tcPr>
                <w:p w14:paraId="28CF4F53"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材料</w:t>
                  </w:r>
                </w:p>
              </w:tc>
              <w:tc>
                <w:tcPr>
                  <w:tcW w:w="2315" w:type="dxa"/>
                  <w:vAlign w:val="center"/>
                </w:tcPr>
                <w:p w14:paraId="3422E9BC"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最小截面积</w:t>
                  </w:r>
                  <w:r w:rsidRPr="00DE140A">
                    <w:rPr>
                      <w:rFonts w:eastAsiaTheme="minorEastAsia"/>
                      <w:sz w:val="24"/>
                    </w:rPr>
                    <w:t>(mm</w:t>
                  </w:r>
                  <w:r w:rsidRPr="00DE140A">
                    <w:rPr>
                      <w:rFonts w:eastAsiaTheme="minorEastAsia"/>
                      <w:sz w:val="24"/>
                      <w:vertAlign w:val="superscript"/>
                    </w:rPr>
                    <w:t>2</w:t>
                  </w:r>
                  <w:r w:rsidRPr="00DE140A">
                    <w:rPr>
                      <w:rFonts w:eastAsiaTheme="minorEastAsia"/>
                      <w:sz w:val="24"/>
                    </w:rPr>
                    <w:t>)</w:t>
                  </w:r>
                </w:p>
              </w:tc>
            </w:tr>
            <w:tr w:rsidR="00854F09" w:rsidRPr="00DE140A" w14:paraId="17858933" w14:textId="77777777" w:rsidTr="006E71AF">
              <w:tc>
                <w:tcPr>
                  <w:tcW w:w="2315" w:type="dxa"/>
                  <w:vAlign w:val="center"/>
                </w:tcPr>
                <w:p w14:paraId="1CE66868"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垂直接地干线</w:t>
                  </w:r>
                </w:p>
              </w:tc>
              <w:tc>
                <w:tcPr>
                  <w:tcW w:w="2315" w:type="dxa"/>
                  <w:vAlign w:val="center"/>
                </w:tcPr>
                <w:p w14:paraId="4E401873"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多股铜芯导线或铜带</w:t>
                  </w:r>
                </w:p>
              </w:tc>
              <w:tc>
                <w:tcPr>
                  <w:tcW w:w="2315" w:type="dxa"/>
                  <w:vAlign w:val="center"/>
                </w:tcPr>
                <w:p w14:paraId="0BF6D63D"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50</w:t>
                  </w:r>
                </w:p>
              </w:tc>
            </w:tr>
            <w:tr w:rsidR="00854F09" w:rsidRPr="00DE140A" w14:paraId="152F4664" w14:textId="77777777" w:rsidTr="006E71AF">
              <w:tc>
                <w:tcPr>
                  <w:tcW w:w="2315" w:type="dxa"/>
                  <w:vAlign w:val="center"/>
                </w:tcPr>
                <w:p w14:paraId="78ED355A"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楼层端子板与机房局部端子板之间的连接导体</w:t>
                  </w:r>
                </w:p>
              </w:tc>
              <w:tc>
                <w:tcPr>
                  <w:tcW w:w="2315" w:type="dxa"/>
                  <w:vAlign w:val="center"/>
                </w:tcPr>
                <w:p w14:paraId="3F24B701"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多股铜芯导线或铜带</w:t>
                  </w:r>
                </w:p>
              </w:tc>
              <w:tc>
                <w:tcPr>
                  <w:tcW w:w="2315" w:type="dxa"/>
                  <w:vAlign w:val="center"/>
                </w:tcPr>
                <w:p w14:paraId="7E8D7E32" w14:textId="77777777" w:rsidR="00854F09" w:rsidRPr="00DE140A" w:rsidRDefault="00854F09" w:rsidP="00DE140A">
                  <w:pPr>
                    <w:spacing w:line="360" w:lineRule="auto"/>
                    <w:jc w:val="center"/>
                    <w:rPr>
                      <w:rFonts w:eastAsiaTheme="minorEastAsia"/>
                      <w:sz w:val="24"/>
                    </w:rPr>
                  </w:pPr>
                  <w:r w:rsidRPr="00DE140A">
                    <w:rPr>
                      <w:rFonts w:eastAsiaTheme="minorEastAsia"/>
                      <w:sz w:val="24"/>
                      <w:bdr w:val="single" w:sz="4" w:space="0" w:color="auto"/>
                    </w:rPr>
                    <w:t>25</w:t>
                  </w:r>
                </w:p>
              </w:tc>
            </w:tr>
            <w:tr w:rsidR="00854F09" w:rsidRPr="00DE140A" w14:paraId="34BC48CF" w14:textId="77777777" w:rsidTr="006E71AF">
              <w:tc>
                <w:tcPr>
                  <w:tcW w:w="2315" w:type="dxa"/>
                  <w:vAlign w:val="center"/>
                </w:tcPr>
                <w:p w14:paraId="51AC387A"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机房局部端子板之间的连接导体</w:t>
                  </w:r>
                </w:p>
              </w:tc>
              <w:tc>
                <w:tcPr>
                  <w:tcW w:w="2315" w:type="dxa"/>
                  <w:vAlign w:val="center"/>
                </w:tcPr>
                <w:p w14:paraId="56FF8B77"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w:t>
                  </w:r>
                </w:p>
              </w:tc>
              <w:tc>
                <w:tcPr>
                  <w:tcW w:w="2315" w:type="dxa"/>
                  <w:vAlign w:val="center"/>
                </w:tcPr>
                <w:p w14:paraId="24964AB2"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16</w:t>
                  </w:r>
                </w:p>
              </w:tc>
            </w:tr>
            <w:tr w:rsidR="00854F09" w:rsidRPr="00DE140A" w14:paraId="710DA9ED" w14:textId="77777777" w:rsidTr="006E71AF">
              <w:tc>
                <w:tcPr>
                  <w:tcW w:w="2315" w:type="dxa"/>
                  <w:vAlign w:val="center"/>
                </w:tcPr>
                <w:p w14:paraId="3642053E"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lastRenderedPageBreak/>
                    <w:t>设备与机房等电位连接网络之间的连接导体</w:t>
                  </w:r>
                </w:p>
              </w:tc>
              <w:tc>
                <w:tcPr>
                  <w:tcW w:w="2315" w:type="dxa"/>
                  <w:vAlign w:val="center"/>
                </w:tcPr>
                <w:p w14:paraId="1DCFDF6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w:t>
                  </w:r>
                </w:p>
              </w:tc>
              <w:tc>
                <w:tcPr>
                  <w:tcW w:w="2315" w:type="dxa"/>
                  <w:vAlign w:val="center"/>
                </w:tcPr>
                <w:p w14:paraId="4ABA885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6</w:t>
                  </w:r>
                </w:p>
              </w:tc>
            </w:tr>
            <w:tr w:rsidR="00854F09" w:rsidRPr="00DE140A" w14:paraId="31550AF7" w14:textId="77777777" w:rsidTr="006E71AF">
              <w:tc>
                <w:tcPr>
                  <w:tcW w:w="2315" w:type="dxa"/>
                  <w:vAlign w:val="center"/>
                </w:tcPr>
                <w:p w14:paraId="343CE302"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机房网格</w:t>
                  </w:r>
                </w:p>
              </w:tc>
              <w:tc>
                <w:tcPr>
                  <w:tcW w:w="2315" w:type="dxa"/>
                  <w:vAlign w:val="center"/>
                </w:tcPr>
                <w:p w14:paraId="1EDD8B96"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铜箔或多股铜芯导体</w:t>
                  </w:r>
                </w:p>
              </w:tc>
              <w:tc>
                <w:tcPr>
                  <w:tcW w:w="2315" w:type="dxa"/>
                  <w:vAlign w:val="center"/>
                </w:tcPr>
                <w:p w14:paraId="3440B463"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25</w:t>
                  </w:r>
                </w:p>
              </w:tc>
            </w:tr>
          </w:tbl>
          <w:p w14:paraId="6DF87BD7"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597D6084" w14:textId="77777777" w:rsidR="00854F09" w:rsidRPr="00DE140A" w:rsidRDefault="00854F09" w:rsidP="00DE140A">
            <w:pPr>
              <w:spacing w:line="360" w:lineRule="auto"/>
              <w:jc w:val="left"/>
              <w:rPr>
                <w:rFonts w:eastAsiaTheme="minorEastAsia"/>
                <w:sz w:val="24"/>
              </w:rPr>
            </w:pPr>
            <w:r w:rsidRPr="00DE140A">
              <w:rPr>
                <w:rFonts w:eastAsiaTheme="minorEastAsia"/>
                <w:b/>
                <w:sz w:val="24"/>
              </w:rPr>
              <w:lastRenderedPageBreak/>
              <w:t>5.2.2</w:t>
            </w:r>
            <w:r w:rsidRPr="00DE140A">
              <w:rPr>
                <w:rFonts w:eastAsiaTheme="minorEastAsia"/>
                <w:sz w:val="24"/>
              </w:rPr>
              <w:t xml:space="preserve">　在</w:t>
            </w:r>
            <w:r w:rsidRPr="00DE140A">
              <w:rPr>
                <w:rFonts w:eastAsiaTheme="minorEastAsia"/>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rFonts w:eastAsiaTheme="minorEastAsia"/>
                  <w:sz w:val="24"/>
                </w:rPr>
                <w:t>0</w:t>
              </w:r>
              <w:r w:rsidRPr="00DE140A">
                <w:rPr>
                  <w:rFonts w:eastAsiaTheme="minorEastAsia"/>
                  <w:sz w:val="24"/>
                  <w:vertAlign w:val="subscript"/>
                </w:rPr>
                <w:t>A</w:t>
              </w:r>
            </w:smartTag>
            <w:r w:rsidRPr="00DE140A">
              <w:rPr>
                <w:rFonts w:eastAsiaTheme="minorEastAsia"/>
                <w:sz w:val="24"/>
              </w:rPr>
              <w:t>或</w:t>
            </w:r>
            <w:r w:rsidRPr="00DE140A">
              <w:rPr>
                <w:rFonts w:eastAsiaTheme="minorEastAsia"/>
                <w:sz w:val="24"/>
              </w:rPr>
              <w:t>LPZ 0</w:t>
            </w:r>
            <w:r w:rsidRPr="00DE140A">
              <w:rPr>
                <w:rFonts w:eastAsiaTheme="minorEastAsia"/>
                <w:sz w:val="24"/>
                <w:vertAlign w:val="subscript"/>
              </w:rPr>
              <w:t>B</w:t>
            </w:r>
            <w:r w:rsidRPr="00DE140A">
              <w:rPr>
                <w:rFonts w:eastAsiaTheme="minorEastAsia"/>
                <w:sz w:val="24"/>
              </w:rPr>
              <w:t>区与</w:t>
            </w:r>
            <w:r w:rsidRPr="00DE140A">
              <w:rPr>
                <w:rFonts w:eastAsiaTheme="minorEastAsia"/>
                <w:sz w:val="24"/>
              </w:rPr>
              <w:t>LPZ 1</w:t>
            </w:r>
            <w:r w:rsidRPr="00DE140A">
              <w:rPr>
                <w:rFonts w:eastAsiaTheme="minorEastAsia"/>
                <w:sz w:val="24"/>
              </w:rPr>
              <w:t>区交界处应设置总等电位接地端子板，总等电位接地端子板与接地装置的连接不应少于两处；每层楼宜设置楼层等电位接地端子板；电子信息系统设备机房应设置局部等电位接地端子板。各类等电位接地端子板之间的连接导体宜采用多股铜芯导线或铜带。连接导体最小截面积应符合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5.2.2</w:t>
              </w:r>
            </w:smartTag>
            <w:r w:rsidRPr="00DE140A">
              <w:rPr>
                <w:rFonts w:eastAsiaTheme="minorEastAsia"/>
                <w:sz w:val="24"/>
              </w:rPr>
              <w:t>-1</w:t>
            </w:r>
            <w:r w:rsidRPr="00DE140A">
              <w:rPr>
                <w:rFonts w:eastAsiaTheme="minorEastAsia"/>
                <w:sz w:val="24"/>
              </w:rPr>
              <w:t>的规定。各类等电位接地端子板宜采用铜带，其导体最小截面积应符合表</w:t>
            </w:r>
            <w:r w:rsidRPr="00DE140A">
              <w:rPr>
                <w:rFonts w:eastAsiaTheme="minorEastAsia"/>
                <w:sz w:val="24"/>
              </w:rPr>
              <w:t>5.2.2-2</w:t>
            </w:r>
            <w:r w:rsidRPr="00DE140A">
              <w:rPr>
                <w:rFonts w:eastAsiaTheme="minorEastAsia"/>
                <w:sz w:val="24"/>
              </w:rPr>
              <w:t>的规定。</w:t>
            </w:r>
          </w:p>
          <w:p w14:paraId="39EC96B3" w14:textId="77777777" w:rsidR="00854F09" w:rsidRPr="00DE140A" w:rsidRDefault="00854F09" w:rsidP="00DE140A">
            <w:pPr>
              <w:spacing w:line="360" w:lineRule="auto"/>
              <w:ind w:firstLineChars="4" w:firstLine="10"/>
              <w:jc w:val="center"/>
              <w:rPr>
                <w:rFonts w:eastAsiaTheme="minorEastAsia"/>
                <w:b/>
                <w:sz w:val="24"/>
              </w:rPr>
            </w:pPr>
            <w:r w:rsidRPr="00DE140A">
              <w:rPr>
                <w:rFonts w:eastAsiaTheme="minorEastAsia"/>
                <w:b/>
                <w:sz w:val="24"/>
              </w:rPr>
              <w:t>表</w:t>
            </w:r>
            <w:smartTag w:uri="urn:schemas-microsoft-com:office:smarttags" w:element="chsdate">
              <w:smartTagPr>
                <w:attr w:name="Year" w:val="1899"/>
                <w:attr w:name="Month" w:val="12"/>
                <w:attr w:name="Day" w:val="30"/>
                <w:attr w:name="IsLunarDate" w:val="False"/>
                <w:attr w:name="IsROCDate" w:val="False"/>
              </w:smartTagPr>
              <w:r w:rsidRPr="00DE140A">
                <w:rPr>
                  <w:rFonts w:eastAsiaTheme="minorEastAsia"/>
                  <w:b/>
                  <w:sz w:val="24"/>
                </w:rPr>
                <w:t>5.2.2</w:t>
              </w:r>
            </w:smartTag>
            <w:r w:rsidRPr="00DE140A">
              <w:rPr>
                <w:rFonts w:eastAsiaTheme="minorEastAsia"/>
                <w:b/>
                <w:sz w:val="24"/>
              </w:rPr>
              <w:t>-1</w:t>
            </w:r>
            <w:r w:rsidRPr="00DE140A">
              <w:rPr>
                <w:rFonts w:eastAsiaTheme="minorEastAsia"/>
                <w:b/>
                <w:sz w:val="24"/>
              </w:rPr>
              <w:t xml:space="preserve">　各类等电位连接导体最小截面积</w:t>
            </w:r>
          </w:p>
          <w:tbl>
            <w:tblPr>
              <w:tblStyle w:val="aff0"/>
              <w:tblW w:w="6945" w:type="dxa"/>
              <w:tblLayout w:type="fixed"/>
              <w:tblLook w:val="04A0" w:firstRow="1" w:lastRow="0" w:firstColumn="1" w:lastColumn="0" w:noHBand="0" w:noVBand="1"/>
            </w:tblPr>
            <w:tblGrid>
              <w:gridCol w:w="2315"/>
              <w:gridCol w:w="2315"/>
              <w:gridCol w:w="2315"/>
            </w:tblGrid>
            <w:tr w:rsidR="00854F09" w:rsidRPr="00DE140A" w14:paraId="72CDAA60" w14:textId="77777777" w:rsidTr="006E71AF">
              <w:tc>
                <w:tcPr>
                  <w:tcW w:w="2315" w:type="dxa"/>
                  <w:vAlign w:val="center"/>
                </w:tcPr>
                <w:p w14:paraId="445E1656"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名称</w:t>
                  </w:r>
                </w:p>
              </w:tc>
              <w:tc>
                <w:tcPr>
                  <w:tcW w:w="2315" w:type="dxa"/>
                  <w:vAlign w:val="center"/>
                </w:tcPr>
                <w:p w14:paraId="688BBBC1"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材料</w:t>
                  </w:r>
                </w:p>
              </w:tc>
              <w:tc>
                <w:tcPr>
                  <w:tcW w:w="2315" w:type="dxa"/>
                  <w:vAlign w:val="center"/>
                </w:tcPr>
                <w:p w14:paraId="53AEC523"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最小截面积</w:t>
                  </w:r>
                  <w:r w:rsidRPr="00DE140A">
                    <w:rPr>
                      <w:rFonts w:eastAsiaTheme="minorEastAsia"/>
                      <w:sz w:val="24"/>
                    </w:rPr>
                    <w:t>(mm</w:t>
                  </w:r>
                  <w:r w:rsidRPr="00DE140A">
                    <w:rPr>
                      <w:rFonts w:eastAsiaTheme="minorEastAsia"/>
                      <w:sz w:val="24"/>
                      <w:vertAlign w:val="superscript"/>
                    </w:rPr>
                    <w:t>2</w:t>
                  </w:r>
                  <w:r w:rsidRPr="00DE140A">
                    <w:rPr>
                      <w:rFonts w:eastAsiaTheme="minorEastAsia"/>
                      <w:sz w:val="24"/>
                    </w:rPr>
                    <w:t>)</w:t>
                  </w:r>
                </w:p>
              </w:tc>
            </w:tr>
            <w:tr w:rsidR="00854F09" w:rsidRPr="00DE140A" w14:paraId="19638894" w14:textId="77777777" w:rsidTr="006E71AF">
              <w:tc>
                <w:tcPr>
                  <w:tcW w:w="2315" w:type="dxa"/>
                  <w:vAlign w:val="center"/>
                </w:tcPr>
                <w:p w14:paraId="570E1CD6"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垂直接地干线</w:t>
                  </w:r>
                </w:p>
              </w:tc>
              <w:tc>
                <w:tcPr>
                  <w:tcW w:w="2315" w:type="dxa"/>
                  <w:vAlign w:val="center"/>
                </w:tcPr>
                <w:p w14:paraId="5375103D"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多股铜芯导线或铜带</w:t>
                  </w:r>
                </w:p>
              </w:tc>
              <w:tc>
                <w:tcPr>
                  <w:tcW w:w="2315" w:type="dxa"/>
                  <w:vAlign w:val="center"/>
                </w:tcPr>
                <w:p w14:paraId="4CFCCD7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50</w:t>
                  </w:r>
                </w:p>
              </w:tc>
            </w:tr>
            <w:tr w:rsidR="00854F09" w:rsidRPr="00DE140A" w14:paraId="53E2D6A9" w14:textId="77777777" w:rsidTr="006E71AF">
              <w:tc>
                <w:tcPr>
                  <w:tcW w:w="2315" w:type="dxa"/>
                  <w:vAlign w:val="center"/>
                </w:tcPr>
                <w:p w14:paraId="1A7B65A4"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楼层端子板与机房局部端子板之间的连接导体</w:t>
                  </w:r>
                </w:p>
              </w:tc>
              <w:tc>
                <w:tcPr>
                  <w:tcW w:w="2315" w:type="dxa"/>
                  <w:vAlign w:val="center"/>
                </w:tcPr>
                <w:p w14:paraId="0AF7102F"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多股铜芯导线或铜带</w:t>
                  </w:r>
                </w:p>
              </w:tc>
              <w:tc>
                <w:tcPr>
                  <w:tcW w:w="2315" w:type="dxa"/>
                  <w:vAlign w:val="center"/>
                </w:tcPr>
                <w:p w14:paraId="4334991D" w14:textId="77777777" w:rsidR="00854F09" w:rsidRPr="00DE140A" w:rsidRDefault="00854F09" w:rsidP="00DE140A">
                  <w:pPr>
                    <w:spacing w:line="360" w:lineRule="auto"/>
                    <w:jc w:val="center"/>
                    <w:rPr>
                      <w:rFonts w:eastAsiaTheme="minorEastAsia"/>
                      <w:sz w:val="24"/>
                    </w:rPr>
                  </w:pPr>
                  <w:r w:rsidRPr="00DE140A">
                    <w:rPr>
                      <w:rFonts w:eastAsiaTheme="minorEastAsia"/>
                      <w:sz w:val="24"/>
                      <w:u w:val="single"/>
                    </w:rPr>
                    <w:t>16</w:t>
                  </w:r>
                </w:p>
              </w:tc>
            </w:tr>
            <w:tr w:rsidR="00854F09" w:rsidRPr="00DE140A" w14:paraId="3EDC5359" w14:textId="77777777" w:rsidTr="006E71AF">
              <w:tc>
                <w:tcPr>
                  <w:tcW w:w="2315" w:type="dxa"/>
                  <w:vAlign w:val="center"/>
                </w:tcPr>
                <w:p w14:paraId="4051E52A"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机房局部端子板之间的连接导体</w:t>
                  </w:r>
                </w:p>
              </w:tc>
              <w:tc>
                <w:tcPr>
                  <w:tcW w:w="2315" w:type="dxa"/>
                  <w:vAlign w:val="center"/>
                </w:tcPr>
                <w:p w14:paraId="20D158F2"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w:t>
                  </w:r>
                </w:p>
              </w:tc>
              <w:tc>
                <w:tcPr>
                  <w:tcW w:w="2315" w:type="dxa"/>
                  <w:vAlign w:val="center"/>
                </w:tcPr>
                <w:p w14:paraId="1A4E09D8"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16</w:t>
                  </w:r>
                </w:p>
              </w:tc>
            </w:tr>
            <w:tr w:rsidR="00854F09" w:rsidRPr="00DE140A" w14:paraId="624A468E" w14:textId="77777777" w:rsidTr="006E71AF">
              <w:tc>
                <w:tcPr>
                  <w:tcW w:w="2315" w:type="dxa"/>
                  <w:vAlign w:val="center"/>
                </w:tcPr>
                <w:p w14:paraId="257659CC"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lastRenderedPageBreak/>
                    <w:t>设备与机房等电位连接网络之间的连接导体</w:t>
                  </w:r>
                </w:p>
              </w:tc>
              <w:tc>
                <w:tcPr>
                  <w:tcW w:w="2315" w:type="dxa"/>
                  <w:vAlign w:val="center"/>
                </w:tcPr>
                <w:p w14:paraId="485FA021"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多股铜芯导线</w:t>
                  </w:r>
                </w:p>
              </w:tc>
              <w:tc>
                <w:tcPr>
                  <w:tcW w:w="2315" w:type="dxa"/>
                  <w:vAlign w:val="center"/>
                </w:tcPr>
                <w:p w14:paraId="178EF49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6</w:t>
                  </w:r>
                </w:p>
              </w:tc>
            </w:tr>
            <w:tr w:rsidR="00854F09" w:rsidRPr="00DE140A" w14:paraId="56B08C53" w14:textId="77777777" w:rsidTr="006E71AF">
              <w:tc>
                <w:tcPr>
                  <w:tcW w:w="2315" w:type="dxa"/>
                  <w:vAlign w:val="center"/>
                </w:tcPr>
                <w:p w14:paraId="56819F89"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机房网格</w:t>
                  </w:r>
                </w:p>
              </w:tc>
              <w:tc>
                <w:tcPr>
                  <w:tcW w:w="2315" w:type="dxa"/>
                  <w:vAlign w:val="center"/>
                </w:tcPr>
                <w:p w14:paraId="45D21E77"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铜箔或多股铜芯导体</w:t>
                  </w:r>
                </w:p>
              </w:tc>
              <w:tc>
                <w:tcPr>
                  <w:tcW w:w="2315" w:type="dxa"/>
                  <w:vAlign w:val="center"/>
                </w:tcPr>
                <w:p w14:paraId="28E790F3" w14:textId="77777777" w:rsidR="00854F09" w:rsidRPr="00DE140A" w:rsidRDefault="00854F09" w:rsidP="00DE140A">
                  <w:pPr>
                    <w:spacing w:line="360" w:lineRule="auto"/>
                    <w:jc w:val="center"/>
                    <w:rPr>
                      <w:rFonts w:eastAsiaTheme="minorEastAsia"/>
                      <w:sz w:val="24"/>
                    </w:rPr>
                  </w:pPr>
                  <w:r w:rsidRPr="00DE140A">
                    <w:rPr>
                      <w:rFonts w:eastAsiaTheme="minorEastAsia"/>
                      <w:sz w:val="24"/>
                    </w:rPr>
                    <w:t>25</w:t>
                  </w:r>
                </w:p>
              </w:tc>
            </w:tr>
          </w:tbl>
          <w:p w14:paraId="70B3CE94" w14:textId="269266C5" w:rsidR="00854F09" w:rsidRPr="00DE140A" w:rsidRDefault="00854F09" w:rsidP="00DE140A">
            <w:pPr>
              <w:snapToGrid w:val="0"/>
              <w:spacing w:line="360" w:lineRule="auto"/>
              <w:rPr>
                <w:rFonts w:eastAsiaTheme="minorEastAsia"/>
                <w:sz w:val="24"/>
                <w:u w:val="single"/>
              </w:rPr>
            </w:pPr>
          </w:p>
        </w:tc>
      </w:tr>
      <w:tr w:rsidR="00485A0F" w:rsidRPr="00DE140A" w14:paraId="64E20984" w14:textId="77777777" w:rsidTr="006E71AF">
        <w:trPr>
          <w:trHeight w:val="624"/>
          <w:jc w:val="center"/>
        </w:trPr>
        <w:tc>
          <w:tcPr>
            <w:tcW w:w="2500" w:type="pct"/>
            <w:vAlign w:val="center"/>
          </w:tcPr>
          <w:p w14:paraId="1D09DCEE" w14:textId="4E042205" w:rsidR="00854F09" w:rsidRPr="00DE140A" w:rsidRDefault="00854F09" w:rsidP="00DE140A">
            <w:pPr>
              <w:snapToGrid w:val="0"/>
              <w:spacing w:line="360" w:lineRule="auto"/>
              <w:jc w:val="center"/>
              <w:rPr>
                <w:rFonts w:eastAsiaTheme="minorEastAsia"/>
                <w:sz w:val="24"/>
              </w:rPr>
            </w:pPr>
            <w:r w:rsidRPr="00DE140A">
              <w:rPr>
                <w:rFonts w:eastAsiaTheme="minorEastAsia"/>
                <w:sz w:val="24"/>
              </w:rPr>
              <w:lastRenderedPageBreak/>
              <w:t xml:space="preserve">5.3  </w:t>
            </w:r>
            <w:r w:rsidRPr="00DE140A">
              <w:rPr>
                <w:rFonts w:eastAsiaTheme="minorEastAsia"/>
                <w:sz w:val="24"/>
              </w:rPr>
              <w:t>屏蔽及布线</w:t>
            </w:r>
          </w:p>
        </w:tc>
        <w:tc>
          <w:tcPr>
            <w:tcW w:w="2500" w:type="pct"/>
            <w:vAlign w:val="center"/>
          </w:tcPr>
          <w:p w14:paraId="1E6D5EFE" w14:textId="2110FB1A" w:rsidR="00854F09" w:rsidRPr="00DE140A" w:rsidRDefault="00854F09" w:rsidP="00DE140A">
            <w:pPr>
              <w:snapToGrid w:val="0"/>
              <w:spacing w:line="360" w:lineRule="auto"/>
              <w:jc w:val="center"/>
              <w:rPr>
                <w:rFonts w:eastAsiaTheme="minorEastAsia"/>
                <w:sz w:val="24"/>
                <w:u w:val="single"/>
              </w:rPr>
            </w:pPr>
            <w:r w:rsidRPr="00DE140A">
              <w:rPr>
                <w:rFonts w:eastAsiaTheme="minorEastAsia"/>
                <w:sz w:val="24"/>
              </w:rPr>
              <w:t xml:space="preserve">5.3  </w:t>
            </w:r>
            <w:r w:rsidRPr="00DE140A">
              <w:rPr>
                <w:rFonts w:eastAsiaTheme="minorEastAsia"/>
                <w:sz w:val="24"/>
              </w:rPr>
              <w:t>屏蔽及布线</w:t>
            </w:r>
          </w:p>
        </w:tc>
      </w:tr>
      <w:tr w:rsidR="00485A0F" w:rsidRPr="00DE140A" w14:paraId="5BE315EB" w14:textId="77777777" w:rsidTr="006E71AF">
        <w:trPr>
          <w:trHeight w:val="624"/>
          <w:jc w:val="center"/>
        </w:trPr>
        <w:tc>
          <w:tcPr>
            <w:tcW w:w="2500" w:type="pct"/>
            <w:vAlign w:val="center"/>
          </w:tcPr>
          <w:p w14:paraId="237DCED1" w14:textId="77777777" w:rsidR="00854F09" w:rsidRPr="00DE140A" w:rsidRDefault="00854F09" w:rsidP="00DE140A">
            <w:pPr>
              <w:spacing w:line="360" w:lineRule="auto"/>
              <w:rPr>
                <w:rFonts w:eastAsiaTheme="minorEastAsia"/>
                <w:sz w:val="24"/>
              </w:rPr>
            </w:pPr>
            <w:r w:rsidRPr="00DE140A">
              <w:rPr>
                <w:rFonts w:eastAsiaTheme="minorEastAsia"/>
                <w:b/>
                <w:bCs/>
                <w:spacing w:val="20"/>
                <w:sz w:val="24"/>
              </w:rPr>
              <w:t>5.3.4</w:t>
            </w:r>
            <w:r w:rsidRPr="00DE140A">
              <w:rPr>
                <w:rFonts w:eastAsiaTheme="minorEastAsia"/>
                <w:sz w:val="24"/>
              </w:rPr>
              <w:t xml:space="preserve">　线缆敷设应符合下列规定：</w:t>
            </w:r>
          </w:p>
          <w:p w14:paraId="2C73EE82"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1</w:t>
            </w:r>
            <w:r w:rsidRPr="00DE140A">
              <w:rPr>
                <w:rFonts w:eastAsiaTheme="minorEastAsia"/>
                <w:sz w:val="24"/>
              </w:rPr>
              <w:t xml:space="preserve">　电子信息系统线缆宜敷设在金属线槽或金属管道内。电子信息系统线路宜靠近等电位连接网络的金属部件敷设，不宜贴近雷电防护区的屏蔽层；</w:t>
            </w:r>
          </w:p>
          <w:p w14:paraId="7691CF1C"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 xml:space="preserve">2  </w:t>
            </w:r>
            <w:r w:rsidRPr="00DE140A">
              <w:rPr>
                <w:rFonts w:eastAsiaTheme="minorEastAsia"/>
                <w:sz w:val="24"/>
              </w:rPr>
              <w:t>布置电子信息系统线缆路由走向时，应尽量减小由线缆自身形成的电磁感应环路面积（图</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smartTag>
            <w:r w:rsidRPr="00DE140A">
              <w:rPr>
                <w:rFonts w:eastAsiaTheme="minorEastAsia"/>
                <w:sz w:val="24"/>
              </w:rPr>
              <w:t>）。</w:t>
            </w:r>
          </w:p>
          <w:p w14:paraId="52C355DD"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19E9FCA4" wp14:editId="5B3107EB">
                  <wp:extent cx="4420870" cy="1375410"/>
                  <wp:effectExtent l="1905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9" cstate="print"/>
                          <a:srcRect/>
                          <a:stretch>
                            <a:fillRect/>
                          </a:stretch>
                        </pic:blipFill>
                        <pic:spPr bwMode="auto">
                          <a:xfrm>
                            <a:off x="0" y="0"/>
                            <a:ext cx="4420870" cy="1375410"/>
                          </a:xfrm>
                          <a:prstGeom prst="rect">
                            <a:avLst/>
                          </a:prstGeom>
                          <a:noFill/>
                          <a:ln w="9525">
                            <a:noFill/>
                            <a:miter lim="800000"/>
                            <a:headEnd/>
                            <a:tailEnd/>
                          </a:ln>
                        </pic:spPr>
                      </pic:pic>
                    </a:graphicData>
                  </a:graphic>
                </wp:inline>
              </w:drawing>
            </w:r>
          </w:p>
          <w:p w14:paraId="2AC1E052" w14:textId="77777777" w:rsidR="00854F09" w:rsidRPr="00DE140A" w:rsidRDefault="00854F09" w:rsidP="00DE140A">
            <w:pPr>
              <w:spacing w:line="360" w:lineRule="auto"/>
              <w:ind w:left="22"/>
              <w:jc w:val="center"/>
              <w:rPr>
                <w:rFonts w:eastAsiaTheme="minorEastAsia"/>
                <w:sz w:val="24"/>
              </w:rPr>
            </w:pPr>
            <w:r w:rsidRPr="00DE140A">
              <w:rPr>
                <w:rFonts w:eastAsiaTheme="minorEastAsia"/>
                <w:sz w:val="24"/>
              </w:rPr>
              <w:t>图</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r w:rsidRPr="00DE140A">
                <w:rPr>
                  <w:rFonts w:eastAsiaTheme="minorEastAsia"/>
                  <w:sz w:val="24"/>
                </w:rPr>
                <w:t xml:space="preserve">　</w:t>
              </w:r>
            </w:smartTag>
            <w:r w:rsidRPr="00DE140A">
              <w:rPr>
                <w:rFonts w:eastAsiaTheme="minorEastAsia"/>
                <w:sz w:val="24"/>
              </w:rPr>
              <w:t>合理布线减少感应环路面积</w:t>
            </w:r>
          </w:p>
          <w:p w14:paraId="6AC765E1" w14:textId="77777777" w:rsidR="00854F09" w:rsidRPr="00DE140A" w:rsidRDefault="00854F09" w:rsidP="00DE140A">
            <w:pPr>
              <w:tabs>
                <w:tab w:val="left" w:pos="840"/>
              </w:tabs>
              <w:spacing w:line="360" w:lineRule="auto"/>
              <w:jc w:val="center"/>
              <w:rPr>
                <w:rFonts w:eastAsiaTheme="minorEastAsia"/>
                <w:bCs/>
                <w:noProof/>
                <w:sz w:val="24"/>
              </w:rPr>
            </w:pPr>
            <w:r w:rsidRPr="00DE140A">
              <w:rPr>
                <w:rFonts w:ascii="宋体" w:hAnsi="宋体" w:cs="宋体" w:hint="eastAsia"/>
                <w:bCs/>
                <w:noProof/>
                <w:sz w:val="24"/>
              </w:rPr>
              <w:t>①</w:t>
            </w:r>
            <w:r w:rsidRPr="00DE140A">
              <w:rPr>
                <w:rFonts w:eastAsiaTheme="minorEastAsia"/>
                <w:bCs/>
                <w:noProof/>
                <w:sz w:val="24"/>
              </w:rPr>
              <w:t>——</w:t>
            </w:r>
            <w:r w:rsidRPr="00DE140A">
              <w:rPr>
                <w:rFonts w:eastAsiaTheme="minorEastAsia"/>
                <w:bCs/>
                <w:noProof/>
                <w:sz w:val="24"/>
              </w:rPr>
              <w:t>设备；</w:t>
            </w:r>
            <w:r w:rsidRPr="00DE140A">
              <w:rPr>
                <w:rFonts w:eastAsiaTheme="minorEastAsia"/>
                <w:bCs/>
                <w:noProof/>
                <w:sz w:val="24"/>
              </w:rPr>
              <w:t xml:space="preserve"> </w:t>
            </w:r>
            <w:r w:rsidRPr="00DE140A">
              <w:rPr>
                <w:rFonts w:ascii="宋体" w:hAnsi="宋体" w:cs="宋体" w:hint="eastAsia"/>
                <w:bCs/>
                <w:noProof/>
                <w:sz w:val="24"/>
              </w:rPr>
              <w:t>②</w:t>
            </w:r>
            <w:r w:rsidRPr="00DE140A">
              <w:rPr>
                <w:rFonts w:eastAsiaTheme="minorEastAsia"/>
                <w:bCs/>
                <w:noProof/>
                <w:sz w:val="24"/>
              </w:rPr>
              <w:t>——a</w:t>
            </w:r>
            <w:r w:rsidRPr="00DE140A">
              <w:rPr>
                <w:rFonts w:eastAsiaTheme="minorEastAsia"/>
                <w:bCs/>
                <w:noProof/>
                <w:sz w:val="24"/>
              </w:rPr>
              <w:t>线（电源线）；</w:t>
            </w:r>
            <w:r w:rsidRPr="00DE140A">
              <w:rPr>
                <w:rFonts w:eastAsiaTheme="minorEastAsia"/>
                <w:bCs/>
                <w:noProof/>
                <w:sz w:val="24"/>
              </w:rPr>
              <w:t xml:space="preserve"> </w:t>
            </w:r>
            <w:r w:rsidRPr="00DE140A">
              <w:rPr>
                <w:rFonts w:ascii="宋体" w:hAnsi="宋体" w:cs="宋体" w:hint="eastAsia"/>
                <w:bCs/>
                <w:noProof/>
                <w:sz w:val="24"/>
              </w:rPr>
              <w:t>③</w:t>
            </w:r>
            <w:r w:rsidRPr="00DE140A">
              <w:rPr>
                <w:rFonts w:eastAsiaTheme="minorEastAsia"/>
                <w:bCs/>
                <w:noProof/>
                <w:sz w:val="24"/>
              </w:rPr>
              <w:t>——b</w:t>
            </w:r>
            <w:r w:rsidRPr="00DE140A">
              <w:rPr>
                <w:rFonts w:eastAsiaTheme="minorEastAsia"/>
                <w:bCs/>
                <w:noProof/>
                <w:sz w:val="24"/>
              </w:rPr>
              <w:t>线（信号线）；</w:t>
            </w:r>
            <w:r w:rsidRPr="00DE140A">
              <w:rPr>
                <w:rFonts w:eastAsiaTheme="minorEastAsia"/>
                <w:bCs/>
                <w:noProof/>
                <w:sz w:val="24"/>
              </w:rPr>
              <w:t xml:space="preserve"> </w:t>
            </w:r>
            <w:r w:rsidRPr="00DE140A">
              <w:rPr>
                <w:rFonts w:ascii="宋体" w:hAnsi="宋体" w:cs="宋体" w:hint="eastAsia"/>
                <w:bCs/>
                <w:noProof/>
                <w:sz w:val="24"/>
              </w:rPr>
              <w:t>④</w:t>
            </w:r>
            <w:r w:rsidRPr="00DE140A">
              <w:rPr>
                <w:rFonts w:eastAsiaTheme="minorEastAsia"/>
                <w:bCs/>
                <w:noProof/>
                <w:sz w:val="24"/>
              </w:rPr>
              <w:t>——</w:t>
            </w:r>
            <w:r w:rsidRPr="00DE140A">
              <w:rPr>
                <w:rFonts w:eastAsiaTheme="minorEastAsia"/>
                <w:bCs/>
                <w:noProof/>
                <w:sz w:val="24"/>
              </w:rPr>
              <w:t>感应环路面积</w:t>
            </w:r>
          </w:p>
          <w:p w14:paraId="7E9C5C80" w14:textId="77777777" w:rsidR="00854F09" w:rsidRPr="00DE140A" w:rsidRDefault="00854F09" w:rsidP="00DE140A">
            <w:pPr>
              <w:spacing w:line="360" w:lineRule="auto"/>
              <w:ind w:leftChars="3" w:left="6" w:firstLineChars="200" w:firstLine="480"/>
              <w:jc w:val="left"/>
              <w:rPr>
                <w:rFonts w:eastAsiaTheme="minorEastAsia"/>
                <w:sz w:val="24"/>
              </w:rPr>
            </w:pPr>
            <w:r w:rsidRPr="00DE140A">
              <w:rPr>
                <w:rFonts w:eastAsiaTheme="minorEastAsia"/>
                <w:sz w:val="24"/>
              </w:rPr>
              <w:t xml:space="preserve">3  </w:t>
            </w:r>
            <w:r w:rsidRPr="00DE140A">
              <w:rPr>
                <w:rFonts w:eastAsiaTheme="minorEastAsia"/>
                <w:sz w:val="24"/>
              </w:rPr>
              <w:t>电子信息系统线缆与其他管线的间距应符合表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smartTag>
            <w:r w:rsidRPr="00DE140A">
              <w:rPr>
                <w:rFonts w:eastAsiaTheme="minorEastAsia"/>
                <w:sz w:val="24"/>
              </w:rPr>
              <w:t>-1</w:t>
            </w:r>
            <w:r w:rsidRPr="00DE140A">
              <w:rPr>
                <w:rFonts w:eastAsiaTheme="minorEastAsia"/>
                <w:sz w:val="24"/>
              </w:rPr>
              <w:t>的规定。</w:t>
            </w:r>
          </w:p>
          <w:p w14:paraId="4F958CC4" w14:textId="77777777" w:rsidR="00854F09" w:rsidRPr="00DE140A" w:rsidRDefault="00854F09" w:rsidP="00DE140A">
            <w:pPr>
              <w:spacing w:line="360" w:lineRule="auto"/>
              <w:ind w:left="8"/>
              <w:jc w:val="center"/>
              <w:rPr>
                <w:rFonts w:eastAsiaTheme="minorEastAsia"/>
                <w:b/>
                <w:sz w:val="24"/>
              </w:rPr>
            </w:pPr>
            <w:r w:rsidRPr="00DE140A">
              <w:rPr>
                <w:rFonts w:eastAsiaTheme="minorEastAsia"/>
                <w:b/>
                <w:sz w:val="24"/>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5.3.4</w:t>
              </w:r>
            </w:smartTag>
            <w:r w:rsidRPr="00DE140A">
              <w:rPr>
                <w:rFonts w:eastAsiaTheme="minorEastAsia"/>
                <w:b/>
                <w:sz w:val="24"/>
              </w:rPr>
              <w:t xml:space="preserve">-1  </w:t>
            </w:r>
            <w:r w:rsidRPr="00DE140A">
              <w:rPr>
                <w:rFonts w:eastAsiaTheme="minorEastAsia"/>
                <w:b/>
                <w:sz w:val="24"/>
              </w:rPr>
              <w:t>电子信息系统线缆与其他管线的间距</w:t>
            </w:r>
          </w:p>
          <w:tbl>
            <w:tblPr>
              <w:tblStyle w:val="aff0"/>
              <w:tblW w:w="0" w:type="auto"/>
              <w:tblLayout w:type="fixed"/>
              <w:tblLook w:val="04A0" w:firstRow="1" w:lastRow="0" w:firstColumn="1" w:lastColumn="0" w:noHBand="0" w:noVBand="1"/>
            </w:tblPr>
            <w:tblGrid>
              <w:gridCol w:w="2315"/>
              <w:gridCol w:w="2316"/>
              <w:gridCol w:w="2316"/>
            </w:tblGrid>
            <w:tr w:rsidR="00854F09" w:rsidRPr="00DE140A" w14:paraId="4026054B" w14:textId="77777777" w:rsidTr="006E71AF">
              <w:trPr>
                <w:trHeight w:val="181"/>
              </w:trPr>
              <w:tc>
                <w:tcPr>
                  <w:tcW w:w="2315" w:type="dxa"/>
                  <w:vMerge w:val="restart"/>
                </w:tcPr>
                <w:p w14:paraId="37461531" w14:textId="77777777" w:rsidR="00854F09" w:rsidRPr="00DE140A" w:rsidRDefault="00854F09" w:rsidP="00DE140A">
                  <w:pPr>
                    <w:spacing w:line="360" w:lineRule="auto"/>
                    <w:rPr>
                      <w:rFonts w:eastAsiaTheme="minorEastAsia"/>
                      <w:sz w:val="24"/>
                    </w:rPr>
                  </w:pPr>
                  <w:r w:rsidRPr="00DE140A">
                    <w:rPr>
                      <w:rFonts w:eastAsiaTheme="minorEastAsia"/>
                      <w:sz w:val="24"/>
                    </w:rPr>
                    <w:t>其他管线类别</w:t>
                  </w:r>
                </w:p>
              </w:tc>
              <w:tc>
                <w:tcPr>
                  <w:tcW w:w="4632" w:type="dxa"/>
                  <w:gridSpan w:val="2"/>
                </w:tcPr>
                <w:p w14:paraId="16A7D86A" w14:textId="77777777" w:rsidR="00854F09" w:rsidRPr="00DE140A" w:rsidRDefault="00854F09" w:rsidP="00DE140A">
                  <w:pPr>
                    <w:spacing w:line="360" w:lineRule="auto"/>
                    <w:rPr>
                      <w:rFonts w:eastAsiaTheme="minorEastAsia"/>
                      <w:sz w:val="24"/>
                    </w:rPr>
                  </w:pPr>
                  <w:r w:rsidRPr="00DE140A">
                    <w:rPr>
                      <w:rFonts w:eastAsiaTheme="minorEastAsia"/>
                      <w:sz w:val="24"/>
                    </w:rPr>
                    <w:t>电子信息系统线缆与其他管线的净距</w:t>
                  </w:r>
                </w:p>
              </w:tc>
            </w:tr>
            <w:tr w:rsidR="00854F09" w:rsidRPr="00DE140A" w14:paraId="2BA486A1" w14:textId="77777777" w:rsidTr="006E71AF">
              <w:tc>
                <w:tcPr>
                  <w:tcW w:w="2315" w:type="dxa"/>
                  <w:vMerge/>
                </w:tcPr>
                <w:p w14:paraId="0DA5DD39" w14:textId="77777777" w:rsidR="00854F09" w:rsidRPr="00DE140A" w:rsidRDefault="00854F09" w:rsidP="00DE140A">
                  <w:pPr>
                    <w:spacing w:line="360" w:lineRule="auto"/>
                    <w:rPr>
                      <w:rFonts w:eastAsiaTheme="minorEastAsia"/>
                      <w:sz w:val="24"/>
                    </w:rPr>
                  </w:pPr>
                </w:p>
              </w:tc>
              <w:tc>
                <w:tcPr>
                  <w:tcW w:w="2316" w:type="dxa"/>
                  <w:vAlign w:val="center"/>
                </w:tcPr>
                <w:p w14:paraId="2F24986B" w14:textId="77777777" w:rsidR="00854F09" w:rsidRPr="00DE140A" w:rsidRDefault="00854F09" w:rsidP="00DE140A">
                  <w:pPr>
                    <w:pStyle w:val="af5"/>
                    <w:tabs>
                      <w:tab w:val="left" w:pos="630"/>
                    </w:tabs>
                    <w:ind w:firstLineChars="11" w:firstLine="26"/>
                    <w:jc w:val="center"/>
                    <w:rPr>
                      <w:rFonts w:eastAsiaTheme="minorEastAsia"/>
                      <w:sz w:val="24"/>
                    </w:rPr>
                  </w:pPr>
                  <w:r w:rsidRPr="00DE140A">
                    <w:rPr>
                      <w:rFonts w:eastAsiaTheme="minorEastAsia"/>
                      <w:sz w:val="24"/>
                    </w:rPr>
                    <w:t>最小平行净距（</w:t>
                  </w:r>
                  <w:r w:rsidRPr="00DE140A">
                    <w:rPr>
                      <w:rFonts w:eastAsiaTheme="minorEastAsia"/>
                      <w:sz w:val="24"/>
                    </w:rPr>
                    <w:t>mm</w:t>
                  </w:r>
                  <w:r w:rsidRPr="00DE140A">
                    <w:rPr>
                      <w:rFonts w:eastAsiaTheme="minorEastAsia"/>
                      <w:sz w:val="24"/>
                    </w:rPr>
                    <w:t>）</w:t>
                  </w:r>
                </w:p>
              </w:tc>
              <w:tc>
                <w:tcPr>
                  <w:tcW w:w="2316" w:type="dxa"/>
                  <w:vAlign w:val="center"/>
                </w:tcPr>
                <w:p w14:paraId="29F80A01" w14:textId="77777777" w:rsidR="00854F09" w:rsidRPr="00DE140A" w:rsidRDefault="00854F09" w:rsidP="00DE140A">
                  <w:pPr>
                    <w:pStyle w:val="af5"/>
                    <w:tabs>
                      <w:tab w:val="left" w:pos="630"/>
                    </w:tabs>
                    <w:ind w:firstLineChars="11" w:firstLine="26"/>
                    <w:jc w:val="center"/>
                    <w:rPr>
                      <w:rFonts w:eastAsiaTheme="minorEastAsia"/>
                      <w:sz w:val="24"/>
                    </w:rPr>
                  </w:pPr>
                  <w:r w:rsidRPr="00DE140A">
                    <w:rPr>
                      <w:rFonts w:eastAsiaTheme="minorEastAsia"/>
                      <w:sz w:val="24"/>
                    </w:rPr>
                    <w:t>最小交叉净距（</w:t>
                  </w:r>
                  <w:r w:rsidRPr="00DE140A">
                    <w:rPr>
                      <w:rFonts w:eastAsiaTheme="minorEastAsia"/>
                      <w:sz w:val="24"/>
                    </w:rPr>
                    <w:t>mm</w:t>
                  </w:r>
                  <w:r w:rsidRPr="00DE140A">
                    <w:rPr>
                      <w:rFonts w:eastAsiaTheme="minorEastAsia"/>
                      <w:sz w:val="24"/>
                    </w:rPr>
                    <w:t>）</w:t>
                  </w:r>
                </w:p>
              </w:tc>
            </w:tr>
            <w:tr w:rsidR="00854F09" w:rsidRPr="00DE140A" w14:paraId="384A0F5D" w14:textId="77777777" w:rsidTr="006E71AF">
              <w:tc>
                <w:tcPr>
                  <w:tcW w:w="2315" w:type="dxa"/>
                  <w:vAlign w:val="center"/>
                </w:tcPr>
                <w:p w14:paraId="61CDA627"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防雷引下线</w:t>
                  </w:r>
                </w:p>
              </w:tc>
              <w:tc>
                <w:tcPr>
                  <w:tcW w:w="2316" w:type="dxa"/>
                  <w:vAlign w:val="center"/>
                </w:tcPr>
                <w:p w14:paraId="296C13F1"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1000</w:t>
                  </w:r>
                </w:p>
              </w:tc>
              <w:tc>
                <w:tcPr>
                  <w:tcW w:w="2316" w:type="dxa"/>
                  <w:vAlign w:val="center"/>
                </w:tcPr>
                <w:p w14:paraId="3245BC00"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73FA5186" w14:textId="77777777" w:rsidTr="006E71AF">
              <w:tc>
                <w:tcPr>
                  <w:tcW w:w="2315" w:type="dxa"/>
                  <w:vAlign w:val="center"/>
                </w:tcPr>
                <w:p w14:paraId="0C3C2194"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保护地线</w:t>
                  </w:r>
                </w:p>
              </w:tc>
              <w:tc>
                <w:tcPr>
                  <w:tcW w:w="2316" w:type="dxa"/>
                  <w:vAlign w:val="center"/>
                </w:tcPr>
                <w:p w14:paraId="79E0E67B"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50</w:t>
                  </w:r>
                </w:p>
              </w:tc>
              <w:tc>
                <w:tcPr>
                  <w:tcW w:w="2316" w:type="dxa"/>
                  <w:vAlign w:val="center"/>
                </w:tcPr>
                <w:p w14:paraId="43F6F3F8"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r w:rsidR="00854F09" w:rsidRPr="00DE140A" w14:paraId="65088112" w14:textId="77777777" w:rsidTr="006E71AF">
              <w:tc>
                <w:tcPr>
                  <w:tcW w:w="2315" w:type="dxa"/>
                  <w:vAlign w:val="center"/>
                </w:tcPr>
                <w:p w14:paraId="6516791D"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给水管</w:t>
                  </w:r>
                </w:p>
              </w:tc>
              <w:tc>
                <w:tcPr>
                  <w:tcW w:w="2316" w:type="dxa"/>
                  <w:vAlign w:val="center"/>
                </w:tcPr>
                <w:p w14:paraId="2A313C0E"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c>
                <w:tcPr>
                  <w:tcW w:w="2316" w:type="dxa"/>
                  <w:vAlign w:val="center"/>
                </w:tcPr>
                <w:p w14:paraId="3DD9BBDA"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r w:rsidR="00854F09" w:rsidRPr="00DE140A" w14:paraId="61DD0B40" w14:textId="77777777" w:rsidTr="006E71AF">
              <w:tc>
                <w:tcPr>
                  <w:tcW w:w="2315" w:type="dxa"/>
                  <w:vAlign w:val="center"/>
                </w:tcPr>
                <w:p w14:paraId="124C7871"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压缩空气管</w:t>
                  </w:r>
                </w:p>
              </w:tc>
              <w:tc>
                <w:tcPr>
                  <w:tcW w:w="2316" w:type="dxa"/>
                  <w:vAlign w:val="center"/>
                </w:tcPr>
                <w:p w14:paraId="1AB545EB"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c>
                <w:tcPr>
                  <w:tcW w:w="2316" w:type="dxa"/>
                  <w:vAlign w:val="center"/>
                </w:tcPr>
                <w:p w14:paraId="37480B0F"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r w:rsidR="00854F09" w:rsidRPr="00DE140A" w14:paraId="178B66C8" w14:textId="77777777" w:rsidTr="006E71AF">
              <w:tc>
                <w:tcPr>
                  <w:tcW w:w="2315" w:type="dxa"/>
                  <w:vAlign w:val="center"/>
                </w:tcPr>
                <w:p w14:paraId="7805770E"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热力管（不包封）</w:t>
                  </w:r>
                </w:p>
              </w:tc>
              <w:tc>
                <w:tcPr>
                  <w:tcW w:w="2316" w:type="dxa"/>
                  <w:vAlign w:val="center"/>
                </w:tcPr>
                <w:p w14:paraId="04B54801"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500</w:t>
                  </w:r>
                </w:p>
              </w:tc>
              <w:tc>
                <w:tcPr>
                  <w:tcW w:w="2316" w:type="dxa"/>
                  <w:vAlign w:val="center"/>
                </w:tcPr>
                <w:p w14:paraId="399801D7"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500</w:t>
                  </w:r>
                </w:p>
              </w:tc>
            </w:tr>
            <w:tr w:rsidR="00854F09" w:rsidRPr="00DE140A" w14:paraId="27918D0D" w14:textId="77777777" w:rsidTr="006E71AF">
              <w:tc>
                <w:tcPr>
                  <w:tcW w:w="2315" w:type="dxa"/>
                  <w:vAlign w:val="center"/>
                </w:tcPr>
                <w:p w14:paraId="59F2B9AE"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热力管（包封）</w:t>
                  </w:r>
                </w:p>
              </w:tc>
              <w:tc>
                <w:tcPr>
                  <w:tcW w:w="2316" w:type="dxa"/>
                  <w:vAlign w:val="center"/>
                </w:tcPr>
                <w:p w14:paraId="4FCA3CCC"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c>
                <w:tcPr>
                  <w:tcW w:w="2316" w:type="dxa"/>
                  <w:vAlign w:val="center"/>
                </w:tcPr>
                <w:p w14:paraId="1C8B503A"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62EBE2A8" w14:textId="77777777" w:rsidTr="006E71AF">
              <w:tc>
                <w:tcPr>
                  <w:tcW w:w="2315" w:type="dxa"/>
                  <w:vAlign w:val="center"/>
                </w:tcPr>
                <w:p w14:paraId="15DCE63F"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燃气管</w:t>
                  </w:r>
                </w:p>
              </w:tc>
              <w:tc>
                <w:tcPr>
                  <w:tcW w:w="2316" w:type="dxa"/>
                  <w:vAlign w:val="center"/>
                </w:tcPr>
                <w:p w14:paraId="5679AD0B"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c>
                <w:tcPr>
                  <w:tcW w:w="2316" w:type="dxa"/>
                  <w:vAlign w:val="center"/>
                </w:tcPr>
                <w:p w14:paraId="14F054A4"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bl>
          <w:p w14:paraId="0E632106" w14:textId="77777777" w:rsidR="00854F09" w:rsidRPr="00DE140A" w:rsidRDefault="00854F09" w:rsidP="00DE140A">
            <w:pPr>
              <w:spacing w:line="360" w:lineRule="auto"/>
              <w:ind w:firstLineChars="294" w:firstLine="706"/>
              <w:rPr>
                <w:rFonts w:eastAsiaTheme="minorEastAsia"/>
                <w:sz w:val="24"/>
              </w:rPr>
            </w:pPr>
            <w:r w:rsidRPr="00DE140A">
              <w:rPr>
                <w:rFonts w:eastAsiaTheme="minorEastAsia"/>
                <w:sz w:val="24"/>
                <w:bdr w:val="single" w:sz="4" w:space="0" w:color="auto"/>
              </w:rPr>
              <w:t>注：当线缆敷设高度超过</w:t>
            </w:r>
            <w:smartTag w:uri="urn:schemas-microsoft-com:office:smarttags" w:element="chmetcnv">
              <w:smartTagPr>
                <w:attr w:name="TCSC" w:val="0"/>
                <w:attr w:name="NumberType" w:val="1"/>
                <w:attr w:name="Negative" w:val="False"/>
                <w:attr w:name="HasSpace" w:val="False"/>
                <w:attr w:name="SourceValue" w:val="6000"/>
                <w:attr w:name="UnitName" w:val="mm"/>
              </w:smartTagPr>
              <w:r w:rsidRPr="00DE140A">
                <w:rPr>
                  <w:rFonts w:eastAsiaTheme="minorEastAsia"/>
                  <w:sz w:val="24"/>
                  <w:bdr w:val="single" w:sz="4" w:space="0" w:color="auto"/>
                </w:rPr>
                <w:t>6000mm</w:t>
              </w:r>
            </w:smartTag>
            <w:r w:rsidRPr="00DE140A">
              <w:rPr>
                <w:rFonts w:eastAsiaTheme="minorEastAsia"/>
                <w:sz w:val="24"/>
                <w:bdr w:val="single" w:sz="4" w:space="0" w:color="auto"/>
              </w:rPr>
              <w:t>时，与防雷引下线的交叉净距应大于或等于</w:t>
            </w:r>
            <w:r w:rsidRPr="00DE140A">
              <w:rPr>
                <w:rFonts w:eastAsiaTheme="minorEastAsia"/>
                <w:sz w:val="24"/>
                <w:bdr w:val="single" w:sz="4" w:space="0" w:color="auto"/>
              </w:rPr>
              <w:t>0.05</w:t>
            </w:r>
            <w:r w:rsidRPr="00DE140A">
              <w:rPr>
                <w:rFonts w:eastAsiaTheme="minorEastAsia"/>
                <w:i/>
                <w:sz w:val="24"/>
                <w:bdr w:val="single" w:sz="4" w:space="0" w:color="auto"/>
              </w:rPr>
              <w:t>H</w:t>
            </w:r>
            <w:r w:rsidRPr="00DE140A">
              <w:rPr>
                <w:rFonts w:eastAsiaTheme="minorEastAsia"/>
                <w:sz w:val="24"/>
                <w:bdr w:val="single" w:sz="4" w:space="0" w:color="auto"/>
              </w:rPr>
              <w:t xml:space="preserve"> </w:t>
            </w:r>
            <w:r w:rsidRPr="00DE140A">
              <w:rPr>
                <w:rFonts w:eastAsiaTheme="minorEastAsia"/>
                <w:sz w:val="24"/>
                <w:bdr w:val="single" w:sz="4" w:space="0" w:color="auto"/>
              </w:rPr>
              <w:t>（</w:t>
            </w:r>
            <w:r w:rsidRPr="00DE140A">
              <w:rPr>
                <w:rFonts w:eastAsiaTheme="minorEastAsia"/>
                <w:i/>
                <w:sz w:val="24"/>
                <w:bdr w:val="single" w:sz="4" w:space="0" w:color="auto"/>
              </w:rPr>
              <w:t>H</w:t>
            </w:r>
            <w:r w:rsidRPr="00DE140A">
              <w:rPr>
                <w:rFonts w:eastAsiaTheme="minorEastAsia"/>
                <w:sz w:val="24"/>
                <w:bdr w:val="single" w:sz="4" w:space="0" w:color="auto"/>
              </w:rPr>
              <w:t>为交叉处防雷引下线距地面的高度）。</w:t>
            </w:r>
          </w:p>
          <w:p w14:paraId="0BF69C6E" w14:textId="77777777" w:rsidR="00854F09" w:rsidRPr="00DE140A" w:rsidRDefault="00854F09" w:rsidP="00DE140A">
            <w:pPr>
              <w:spacing w:line="360" w:lineRule="auto"/>
              <w:ind w:leftChars="3" w:left="6" w:firstLineChars="200" w:firstLine="480"/>
              <w:jc w:val="left"/>
              <w:rPr>
                <w:rFonts w:eastAsiaTheme="minorEastAsia"/>
                <w:sz w:val="24"/>
              </w:rPr>
            </w:pPr>
            <w:r w:rsidRPr="00DE140A">
              <w:rPr>
                <w:rFonts w:eastAsiaTheme="minorEastAsia"/>
                <w:sz w:val="24"/>
              </w:rPr>
              <w:t xml:space="preserve">4  </w:t>
            </w:r>
            <w:r w:rsidRPr="00DE140A">
              <w:rPr>
                <w:rFonts w:eastAsiaTheme="minorEastAsia"/>
                <w:sz w:val="24"/>
              </w:rPr>
              <w:t>电子信息系统信号电缆与电力电缆的间距应符合表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smartTag>
            <w:r w:rsidRPr="00DE140A">
              <w:rPr>
                <w:rFonts w:eastAsiaTheme="minorEastAsia"/>
                <w:sz w:val="24"/>
              </w:rPr>
              <w:t>-2</w:t>
            </w:r>
            <w:r w:rsidRPr="00DE140A">
              <w:rPr>
                <w:rFonts w:eastAsiaTheme="minorEastAsia"/>
                <w:sz w:val="24"/>
              </w:rPr>
              <w:t>的规定。</w:t>
            </w:r>
          </w:p>
          <w:p w14:paraId="0EDBD2C0" w14:textId="77777777" w:rsidR="00854F09" w:rsidRPr="00DE140A" w:rsidRDefault="00854F09" w:rsidP="00DE140A">
            <w:pPr>
              <w:pStyle w:val="af5"/>
              <w:tabs>
                <w:tab w:val="left" w:pos="630"/>
              </w:tabs>
              <w:ind w:firstLineChars="4" w:firstLine="10"/>
              <w:jc w:val="center"/>
              <w:rPr>
                <w:rFonts w:eastAsiaTheme="minorEastAsia"/>
                <w:b/>
                <w:sz w:val="24"/>
              </w:rPr>
            </w:pPr>
            <w:r w:rsidRPr="00DE140A">
              <w:rPr>
                <w:rFonts w:eastAsiaTheme="minorEastAsia"/>
                <w:b/>
                <w:sz w:val="24"/>
              </w:rPr>
              <w:t>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5.3.4</w:t>
              </w:r>
            </w:smartTag>
            <w:r w:rsidRPr="00DE140A">
              <w:rPr>
                <w:rFonts w:eastAsiaTheme="minorEastAsia"/>
                <w:b/>
                <w:sz w:val="24"/>
              </w:rPr>
              <w:t xml:space="preserve">-2  </w:t>
            </w:r>
            <w:r w:rsidRPr="00DE140A">
              <w:rPr>
                <w:rFonts w:eastAsiaTheme="minorEastAsia"/>
                <w:b/>
                <w:sz w:val="24"/>
              </w:rPr>
              <w:t>电子信息系统信号电缆与电力电缆的间距</w:t>
            </w:r>
          </w:p>
          <w:tbl>
            <w:tblPr>
              <w:tblStyle w:val="aff0"/>
              <w:tblW w:w="6947" w:type="dxa"/>
              <w:tblLayout w:type="fixed"/>
              <w:tblLook w:val="04A0" w:firstRow="1" w:lastRow="0" w:firstColumn="1" w:lastColumn="0" w:noHBand="0" w:noVBand="1"/>
            </w:tblPr>
            <w:tblGrid>
              <w:gridCol w:w="1980"/>
              <w:gridCol w:w="3260"/>
              <w:gridCol w:w="1707"/>
            </w:tblGrid>
            <w:tr w:rsidR="00854F09" w:rsidRPr="00DE140A" w14:paraId="5C3AEE55" w14:textId="77777777" w:rsidTr="006E71AF">
              <w:tc>
                <w:tcPr>
                  <w:tcW w:w="1980" w:type="dxa"/>
                </w:tcPr>
                <w:p w14:paraId="2230B85D" w14:textId="77777777" w:rsidR="00854F09" w:rsidRPr="00DE140A" w:rsidRDefault="00854F09" w:rsidP="00DE140A">
                  <w:pPr>
                    <w:spacing w:line="360" w:lineRule="auto"/>
                    <w:rPr>
                      <w:rFonts w:eastAsiaTheme="minorEastAsia"/>
                      <w:sz w:val="24"/>
                    </w:rPr>
                  </w:pPr>
                  <w:r w:rsidRPr="00DE140A">
                    <w:rPr>
                      <w:rFonts w:eastAsiaTheme="minorEastAsia"/>
                      <w:sz w:val="24"/>
                    </w:rPr>
                    <w:t>类别</w:t>
                  </w:r>
                </w:p>
              </w:tc>
              <w:tc>
                <w:tcPr>
                  <w:tcW w:w="3260" w:type="dxa"/>
                  <w:vAlign w:val="center"/>
                </w:tcPr>
                <w:p w14:paraId="421D8C7F"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与电子信息系统信号线缆接近状况</w:t>
                  </w:r>
                </w:p>
              </w:tc>
              <w:tc>
                <w:tcPr>
                  <w:tcW w:w="1707" w:type="dxa"/>
                  <w:vAlign w:val="center"/>
                </w:tcPr>
                <w:p w14:paraId="02A3AD45"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最小间距（</w:t>
                  </w:r>
                  <w:r w:rsidRPr="00DE140A">
                    <w:rPr>
                      <w:rFonts w:eastAsiaTheme="minorEastAsia"/>
                      <w:sz w:val="24"/>
                    </w:rPr>
                    <w:t>mm</w:t>
                  </w:r>
                  <w:r w:rsidRPr="00DE140A">
                    <w:rPr>
                      <w:rFonts w:eastAsiaTheme="minorEastAsia"/>
                      <w:sz w:val="24"/>
                    </w:rPr>
                    <w:t>）</w:t>
                  </w:r>
                </w:p>
              </w:tc>
            </w:tr>
            <w:tr w:rsidR="00854F09" w:rsidRPr="00DE140A" w14:paraId="207E8178" w14:textId="77777777" w:rsidTr="006E71AF">
              <w:tc>
                <w:tcPr>
                  <w:tcW w:w="1980" w:type="dxa"/>
                  <w:vMerge w:val="restart"/>
                  <w:vAlign w:val="center"/>
                </w:tcPr>
                <w:p w14:paraId="5BD60A8C"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380V</w:t>
                  </w:r>
                  <w:r w:rsidRPr="00DE140A">
                    <w:rPr>
                      <w:rFonts w:eastAsiaTheme="minorEastAsia"/>
                      <w:sz w:val="24"/>
                    </w:rPr>
                    <w:t>电力电缆容量</w:t>
                  </w:r>
                </w:p>
                <w:p w14:paraId="3D5F7B45"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lastRenderedPageBreak/>
                    <w:t>小于</w:t>
                  </w:r>
                  <w:r w:rsidRPr="00DE140A">
                    <w:rPr>
                      <w:rFonts w:eastAsiaTheme="minorEastAsia"/>
                      <w:sz w:val="24"/>
                    </w:rPr>
                    <w:t>2kV</w:t>
                  </w:r>
                  <w:r w:rsidRPr="00DE140A">
                    <w:rPr>
                      <w:rFonts w:eastAsiaTheme="minorEastAsia"/>
                      <w:sz w:val="24"/>
                    </w:rPr>
                    <w:t>﹒</w:t>
                  </w:r>
                  <w:r w:rsidRPr="00DE140A">
                    <w:rPr>
                      <w:rFonts w:eastAsiaTheme="minorEastAsia"/>
                      <w:sz w:val="24"/>
                    </w:rPr>
                    <w:t>A</w:t>
                  </w:r>
                </w:p>
              </w:tc>
              <w:tc>
                <w:tcPr>
                  <w:tcW w:w="3260" w:type="dxa"/>
                  <w:vAlign w:val="center"/>
                </w:tcPr>
                <w:p w14:paraId="1308DAD0"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lastRenderedPageBreak/>
                    <w:t>与信号线缆平行敷设</w:t>
                  </w:r>
                </w:p>
              </w:tc>
              <w:tc>
                <w:tcPr>
                  <w:tcW w:w="1707" w:type="dxa"/>
                  <w:vAlign w:val="center"/>
                </w:tcPr>
                <w:p w14:paraId="55BF21BF"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130</w:t>
                  </w:r>
                </w:p>
              </w:tc>
            </w:tr>
            <w:tr w:rsidR="00854F09" w:rsidRPr="00DE140A" w14:paraId="3FA25B66" w14:textId="77777777" w:rsidTr="006E71AF">
              <w:tc>
                <w:tcPr>
                  <w:tcW w:w="1980" w:type="dxa"/>
                  <w:vMerge/>
                  <w:vAlign w:val="center"/>
                </w:tcPr>
                <w:p w14:paraId="30398D58" w14:textId="77777777" w:rsidR="00854F09" w:rsidRPr="00DE140A" w:rsidRDefault="00854F09" w:rsidP="00DE140A">
                  <w:pPr>
                    <w:spacing w:line="360" w:lineRule="auto"/>
                    <w:rPr>
                      <w:rFonts w:eastAsiaTheme="minorEastAsia"/>
                      <w:sz w:val="24"/>
                    </w:rPr>
                  </w:pPr>
                </w:p>
              </w:tc>
              <w:tc>
                <w:tcPr>
                  <w:tcW w:w="3260" w:type="dxa"/>
                  <w:vAlign w:val="center"/>
                </w:tcPr>
                <w:p w14:paraId="2AF03E04"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有一方在接地的金属线槽或</w:t>
                  </w:r>
                  <w:r w:rsidRPr="00DE140A">
                    <w:rPr>
                      <w:rFonts w:eastAsiaTheme="minorEastAsia"/>
                      <w:sz w:val="24"/>
                    </w:rPr>
                    <w:lastRenderedPageBreak/>
                    <w:t>钢管中</w:t>
                  </w:r>
                </w:p>
              </w:tc>
              <w:tc>
                <w:tcPr>
                  <w:tcW w:w="1707" w:type="dxa"/>
                  <w:vAlign w:val="center"/>
                </w:tcPr>
                <w:p w14:paraId="5D87D925"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lastRenderedPageBreak/>
                    <w:t>70</w:t>
                  </w:r>
                </w:p>
              </w:tc>
            </w:tr>
            <w:tr w:rsidR="00854F09" w:rsidRPr="00DE140A" w14:paraId="77ECB492" w14:textId="77777777" w:rsidTr="006E71AF">
              <w:tc>
                <w:tcPr>
                  <w:tcW w:w="1980" w:type="dxa"/>
                  <w:vMerge/>
                  <w:vAlign w:val="center"/>
                </w:tcPr>
                <w:p w14:paraId="529934AA" w14:textId="77777777" w:rsidR="00854F09" w:rsidRPr="00DE140A" w:rsidRDefault="00854F09" w:rsidP="00DE140A">
                  <w:pPr>
                    <w:spacing w:line="360" w:lineRule="auto"/>
                    <w:rPr>
                      <w:rFonts w:eastAsiaTheme="minorEastAsia"/>
                      <w:sz w:val="24"/>
                    </w:rPr>
                  </w:pPr>
                </w:p>
              </w:tc>
              <w:tc>
                <w:tcPr>
                  <w:tcW w:w="3260" w:type="dxa"/>
                  <w:vAlign w:val="center"/>
                </w:tcPr>
                <w:p w14:paraId="5A864B14"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双方都在接地的金属线槽或钢管中</w:t>
                  </w:r>
                </w:p>
              </w:tc>
              <w:tc>
                <w:tcPr>
                  <w:tcW w:w="1707" w:type="dxa"/>
                  <w:vAlign w:val="center"/>
                </w:tcPr>
                <w:p w14:paraId="6CFB18A0"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10</w:t>
                  </w:r>
                </w:p>
              </w:tc>
            </w:tr>
            <w:tr w:rsidR="00854F09" w:rsidRPr="00DE140A" w14:paraId="4573BB89" w14:textId="77777777" w:rsidTr="006E71AF">
              <w:tc>
                <w:tcPr>
                  <w:tcW w:w="1980" w:type="dxa"/>
                  <w:vMerge w:val="restart"/>
                  <w:vAlign w:val="center"/>
                </w:tcPr>
                <w:p w14:paraId="4ED84E62"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380V</w:t>
                  </w:r>
                  <w:r w:rsidRPr="00DE140A">
                    <w:rPr>
                      <w:rFonts w:eastAsiaTheme="minorEastAsia"/>
                      <w:sz w:val="24"/>
                    </w:rPr>
                    <w:t>电力电缆容量</w:t>
                  </w:r>
                </w:p>
                <w:p w14:paraId="5B43DD7E"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2</w:t>
                  </w:r>
                  <w:r w:rsidRPr="00DE140A">
                    <w:rPr>
                      <w:rFonts w:eastAsiaTheme="minorEastAsia"/>
                      <w:sz w:val="24"/>
                    </w:rPr>
                    <w:t>～</w:t>
                  </w:r>
                  <w:r w:rsidRPr="00DE140A">
                    <w:rPr>
                      <w:rFonts w:eastAsiaTheme="minorEastAsia"/>
                      <w:sz w:val="24"/>
                    </w:rPr>
                    <w:t>5kV</w:t>
                  </w:r>
                  <w:r w:rsidRPr="00DE140A">
                    <w:rPr>
                      <w:rFonts w:eastAsiaTheme="minorEastAsia"/>
                      <w:sz w:val="24"/>
                    </w:rPr>
                    <w:t>﹒</w:t>
                  </w:r>
                  <w:r w:rsidRPr="00DE140A">
                    <w:rPr>
                      <w:rFonts w:eastAsiaTheme="minorEastAsia"/>
                      <w:sz w:val="24"/>
                    </w:rPr>
                    <w:t>A</w:t>
                  </w:r>
                </w:p>
              </w:tc>
              <w:tc>
                <w:tcPr>
                  <w:tcW w:w="3260" w:type="dxa"/>
                  <w:vAlign w:val="center"/>
                </w:tcPr>
                <w:p w14:paraId="55950716"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与信号线缆平行敷设</w:t>
                  </w:r>
                </w:p>
              </w:tc>
              <w:tc>
                <w:tcPr>
                  <w:tcW w:w="1707" w:type="dxa"/>
                  <w:vAlign w:val="center"/>
                </w:tcPr>
                <w:p w14:paraId="513DA870"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7A5DD0AC" w14:textId="77777777" w:rsidTr="006E71AF">
              <w:tc>
                <w:tcPr>
                  <w:tcW w:w="1980" w:type="dxa"/>
                  <w:vMerge/>
                  <w:vAlign w:val="center"/>
                </w:tcPr>
                <w:p w14:paraId="03EE515D" w14:textId="77777777" w:rsidR="00854F09" w:rsidRPr="00DE140A" w:rsidRDefault="00854F09" w:rsidP="00DE140A">
                  <w:pPr>
                    <w:spacing w:line="360" w:lineRule="auto"/>
                    <w:rPr>
                      <w:rFonts w:eastAsiaTheme="minorEastAsia"/>
                      <w:sz w:val="24"/>
                    </w:rPr>
                  </w:pPr>
                </w:p>
              </w:tc>
              <w:tc>
                <w:tcPr>
                  <w:tcW w:w="3260" w:type="dxa"/>
                  <w:vAlign w:val="center"/>
                </w:tcPr>
                <w:p w14:paraId="68B4010C"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有一方在接地的金属线槽或钢管中</w:t>
                  </w:r>
                </w:p>
              </w:tc>
              <w:tc>
                <w:tcPr>
                  <w:tcW w:w="1707" w:type="dxa"/>
                  <w:vAlign w:val="center"/>
                </w:tcPr>
                <w:p w14:paraId="5C992643"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r>
            <w:tr w:rsidR="00854F09" w:rsidRPr="00DE140A" w14:paraId="5E42F932" w14:textId="77777777" w:rsidTr="006E71AF">
              <w:tc>
                <w:tcPr>
                  <w:tcW w:w="1980" w:type="dxa"/>
                  <w:vMerge/>
                  <w:vAlign w:val="center"/>
                </w:tcPr>
                <w:p w14:paraId="7C1B4BBE" w14:textId="77777777" w:rsidR="00854F09" w:rsidRPr="00DE140A" w:rsidRDefault="00854F09" w:rsidP="00DE140A">
                  <w:pPr>
                    <w:spacing w:line="360" w:lineRule="auto"/>
                    <w:rPr>
                      <w:rFonts w:eastAsiaTheme="minorEastAsia"/>
                      <w:sz w:val="24"/>
                    </w:rPr>
                  </w:pPr>
                </w:p>
              </w:tc>
              <w:tc>
                <w:tcPr>
                  <w:tcW w:w="3260" w:type="dxa"/>
                  <w:vAlign w:val="center"/>
                </w:tcPr>
                <w:p w14:paraId="3E35C291"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双方都在接地的金属线槽或钢管中</w:t>
                  </w:r>
                </w:p>
              </w:tc>
              <w:tc>
                <w:tcPr>
                  <w:tcW w:w="1707" w:type="dxa"/>
                  <w:vAlign w:val="center"/>
                </w:tcPr>
                <w:p w14:paraId="2F7608F9"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80</w:t>
                  </w:r>
                </w:p>
              </w:tc>
            </w:tr>
            <w:tr w:rsidR="00854F09" w:rsidRPr="00DE140A" w14:paraId="60BA27B4" w14:textId="77777777" w:rsidTr="006E71AF">
              <w:tc>
                <w:tcPr>
                  <w:tcW w:w="1980" w:type="dxa"/>
                  <w:vMerge w:val="restart"/>
                  <w:vAlign w:val="center"/>
                </w:tcPr>
                <w:p w14:paraId="4A5ECA9B"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380V</w:t>
                  </w:r>
                  <w:r w:rsidRPr="00DE140A">
                    <w:rPr>
                      <w:rFonts w:eastAsiaTheme="minorEastAsia"/>
                      <w:sz w:val="24"/>
                    </w:rPr>
                    <w:t>电力电缆容量</w:t>
                  </w:r>
                </w:p>
                <w:p w14:paraId="318F752D"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大于</w:t>
                  </w:r>
                  <w:r w:rsidRPr="00DE140A">
                    <w:rPr>
                      <w:rFonts w:eastAsiaTheme="minorEastAsia"/>
                      <w:sz w:val="24"/>
                    </w:rPr>
                    <w:t>5kV</w:t>
                  </w:r>
                  <w:r w:rsidRPr="00DE140A">
                    <w:rPr>
                      <w:rFonts w:eastAsiaTheme="minorEastAsia"/>
                      <w:sz w:val="24"/>
                    </w:rPr>
                    <w:t>﹒</w:t>
                  </w:r>
                  <w:r w:rsidRPr="00DE140A">
                    <w:rPr>
                      <w:rFonts w:eastAsiaTheme="minorEastAsia"/>
                      <w:sz w:val="24"/>
                    </w:rPr>
                    <w:t>A</w:t>
                  </w:r>
                </w:p>
              </w:tc>
              <w:tc>
                <w:tcPr>
                  <w:tcW w:w="3260" w:type="dxa"/>
                  <w:vAlign w:val="center"/>
                </w:tcPr>
                <w:p w14:paraId="678F0328"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与信号线缆平行敷设</w:t>
                  </w:r>
                </w:p>
              </w:tc>
              <w:tc>
                <w:tcPr>
                  <w:tcW w:w="1707" w:type="dxa"/>
                  <w:vAlign w:val="center"/>
                </w:tcPr>
                <w:p w14:paraId="7478FE21"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600</w:t>
                  </w:r>
                </w:p>
              </w:tc>
            </w:tr>
            <w:tr w:rsidR="00854F09" w:rsidRPr="00DE140A" w14:paraId="0CAB20BB" w14:textId="77777777" w:rsidTr="006E71AF">
              <w:tc>
                <w:tcPr>
                  <w:tcW w:w="1980" w:type="dxa"/>
                  <w:vMerge/>
                  <w:vAlign w:val="center"/>
                </w:tcPr>
                <w:p w14:paraId="60921DFF" w14:textId="77777777" w:rsidR="00854F09" w:rsidRPr="00DE140A" w:rsidRDefault="00854F09" w:rsidP="00DE140A">
                  <w:pPr>
                    <w:spacing w:line="360" w:lineRule="auto"/>
                    <w:rPr>
                      <w:rFonts w:eastAsiaTheme="minorEastAsia"/>
                      <w:sz w:val="24"/>
                    </w:rPr>
                  </w:pPr>
                </w:p>
              </w:tc>
              <w:tc>
                <w:tcPr>
                  <w:tcW w:w="3260" w:type="dxa"/>
                  <w:vAlign w:val="center"/>
                </w:tcPr>
                <w:p w14:paraId="6095B845"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有一方在接地的金属线槽或钢管中</w:t>
                  </w:r>
                </w:p>
              </w:tc>
              <w:tc>
                <w:tcPr>
                  <w:tcW w:w="1707" w:type="dxa"/>
                  <w:vAlign w:val="center"/>
                </w:tcPr>
                <w:p w14:paraId="6ACB19D6"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35D4A4A4" w14:textId="77777777" w:rsidTr="006E71AF">
              <w:tc>
                <w:tcPr>
                  <w:tcW w:w="1980" w:type="dxa"/>
                  <w:vMerge/>
                  <w:vAlign w:val="center"/>
                </w:tcPr>
                <w:p w14:paraId="1C134E53" w14:textId="77777777" w:rsidR="00854F09" w:rsidRPr="00DE140A" w:rsidRDefault="00854F09" w:rsidP="00DE140A">
                  <w:pPr>
                    <w:spacing w:line="360" w:lineRule="auto"/>
                    <w:rPr>
                      <w:rFonts w:eastAsiaTheme="minorEastAsia"/>
                      <w:sz w:val="24"/>
                    </w:rPr>
                  </w:pPr>
                </w:p>
              </w:tc>
              <w:tc>
                <w:tcPr>
                  <w:tcW w:w="3260" w:type="dxa"/>
                  <w:vAlign w:val="center"/>
                </w:tcPr>
                <w:p w14:paraId="2BB075F5"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双方都在接地的金属线槽或钢管中</w:t>
                  </w:r>
                </w:p>
              </w:tc>
              <w:tc>
                <w:tcPr>
                  <w:tcW w:w="1707" w:type="dxa"/>
                  <w:vAlign w:val="center"/>
                </w:tcPr>
                <w:p w14:paraId="2BAA0D80"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r>
          </w:tbl>
          <w:p w14:paraId="39BD09CF" w14:textId="77777777" w:rsidR="00854F09" w:rsidRPr="00DE140A" w:rsidRDefault="00854F09" w:rsidP="00DE140A">
            <w:pPr>
              <w:spacing w:line="360" w:lineRule="auto"/>
              <w:ind w:leftChars="10" w:left="21"/>
              <w:rPr>
                <w:rFonts w:eastAsiaTheme="minorEastAsia"/>
                <w:sz w:val="24"/>
              </w:rPr>
            </w:pPr>
            <w:r w:rsidRPr="00DE140A">
              <w:rPr>
                <w:rFonts w:eastAsiaTheme="minorEastAsia"/>
                <w:sz w:val="24"/>
              </w:rPr>
              <w:t>注：</w:t>
            </w:r>
            <w:r w:rsidRPr="00DE140A">
              <w:rPr>
                <w:rFonts w:eastAsiaTheme="minorEastAsia"/>
                <w:sz w:val="24"/>
                <w:bdr w:val="single" w:sz="4" w:space="0" w:color="auto"/>
              </w:rPr>
              <w:t xml:space="preserve">1 </w:t>
            </w:r>
            <w:r w:rsidRPr="00DE140A">
              <w:rPr>
                <w:rFonts w:eastAsiaTheme="minorEastAsia"/>
                <w:sz w:val="24"/>
                <w:bdr w:val="single" w:sz="4" w:space="0" w:color="auto"/>
              </w:rPr>
              <w:t>当</w:t>
            </w:r>
            <w:r w:rsidRPr="00DE140A">
              <w:rPr>
                <w:rFonts w:eastAsiaTheme="minorEastAsia"/>
                <w:sz w:val="24"/>
                <w:bdr w:val="single" w:sz="4" w:space="0" w:color="auto"/>
              </w:rPr>
              <w:t>380V</w:t>
            </w:r>
            <w:r w:rsidRPr="00DE140A">
              <w:rPr>
                <w:rFonts w:eastAsiaTheme="minorEastAsia"/>
                <w:sz w:val="24"/>
                <w:bdr w:val="single" w:sz="4" w:space="0" w:color="auto"/>
              </w:rPr>
              <w:t>电力电缆的容量小于</w:t>
            </w:r>
            <w:r w:rsidRPr="00DE140A">
              <w:rPr>
                <w:rFonts w:eastAsiaTheme="minorEastAsia"/>
                <w:sz w:val="24"/>
                <w:bdr w:val="single" w:sz="4" w:space="0" w:color="auto"/>
              </w:rPr>
              <w:t>2kVA</w:t>
            </w:r>
            <w:r w:rsidRPr="00DE140A">
              <w:rPr>
                <w:rFonts w:eastAsiaTheme="minorEastAsia"/>
                <w:sz w:val="24"/>
                <w:bdr w:val="single" w:sz="4" w:space="0" w:color="auto"/>
              </w:rPr>
              <w:t>，双方都在接地的线槽中，且平行长度小于或等于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DE140A">
                <w:rPr>
                  <w:rFonts w:eastAsiaTheme="minorEastAsia"/>
                  <w:sz w:val="24"/>
                  <w:bdr w:val="single" w:sz="4" w:space="0" w:color="auto"/>
                </w:rPr>
                <w:t>10m</w:t>
              </w:r>
            </w:smartTag>
            <w:r w:rsidRPr="00DE140A">
              <w:rPr>
                <w:rFonts w:eastAsiaTheme="minorEastAsia"/>
                <w:sz w:val="24"/>
                <w:bdr w:val="single" w:sz="4" w:space="0" w:color="auto"/>
              </w:rPr>
              <w:t>时，最小间距可为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DE140A">
                <w:rPr>
                  <w:rFonts w:eastAsiaTheme="minorEastAsia"/>
                  <w:sz w:val="24"/>
                  <w:bdr w:val="single" w:sz="4" w:space="0" w:color="auto"/>
                </w:rPr>
                <w:t>10mm</w:t>
              </w:r>
            </w:smartTag>
            <w:r w:rsidRPr="00DE140A">
              <w:rPr>
                <w:rFonts w:eastAsiaTheme="minorEastAsia"/>
                <w:sz w:val="24"/>
                <w:bdr w:val="single" w:sz="4" w:space="0" w:color="auto"/>
              </w:rPr>
              <w:t>。</w:t>
            </w:r>
          </w:p>
          <w:p w14:paraId="4E940596" w14:textId="242E290F" w:rsidR="00854F09" w:rsidRPr="00DE140A" w:rsidRDefault="00854F09" w:rsidP="00DE140A">
            <w:pPr>
              <w:snapToGrid w:val="0"/>
              <w:spacing w:line="360" w:lineRule="auto"/>
              <w:ind w:firstLineChars="195" w:firstLine="468"/>
              <w:rPr>
                <w:rFonts w:eastAsiaTheme="minorEastAsia"/>
                <w:sz w:val="24"/>
              </w:rPr>
            </w:pPr>
            <w:r w:rsidRPr="00DE140A">
              <w:rPr>
                <w:rFonts w:eastAsiaTheme="minorEastAsia"/>
                <w:sz w:val="24"/>
                <w:bdr w:val="single" w:sz="4" w:space="0" w:color="auto"/>
              </w:rPr>
              <w:t>2</w:t>
            </w:r>
            <w:r w:rsidRPr="00DE140A">
              <w:rPr>
                <w:rFonts w:eastAsiaTheme="minorEastAsia"/>
                <w:sz w:val="24"/>
              </w:rPr>
              <w:t xml:space="preserve"> </w:t>
            </w:r>
            <w:r w:rsidRPr="00DE140A">
              <w:rPr>
                <w:rFonts w:eastAsiaTheme="minorEastAsia"/>
                <w:sz w:val="24"/>
              </w:rPr>
              <w:t>双方都在接地的线槽中，系指两个不同的线槽，也可在同一线槽中用金属板隔开</w:t>
            </w:r>
            <w:r w:rsidRPr="00DE140A">
              <w:rPr>
                <w:rFonts w:eastAsiaTheme="minorEastAsia"/>
                <w:sz w:val="24"/>
                <w:bdr w:val="single" w:sz="4" w:space="0" w:color="auto"/>
              </w:rPr>
              <w:t>。</w:t>
            </w:r>
          </w:p>
        </w:tc>
        <w:tc>
          <w:tcPr>
            <w:tcW w:w="2500" w:type="pct"/>
            <w:vAlign w:val="center"/>
          </w:tcPr>
          <w:p w14:paraId="2072BD62" w14:textId="77777777" w:rsidR="00854F09" w:rsidRPr="00DE140A" w:rsidRDefault="00854F09" w:rsidP="00DE140A">
            <w:pPr>
              <w:spacing w:line="360" w:lineRule="auto"/>
              <w:rPr>
                <w:rFonts w:eastAsiaTheme="minorEastAsia"/>
                <w:sz w:val="24"/>
              </w:rPr>
            </w:pPr>
            <w:r w:rsidRPr="00DE140A">
              <w:rPr>
                <w:rFonts w:eastAsiaTheme="minorEastAsia"/>
                <w:b/>
                <w:bCs/>
                <w:spacing w:val="20"/>
                <w:sz w:val="24"/>
              </w:rPr>
              <w:lastRenderedPageBreak/>
              <w:t>5.3.4</w:t>
            </w:r>
            <w:r w:rsidRPr="00DE140A">
              <w:rPr>
                <w:rFonts w:eastAsiaTheme="minorEastAsia"/>
                <w:sz w:val="24"/>
              </w:rPr>
              <w:t xml:space="preserve">　线缆敷设应符合下列规定：</w:t>
            </w:r>
          </w:p>
          <w:p w14:paraId="6CD81E95"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1</w:t>
            </w:r>
            <w:r w:rsidRPr="00DE140A">
              <w:rPr>
                <w:rFonts w:eastAsiaTheme="minorEastAsia"/>
                <w:sz w:val="24"/>
              </w:rPr>
              <w:t xml:space="preserve">　电子信息系统线缆宜敷设在金属线槽或金属管道内。电子信息系统线路宜靠近等电位连接网络的金属部件敷设，不宜贴近雷电防护区的屏蔽层；</w:t>
            </w:r>
          </w:p>
          <w:p w14:paraId="3A1A2CFF" w14:textId="77777777" w:rsidR="00854F09" w:rsidRPr="00DE140A" w:rsidRDefault="00854F09" w:rsidP="00DE140A">
            <w:pPr>
              <w:spacing w:line="360" w:lineRule="auto"/>
              <w:ind w:firstLineChars="200" w:firstLine="480"/>
              <w:rPr>
                <w:rFonts w:eastAsiaTheme="minorEastAsia"/>
                <w:sz w:val="24"/>
              </w:rPr>
            </w:pPr>
            <w:r w:rsidRPr="00DE140A">
              <w:rPr>
                <w:rFonts w:eastAsiaTheme="minorEastAsia"/>
                <w:sz w:val="24"/>
              </w:rPr>
              <w:t xml:space="preserve">2  </w:t>
            </w:r>
            <w:r w:rsidRPr="00DE140A">
              <w:rPr>
                <w:rFonts w:eastAsiaTheme="minorEastAsia"/>
                <w:sz w:val="24"/>
              </w:rPr>
              <w:t>布置电子信息系统线缆路由走向时，应尽量减小由线缆自身形成的电磁感应环路面积（图</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smartTag>
            <w:r w:rsidRPr="00DE140A">
              <w:rPr>
                <w:rFonts w:eastAsiaTheme="minorEastAsia"/>
                <w:sz w:val="24"/>
              </w:rPr>
              <w:t>）。</w:t>
            </w:r>
          </w:p>
          <w:p w14:paraId="193CF7A6" w14:textId="77777777" w:rsidR="00854F09" w:rsidRPr="00DE140A" w:rsidRDefault="00854F09" w:rsidP="00DE140A">
            <w:pPr>
              <w:spacing w:line="360" w:lineRule="auto"/>
              <w:rPr>
                <w:rFonts w:eastAsiaTheme="minorEastAsia"/>
                <w:sz w:val="24"/>
              </w:rPr>
            </w:pPr>
            <w:r w:rsidRPr="00DE140A">
              <w:rPr>
                <w:rFonts w:eastAsiaTheme="minorEastAsia"/>
                <w:noProof/>
                <w:sz w:val="24"/>
              </w:rPr>
              <w:drawing>
                <wp:inline distT="0" distB="0" distL="0" distR="0" wp14:anchorId="7DC2C239" wp14:editId="03099C97">
                  <wp:extent cx="4420870" cy="1375410"/>
                  <wp:effectExtent l="19050" t="0" r="0" b="0"/>
                  <wp:docPr id="18"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9" cstate="print"/>
                          <a:srcRect/>
                          <a:stretch>
                            <a:fillRect/>
                          </a:stretch>
                        </pic:blipFill>
                        <pic:spPr bwMode="auto">
                          <a:xfrm>
                            <a:off x="0" y="0"/>
                            <a:ext cx="4420870" cy="1375410"/>
                          </a:xfrm>
                          <a:prstGeom prst="rect">
                            <a:avLst/>
                          </a:prstGeom>
                          <a:noFill/>
                          <a:ln w="9525">
                            <a:noFill/>
                            <a:miter lim="800000"/>
                            <a:headEnd/>
                            <a:tailEnd/>
                          </a:ln>
                        </pic:spPr>
                      </pic:pic>
                    </a:graphicData>
                  </a:graphic>
                </wp:inline>
              </w:drawing>
            </w:r>
          </w:p>
          <w:p w14:paraId="52F559F2" w14:textId="77777777" w:rsidR="00854F09" w:rsidRPr="00DE140A" w:rsidRDefault="00854F09" w:rsidP="00DE140A">
            <w:pPr>
              <w:spacing w:line="360" w:lineRule="auto"/>
              <w:ind w:left="22"/>
              <w:jc w:val="center"/>
              <w:rPr>
                <w:rFonts w:eastAsiaTheme="minorEastAsia"/>
                <w:sz w:val="24"/>
              </w:rPr>
            </w:pPr>
            <w:r w:rsidRPr="00DE140A">
              <w:rPr>
                <w:rFonts w:eastAsiaTheme="minorEastAsia"/>
                <w:sz w:val="24"/>
              </w:rPr>
              <w:t>图</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r w:rsidRPr="00DE140A">
                <w:rPr>
                  <w:rFonts w:eastAsiaTheme="minorEastAsia"/>
                  <w:sz w:val="24"/>
                </w:rPr>
                <w:t xml:space="preserve">　</w:t>
              </w:r>
            </w:smartTag>
            <w:r w:rsidRPr="00DE140A">
              <w:rPr>
                <w:rFonts w:eastAsiaTheme="minorEastAsia"/>
                <w:sz w:val="24"/>
              </w:rPr>
              <w:t>合理布线减少感应环路面积</w:t>
            </w:r>
          </w:p>
          <w:p w14:paraId="29886D0F" w14:textId="77777777" w:rsidR="00854F09" w:rsidRPr="00DE140A" w:rsidRDefault="00854F09" w:rsidP="00DE140A">
            <w:pPr>
              <w:tabs>
                <w:tab w:val="left" w:pos="840"/>
              </w:tabs>
              <w:spacing w:line="360" w:lineRule="auto"/>
              <w:jc w:val="center"/>
              <w:rPr>
                <w:rFonts w:eastAsiaTheme="minorEastAsia"/>
                <w:bCs/>
                <w:noProof/>
                <w:sz w:val="24"/>
              </w:rPr>
            </w:pPr>
            <w:r w:rsidRPr="00DE140A">
              <w:rPr>
                <w:rFonts w:ascii="宋体" w:hAnsi="宋体" w:cs="宋体" w:hint="eastAsia"/>
                <w:bCs/>
                <w:noProof/>
                <w:sz w:val="24"/>
              </w:rPr>
              <w:t>①</w:t>
            </w:r>
            <w:r w:rsidRPr="00DE140A">
              <w:rPr>
                <w:rFonts w:eastAsiaTheme="minorEastAsia"/>
                <w:bCs/>
                <w:noProof/>
                <w:sz w:val="24"/>
              </w:rPr>
              <w:t>——</w:t>
            </w:r>
            <w:r w:rsidRPr="00DE140A">
              <w:rPr>
                <w:rFonts w:eastAsiaTheme="minorEastAsia"/>
                <w:bCs/>
                <w:noProof/>
                <w:sz w:val="24"/>
              </w:rPr>
              <w:t>设备；</w:t>
            </w:r>
            <w:r w:rsidRPr="00DE140A">
              <w:rPr>
                <w:rFonts w:eastAsiaTheme="minorEastAsia"/>
                <w:bCs/>
                <w:noProof/>
                <w:sz w:val="24"/>
              </w:rPr>
              <w:t xml:space="preserve"> </w:t>
            </w:r>
            <w:r w:rsidRPr="00DE140A">
              <w:rPr>
                <w:rFonts w:ascii="宋体" w:hAnsi="宋体" w:cs="宋体" w:hint="eastAsia"/>
                <w:bCs/>
                <w:noProof/>
                <w:sz w:val="24"/>
              </w:rPr>
              <w:t>②</w:t>
            </w:r>
            <w:r w:rsidRPr="00DE140A">
              <w:rPr>
                <w:rFonts w:eastAsiaTheme="minorEastAsia"/>
                <w:bCs/>
                <w:noProof/>
                <w:sz w:val="24"/>
              </w:rPr>
              <w:t>——a</w:t>
            </w:r>
            <w:r w:rsidRPr="00DE140A">
              <w:rPr>
                <w:rFonts w:eastAsiaTheme="minorEastAsia"/>
                <w:bCs/>
                <w:noProof/>
                <w:sz w:val="24"/>
              </w:rPr>
              <w:t>线（电源线）；</w:t>
            </w:r>
            <w:r w:rsidRPr="00DE140A">
              <w:rPr>
                <w:rFonts w:eastAsiaTheme="minorEastAsia"/>
                <w:bCs/>
                <w:noProof/>
                <w:sz w:val="24"/>
              </w:rPr>
              <w:t xml:space="preserve"> </w:t>
            </w:r>
            <w:r w:rsidRPr="00DE140A">
              <w:rPr>
                <w:rFonts w:ascii="宋体" w:hAnsi="宋体" w:cs="宋体" w:hint="eastAsia"/>
                <w:bCs/>
                <w:noProof/>
                <w:sz w:val="24"/>
              </w:rPr>
              <w:t>③</w:t>
            </w:r>
            <w:r w:rsidRPr="00DE140A">
              <w:rPr>
                <w:rFonts w:eastAsiaTheme="minorEastAsia"/>
                <w:bCs/>
                <w:noProof/>
                <w:sz w:val="24"/>
              </w:rPr>
              <w:t>——b</w:t>
            </w:r>
            <w:r w:rsidRPr="00DE140A">
              <w:rPr>
                <w:rFonts w:eastAsiaTheme="minorEastAsia"/>
                <w:bCs/>
                <w:noProof/>
                <w:sz w:val="24"/>
              </w:rPr>
              <w:t>线（信号线）；</w:t>
            </w:r>
            <w:r w:rsidRPr="00DE140A">
              <w:rPr>
                <w:rFonts w:eastAsiaTheme="minorEastAsia"/>
                <w:bCs/>
                <w:noProof/>
                <w:sz w:val="24"/>
              </w:rPr>
              <w:t xml:space="preserve"> </w:t>
            </w:r>
            <w:r w:rsidRPr="00DE140A">
              <w:rPr>
                <w:rFonts w:ascii="宋体" w:hAnsi="宋体" w:cs="宋体" w:hint="eastAsia"/>
                <w:bCs/>
                <w:noProof/>
                <w:sz w:val="24"/>
              </w:rPr>
              <w:t>④</w:t>
            </w:r>
            <w:r w:rsidRPr="00DE140A">
              <w:rPr>
                <w:rFonts w:eastAsiaTheme="minorEastAsia"/>
                <w:bCs/>
                <w:noProof/>
                <w:sz w:val="24"/>
              </w:rPr>
              <w:t>——</w:t>
            </w:r>
            <w:r w:rsidRPr="00DE140A">
              <w:rPr>
                <w:rFonts w:eastAsiaTheme="minorEastAsia"/>
                <w:bCs/>
                <w:noProof/>
                <w:sz w:val="24"/>
              </w:rPr>
              <w:t>感应环路面积</w:t>
            </w:r>
          </w:p>
          <w:p w14:paraId="71CCB19C" w14:textId="77777777" w:rsidR="00854F09" w:rsidRPr="00DE140A" w:rsidRDefault="00854F09" w:rsidP="00DE140A">
            <w:pPr>
              <w:spacing w:line="360" w:lineRule="auto"/>
              <w:ind w:leftChars="3" w:left="6" w:firstLineChars="200" w:firstLine="480"/>
              <w:jc w:val="left"/>
              <w:rPr>
                <w:rFonts w:eastAsiaTheme="minorEastAsia"/>
                <w:sz w:val="24"/>
              </w:rPr>
            </w:pPr>
            <w:r w:rsidRPr="00DE140A">
              <w:rPr>
                <w:rFonts w:eastAsiaTheme="minorEastAsia"/>
                <w:sz w:val="24"/>
              </w:rPr>
              <w:t xml:space="preserve">3  </w:t>
            </w:r>
            <w:r w:rsidRPr="00DE140A">
              <w:rPr>
                <w:rFonts w:eastAsiaTheme="minorEastAsia"/>
                <w:sz w:val="24"/>
              </w:rPr>
              <w:t>电子信息系统线缆与其他管线的间距应符合表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smartTag>
            <w:r w:rsidRPr="00DE140A">
              <w:rPr>
                <w:rFonts w:eastAsiaTheme="minorEastAsia"/>
                <w:sz w:val="24"/>
              </w:rPr>
              <w:t>-1</w:t>
            </w:r>
            <w:r w:rsidRPr="00DE140A">
              <w:rPr>
                <w:rFonts w:eastAsiaTheme="minorEastAsia"/>
                <w:sz w:val="24"/>
              </w:rPr>
              <w:t>的规定。</w:t>
            </w:r>
          </w:p>
          <w:p w14:paraId="54C6B3B8" w14:textId="77777777" w:rsidR="00854F09" w:rsidRPr="00DE140A" w:rsidRDefault="00854F09" w:rsidP="00DE140A">
            <w:pPr>
              <w:spacing w:line="360" w:lineRule="auto"/>
              <w:ind w:left="8"/>
              <w:jc w:val="center"/>
              <w:rPr>
                <w:rFonts w:eastAsiaTheme="minorEastAsia"/>
                <w:b/>
                <w:sz w:val="24"/>
              </w:rPr>
            </w:pPr>
            <w:r w:rsidRPr="00DE140A">
              <w:rPr>
                <w:rFonts w:eastAsiaTheme="minorEastAsia"/>
                <w:b/>
                <w:sz w:val="24"/>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5.3.4</w:t>
              </w:r>
            </w:smartTag>
            <w:r w:rsidRPr="00DE140A">
              <w:rPr>
                <w:rFonts w:eastAsiaTheme="minorEastAsia"/>
                <w:b/>
                <w:sz w:val="24"/>
              </w:rPr>
              <w:t xml:space="preserve">-1  </w:t>
            </w:r>
            <w:r w:rsidRPr="00DE140A">
              <w:rPr>
                <w:rFonts w:eastAsiaTheme="minorEastAsia"/>
                <w:b/>
                <w:sz w:val="24"/>
              </w:rPr>
              <w:t>电子信息系统线缆与其他管线的间距</w:t>
            </w:r>
          </w:p>
          <w:tbl>
            <w:tblPr>
              <w:tblStyle w:val="aff0"/>
              <w:tblW w:w="0" w:type="auto"/>
              <w:tblLayout w:type="fixed"/>
              <w:tblLook w:val="04A0" w:firstRow="1" w:lastRow="0" w:firstColumn="1" w:lastColumn="0" w:noHBand="0" w:noVBand="1"/>
            </w:tblPr>
            <w:tblGrid>
              <w:gridCol w:w="2315"/>
              <w:gridCol w:w="2316"/>
              <w:gridCol w:w="2316"/>
            </w:tblGrid>
            <w:tr w:rsidR="00854F09" w:rsidRPr="00DE140A" w14:paraId="750C7AAE" w14:textId="77777777" w:rsidTr="006E71AF">
              <w:trPr>
                <w:trHeight w:val="181"/>
              </w:trPr>
              <w:tc>
                <w:tcPr>
                  <w:tcW w:w="2315" w:type="dxa"/>
                  <w:vMerge w:val="restart"/>
                </w:tcPr>
                <w:p w14:paraId="65E97208" w14:textId="77777777" w:rsidR="00854F09" w:rsidRPr="00DE140A" w:rsidRDefault="00854F09" w:rsidP="00DE140A">
                  <w:pPr>
                    <w:spacing w:line="360" w:lineRule="auto"/>
                    <w:rPr>
                      <w:rFonts w:eastAsiaTheme="minorEastAsia"/>
                      <w:sz w:val="24"/>
                    </w:rPr>
                  </w:pPr>
                  <w:r w:rsidRPr="00DE140A">
                    <w:rPr>
                      <w:rFonts w:eastAsiaTheme="minorEastAsia"/>
                      <w:sz w:val="24"/>
                    </w:rPr>
                    <w:t>其他管线类别</w:t>
                  </w:r>
                </w:p>
              </w:tc>
              <w:tc>
                <w:tcPr>
                  <w:tcW w:w="4632" w:type="dxa"/>
                  <w:gridSpan w:val="2"/>
                </w:tcPr>
                <w:p w14:paraId="47C89517" w14:textId="77777777" w:rsidR="00854F09" w:rsidRPr="00DE140A" w:rsidRDefault="00854F09" w:rsidP="00DE140A">
                  <w:pPr>
                    <w:spacing w:line="360" w:lineRule="auto"/>
                    <w:rPr>
                      <w:rFonts w:eastAsiaTheme="minorEastAsia"/>
                      <w:sz w:val="24"/>
                    </w:rPr>
                  </w:pPr>
                  <w:r w:rsidRPr="00DE140A">
                    <w:rPr>
                      <w:rFonts w:eastAsiaTheme="minorEastAsia"/>
                      <w:sz w:val="24"/>
                    </w:rPr>
                    <w:t>电子信息系统线缆与其他管线的净距</w:t>
                  </w:r>
                </w:p>
              </w:tc>
            </w:tr>
            <w:tr w:rsidR="00854F09" w:rsidRPr="00DE140A" w14:paraId="244FB497" w14:textId="77777777" w:rsidTr="006E71AF">
              <w:tc>
                <w:tcPr>
                  <w:tcW w:w="2315" w:type="dxa"/>
                  <w:vMerge/>
                </w:tcPr>
                <w:p w14:paraId="7ACB518E" w14:textId="77777777" w:rsidR="00854F09" w:rsidRPr="00DE140A" w:rsidRDefault="00854F09" w:rsidP="00DE140A">
                  <w:pPr>
                    <w:spacing w:line="360" w:lineRule="auto"/>
                    <w:rPr>
                      <w:rFonts w:eastAsiaTheme="minorEastAsia"/>
                      <w:sz w:val="24"/>
                    </w:rPr>
                  </w:pPr>
                </w:p>
              </w:tc>
              <w:tc>
                <w:tcPr>
                  <w:tcW w:w="2316" w:type="dxa"/>
                  <w:vAlign w:val="center"/>
                </w:tcPr>
                <w:p w14:paraId="6504A799" w14:textId="77777777" w:rsidR="00854F09" w:rsidRPr="00DE140A" w:rsidRDefault="00854F09" w:rsidP="00DE140A">
                  <w:pPr>
                    <w:pStyle w:val="af5"/>
                    <w:tabs>
                      <w:tab w:val="left" w:pos="630"/>
                    </w:tabs>
                    <w:ind w:firstLineChars="11" w:firstLine="26"/>
                    <w:jc w:val="center"/>
                    <w:rPr>
                      <w:rFonts w:eastAsiaTheme="minorEastAsia"/>
                      <w:sz w:val="24"/>
                    </w:rPr>
                  </w:pPr>
                  <w:r w:rsidRPr="00DE140A">
                    <w:rPr>
                      <w:rFonts w:eastAsiaTheme="minorEastAsia"/>
                      <w:sz w:val="24"/>
                    </w:rPr>
                    <w:t>最小平行净距（</w:t>
                  </w:r>
                  <w:r w:rsidRPr="00DE140A">
                    <w:rPr>
                      <w:rFonts w:eastAsiaTheme="minorEastAsia"/>
                      <w:sz w:val="24"/>
                    </w:rPr>
                    <w:t>mm</w:t>
                  </w:r>
                  <w:r w:rsidRPr="00DE140A">
                    <w:rPr>
                      <w:rFonts w:eastAsiaTheme="minorEastAsia"/>
                      <w:sz w:val="24"/>
                    </w:rPr>
                    <w:t>）</w:t>
                  </w:r>
                </w:p>
              </w:tc>
              <w:tc>
                <w:tcPr>
                  <w:tcW w:w="2316" w:type="dxa"/>
                  <w:vAlign w:val="center"/>
                </w:tcPr>
                <w:p w14:paraId="7E9E91E3" w14:textId="77777777" w:rsidR="00854F09" w:rsidRPr="00DE140A" w:rsidRDefault="00854F09" w:rsidP="00DE140A">
                  <w:pPr>
                    <w:pStyle w:val="af5"/>
                    <w:tabs>
                      <w:tab w:val="left" w:pos="630"/>
                    </w:tabs>
                    <w:ind w:firstLineChars="11" w:firstLine="26"/>
                    <w:jc w:val="center"/>
                    <w:rPr>
                      <w:rFonts w:eastAsiaTheme="minorEastAsia"/>
                      <w:sz w:val="24"/>
                    </w:rPr>
                  </w:pPr>
                  <w:r w:rsidRPr="00DE140A">
                    <w:rPr>
                      <w:rFonts w:eastAsiaTheme="minorEastAsia"/>
                      <w:sz w:val="24"/>
                    </w:rPr>
                    <w:t>最小交叉净距（</w:t>
                  </w:r>
                  <w:r w:rsidRPr="00DE140A">
                    <w:rPr>
                      <w:rFonts w:eastAsiaTheme="minorEastAsia"/>
                      <w:sz w:val="24"/>
                    </w:rPr>
                    <w:t>mm</w:t>
                  </w:r>
                  <w:r w:rsidRPr="00DE140A">
                    <w:rPr>
                      <w:rFonts w:eastAsiaTheme="minorEastAsia"/>
                      <w:sz w:val="24"/>
                    </w:rPr>
                    <w:t>）</w:t>
                  </w:r>
                </w:p>
              </w:tc>
            </w:tr>
            <w:tr w:rsidR="00854F09" w:rsidRPr="00DE140A" w14:paraId="71D99819" w14:textId="77777777" w:rsidTr="006E71AF">
              <w:tc>
                <w:tcPr>
                  <w:tcW w:w="2315" w:type="dxa"/>
                  <w:vAlign w:val="center"/>
                </w:tcPr>
                <w:p w14:paraId="20CFD9E7"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防雷</w:t>
                  </w:r>
                  <w:r w:rsidRPr="00DE140A">
                    <w:rPr>
                      <w:rFonts w:eastAsiaTheme="minorEastAsia"/>
                      <w:sz w:val="24"/>
                      <w:u w:val="single"/>
                    </w:rPr>
                    <w:t>专设</w:t>
                  </w:r>
                  <w:r w:rsidRPr="00DE140A">
                    <w:rPr>
                      <w:rFonts w:eastAsiaTheme="minorEastAsia"/>
                      <w:sz w:val="24"/>
                    </w:rPr>
                    <w:t>引下线</w:t>
                  </w:r>
                </w:p>
              </w:tc>
              <w:tc>
                <w:tcPr>
                  <w:tcW w:w="2316" w:type="dxa"/>
                  <w:vAlign w:val="center"/>
                </w:tcPr>
                <w:p w14:paraId="60E72C9C"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1000</w:t>
                  </w:r>
                </w:p>
              </w:tc>
              <w:tc>
                <w:tcPr>
                  <w:tcW w:w="2316" w:type="dxa"/>
                  <w:vAlign w:val="center"/>
                </w:tcPr>
                <w:p w14:paraId="1FA757A2"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36118ED2" w14:textId="77777777" w:rsidTr="006E71AF">
              <w:tc>
                <w:tcPr>
                  <w:tcW w:w="2315" w:type="dxa"/>
                  <w:vAlign w:val="center"/>
                </w:tcPr>
                <w:p w14:paraId="43ACE467"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保护地线</w:t>
                  </w:r>
                </w:p>
              </w:tc>
              <w:tc>
                <w:tcPr>
                  <w:tcW w:w="2316" w:type="dxa"/>
                  <w:vAlign w:val="center"/>
                </w:tcPr>
                <w:p w14:paraId="5AC31DDB"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50</w:t>
                  </w:r>
                </w:p>
              </w:tc>
              <w:tc>
                <w:tcPr>
                  <w:tcW w:w="2316" w:type="dxa"/>
                  <w:vAlign w:val="center"/>
                </w:tcPr>
                <w:p w14:paraId="0A5D3D9E"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r w:rsidR="00854F09" w:rsidRPr="00DE140A" w14:paraId="349684ED" w14:textId="77777777" w:rsidTr="006E71AF">
              <w:tc>
                <w:tcPr>
                  <w:tcW w:w="2315" w:type="dxa"/>
                  <w:vAlign w:val="center"/>
                </w:tcPr>
                <w:p w14:paraId="5AA0DF83"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给水管</w:t>
                  </w:r>
                </w:p>
              </w:tc>
              <w:tc>
                <w:tcPr>
                  <w:tcW w:w="2316" w:type="dxa"/>
                  <w:vAlign w:val="center"/>
                </w:tcPr>
                <w:p w14:paraId="68AB7A88"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c>
                <w:tcPr>
                  <w:tcW w:w="2316" w:type="dxa"/>
                  <w:vAlign w:val="center"/>
                </w:tcPr>
                <w:p w14:paraId="15889A5C"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r w:rsidR="00854F09" w:rsidRPr="00DE140A" w14:paraId="123AB8F6" w14:textId="77777777" w:rsidTr="006E71AF">
              <w:tc>
                <w:tcPr>
                  <w:tcW w:w="2315" w:type="dxa"/>
                  <w:vAlign w:val="center"/>
                </w:tcPr>
                <w:p w14:paraId="0D765935"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压缩空气管</w:t>
                  </w:r>
                </w:p>
              </w:tc>
              <w:tc>
                <w:tcPr>
                  <w:tcW w:w="2316" w:type="dxa"/>
                  <w:vAlign w:val="center"/>
                </w:tcPr>
                <w:p w14:paraId="10490951"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c>
                <w:tcPr>
                  <w:tcW w:w="2316" w:type="dxa"/>
                  <w:vAlign w:val="center"/>
                </w:tcPr>
                <w:p w14:paraId="5CF731B4"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r w:rsidR="00854F09" w:rsidRPr="00DE140A" w14:paraId="50E15B81" w14:textId="77777777" w:rsidTr="006E71AF">
              <w:tc>
                <w:tcPr>
                  <w:tcW w:w="2315" w:type="dxa"/>
                  <w:vAlign w:val="center"/>
                </w:tcPr>
                <w:p w14:paraId="71D65E6D"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热力管（不包封）</w:t>
                  </w:r>
                </w:p>
              </w:tc>
              <w:tc>
                <w:tcPr>
                  <w:tcW w:w="2316" w:type="dxa"/>
                  <w:vAlign w:val="center"/>
                </w:tcPr>
                <w:p w14:paraId="47F16A1E"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500</w:t>
                  </w:r>
                </w:p>
              </w:tc>
              <w:tc>
                <w:tcPr>
                  <w:tcW w:w="2316" w:type="dxa"/>
                  <w:vAlign w:val="center"/>
                </w:tcPr>
                <w:p w14:paraId="1380D7BE"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500</w:t>
                  </w:r>
                </w:p>
              </w:tc>
            </w:tr>
            <w:tr w:rsidR="00854F09" w:rsidRPr="00DE140A" w14:paraId="65C4CDB8" w14:textId="77777777" w:rsidTr="006E71AF">
              <w:tc>
                <w:tcPr>
                  <w:tcW w:w="2315" w:type="dxa"/>
                  <w:vAlign w:val="center"/>
                </w:tcPr>
                <w:p w14:paraId="708048A4"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热力管（包封）</w:t>
                  </w:r>
                </w:p>
              </w:tc>
              <w:tc>
                <w:tcPr>
                  <w:tcW w:w="2316" w:type="dxa"/>
                  <w:vAlign w:val="center"/>
                </w:tcPr>
                <w:p w14:paraId="046FA12F"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c>
                <w:tcPr>
                  <w:tcW w:w="2316" w:type="dxa"/>
                  <w:vAlign w:val="center"/>
                </w:tcPr>
                <w:p w14:paraId="4987473D"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247067F2" w14:textId="77777777" w:rsidTr="006E71AF">
              <w:tc>
                <w:tcPr>
                  <w:tcW w:w="2315" w:type="dxa"/>
                  <w:vAlign w:val="center"/>
                </w:tcPr>
                <w:p w14:paraId="4A14EE86"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燃气管</w:t>
                  </w:r>
                </w:p>
              </w:tc>
              <w:tc>
                <w:tcPr>
                  <w:tcW w:w="2316" w:type="dxa"/>
                  <w:vAlign w:val="center"/>
                </w:tcPr>
                <w:p w14:paraId="200F6CFD"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c>
                <w:tcPr>
                  <w:tcW w:w="2316" w:type="dxa"/>
                  <w:vAlign w:val="center"/>
                </w:tcPr>
                <w:p w14:paraId="0AD4E561"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20</w:t>
                  </w:r>
                </w:p>
              </w:tc>
            </w:tr>
          </w:tbl>
          <w:p w14:paraId="0750811D" w14:textId="77777777" w:rsidR="00854F09" w:rsidRPr="00DE140A" w:rsidRDefault="00854F09" w:rsidP="00DE140A">
            <w:pPr>
              <w:spacing w:line="360" w:lineRule="auto"/>
              <w:ind w:leftChars="3" w:left="6" w:firstLineChars="200" w:firstLine="480"/>
              <w:jc w:val="left"/>
              <w:rPr>
                <w:rFonts w:eastAsiaTheme="minorEastAsia"/>
                <w:sz w:val="24"/>
              </w:rPr>
            </w:pPr>
            <w:r w:rsidRPr="00DE140A">
              <w:rPr>
                <w:rFonts w:eastAsiaTheme="minorEastAsia"/>
                <w:sz w:val="24"/>
              </w:rPr>
              <w:t xml:space="preserve">4  </w:t>
            </w:r>
            <w:r w:rsidRPr="00DE140A">
              <w:rPr>
                <w:rFonts w:eastAsiaTheme="minorEastAsia"/>
                <w:sz w:val="24"/>
              </w:rPr>
              <w:t>电子信息系统信号电缆与电力电缆的间距应符合表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sz w:val="24"/>
                </w:rPr>
                <w:t>5.3.4</w:t>
              </w:r>
            </w:smartTag>
            <w:r w:rsidRPr="00DE140A">
              <w:rPr>
                <w:rFonts w:eastAsiaTheme="minorEastAsia"/>
                <w:sz w:val="24"/>
              </w:rPr>
              <w:t>-2</w:t>
            </w:r>
            <w:r w:rsidRPr="00DE140A">
              <w:rPr>
                <w:rFonts w:eastAsiaTheme="minorEastAsia"/>
                <w:sz w:val="24"/>
              </w:rPr>
              <w:t>的规定。</w:t>
            </w:r>
          </w:p>
          <w:p w14:paraId="3675F2FA" w14:textId="77777777" w:rsidR="00854F09" w:rsidRPr="00DE140A" w:rsidRDefault="00854F09" w:rsidP="00DE140A">
            <w:pPr>
              <w:pStyle w:val="af5"/>
              <w:tabs>
                <w:tab w:val="left" w:pos="630"/>
              </w:tabs>
              <w:ind w:firstLineChars="4" w:firstLine="10"/>
              <w:jc w:val="center"/>
              <w:rPr>
                <w:rFonts w:eastAsiaTheme="minorEastAsia"/>
                <w:b/>
                <w:sz w:val="24"/>
              </w:rPr>
            </w:pPr>
            <w:r w:rsidRPr="00DE140A">
              <w:rPr>
                <w:rFonts w:eastAsiaTheme="minorEastAsia"/>
                <w:b/>
                <w:sz w:val="24"/>
              </w:rPr>
              <w:t>表</w:t>
            </w: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5.3.4</w:t>
              </w:r>
            </w:smartTag>
            <w:r w:rsidRPr="00DE140A">
              <w:rPr>
                <w:rFonts w:eastAsiaTheme="minorEastAsia"/>
                <w:b/>
                <w:sz w:val="24"/>
              </w:rPr>
              <w:t xml:space="preserve">-2  </w:t>
            </w:r>
            <w:r w:rsidRPr="00DE140A">
              <w:rPr>
                <w:rFonts w:eastAsiaTheme="minorEastAsia"/>
                <w:b/>
                <w:sz w:val="24"/>
              </w:rPr>
              <w:t>电子信息系统信号电缆与电力电缆的间距</w:t>
            </w:r>
          </w:p>
          <w:tbl>
            <w:tblPr>
              <w:tblStyle w:val="aff0"/>
              <w:tblW w:w="6947" w:type="dxa"/>
              <w:tblLayout w:type="fixed"/>
              <w:tblLook w:val="04A0" w:firstRow="1" w:lastRow="0" w:firstColumn="1" w:lastColumn="0" w:noHBand="0" w:noVBand="1"/>
            </w:tblPr>
            <w:tblGrid>
              <w:gridCol w:w="1980"/>
              <w:gridCol w:w="3260"/>
              <w:gridCol w:w="1707"/>
            </w:tblGrid>
            <w:tr w:rsidR="00854F09" w:rsidRPr="00DE140A" w14:paraId="62C7A339" w14:textId="77777777" w:rsidTr="006E71AF">
              <w:tc>
                <w:tcPr>
                  <w:tcW w:w="1980" w:type="dxa"/>
                </w:tcPr>
                <w:p w14:paraId="65F7388F" w14:textId="77777777" w:rsidR="00854F09" w:rsidRPr="00DE140A" w:rsidRDefault="00854F09" w:rsidP="00DE140A">
                  <w:pPr>
                    <w:spacing w:line="360" w:lineRule="auto"/>
                    <w:rPr>
                      <w:rFonts w:eastAsiaTheme="minorEastAsia"/>
                      <w:sz w:val="24"/>
                    </w:rPr>
                  </w:pPr>
                  <w:r w:rsidRPr="00DE140A">
                    <w:rPr>
                      <w:rFonts w:eastAsiaTheme="minorEastAsia"/>
                      <w:sz w:val="24"/>
                    </w:rPr>
                    <w:t>类别</w:t>
                  </w:r>
                </w:p>
              </w:tc>
              <w:tc>
                <w:tcPr>
                  <w:tcW w:w="3260" w:type="dxa"/>
                  <w:vAlign w:val="center"/>
                </w:tcPr>
                <w:p w14:paraId="5841BAB0"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与电子信息系统信号线缆接近状况</w:t>
                  </w:r>
                </w:p>
              </w:tc>
              <w:tc>
                <w:tcPr>
                  <w:tcW w:w="1707" w:type="dxa"/>
                  <w:vAlign w:val="center"/>
                </w:tcPr>
                <w:p w14:paraId="6CA3CBA0"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最小间距（</w:t>
                  </w:r>
                  <w:r w:rsidRPr="00DE140A">
                    <w:rPr>
                      <w:rFonts w:eastAsiaTheme="minorEastAsia"/>
                      <w:sz w:val="24"/>
                    </w:rPr>
                    <w:t>mm</w:t>
                  </w:r>
                  <w:r w:rsidRPr="00DE140A">
                    <w:rPr>
                      <w:rFonts w:eastAsiaTheme="minorEastAsia"/>
                      <w:sz w:val="24"/>
                    </w:rPr>
                    <w:t>）</w:t>
                  </w:r>
                </w:p>
              </w:tc>
            </w:tr>
            <w:tr w:rsidR="00854F09" w:rsidRPr="00DE140A" w14:paraId="599D1E5E" w14:textId="77777777" w:rsidTr="006E71AF">
              <w:tc>
                <w:tcPr>
                  <w:tcW w:w="1980" w:type="dxa"/>
                  <w:vMerge w:val="restart"/>
                  <w:vAlign w:val="center"/>
                </w:tcPr>
                <w:p w14:paraId="1FCDA357"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380V</w:t>
                  </w:r>
                  <w:r w:rsidRPr="00DE140A">
                    <w:rPr>
                      <w:rFonts w:eastAsiaTheme="minorEastAsia"/>
                      <w:sz w:val="24"/>
                    </w:rPr>
                    <w:t>电力电缆容量</w:t>
                  </w:r>
                </w:p>
                <w:p w14:paraId="2F000E15"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小于</w:t>
                  </w:r>
                  <w:r w:rsidRPr="00DE140A">
                    <w:rPr>
                      <w:rFonts w:eastAsiaTheme="minorEastAsia"/>
                      <w:sz w:val="24"/>
                    </w:rPr>
                    <w:t>2kV</w:t>
                  </w:r>
                  <w:r w:rsidRPr="00DE140A">
                    <w:rPr>
                      <w:rFonts w:eastAsiaTheme="minorEastAsia"/>
                      <w:sz w:val="24"/>
                    </w:rPr>
                    <w:t>﹒</w:t>
                  </w:r>
                  <w:r w:rsidRPr="00DE140A">
                    <w:rPr>
                      <w:rFonts w:eastAsiaTheme="minorEastAsia"/>
                      <w:sz w:val="24"/>
                    </w:rPr>
                    <w:t>A</w:t>
                  </w:r>
                </w:p>
              </w:tc>
              <w:tc>
                <w:tcPr>
                  <w:tcW w:w="3260" w:type="dxa"/>
                  <w:vAlign w:val="center"/>
                </w:tcPr>
                <w:p w14:paraId="30290E6D"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与信号线缆平行敷设</w:t>
                  </w:r>
                </w:p>
              </w:tc>
              <w:tc>
                <w:tcPr>
                  <w:tcW w:w="1707" w:type="dxa"/>
                  <w:vAlign w:val="center"/>
                </w:tcPr>
                <w:p w14:paraId="321B3A6C"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130</w:t>
                  </w:r>
                </w:p>
              </w:tc>
            </w:tr>
            <w:tr w:rsidR="00854F09" w:rsidRPr="00DE140A" w14:paraId="5703F251" w14:textId="77777777" w:rsidTr="006E71AF">
              <w:tc>
                <w:tcPr>
                  <w:tcW w:w="1980" w:type="dxa"/>
                  <w:vMerge/>
                  <w:vAlign w:val="center"/>
                </w:tcPr>
                <w:p w14:paraId="7BA2F3E1" w14:textId="77777777" w:rsidR="00854F09" w:rsidRPr="00DE140A" w:rsidRDefault="00854F09" w:rsidP="00DE140A">
                  <w:pPr>
                    <w:spacing w:line="360" w:lineRule="auto"/>
                    <w:rPr>
                      <w:rFonts w:eastAsiaTheme="minorEastAsia"/>
                      <w:sz w:val="24"/>
                    </w:rPr>
                  </w:pPr>
                </w:p>
              </w:tc>
              <w:tc>
                <w:tcPr>
                  <w:tcW w:w="3260" w:type="dxa"/>
                  <w:vAlign w:val="center"/>
                </w:tcPr>
                <w:p w14:paraId="357308FB"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有一方在接地的金属线槽或钢管中</w:t>
                  </w:r>
                </w:p>
              </w:tc>
              <w:tc>
                <w:tcPr>
                  <w:tcW w:w="1707" w:type="dxa"/>
                  <w:vAlign w:val="center"/>
                </w:tcPr>
                <w:p w14:paraId="192C63F8"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70</w:t>
                  </w:r>
                </w:p>
              </w:tc>
            </w:tr>
            <w:tr w:rsidR="00854F09" w:rsidRPr="00DE140A" w14:paraId="07A99577" w14:textId="77777777" w:rsidTr="006E71AF">
              <w:tc>
                <w:tcPr>
                  <w:tcW w:w="1980" w:type="dxa"/>
                  <w:vMerge/>
                  <w:vAlign w:val="center"/>
                </w:tcPr>
                <w:p w14:paraId="4D73E35E" w14:textId="77777777" w:rsidR="00854F09" w:rsidRPr="00DE140A" w:rsidRDefault="00854F09" w:rsidP="00DE140A">
                  <w:pPr>
                    <w:spacing w:line="360" w:lineRule="auto"/>
                    <w:rPr>
                      <w:rFonts w:eastAsiaTheme="minorEastAsia"/>
                      <w:sz w:val="24"/>
                    </w:rPr>
                  </w:pPr>
                </w:p>
              </w:tc>
              <w:tc>
                <w:tcPr>
                  <w:tcW w:w="3260" w:type="dxa"/>
                  <w:vAlign w:val="center"/>
                </w:tcPr>
                <w:p w14:paraId="71E67419"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双方都在接地的金属线槽或</w:t>
                  </w:r>
                  <w:r w:rsidRPr="00DE140A">
                    <w:rPr>
                      <w:rFonts w:eastAsiaTheme="minorEastAsia"/>
                      <w:sz w:val="24"/>
                    </w:rPr>
                    <w:lastRenderedPageBreak/>
                    <w:t>钢管中</w:t>
                  </w:r>
                </w:p>
              </w:tc>
              <w:tc>
                <w:tcPr>
                  <w:tcW w:w="1707" w:type="dxa"/>
                  <w:vAlign w:val="center"/>
                </w:tcPr>
                <w:p w14:paraId="3100D2F4"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lastRenderedPageBreak/>
                    <w:t>10</w:t>
                  </w:r>
                </w:p>
              </w:tc>
            </w:tr>
            <w:tr w:rsidR="00854F09" w:rsidRPr="00DE140A" w14:paraId="673C2B9B" w14:textId="77777777" w:rsidTr="006E71AF">
              <w:tc>
                <w:tcPr>
                  <w:tcW w:w="1980" w:type="dxa"/>
                  <w:vMerge w:val="restart"/>
                  <w:vAlign w:val="center"/>
                </w:tcPr>
                <w:p w14:paraId="0FD799E6"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380V</w:t>
                  </w:r>
                  <w:r w:rsidRPr="00DE140A">
                    <w:rPr>
                      <w:rFonts w:eastAsiaTheme="minorEastAsia"/>
                      <w:sz w:val="24"/>
                    </w:rPr>
                    <w:t>电力电缆容量</w:t>
                  </w:r>
                </w:p>
                <w:p w14:paraId="5D37D1B6"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2</w:t>
                  </w:r>
                  <w:r w:rsidRPr="00DE140A">
                    <w:rPr>
                      <w:rFonts w:eastAsiaTheme="minorEastAsia"/>
                      <w:sz w:val="24"/>
                    </w:rPr>
                    <w:t>～</w:t>
                  </w:r>
                  <w:r w:rsidRPr="00DE140A">
                    <w:rPr>
                      <w:rFonts w:eastAsiaTheme="minorEastAsia"/>
                      <w:sz w:val="24"/>
                    </w:rPr>
                    <w:t>5kV</w:t>
                  </w:r>
                  <w:r w:rsidRPr="00DE140A">
                    <w:rPr>
                      <w:rFonts w:eastAsiaTheme="minorEastAsia"/>
                      <w:sz w:val="24"/>
                    </w:rPr>
                    <w:t>﹒</w:t>
                  </w:r>
                  <w:r w:rsidRPr="00DE140A">
                    <w:rPr>
                      <w:rFonts w:eastAsiaTheme="minorEastAsia"/>
                      <w:sz w:val="24"/>
                    </w:rPr>
                    <w:t>A</w:t>
                  </w:r>
                </w:p>
              </w:tc>
              <w:tc>
                <w:tcPr>
                  <w:tcW w:w="3260" w:type="dxa"/>
                  <w:vAlign w:val="center"/>
                </w:tcPr>
                <w:p w14:paraId="4175260F"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与信号线缆平行敷设</w:t>
                  </w:r>
                </w:p>
              </w:tc>
              <w:tc>
                <w:tcPr>
                  <w:tcW w:w="1707" w:type="dxa"/>
                  <w:vAlign w:val="center"/>
                </w:tcPr>
                <w:p w14:paraId="4641D95A"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3238CFEA" w14:textId="77777777" w:rsidTr="006E71AF">
              <w:tc>
                <w:tcPr>
                  <w:tcW w:w="1980" w:type="dxa"/>
                  <w:vMerge/>
                  <w:vAlign w:val="center"/>
                </w:tcPr>
                <w:p w14:paraId="0A61D851" w14:textId="77777777" w:rsidR="00854F09" w:rsidRPr="00DE140A" w:rsidRDefault="00854F09" w:rsidP="00DE140A">
                  <w:pPr>
                    <w:spacing w:line="360" w:lineRule="auto"/>
                    <w:rPr>
                      <w:rFonts w:eastAsiaTheme="minorEastAsia"/>
                      <w:sz w:val="24"/>
                    </w:rPr>
                  </w:pPr>
                </w:p>
              </w:tc>
              <w:tc>
                <w:tcPr>
                  <w:tcW w:w="3260" w:type="dxa"/>
                  <w:vAlign w:val="center"/>
                </w:tcPr>
                <w:p w14:paraId="66B44A54"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有一方在接地的金属线槽或钢管中</w:t>
                  </w:r>
                </w:p>
              </w:tc>
              <w:tc>
                <w:tcPr>
                  <w:tcW w:w="1707" w:type="dxa"/>
                  <w:vAlign w:val="center"/>
                </w:tcPr>
                <w:p w14:paraId="2D946D7B"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r>
            <w:tr w:rsidR="00854F09" w:rsidRPr="00DE140A" w14:paraId="719BA361" w14:textId="77777777" w:rsidTr="006E71AF">
              <w:tc>
                <w:tcPr>
                  <w:tcW w:w="1980" w:type="dxa"/>
                  <w:vMerge/>
                  <w:vAlign w:val="center"/>
                </w:tcPr>
                <w:p w14:paraId="488D21BE" w14:textId="77777777" w:rsidR="00854F09" w:rsidRPr="00DE140A" w:rsidRDefault="00854F09" w:rsidP="00DE140A">
                  <w:pPr>
                    <w:spacing w:line="360" w:lineRule="auto"/>
                    <w:rPr>
                      <w:rFonts w:eastAsiaTheme="minorEastAsia"/>
                      <w:sz w:val="24"/>
                    </w:rPr>
                  </w:pPr>
                </w:p>
              </w:tc>
              <w:tc>
                <w:tcPr>
                  <w:tcW w:w="3260" w:type="dxa"/>
                  <w:vAlign w:val="center"/>
                </w:tcPr>
                <w:p w14:paraId="695458C7"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双方都在接地的金属线槽或钢管中</w:t>
                  </w:r>
                </w:p>
              </w:tc>
              <w:tc>
                <w:tcPr>
                  <w:tcW w:w="1707" w:type="dxa"/>
                  <w:vAlign w:val="center"/>
                </w:tcPr>
                <w:p w14:paraId="63DEB391"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80</w:t>
                  </w:r>
                </w:p>
              </w:tc>
            </w:tr>
            <w:tr w:rsidR="00854F09" w:rsidRPr="00DE140A" w14:paraId="2BDC097B" w14:textId="77777777" w:rsidTr="006E71AF">
              <w:tc>
                <w:tcPr>
                  <w:tcW w:w="1980" w:type="dxa"/>
                  <w:vMerge w:val="restart"/>
                  <w:vAlign w:val="center"/>
                </w:tcPr>
                <w:p w14:paraId="7AD7BB0B"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380V</w:t>
                  </w:r>
                  <w:r w:rsidRPr="00DE140A">
                    <w:rPr>
                      <w:rFonts w:eastAsiaTheme="minorEastAsia"/>
                      <w:sz w:val="24"/>
                    </w:rPr>
                    <w:t>电力电缆容量</w:t>
                  </w:r>
                </w:p>
                <w:p w14:paraId="412F8A1C" w14:textId="77777777" w:rsidR="00854F09" w:rsidRPr="00DE140A" w:rsidRDefault="00854F09" w:rsidP="00DE140A">
                  <w:pPr>
                    <w:pStyle w:val="af5"/>
                    <w:tabs>
                      <w:tab w:val="left" w:pos="630"/>
                    </w:tabs>
                    <w:ind w:left="2" w:hangingChars="1" w:hanging="2"/>
                    <w:jc w:val="center"/>
                    <w:rPr>
                      <w:rFonts w:eastAsiaTheme="minorEastAsia"/>
                      <w:sz w:val="24"/>
                    </w:rPr>
                  </w:pPr>
                  <w:r w:rsidRPr="00DE140A">
                    <w:rPr>
                      <w:rFonts w:eastAsiaTheme="minorEastAsia"/>
                      <w:sz w:val="24"/>
                    </w:rPr>
                    <w:t>大于</w:t>
                  </w:r>
                  <w:r w:rsidRPr="00DE140A">
                    <w:rPr>
                      <w:rFonts w:eastAsiaTheme="minorEastAsia"/>
                      <w:sz w:val="24"/>
                    </w:rPr>
                    <w:t>5kV</w:t>
                  </w:r>
                  <w:r w:rsidRPr="00DE140A">
                    <w:rPr>
                      <w:rFonts w:eastAsiaTheme="minorEastAsia"/>
                      <w:sz w:val="24"/>
                    </w:rPr>
                    <w:t>﹒</w:t>
                  </w:r>
                  <w:r w:rsidRPr="00DE140A">
                    <w:rPr>
                      <w:rFonts w:eastAsiaTheme="minorEastAsia"/>
                      <w:sz w:val="24"/>
                    </w:rPr>
                    <w:t>A</w:t>
                  </w:r>
                </w:p>
              </w:tc>
              <w:tc>
                <w:tcPr>
                  <w:tcW w:w="3260" w:type="dxa"/>
                  <w:vAlign w:val="center"/>
                </w:tcPr>
                <w:p w14:paraId="57D22A6A"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与信号线缆平行敷设</w:t>
                  </w:r>
                </w:p>
              </w:tc>
              <w:tc>
                <w:tcPr>
                  <w:tcW w:w="1707" w:type="dxa"/>
                  <w:vAlign w:val="center"/>
                </w:tcPr>
                <w:p w14:paraId="34B200F8"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600</w:t>
                  </w:r>
                </w:p>
              </w:tc>
            </w:tr>
            <w:tr w:rsidR="00854F09" w:rsidRPr="00DE140A" w14:paraId="3C66EF20" w14:textId="77777777" w:rsidTr="006E71AF">
              <w:tc>
                <w:tcPr>
                  <w:tcW w:w="1980" w:type="dxa"/>
                  <w:vMerge/>
                  <w:vAlign w:val="center"/>
                </w:tcPr>
                <w:p w14:paraId="33646FED" w14:textId="77777777" w:rsidR="00854F09" w:rsidRPr="00DE140A" w:rsidRDefault="00854F09" w:rsidP="00DE140A">
                  <w:pPr>
                    <w:spacing w:line="360" w:lineRule="auto"/>
                    <w:rPr>
                      <w:rFonts w:eastAsiaTheme="minorEastAsia"/>
                      <w:sz w:val="24"/>
                    </w:rPr>
                  </w:pPr>
                </w:p>
              </w:tc>
              <w:tc>
                <w:tcPr>
                  <w:tcW w:w="3260" w:type="dxa"/>
                  <w:vAlign w:val="center"/>
                </w:tcPr>
                <w:p w14:paraId="2F26B270"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有一方在接地的金属线槽或钢管中</w:t>
                  </w:r>
                </w:p>
              </w:tc>
              <w:tc>
                <w:tcPr>
                  <w:tcW w:w="1707" w:type="dxa"/>
                  <w:vAlign w:val="center"/>
                </w:tcPr>
                <w:p w14:paraId="7A983645"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300</w:t>
                  </w:r>
                </w:p>
              </w:tc>
            </w:tr>
            <w:tr w:rsidR="00854F09" w:rsidRPr="00DE140A" w14:paraId="03F8A2FB" w14:textId="77777777" w:rsidTr="006E71AF">
              <w:tc>
                <w:tcPr>
                  <w:tcW w:w="1980" w:type="dxa"/>
                  <w:vMerge/>
                  <w:vAlign w:val="center"/>
                </w:tcPr>
                <w:p w14:paraId="53F0746B" w14:textId="77777777" w:rsidR="00854F09" w:rsidRPr="00DE140A" w:rsidRDefault="00854F09" w:rsidP="00DE140A">
                  <w:pPr>
                    <w:spacing w:line="360" w:lineRule="auto"/>
                    <w:rPr>
                      <w:rFonts w:eastAsiaTheme="minorEastAsia"/>
                      <w:sz w:val="24"/>
                    </w:rPr>
                  </w:pPr>
                </w:p>
              </w:tc>
              <w:tc>
                <w:tcPr>
                  <w:tcW w:w="3260" w:type="dxa"/>
                  <w:vAlign w:val="center"/>
                </w:tcPr>
                <w:p w14:paraId="4AAF05E3" w14:textId="77777777" w:rsidR="00854F09" w:rsidRPr="00DE140A" w:rsidRDefault="00854F09" w:rsidP="00DE140A">
                  <w:pPr>
                    <w:pStyle w:val="af5"/>
                    <w:tabs>
                      <w:tab w:val="left" w:pos="630"/>
                    </w:tabs>
                    <w:ind w:firstLineChars="2" w:firstLine="5"/>
                    <w:jc w:val="center"/>
                    <w:rPr>
                      <w:rFonts w:eastAsiaTheme="minorEastAsia"/>
                      <w:sz w:val="24"/>
                    </w:rPr>
                  </w:pPr>
                  <w:r w:rsidRPr="00DE140A">
                    <w:rPr>
                      <w:rFonts w:eastAsiaTheme="minorEastAsia"/>
                      <w:sz w:val="24"/>
                    </w:rPr>
                    <w:t>双方都在接地的金属线槽或钢管中</w:t>
                  </w:r>
                </w:p>
              </w:tc>
              <w:tc>
                <w:tcPr>
                  <w:tcW w:w="1707" w:type="dxa"/>
                  <w:vAlign w:val="center"/>
                </w:tcPr>
                <w:p w14:paraId="3781A736" w14:textId="77777777" w:rsidR="00854F09" w:rsidRPr="00DE140A" w:rsidRDefault="00854F09" w:rsidP="00DE140A">
                  <w:pPr>
                    <w:pStyle w:val="af5"/>
                    <w:tabs>
                      <w:tab w:val="left" w:pos="630"/>
                    </w:tabs>
                    <w:ind w:leftChars="-1" w:hangingChars="1" w:hanging="2"/>
                    <w:jc w:val="center"/>
                    <w:rPr>
                      <w:rFonts w:eastAsiaTheme="minorEastAsia"/>
                      <w:sz w:val="24"/>
                    </w:rPr>
                  </w:pPr>
                  <w:r w:rsidRPr="00DE140A">
                    <w:rPr>
                      <w:rFonts w:eastAsiaTheme="minorEastAsia"/>
                      <w:sz w:val="24"/>
                    </w:rPr>
                    <w:t>150</w:t>
                  </w:r>
                </w:p>
              </w:tc>
            </w:tr>
          </w:tbl>
          <w:p w14:paraId="603E94E6" w14:textId="74911AEC" w:rsidR="00854F09" w:rsidRPr="00DE140A" w:rsidRDefault="00854F09" w:rsidP="00DE140A">
            <w:pPr>
              <w:snapToGrid w:val="0"/>
              <w:spacing w:line="360" w:lineRule="auto"/>
              <w:rPr>
                <w:rFonts w:eastAsiaTheme="minorEastAsia"/>
                <w:sz w:val="24"/>
                <w:u w:val="single"/>
              </w:rPr>
            </w:pPr>
            <w:r w:rsidRPr="00DE140A">
              <w:rPr>
                <w:rFonts w:eastAsiaTheme="minorEastAsia"/>
                <w:sz w:val="24"/>
              </w:rPr>
              <w:t>注：双方都在接地的线槽中，系指两个不同的线槽，也可在同一线槽中用金属板隔开</w:t>
            </w:r>
            <w:r w:rsidRPr="00DE140A">
              <w:rPr>
                <w:rFonts w:eastAsiaTheme="minorEastAsia"/>
                <w:sz w:val="24"/>
                <w:u w:val="single"/>
              </w:rPr>
              <w:t>，且平行长度不大于</w:t>
            </w:r>
            <w:r w:rsidRPr="00DE140A">
              <w:rPr>
                <w:rFonts w:eastAsiaTheme="minorEastAsia"/>
                <w:sz w:val="24"/>
                <w:u w:val="single"/>
              </w:rPr>
              <w:t>10m</w:t>
            </w:r>
            <w:r w:rsidRPr="00DE140A">
              <w:rPr>
                <w:rFonts w:eastAsiaTheme="minorEastAsia"/>
                <w:sz w:val="24"/>
                <w:u w:val="single"/>
              </w:rPr>
              <w:t>。</w:t>
            </w:r>
          </w:p>
        </w:tc>
      </w:tr>
      <w:tr w:rsidR="00485A0F" w:rsidRPr="00DE140A" w14:paraId="7FA8BFFD" w14:textId="77777777" w:rsidTr="006E71AF">
        <w:trPr>
          <w:trHeight w:val="624"/>
          <w:jc w:val="center"/>
        </w:trPr>
        <w:tc>
          <w:tcPr>
            <w:tcW w:w="2500" w:type="pct"/>
            <w:vAlign w:val="center"/>
          </w:tcPr>
          <w:p w14:paraId="31CCB476"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1533CF6A" w14:textId="44B4560D" w:rsidR="00854F09" w:rsidRPr="00DE140A" w:rsidRDefault="00854F09" w:rsidP="00DE140A">
            <w:pPr>
              <w:snapToGrid w:val="0"/>
              <w:spacing w:line="360" w:lineRule="auto"/>
              <w:jc w:val="center"/>
              <w:rPr>
                <w:rFonts w:eastAsiaTheme="minorEastAsia"/>
                <w:sz w:val="24"/>
                <w:u w:val="single"/>
              </w:rPr>
            </w:pPr>
            <w:r w:rsidRPr="00DE140A">
              <w:rPr>
                <w:rFonts w:eastAsiaTheme="minorEastAsia"/>
                <w:sz w:val="24"/>
                <w:u w:val="single"/>
              </w:rPr>
              <w:t xml:space="preserve">5.4  </w:t>
            </w:r>
            <w:r w:rsidRPr="00DE140A">
              <w:rPr>
                <w:rFonts w:eastAsiaTheme="minorEastAsia"/>
                <w:sz w:val="24"/>
                <w:u w:val="single"/>
              </w:rPr>
              <w:t>隔离界面的选择</w:t>
            </w:r>
          </w:p>
        </w:tc>
      </w:tr>
      <w:tr w:rsidR="00485A0F" w:rsidRPr="00DE140A" w14:paraId="1D722FEF" w14:textId="77777777" w:rsidTr="006E71AF">
        <w:trPr>
          <w:trHeight w:val="624"/>
          <w:jc w:val="center"/>
        </w:trPr>
        <w:tc>
          <w:tcPr>
            <w:tcW w:w="2500" w:type="pct"/>
            <w:vAlign w:val="center"/>
          </w:tcPr>
          <w:p w14:paraId="07DA4CBE"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5CBEC401" w14:textId="62BD3284" w:rsidR="00854F09" w:rsidRPr="00DE140A" w:rsidRDefault="00854F09" w:rsidP="00DE140A">
            <w:pPr>
              <w:snapToGrid w:val="0"/>
              <w:spacing w:line="360" w:lineRule="auto"/>
              <w:rPr>
                <w:rFonts w:eastAsiaTheme="minorEastAsia"/>
                <w:sz w:val="24"/>
                <w:u w:val="single"/>
              </w:rPr>
            </w:pPr>
            <w:r w:rsidRPr="00DE140A">
              <w:rPr>
                <w:rFonts w:eastAsiaTheme="minorEastAsia"/>
                <w:b/>
                <w:spacing w:val="20"/>
                <w:sz w:val="24"/>
                <w:u w:val="single"/>
              </w:rPr>
              <w:t>5.4.1</w:t>
            </w:r>
            <w:r w:rsidRPr="00DE140A">
              <w:rPr>
                <w:rFonts w:eastAsiaTheme="minorEastAsia"/>
                <w:b/>
                <w:sz w:val="24"/>
                <w:u w:val="single"/>
              </w:rPr>
              <w:t xml:space="preserve">  </w:t>
            </w:r>
            <w:r w:rsidRPr="00DE140A">
              <w:rPr>
                <w:rFonts w:eastAsiaTheme="minorEastAsia"/>
                <w:sz w:val="24"/>
                <w:u w:val="single"/>
              </w:rPr>
              <w:t>电子信息系统的电源和信号线路可采用隔离变压器、无金属光缆</w:t>
            </w:r>
            <w:r w:rsidRPr="00DE140A">
              <w:rPr>
                <w:rFonts w:eastAsiaTheme="minorEastAsia"/>
                <w:sz w:val="24"/>
                <w:u w:val="single"/>
              </w:rPr>
              <w:lastRenderedPageBreak/>
              <w:t>或光隔离器等减少或隔离线路上的雷电浪涌。</w:t>
            </w:r>
          </w:p>
        </w:tc>
      </w:tr>
      <w:tr w:rsidR="00485A0F" w:rsidRPr="00DE140A" w14:paraId="150E96FD" w14:textId="77777777" w:rsidTr="006E71AF">
        <w:trPr>
          <w:trHeight w:val="624"/>
          <w:jc w:val="center"/>
        </w:trPr>
        <w:tc>
          <w:tcPr>
            <w:tcW w:w="2500" w:type="pct"/>
            <w:vAlign w:val="center"/>
          </w:tcPr>
          <w:p w14:paraId="40A5A7EF" w14:textId="77777777" w:rsidR="00854F09" w:rsidRPr="00DE140A" w:rsidRDefault="00854F09" w:rsidP="00DE140A">
            <w:pPr>
              <w:snapToGrid w:val="0"/>
              <w:spacing w:line="360" w:lineRule="auto"/>
              <w:rPr>
                <w:rFonts w:eastAsiaTheme="minorEastAsia"/>
                <w:sz w:val="24"/>
              </w:rPr>
            </w:pPr>
          </w:p>
        </w:tc>
        <w:tc>
          <w:tcPr>
            <w:tcW w:w="2500" w:type="pct"/>
            <w:vAlign w:val="center"/>
          </w:tcPr>
          <w:p w14:paraId="5147F212" w14:textId="77777777" w:rsidR="00854F09" w:rsidRPr="00DE140A" w:rsidRDefault="00854F09" w:rsidP="00DE140A">
            <w:pPr>
              <w:spacing w:line="360" w:lineRule="auto"/>
              <w:rPr>
                <w:rFonts w:eastAsiaTheme="minorEastAsia"/>
                <w:sz w:val="24"/>
                <w:u w:val="single"/>
              </w:rPr>
            </w:pPr>
            <w:r w:rsidRPr="00DE140A">
              <w:rPr>
                <w:rFonts w:eastAsiaTheme="minorEastAsia"/>
                <w:b/>
                <w:spacing w:val="20"/>
                <w:sz w:val="24"/>
                <w:u w:val="single"/>
              </w:rPr>
              <w:t>5.4.2</w:t>
            </w:r>
            <w:r w:rsidRPr="00DE140A">
              <w:rPr>
                <w:rFonts w:eastAsiaTheme="minorEastAsia"/>
                <w:b/>
                <w:sz w:val="24"/>
                <w:u w:val="single"/>
              </w:rPr>
              <w:t xml:space="preserve">  </w:t>
            </w:r>
            <w:r w:rsidRPr="00DE140A">
              <w:rPr>
                <w:rFonts w:eastAsiaTheme="minorEastAsia"/>
                <w:sz w:val="24"/>
                <w:u w:val="single"/>
              </w:rPr>
              <w:t>采用隔离变压器时应符合以下要求：</w:t>
            </w:r>
          </w:p>
          <w:p w14:paraId="501E8583" w14:textId="77777777" w:rsidR="00854F09" w:rsidRPr="00DE140A" w:rsidRDefault="00854F09" w:rsidP="00DE140A">
            <w:pPr>
              <w:spacing w:line="360" w:lineRule="auto"/>
              <w:rPr>
                <w:rFonts w:eastAsiaTheme="minorEastAsia"/>
                <w:sz w:val="24"/>
                <w:u w:val="single"/>
              </w:rPr>
            </w:pPr>
            <w:r w:rsidRPr="00DE140A">
              <w:rPr>
                <w:rFonts w:eastAsiaTheme="minorEastAsia"/>
                <w:sz w:val="24"/>
                <w:u w:val="single"/>
              </w:rPr>
              <w:t xml:space="preserve">1  </w:t>
            </w:r>
            <w:r w:rsidRPr="00DE140A">
              <w:rPr>
                <w:rFonts w:eastAsiaTheme="minorEastAsia"/>
                <w:sz w:val="24"/>
                <w:u w:val="single"/>
              </w:rPr>
              <w:t>隔离变压器耐冲击电压额定值应大于安装点预期浪涌电压；安装点预期浪涌电压值不能确定时，隔离变压器耐冲击电压额定值应大于安装点线缆的耐冲击电压额定值；</w:t>
            </w:r>
          </w:p>
          <w:p w14:paraId="3DF4DEC9" w14:textId="77777777" w:rsidR="00854F09" w:rsidRPr="00DE140A" w:rsidRDefault="00854F09" w:rsidP="00DE140A">
            <w:pPr>
              <w:spacing w:line="360" w:lineRule="auto"/>
              <w:rPr>
                <w:rFonts w:eastAsiaTheme="minorEastAsia"/>
                <w:sz w:val="24"/>
                <w:u w:val="single"/>
              </w:rPr>
            </w:pPr>
            <w:r w:rsidRPr="00DE140A">
              <w:rPr>
                <w:rFonts w:eastAsiaTheme="minorEastAsia"/>
                <w:sz w:val="24"/>
                <w:u w:val="single"/>
              </w:rPr>
              <w:t>2</w:t>
            </w:r>
            <w:r w:rsidRPr="00DE140A">
              <w:rPr>
                <w:rFonts w:eastAsiaTheme="minorEastAsia"/>
                <w:b/>
                <w:sz w:val="24"/>
                <w:u w:val="single"/>
              </w:rPr>
              <w:t xml:space="preserve">  </w:t>
            </w:r>
            <w:r w:rsidRPr="00DE140A">
              <w:rPr>
                <w:rFonts w:eastAsiaTheme="minorEastAsia"/>
                <w:sz w:val="24"/>
                <w:u w:val="single"/>
              </w:rPr>
              <w:t>安装点预期浪涌电压大于选择的隔离变压器耐冲击电压额定值时，应在前端设置适当的浪涌保护器；</w:t>
            </w:r>
          </w:p>
          <w:p w14:paraId="7613A9F2" w14:textId="77777777" w:rsidR="00854F09" w:rsidRPr="00DE140A" w:rsidRDefault="00854F09" w:rsidP="00DE140A">
            <w:pPr>
              <w:spacing w:line="360" w:lineRule="auto"/>
              <w:rPr>
                <w:rFonts w:eastAsiaTheme="minorEastAsia"/>
                <w:sz w:val="24"/>
                <w:u w:val="single"/>
              </w:rPr>
            </w:pPr>
            <w:r w:rsidRPr="00DE140A">
              <w:rPr>
                <w:rFonts w:eastAsiaTheme="minorEastAsia"/>
                <w:sz w:val="24"/>
                <w:u w:val="single"/>
              </w:rPr>
              <w:t>3</w:t>
            </w:r>
            <w:r w:rsidRPr="00DE140A">
              <w:rPr>
                <w:rFonts w:eastAsiaTheme="minorEastAsia"/>
                <w:b/>
                <w:sz w:val="24"/>
                <w:u w:val="single"/>
              </w:rPr>
              <w:t xml:space="preserve">  </w:t>
            </w:r>
            <w:r w:rsidRPr="00DE140A">
              <w:rPr>
                <w:rFonts w:eastAsiaTheme="minorEastAsia"/>
                <w:sz w:val="24"/>
                <w:u w:val="single"/>
              </w:rPr>
              <w:t>隔离变压器屏蔽体应与被保护设备金属外壳进行等电位连接并接地；</w:t>
            </w:r>
          </w:p>
          <w:p w14:paraId="7C20E56E" w14:textId="6B6B9C74" w:rsidR="00854F09" w:rsidRPr="00DE140A" w:rsidRDefault="00854F09" w:rsidP="00DE140A">
            <w:pPr>
              <w:snapToGrid w:val="0"/>
              <w:spacing w:line="360" w:lineRule="auto"/>
              <w:rPr>
                <w:rFonts w:eastAsiaTheme="minorEastAsia"/>
                <w:sz w:val="24"/>
                <w:u w:val="single"/>
              </w:rPr>
            </w:pPr>
            <w:r w:rsidRPr="00DE140A">
              <w:rPr>
                <w:rFonts w:eastAsiaTheme="minorEastAsia"/>
                <w:sz w:val="24"/>
                <w:u w:val="single"/>
              </w:rPr>
              <w:t xml:space="preserve">4  </w:t>
            </w:r>
            <w:r w:rsidRPr="00DE140A">
              <w:rPr>
                <w:rFonts w:eastAsiaTheme="minorEastAsia"/>
                <w:sz w:val="24"/>
                <w:u w:val="single"/>
              </w:rPr>
              <w:t>信号线路采用的隔离变压器应满足对信号传输性能的要求。</w:t>
            </w:r>
          </w:p>
        </w:tc>
      </w:tr>
      <w:tr w:rsidR="00485A0F" w:rsidRPr="00DE140A" w14:paraId="06671B72" w14:textId="77777777" w:rsidTr="006E71AF">
        <w:trPr>
          <w:trHeight w:val="624"/>
          <w:jc w:val="center"/>
        </w:trPr>
        <w:tc>
          <w:tcPr>
            <w:tcW w:w="2500" w:type="pct"/>
            <w:vAlign w:val="center"/>
          </w:tcPr>
          <w:p w14:paraId="6BC31C48" w14:textId="02519430" w:rsidR="00422F47" w:rsidRPr="00DE140A" w:rsidRDefault="00422F47" w:rsidP="00DE140A">
            <w:pPr>
              <w:snapToGrid w:val="0"/>
              <w:spacing w:line="360" w:lineRule="auto"/>
              <w:jc w:val="center"/>
              <w:rPr>
                <w:rFonts w:eastAsiaTheme="minorEastAsia"/>
                <w:sz w:val="24"/>
              </w:rPr>
            </w:pPr>
            <w:r w:rsidRPr="00DE140A">
              <w:rPr>
                <w:rFonts w:eastAsiaTheme="minorEastAsia"/>
                <w:sz w:val="24"/>
                <w:bdr w:val="single" w:sz="4" w:space="0" w:color="auto"/>
              </w:rPr>
              <w:t>5.4</w:t>
            </w:r>
            <w:r w:rsidRPr="00DE140A">
              <w:rPr>
                <w:rFonts w:eastAsiaTheme="minorEastAsia"/>
                <w:sz w:val="24"/>
              </w:rPr>
              <w:t xml:space="preserve"> </w:t>
            </w:r>
            <w:r w:rsidRPr="00DE140A">
              <w:rPr>
                <w:rFonts w:eastAsiaTheme="minorEastAsia"/>
                <w:sz w:val="24"/>
              </w:rPr>
              <w:t>浪涌保护器的选择</w:t>
            </w:r>
          </w:p>
        </w:tc>
        <w:tc>
          <w:tcPr>
            <w:tcW w:w="2500" w:type="pct"/>
            <w:vAlign w:val="center"/>
          </w:tcPr>
          <w:p w14:paraId="3720F516" w14:textId="0EAEAE29" w:rsidR="00422F47" w:rsidRPr="00DE140A" w:rsidRDefault="00422F47" w:rsidP="00DE140A">
            <w:pPr>
              <w:snapToGrid w:val="0"/>
              <w:spacing w:line="360" w:lineRule="auto"/>
              <w:jc w:val="center"/>
              <w:rPr>
                <w:rFonts w:eastAsiaTheme="minorEastAsia"/>
                <w:sz w:val="24"/>
                <w:u w:val="single"/>
              </w:rPr>
            </w:pPr>
            <w:r w:rsidRPr="00DE140A">
              <w:rPr>
                <w:rFonts w:eastAsiaTheme="minorEastAsia"/>
                <w:sz w:val="24"/>
                <w:u w:val="single"/>
              </w:rPr>
              <w:t>5.5</w:t>
            </w:r>
            <w:r w:rsidRPr="00DE140A">
              <w:rPr>
                <w:rFonts w:eastAsiaTheme="minorEastAsia"/>
                <w:sz w:val="24"/>
              </w:rPr>
              <w:t xml:space="preserve"> </w:t>
            </w:r>
            <w:r w:rsidRPr="00DE140A">
              <w:rPr>
                <w:rFonts w:eastAsiaTheme="minorEastAsia"/>
                <w:sz w:val="24"/>
              </w:rPr>
              <w:t>浪涌保护器的选择</w:t>
            </w:r>
          </w:p>
        </w:tc>
      </w:tr>
      <w:tr w:rsidR="00485A0F" w:rsidRPr="00DE140A" w14:paraId="14C6C6F1" w14:textId="77777777" w:rsidTr="006E71AF">
        <w:trPr>
          <w:trHeight w:val="624"/>
          <w:jc w:val="center"/>
        </w:trPr>
        <w:tc>
          <w:tcPr>
            <w:tcW w:w="2500" w:type="pct"/>
            <w:vAlign w:val="center"/>
          </w:tcPr>
          <w:p w14:paraId="3C949EB5" w14:textId="5E5C21A1" w:rsidR="00422F47" w:rsidRPr="00DE140A" w:rsidRDefault="00422F47" w:rsidP="00DE140A">
            <w:pPr>
              <w:snapToGrid w:val="0"/>
              <w:spacing w:line="360" w:lineRule="auto"/>
              <w:rPr>
                <w:rFonts w:eastAsiaTheme="minorEastAsia"/>
                <w:sz w:val="24"/>
              </w:rPr>
            </w:pPr>
            <w:r w:rsidRPr="00DE140A">
              <w:rPr>
                <w:rFonts w:eastAsiaTheme="minorEastAsia"/>
                <w:b/>
                <w:bCs/>
                <w:sz w:val="24"/>
                <w:bdr w:val="single" w:sz="4" w:space="0" w:color="auto"/>
              </w:rPr>
              <w:t>5.4.1</w:t>
            </w:r>
            <w:r w:rsidRPr="00DE140A">
              <w:rPr>
                <w:rFonts w:eastAsiaTheme="minorEastAsia"/>
                <w:sz w:val="24"/>
              </w:rPr>
              <w:t xml:space="preserve">　室外进、出电子信息系统机房的电源线路不宜采用架空线路。</w:t>
            </w:r>
          </w:p>
        </w:tc>
        <w:tc>
          <w:tcPr>
            <w:tcW w:w="2500" w:type="pct"/>
            <w:vAlign w:val="center"/>
          </w:tcPr>
          <w:p w14:paraId="2C996BBC" w14:textId="0F82F9F4" w:rsidR="00422F47" w:rsidRPr="00DE140A" w:rsidRDefault="00422F47" w:rsidP="00DE140A">
            <w:pPr>
              <w:snapToGrid w:val="0"/>
              <w:spacing w:line="360" w:lineRule="auto"/>
              <w:rPr>
                <w:rFonts w:eastAsiaTheme="minorEastAsia"/>
                <w:sz w:val="24"/>
                <w:u w:val="single"/>
              </w:rPr>
            </w:pPr>
            <w:r w:rsidRPr="00DE140A">
              <w:rPr>
                <w:rFonts w:eastAsiaTheme="minorEastAsia"/>
                <w:b/>
                <w:bCs/>
                <w:sz w:val="24"/>
                <w:u w:val="single"/>
              </w:rPr>
              <w:t>5.5.1</w:t>
            </w:r>
            <w:r w:rsidRPr="00DE140A">
              <w:rPr>
                <w:rFonts w:eastAsiaTheme="minorEastAsia"/>
                <w:sz w:val="24"/>
              </w:rPr>
              <w:t xml:space="preserve">　室外进、出电子信息系统机房的电源线路不宜采用架空线路。</w:t>
            </w:r>
          </w:p>
        </w:tc>
      </w:tr>
      <w:tr w:rsidR="00485A0F" w:rsidRPr="00DE140A" w14:paraId="5192771C" w14:textId="77777777" w:rsidTr="006E71AF">
        <w:trPr>
          <w:trHeight w:val="624"/>
          <w:jc w:val="center"/>
        </w:trPr>
        <w:tc>
          <w:tcPr>
            <w:tcW w:w="2500" w:type="pct"/>
            <w:vAlign w:val="center"/>
          </w:tcPr>
          <w:p w14:paraId="28CAD582" w14:textId="2EBBBEAA" w:rsidR="00422F47" w:rsidRPr="00DE140A" w:rsidRDefault="00422F47" w:rsidP="00DE140A">
            <w:pPr>
              <w:snapToGrid w:val="0"/>
              <w:spacing w:line="360" w:lineRule="auto"/>
              <w:rPr>
                <w:rFonts w:eastAsiaTheme="minorEastAsia"/>
                <w:sz w:val="24"/>
              </w:rPr>
            </w:pPr>
            <w:r w:rsidRPr="00DE140A">
              <w:rPr>
                <w:rFonts w:eastAsiaTheme="minorEastAsia"/>
                <w:b/>
                <w:bCs/>
                <w:sz w:val="24"/>
                <w:bdr w:val="single" w:sz="4" w:space="0" w:color="auto"/>
              </w:rPr>
              <w:t>5.4.2</w:t>
            </w:r>
            <w:r w:rsidRPr="00DE140A">
              <w:rPr>
                <w:rFonts w:eastAsiaTheme="minorEastAsia"/>
                <w:b/>
                <w:bCs/>
                <w:sz w:val="24"/>
              </w:rPr>
              <w:t xml:space="preserve">　电子信息系统设备由</w:t>
            </w:r>
            <w:r w:rsidRPr="00DE140A">
              <w:rPr>
                <w:rFonts w:eastAsiaTheme="minorEastAsia"/>
                <w:b/>
                <w:bCs/>
                <w:sz w:val="24"/>
              </w:rPr>
              <w:t>TN</w:t>
            </w:r>
            <w:r w:rsidRPr="00DE140A">
              <w:rPr>
                <w:rFonts w:eastAsiaTheme="minorEastAsia"/>
                <w:b/>
                <w:bCs/>
                <w:sz w:val="24"/>
              </w:rPr>
              <w:t>交流配电系统供电时，从建筑物内总配电柜（箱）开始引出的配电线路必须采用</w:t>
            </w:r>
            <w:r w:rsidRPr="00DE140A">
              <w:rPr>
                <w:rFonts w:eastAsiaTheme="minorEastAsia"/>
                <w:b/>
                <w:bCs/>
                <w:sz w:val="24"/>
              </w:rPr>
              <w:t>TN-S</w:t>
            </w:r>
            <w:r w:rsidRPr="00DE140A">
              <w:rPr>
                <w:rFonts w:eastAsiaTheme="minorEastAsia"/>
                <w:b/>
                <w:bCs/>
                <w:sz w:val="24"/>
              </w:rPr>
              <w:t>系统的接地型式。</w:t>
            </w:r>
          </w:p>
        </w:tc>
        <w:tc>
          <w:tcPr>
            <w:tcW w:w="2500" w:type="pct"/>
            <w:vAlign w:val="center"/>
          </w:tcPr>
          <w:p w14:paraId="2B936B91" w14:textId="738E3BFF" w:rsidR="00422F47" w:rsidRPr="00DE140A" w:rsidRDefault="00422F47" w:rsidP="00DE140A">
            <w:pPr>
              <w:snapToGrid w:val="0"/>
              <w:spacing w:line="360" w:lineRule="auto"/>
              <w:rPr>
                <w:rFonts w:eastAsiaTheme="minorEastAsia"/>
                <w:sz w:val="24"/>
                <w:u w:val="single"/>
              </w:rPr>
            </w:pPr>
            <w:r w:rsidRPr="00DE140A">
              <w:rPr>
                <w:rFonts w:eastAsiaTheme="minorEastAsia"/>
                <w:b/>
                <w:bCs/>
                <w:sz w:val="24"/>
                <w:u w:val="single"/>
              </w:rPr>
              <w:t>5.5.2</w:t>
            </w:r>
            <w:r w:rsidRPr="00DE140A">
              <w:rPr>
                <w:rFonts w:eastAsiaTheme="minorEastAsia"/>
                <w:b/>
                <w:bCs/>
                <w:sz w:val="24"/>
              </w:rPr>
              <w:t xml:space="preserve">　电子信息系统设备由</w:t>
            </w:r>
            <w:r w:rsidRPr="00DE140A">
              <w:rPr>
                <w:rFonts w:eastAsiaTheme="minorEastAsia"/>
                <w:b/>
                <w:bCs/>
                <w:sz w:val="24"/>
              </w:rPr>
              <w:t>TN</w:t>
            </w:r>
            <w:r w:rsidRPr="00DE140A">
              <w:rPr>
                <w:rFonts w:eastAsiaTheme="minorEastAsia"/>
                <w:b/>
                <w:bCs/>
                <w:sz w:val="24"/>
              </w:rPr>
              <w:t>交流配电系统供电时，从建筑物内总配电柜（箱）开始引出的配电线路必须采用</w:t>
            </w:r>
            <w:r w:rsidRPr="00DE140A">
              <w:rPr>
                <w:rFonts w:eastAsiaTheme="minorEastAsia"/>
                <w:b/>
                <w:bCs/>
                <w:sz w:val="24"/>
              </w:rPr>
              <w:t>TN-S</w:t>
            </w:r>
            <w:r w:rsidRPr="00DE140A">
              <w:rPr>
                <w:rFonts w:eastAsiaTheme="minorEastAsia"/>
                <w:b/>
                <w:bCs/>
                <w:sz w:val="24"/>
              </w:rPr>
              <w:t>系统的接地型式。</w:t>
            </w:r>
          </w:p>
        </w:tc>
      </w:tr>
      <w:tr w:rsidR="00485A0F" w:rsidRPr="00DE140A" w14:paraId="5C63A6FC" w14:textId="77777777" w:rsidTr="006E71AF">
        <w:trPr>
          <w:trHeight w:val="624"/>
          <w:jc w:val="center"/>
        </w:trPr>
        <w:tc>
          <w:tcPr>
            <w:tcW w:w="2500" w:type="pct"/>
            <w:vAlign w:val="center"/>
          </w:tcPr>
          <w:p w14:paraId="7E04463F" w14:textId="77777777" w:rsidR="00422F47" w:rsidRPr="00DE140A" w:rsidRDefault="00422F47" w:rsidP="00DE140A">
            <w:pPr>
              <w:spacing w:line="360" w:lineRule="auto"/>
              <w:rPr>
                <w:rFonts w:eastAsiaTheme="minorEastAsia"/>
                <w:sz w:val="24"/>
              </w:rPr>
            </w:pPr>
            <w:r w:rsidRPr="00DE140A">
              <w:rPr>
                <w:rFonts w:eastAsiaTheme="minorEastAsia"/>
                <w:b/>
                <w:bCs/>
                <w:sz w:val="24"/>
                <w:bdr w:val="single" w:sz="4" w:space="0" w:color="auto"/>
              </w:rPr>
              <w:t>5.4.3</w:t>
            </w:r>
            <w:r w:rsidRPr="00DE140A">
              <w:rPr>
                <w:b/>
                <w:sz w:val="24"/>
              </w:rPr>
              <w:t xml:space="preserve">　</w:t>
            </w:r>
            <w:r w:rsidRPr="00DE140A">
              <w:rPr>
                <w:rFonts w:eastAsiaTheme="minorEastAsia"/>
                <w:sz w:val="24"/>
              </w:rPr>
              <w:t>电源线路浪涌保护器的选择应符合下列规定：</w:t>
            </w:r>
          </w:p>
          <w:p w14:paraId="0507DDE5"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配电系统中设备的耐冲击电压额定值</w:t>
            </w:r>
            <w:r w:rsidRPr="00DE140A">
              <w:rPr>
                <w:i/>
                <w:sz w:val="24"/>
              </w:rPr>
              <w:t>U</w:t>
            </w:r>
            <w:r w:rsidRPr="00DE140A">
              <w:rPr>
                <w:sz w:val="24"/>
                <w:vertAlign w:val="subscript"/>
              </w:rPr>
              <w:t>w</w:t>
            </w:r>
            <w:r w:rsidRPr="00DE140A">
              <w:rPr>
                <w:spacing w:val="16"/>
                <w:sz w:val="24"/>
              </w:rPr>
              <w:t>可按</w:t>
            </w:r>
            <w:r w:rsidRPr="00DE140A">
              <w:rPr>
                <w:sz w:val="24"/>
              </w:rPr>
              <w:t>表</w:t>
            </w:r>
            <w:r w:rsidRPr="00DE140A">
              <w:rPr>
                <w:sz w:val="24"/>
              </w:rPr>
              <w:t>5.</w:t>
            </w:r>
            <w:r w:rsidRPr="00DE140A">
              <w:rPr>
                <w:sz w:val="24"/>
                <w:bdr w:val="single" w:sz="4" w:space="0" w:color="auto"/>
              </w:rPr>
              <w:t>4</w:t>
            </w:r>
            <w:r w:rsidRPr="00DE140A">
              <w:rPr>
                <w:sz w:val="24"/>
              </w:rPr>
              <w:t>.3-1</w:t>
            </w:r>
            <w:r w:rsidRPr="00DE140A">
              <w:rPr>
                <w:sz w:val="24"/>
              </w:rPr>
              <w:t>规定</w:t>
            </w:r>
            <w:r w:rsidRPr="00DE140A">
              <w:rPr>
                <w:spacing w:val="16"/>
                <w:sz w:val="24"/>
              </w:rPr>
              <w:t>选用</w:t>
            </w:r>
            <w:r w:rsidRPr="00DE140A">
              <w:rPr>
                <w:sz w:val="24"/>
              </w:rPr>
              <w:t>；</w:t>
            </w:r>
          </w:p>
          <w:p w14:paraId="19D8492D" w14:textId="77777777" w:rsidR="00422F47" w:rsidRPr="00DE140A" w:rsidRDefault="00422F47" w:rsidP="00DE140A">
            <w:pPr>
              <w:spacing w:line="360" w:lineRule="auto"/>
              <w:ind w:firstLineChars="4" w:firstLine="7"/>
              <w:jc w:val="center"/>
              <w:rPr>
                <w:b/>
                <w:sz w:val="18"/>
                <w:szCs w:val="18"/>
              </w:rPr>
            </w:pPr>
            <w:r w:rsidRPr="00DE140A">
              <w:rPr>
                <w:b/>
                <w:sz w:val="18"/>
                <w:szCs w:val="18"/>
              </w:rPr>
              <w:t>表</w:t>
            </w:r>
            <w:r w:rsidRPr="00DE140A">
              <w:rPr>
                <w:b/>
                <w:sz w:val="18"/>
                <w:szCs w:val="18"/>
              </w:rPr>
              <w:t>5.</w:t>
            </w:r>
            <w:r w:rsidRPr="00DE140A">
              <w:rPr>
                <w:b/>
                <w:sz w:val="18"/>
                <w:szCs w:val="18"/>
                <w:bdr w:val="single" w:sz="4" w:space="0" w:color="auto"/>
              </w:rPr>
              <w:t>4</w:t>
            </w:r>
            <w:r w:rsidRPr="00DE140A">
              <w:rPr>
                <w:b/>
                <w:sz w:val="18"/>
                <w:szCs w:val="18"/>
              </w:rPr>
              <w:t>.3-1  220V/380V</w:t>
            </w:r>
            <w:r w:rsidRPr="00DE140A">
              <w:rPr>
                <w:b/>
                <w:sz w:val="18"/>
                <w:szCs w:val="18"/>
              </w:rPr>
              <w:t>三相配电系统中各种设备耐冲击电压额定值</w:t>
            </w:r>
            <w:r w:rsidRPr="00DE140A">
              <w:rPr>
                <w:b/>
                <w:i/>
                <w:sz w:val="18"/>
                <w:szCs w:val="18"/>
              </w:rPr>
              <w:t>U</w:t>
            </w:r>
            <w:r w:rsidRPr="00DE140A">
              <w:rPr>
                <w:b/>
                <w:sz w:val="18"/>
                <w:szCs w:val="18"/>
                <w:vertAlign w:val="subscript"/>
              </w:rPr>
              <w:t>w</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418"/>
              <w:gridCol w:w="1417"/>
              <w:gridCol w:w="1276"/>
              <w:gridCol w:w="1276"/>
            </w:tblGrid>
            <w:tr w:rsidR="00422F47" w:rsidRPr="00DE140A" w14:paraId="360784AE" w14:textId="77777777" w:rsidTr="006E71AF">
              <w:trPr>
                <w:cantSplit/>
                <w:trHeight w:val="320"/>
                <w:jc w:val="center"/>
              </w:trPr>
              <w:tc>
                <w:tcPr>
                  <w:tcW w:w="1240" w:type="dxa"/>
                  <w:vAlign w:val="center"/>
                </w:tcPr>
                <w:p w14:paraId="197BF28E" w14:textId="77777777" w:rsidR="00422F47" w:rsidRPr="00DE140A" w:rsidRDefault="00422F47" w:rsidP="00DE140A">
                  <w:pPr>
                    <w:spacing w:line="360" w:lineRule="auto"/>
                    <w:jc w:val="center"/>
                    <w:rPr>
                      <w:sz w:val="18"/>
                      <w:szCs w:val="18"/>
                    </w:rPr>
                  </w:pPr>
                  <w:r w:rsidRPr="00DE140A">
                    <w:rPr>
                      <w:sz w:val="18"/>
                      <w:szCs w:val="18"/>
                    </w:rPr>
                    <w:t>设备位置</w:t>
                  </w:r>
                </w:p>
              </w:tc>
              <w:tc>
                <w:tcPr>
                  <w:tcW w:w="1418" w:type="dxa"/>
                  <w:vAlign w:val="center"/>
                </w:tcPr>
                <w:p w14:paraId="4314F5B2" w14:textId="77777777" w:rsidR="00422F47" w:rsidRPr="00DE140A" w:rsidRDefault="00422F47" w:rsidP="00DE140A">
                  <w:pPr>
                    <w:spacing w:line="360" w:lineRule="auto"/>
                    <w:jc w:val="center"/>
                    <w:rPr>
                      <w:sz w:val="18"/>
                      <w:szCs w:val="18"/>
                    </w:rPr>
                  </w:pPr>
                  <w:r w:rsidRPr="00DE140A">
                    <w:rPr>
                      <w:sz w:val="18"/>
                      <w:szCs w:val="18"/>
                    </w:rPr>
                    <w:t>电源进线端设备</w:t>
                  </w:r>
                </w:p>
              </w:tc>
              <w:tc>
                <w:tcPr>
                  <w:tcW w:w="1417" w:type="dxa"/>
                  <w:vAlign w:val="center"/>
                </w:tcPr>
                <w:p w14:paraId="16228BC7" w14:textId="77777777" w:rsidR="00422F47" w:rsidRPr="00DE140A" w:rsidRDefault="00422F47" w:rsidP="00DE140A">
                  <w:pPr>
                    <w:spacing w:line="360" w:lineRule="auto"/>
                    <w:jc w:val="center"/>
                    <w:rPr>
                      <w:sz w:val="18"/>
                      <w:szCs w:val="18"/>
                    </w:rPr>
                  </w:pPr>
                  <w:r w:rsidRPr="00DE140A">
                    <w:rPr>
                      <w:sz w:val="18"/>
                      <w:szCs w:val="18"/>
                    </w:rPr>
                    <w:t>配电分支线路设备</w:t>
                  </w:r>
                </w:p>
              </w:tc>
              <w:tc>
                <w:tcPr>
                  <w:tcW w:w="1276" w:type="dxa"/>
                  <w:vAlign w:val="center"/>
                </w:tcPr>
                <w:p w14:paraId="46590A2A" w14:textId="77777777" w:rsidR="00422F47" w:rsidRPr="00DE140A" w:rsidRDefault="00422F47" w:rsidP="00DE140A">
                  <w:pPr>
                    <w:spacing w:line="360" w:lineRule="auto"/>
                    <w:jc w:val="center"/>
                    <w:rPr>
                      <w:sz w:val="18"/>
                      <w:szCs w:val="18"/>
                    </w:rPr>
                  </w:pPr>
                  <w:r w:rsidRPr="00DE140A">
                    <w:rPr>
                      <w:sz w:val="18"/>
                      <w:szCs w:val="18"/>
                    </w:rPr>
                    <w:t>用电设备</w:t>
                  </w:r>
                </w:p>
              </w:tc>
              <w:tc>
                <w:tcPr>
                  <w:tcW w:w="1276" w:type="dxa"/>
                  <w:vAlign w:val="center"/>
                </w:tcPr>
                <w:p w14:paraId="60E7C1ED" w14:textId="77777777" w:rsidR="00422F47" w:rsidRPr="00DE140A" w:rsidRDefault="00422F47" w:rsidP="00DE140A">
                  <w:pPr>
                    <w:spacing w:line="360" w:lineRule="auto"/>
                    <w:jc w:val="center"/>
                    <w:rPr>
                      <w:sz w:val="18"/>
                      <w:szCs w:val="18"/>
                    </w:rPr>
                  </w:pPr>
                  <w:r w:rsidRPr="00DE140A">
                    <w:rPr>
                      <w:sz w:val="18"/>
                      <w:szCs w:val="18"/>
                    </w:rPr>
                    <w:t>需要保护的电子信息设备</w:t>
                  </w:r>
                </w:p>
              </w:tc>
            </w:tr>
            <w:tr w:rsidR="00422F47" w:rsidRPr="00DE140A" w14:paraId="25AD7DB6" w14:textId="77777777" w:rsidTr="006E71AF">
              <w:trPr>
                <w:cantSplit/>
                <w:trHeight w:val="320"/>
                <w:jc w:val="center"/>
              </w:trPr>
              <w:tc>
                <w:tcPr>
                  <w:tcW w:w="1240" w:type="dxa"/>
                  <w:vAlign w:val="center"/>
                </w:tcPr>
                <w:p w14:paraId="5979CA0C" w14:textId="77777777" w:rsidR="00422F47" w:rsidRPr="00DE140A" w:rsidRDefault="00422F47" w:rsidP="00DE140A">
                  <w:pPr>
                    <w:spacing w:line="360" w:lineRule="auto"/>
                    <w:jc w:val="center"/>
                    <w:rPr>
                      <w:sz w:val="18"/>
                      <w:szCs w:val="18"/>
                    </w:rPr>
                  </w:pPr>
                  <w:r w:rsidRPr="00DE140A">
                    <w:rPr>
                      <w:sz w:val="18"/>
                      <w:szCs w:val="18"/>
                    </w:rPr>
                    <w:lastRenderedPageBreak/>
                    <w:t>耐冲击电压类别</w:t>
                  </w:r>
                </w:p>
              </w:tc>
              <w:tc>
                <w:tcPr>
                  <w:tcW w:w="1418" w:type="dxa"/>
                  <w:vAlign w:val="center"/>
                </w:tcPr>
                <w:p w14:paraId="30490919" w14:textId="77777777" w:rsidR="00422F47" w:rsidRPr="00DE140A" w:rsidRDefault="00422F47" w:rsidP="00DE140A">
                  <w:pPr>
                    <w:spacing w:line="360" w:lineRule="auto"/>
                    <w:jc w:val="center"/>
                    <w:rPr>
                      <w:sz w:val="18"/>
                      <w:szCs w:val="18"/>
                    </w:rPr>
                  </w:pPr>
                  <w:r w:rsidRPr="00DE140A">
                    <w:rPr>
                      <w:sz w:val="18"/>
                      <w:szCs w:val="18"/>
                    </w:rPr>
                    <w:t>IV</w:t>
                  </w:r>
                  <w:r w:rsidRPr="00DE140A">
                    <w:rPr>
                      <w:sz w:val="18"/>
                      <w:szCs w:val="18"/>
                    </w:rPr>
                    <w:t>类</w:t>
                  </w:r>
                </w:p>
              </w:tc>
              <w:tc>
                <w:tcPr>
                  <w:tcW w:w="1417" w:type="dxa"/>
                  <w:vAlign w:val="center"/>
                </w:tcPr>
                <w:p w14:paraId="7CEEDCA5" w14:textId="77777777" w:rsidR="00422F47" w:rsidRPr="00DE140A" w:rsidRDefault="00422F47" w:rsidP="00DE140A">
                  <w:pPr>
                    <w:spacing w:line="360" w:lineRule="auto"/>
                    <w:jc w:val="center"/>
                    <w:rPr>
                      <w:sz w:val="18"/>
                      <w:szCs w:val="18"/>
                    </w:rPr>
                  </w:pPr>
                  <w:r w:rsidRPr="00DE140A">
                    <w:rPr>
                      <w:sz w:val="18"/>
                      <w:szCs w:val="18"/>
                    </w:rPr>
                    <w:t>III</w:t>
                  </w:r>
                  <w:r w:rsidRPr="00DE140A">
                    <w:rPr>
                      <w:sz w:val="18"/>
                      <w:szCs w:val="18"/>
                    </w:rPr>
                    <w:t>类</w:t>
                  </w:r>
                </w:p>
              </w:tc>
              <w:tc>
                <w:tcPr>
                  <w:tcW w:w="1276" w:type="dxa"/>
                  <w:vAlign w:val="center"/>
                </w:tcPr>
                <w:p w14:paraId="72939A9A" w14:textId="77777777" w:rsidR="00422F47" w:rsidRPr="00DE140A" w:rsidRDefault="00422F47" w:rsidP="00DE140A">
                  <w:pPr>
                    <w:spacing w:line="360" w:lineRule="auto"/>
                    <w:jc w:val="center"/>
                    <w:rPr>
                      <w:sz w:val="18"/>
                      <w:szCs w:val="18"/>
                    </w:rPr>
                  </w:pPr>
                  <w:r w:rsidRPr="00DE140A">
                    <w:rPr>
                      <w:sz w:val="18"/>
                      <w:szCs w:val="18"/>
                    </w:rPr>
                    <w:t>II</w:t>
                  </w:r>
                  <w:r w:rsidRPr="00DE140A">
                    <w:rPr>
                      <w:sz w:val="18"/>
                      <w:szCs w:val="18"/>
                    </w:rPr>
                    <w:t>类</w:t>
                  </w:r>
                </w:p>
              </w:tc>
              <w:tc>
                <w:tcPr>
                  <w:tcW w:w="1276" w:type="dxa"/>
                  <w:vAlign w:val="center"/>
                </w:tcPr>
                <w:p w14:paraId="239EFF1B" w14:textId="77777777" w:rsidR="00422F47" w:rsidRPr="00DE140A" w:rsidRDefault="00422F47" w:rsidP="00DE140A">
                  <w:pPr>
                    <w:spacing w:line="360" w:lineRule="auto"/>
                    <w:jc w:val="center"/>
                    <w:rPr>
                      <w:sz w:val="18"/>
                      <w:szCs w:val="18"/>
                    </w:rPr>
                  </w:pPr>
                  <w:r w:rsidRPr="00DE140A">
                    <w:rPr>
                      <w:sz w:val="18"/>
                      <w:szCs w:val="18"/>
                    </w:rPr>
                    <w:t>I</w:t>
                  </w:r>
                  <w:r w:rsidRPr="00DE140A">
                    <w:rPr>
                      <w:sz w:val="18"/>
                      <w:szCs w:val="18"/>
                    </w:rPr>
                    <w:t>类</w:t>
                  </w:r>
                </w:p>
              </w:tc>
            </w:tr>
            <w:tr w:rsidR="00422F47" w:rsidRPr="00DE140A" w14:paraId="6D34A9E7" w14:textId="77777777" w:rsidTr="006E71AF">
              <w:trPr>
                <w:cantSplit/>
                <w:trHeight w:val="320"/>
                <w:jc w:val="center"/>
              </w:trPr>
              <w:tc>
                <w:tcPr>
                  <w:tcW w:w="1240" w:type="dxa"/>
                  <w:vAlign w:val="center"/>
                </w:tcPr>
                <w:p w14:paraId="0BBC6CDD"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w</w:t>
                  </w:r>
                  <w:r w:rsidRPr="00DE140A">
                    <w:rPr>
                      <w:sz w:val="18"/>
                      <w:szCs w:val="18"/>
                    </w:rPr>
                    <w:t>（</w:t>
                  </w:r>
                  <w:r w:rsidRPr="00DE140A">
                    <w:rPr>
                      <w:sz w:val="18"/>
                      <w:szCs w:val="18"/>
                    </w:rPr>
                    <w:t>kV</w:t>
                  </w:r>
                  <w:r w:rsidRPr="00DE140A">
                    <w:rPr>
                      <w:sz w:val="18"/>
                      <w:szCs w:val="18"/>
                    </w:rPr>
                    <w:t>）</w:t>
                  </w:r>
                </w:p>
              </w:tc>
              <w:tc>
                <w:tcPr>
                  <w:tcW w:w="1418" w:type="dxa"/>
                  <w:vAlign w:val="center"/>
                </w:tcPr>
                <w:p w14:paraId="56A9012C" w14:textId="77777777" w:rsidR="00422F47" w:rsidRPr="00DE140A" w:rsidRDefault="00422F47" w:rsidP="00DE140A">
                  <w:pPr>
                    <w:spacing w:line="360" w:lineRule="auto"/>
                    <w:jc w:val="center"/>
                    <w:rPr>
                      <w:sz w:val="18"/>
                      <w:szCs w:val="18"/>
                    </w:rPr>
                  </w:pPr>
                  <w:r w:rsidRPr="00DE140A">
                    <w:rPr>
                      <w:sz w:val="18"/>
                      <w:szCs w:val="18"/>
                    </w:rPr>
                    <w:t>6</w:t>
                  </w:r>
                </w:p>
              </w:tc>
              <w:tc>
                <w:tcPr>
                  <w:tcW w:w="1417" w:type="dxa"/>
                  <w:vAlign w:val="center"/>
                </w:tcPr>
                <w:p w14:paraId="2C9ED93D" w14:textId="77777777" w:rsidR="00422F47" w:rsidRPr="00DE140A" w:rsidRDefault="00422F47" w:rsidP="00DE140A">
                  <w:pPr>
                    <w:spacing w:line="360" w:lineRule="auto"/>
                    <w:jc w:val="center"/>
                    <w:rPr>
                      <w:sz w:val="18"/>
                      <w:szCs w:val="18"/>
                    </w:rPr>
                  </w:pPr>
                  <w:r w:rsidRPr="00DE140A">
                    <w:rPr>
                      <w:sz w:val="18"/>
                      <w:szCs w:val="18"/>
                    </w:rPr>
                    <w:t>4</w:t>
                  </w:r>
                </w:p>
              </w:tc>
              <w:tc>
                <w:tcPr>
                  <w:tcW w:w="1276" w:type="dxa"/>
                  <w:vAlign w:val="center"/>
                </w:tcPr>
                <w:p w14:paraId="6500D459" w14:textId="77777777" w:rsidR="00422F47" w:rsidRPr="00DE140A" w:rsidRDefault="00422F47" w:rsidP="00DE140A">
                  <w:pPr>
                    <w:spacing w:line="360" w:lineRule="auto"/>
                    <w:jc w:val="center"/>
                    <w:rPr>
                      <w:sz w:val="18"/>
                      <w:szCs w:val="18"/>
                    </w:rPr>
                  </w:pPr>
                  <w:r w:rsidRPr="00DE140A">
                    <w:rPr>
                      <w:sz w:val="18"/>
                      <w:szCs w:val="18"/>
                    </w:rPr>
                    <w:t>2.5</w:t>
                  </w:r>
                </w:p>
              </w:tc>
              <w:tc>
                <w:tcPr>
                  <w:tcW w:w="1276" w:type="dxa"/>
                  <w:vAlign w:val="center"/>
                </w:tcPr>
                <w:p w14:paraId="6BDF3657" w14:textId="77777777" w:rsidR="00422F47" w:rsidRPr="00DE140A" w:rsidRDefault="00422F47" w:rsidP="00DE140A">
                  <w:pPr>
                    <w:spacing w:line="360" w:lineRule="auto"/>
                    <w:jc w:val="center"/>
                    <w:rPr>
                      <w:sz w:val="18"/>
                      <w:szCs w:val="18"/>
                    </w:rPr>
                  </w:pPr>
                  <w:r w:rsidRPr="00DE140A">
                    <w:rPr>
                      <w:sz w:val="18"/>
                      <w:szCs w:val="18"/>
                    </w:rPr>
                    <w:t>1.5</w:t>
                  </w:r>
                </w:p>
              </w:tc>
            </w:tr>
          </w:tbl>
          <w:p w14:paraId="42379649" w14:textId="77777777" w:rsidR="00422F47" w:rsidRPr="00DE140A" w:rsidRDefault="00422F47" w:rsidP="00DE140A">
            <w:pPr>
              <w:spacing w:line="360" w:lineRule="auto"/>
              <w:ind w:leftChars="3" w:left="6" w:firstLineChars="200" w:firstLine="480"/>
              <w:jc w:val="left"/>
              <w:rPr>
                <w:sz w:val="24"/>
              </w:rPr>
            </w:pPr>
            <w:r w:rsidRPr="00DE140A">
              <w:rPr>
                <w:sz w:val="24"/>
              </w:rPr>
              <w:t>2</w:t>
            </w:r>
            <w:r w:rsidRPr="00DE140A">
              <w:rPr>
                <w:sz w:val="24"/>
              </w:rPr>
              <w:t>浪涌保护器的最大持续工作电压</w:t>
            </w:r>
            <w:r w:rsidRPr="00DE140A">
              <w:rPr>
                <w:i/>
                <w:sz w:val="24"/>
              </w:rPr>
              <w:t>U</w:t>
            </w:r>
            <w:r w:rsidRPr="00DE140A">
              <w:rPr>
                <w:sz w:val="24"/>
                <w:vertAlign w:val="subscript"/>
              </w:rPr>
              <w:t>c</w:t>
            </w:r>
            <w:r w:rsidRPr="00DE140A">
              <w:rPr>
                <w:sz w:val="24"/>
              </w:rPr>
              <w:t>不应低于表</w:t>
            </w:r>
            <w:r w:rsidRPr="00DE140A">
              <w:rPr>
                <w:sz w:val="24"/>
              </w:rPr>
              <w:t>5.</w:t>
            </w:r>
            <w:r w:rsidRPr="00DE140A">
              <w:rPr>
                <w:sz w:val="24"/>
                <w:bdr w:val="single" w:sz="4" w:space="0" w:color="auto"/>
              </w:rPr>
              <w:t>4</w:t>
            </w:r>
            <w:r w:rsidRPr="00DE140A">
              <w:rPr>
                <w:sz w:val="24"/>
              </w:rPr>
              <w:t>.3-2</w:t>
            </w:r>
            <w:r w:rsidRPr="00DE140A">
              <w:rPr>
                <w:sz w:val="24"/>
              </w:rPr>
              <w:t>规定的值；</w:t>
            </w:r>
          </w:p>
          <w:p w14:paraId="3525CC98" w14:textId="77777777" w:rsidR="00422F47" w:rsidRPr="00DE140A" w:rsidRDefault="00422F47" w:rsidP="00DE140A">
            <w:pPr>
              <w:snapToGrid w:val="0"/>
              <w:spacing w:line="360" w:lineRule="auto"/>
              <w:jc w:val="center"/>
              <w:rPr>
                <w:rFonts w:eastAsiaTheme="minorEastAsia"/>
                <w:sz w:val="24"/>
              </w:rPr>
            </w:pPr>
            <w:r w:rsidRPr="00DE140A">
              <w:rPr>
                <w:b/>
                <w:sz w:val="18"/>
                <w:szCs w:val="18"/>
              </w:rPr>
              <w:t>表</w:t>
            </w:r>
            <w:r w:rsidRPr="00DE140A">
              <w:rPr>
                <w:b/>
                <w:sz w:val="18"/>
                <w:szCs w:val="18"/>
              </w:rPr>
              <w:t>5.</w:t>
            </w:r>
            <w:r w:rsidRPr="00DE140A">
              <w:rPr>
                <w:b/>
                <w:sz w:val="18"/>
                <w:szCs w:val="18"/>
                <w:bdr w:val="single" w:sz="4" w:space="0" w:color="auto"/>
              </w:rPr>
              <w:t>4</w:t>
            </w:r>
            <w:r w:rsidRPr="00DE140A">
              <w:rPr>
                <w:b/>
                <w:sz w:val="18"/>
                <w:szCs w:val="18"/>
              </w:rPr>
              <w:t>.3-2</w:t>
            </w:r>
            <w:r w:rsidRPr="00DE140A">
              <w:rPr>
                <w:b/>
                <w:sz w:val="18"/>
                <w:szCs w:val="18"/>
              </w:rPr>
              <w:t xml:space="preserve">　浪涌保护器的最小</w:t>
            </w:r>
            <w:r w:rsidRPr="00DE140A">
              <w:rPr>
                <w:b/>
                <w:i/>
                <w:sz w:val="18"/>
                <w:szCs w:val="18"/>
              </w:rPr>
              <w:t>U</w:t>
            </w:r>
            <w:r w:rsidRPr="00DE140A">
              <w:rPr>
                <w:b/>
                <w:sz w:val="18"/>
                <w:szCs w:val="18"/>
                <w:vertAlign w:val="subscript"/>
              </w:rPr>
              <w:t>c</w:t>
            </w:r>
            <w:r w:rsidRPr="00DE140A">
              <w:rPr>
                <w:b/>
                <w:sz w:val="18"/>
                <w:szCs w:val="18"/>
              </w:rPr>
              <w:t>值</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23"/>
              <w:gridCol w:w="995"/>
              <w:gridCol w:w="994"/>
              <w:gridCol w:w="995"/>
              <w:gridCol w:w="996"/>
            </w:tblGrid>
            <w:tr w:rsidR="00422F47" w:rsidRPr="00DE140A" w14:paraId="62038506" w14:textId="77777777" w:rsidTr="006E71AF">
              <w:trPr>
                <w:cantSplit/>
                <w:trHeight w:val="325"/>
                <w:jc w:val="center"/>
              </w:trPr>
              <w:tc>
                <w:tcPr>
                  <w:tcW w:w="1260" w:type="dxa"/>
                  <w:vMerge w:val="restart"/>
                  <w:vAlign w:val="center"/>
                </w:tcPr>
                <w:p w14:paraId="0626BA11" w14:textId="77777777" w:rsidR="00422F47" w:rsidRPr="00DE140A" w:rsidRDefault="00422F47" w:rsidP="00DE140A">
                  <w:pPr>
                    <w:spacing w:line="360" w:lineRule="auto"/>
                    <w:jc w:val="center"/>
                    <w:rPr>
                      <w:sz w:val="18"/>
                      <w:szCs w:val="18"/>
                    </w:rPr>
                  </w:pPr>
                  <w:r w:rsidRPr="00DE140A">
                    <w:rPr>
                      <w:sz w:val="18"/>
                      <w:szCs w:val="18"/>
                    </w:rPr>
                    <w:t>浪涌保护器安装位置</w:t>
                  </w:r>
                </w:p>
              </w:tc>
              <w:tc>
                <w:tcPr>
                  <w:tcW w:w="5403" w:type="dxa"/>
                  <w:gridSpan w:val="5"/>
                  <w:vAlign w:val="center"/>
                </w:tcPr>
                <w:p w14:paraId="16BCBF4C" w14:textId="77777777" w:rsidR="00422F47" w:rsidRPr="00DE140A" w:rsidRDefault="00422F47" w:rsidP="00DE140A">
                  <w:pPr>
                    <w:spacing w:line="360" w:lineRule="auto"/>
                    <w:jc w:val="center"/>
                    <w:rPr>
                      <w:sz w:val="18"/>
                      <w:szCs w:val="18"/>
                    </w:rPr>
                  </w:pPr>
                  <w:r w:rsidRPr="00DE140A">
                    <w:rPr>
                      <w:sz w:val="18"/>
                      <w:szCs w:val="18"/>
                    </w:rPr>
                    <w:t>配电网络的系统特征</w:t>
                  </w:r>
                </w:p>
              </w:tc>
            </w:tr>
            <w:tr w:rsidR="00422F47" w:rsidRPr="00DE140A" w14:paraId="588FD622" w14:textId="77777777" w:rsidTr="006E71AF">
              <w:trPr>
                <w:cantSplit/>
                <w:trHeight w:val="325"/>
                <w:jc w:val="center"/>
              </w:trPr>
              <w:tc>
                <w:tcPr>
                  <w:tcW w:w="1260" w:type="dxa"/>
                  <w:vMerge/>
                  <w:tcBorders>
                    <w:bottom w:val="single" w:sz="4" w:space="0" w:color="auto"/>
                  </w:tcBorders>
                  <w:vAlign w:val="center"/>
                </w:tcPr>
                <w:p w14:paraId="3C131CC8" w14:textId="77777777" w:rsidR="00422F47" w:rsidRPr="00DE140A" w:rsidRDefault="00422F47" w:rsidP="00DE140A">
                  <w:pPr>
                    <w:spacing w:line="360" w:lineRule="auto"/>
                    <w:jc w:val="center"/>
                    <w:rPr>
                      <w:sz w:val="18"/>
                      <w:szCs w:val="18"/>
                    </w:rPr>
                  </w:pPr>
                </w:p>
              </w:tc>
              <w:tc>
                <w:tcPr>
                  <w:tcW w:w="1423" w:type="dxa"/>
                  <w:tcBorders>
                    <w:bottom w:val="single" w:sz="4" w:space="0" w:color="auto"/>
                  </w:tcBorders>
                  <w:vAlign w:val="center"/>
                </w:tcPr>
                <w:p w14:paraId="44440A2F" w14:textId="77777777" w:rsidR="00422F47" w:rsidRPr="00DE140A" w:rsidRDefault="00422F47" w:rsidP="00DE140A">
                  <w:pPr>
                    <w:spacing w:line="360" w:lineRule="auto"/>
                    <w:jc w:val="center"/>
                    <w:rPr>
                      <w:sz w:val="18"/>
                      <w:szCs w:val="18"/>
                    </w:rPr>
                  </w:pPr>
                  <w:r w:rsidRPr="00DE140A">
                    <w:rPr>
                      <w:sz w:val="18"/>
                      <w:szCs w:val="18"/>
                    </w:rPr>
                    <w:t>TT</w:t>
                  </w:r>
                  <w:r w:rsidRPr="00DE140A">
                    <w:rPr>
                      <w:sz w:val="18"/>
                      <w:szCs w:val="18"/>
                    </w:rPr>
                    <w:t>系统</w:t>
                  </w:r>
                </w:p>
              </w:tc>
              <w:tc>
                <w:tcPr>
                  <w:tcW w:w="995" w:type="dxa"/>
                  <w:tcBorders>
                    <w:bottom w:val="single" w:sz="4" w:space="0" w:color="auto"/>
                  </w:tcBorders>
                  <w:vAlign w:val="center"/>
                </w:tcPr>
                <w:p w14:paraId="01478BA3" w14:textId="77777777" w:rsidR="00422F47" w:rsidRPr="00DE140A" w:rsidRDefault="00422F47" w:rsidP="00DE140A">
                  <w:pPr>
                    <w:spacing w:line="360" w:lineRule="auto"/>
                    <w:jc w:val="center"/>
                    <w:rPr>
                      <w:sz w:val="18"/>
                      <w:szCs w:val="18"/>
                    </w:rPr>
                  </w:pPr>
                  <w:r w:rsidRPr="00DE140A">
                    <w:rPr>
                      <w:sz w:val="18"/>
                      <w:szCs w:val="18"/>
                    </w:rPr>
                    <w:t>TN-C</w:t>
                  </w:r>
                  <w:r w:rsidRPr="00DE140A">
                    <w:rPr>
                      <w:sz w:val="18"/>
                      <w:szCs w:val="18"/>
                    </w:rPr>
                    <w:t>系统</w:t>
                  </w:r>
                </w:p>
              </w:tc>
              <w:tc>
                <w:tcPr>
                  <w:tcW w:w="994" w:type="dxa"/>
                  <w:tcBorders>
                    <w:bottom w:val="single" w:sz="4" w:space="0" w:color="auto"/>
                  </w:tcBorders>
                  <w:vAlign w:val="center"/>
                </w:tcPr>
                <w:p w14:paraId="30C4A889" w14:textId="77777777" w:rsidR="00422F47" w:rsidRPr="00DE140A" w:rsidRDefault="00422F47" w:rsidP="00DE140A">
                  <w:pPr>
                    <w:spacing w:line="360" w:lineRule="auto"/>
                    <w:jc w:val="center"/>
                    <w:rPr>
                      <w:sz w:val="18"/>
                      <w:szCs w:val="18"/>
                    </w:rPr>
                  </w:pPr>
                  <w:r w:rsidRPr="00DE140A">
                    <w:rPr>
                      <w:sz w:val="18"/>
                      <w:szCs w:val="18"/>
                    </w:rPr>
                    <w:t>TN-S</w:t>
                  </w:r>
                  <w:r w:rsidRPr="00DE140A">
                    <w:rPr>
                      <w:sz w:val="18"/>
                      <w:szCs w:val="18"/>
                    </w:rPr>
                    <w:t>系统</w:t>
                  </w:r>
                </w:p>
              </w:tc>
              <w:tc>
                <w:tcPr>
                  <w:tcW w:w="995" w:type="dxa"/>
                  <w:tcBorders>
                    <w:bottom w:val="single" w:sz="4" w:space="0" w:color="auto"/>
                  </w:tcBorders>
                  <w:vAlign w:val="center"/>
                </w:tcPr>
                <w:p w14:paraId="03824BB8" w14:textId="77777777" w:rsidR="00422F47" w:rsidRPr="00DE140A" w:rsidRDefault="00422F47" w:rsidP="00DE140A">
                  <w:pPr>
                    <w:spacing w:line="360" w:lineRule="auto"/>
                    <w:jc w:val="center"/>
                    <w:rPr>
                      <w:sz w:val="18"/>
                      <w:szCs w:val="18"/>
                    </w:rPr>
                  </w:pPr>
                  <w:r w:rsidRPr="00DE140A">
                    <w:rPr>
                      <w:sz w:val="18"/>
                      <w:szCs w:val="18"/>
                    </w:rPr>
                    <w:t>引出中性线的</w:t>
                  </w:r>
                  <w:r w:rsidRPr="00DE140A">
                    <w:rPr>
                      <w:sz w:val="18"/>
                      <w:szCs w:val="18"/>
                    </w:rPr>
                    <w:t>IT</w:t>
                  </w:r>
                  <w:r w:rsidRPr="00DE140A">
                    <w:rPr>
                      <w:sz w:val="18"/>
                      <w:szCs w:val="18"/>
                    </w:rPr>
                    <w:t>系统</w:t>
                  </w:r>
                </w:p>
              </w:tc>
              <w:tc>
                <w:tcPr>
                  <w:tcW w:w="995" w:type="dxa"/>
                  <w:tcBorders>
                    <w:bottom w:val="single" w:sz="4" w:space="0" w:color="auto"/>
                  </w:tcBorders>
                  <w:vAlign w:val="center"/>
                </w:tcPr>
                <w:p w14:paraId="389F7672" w14:textId="77777777" w:rsidR="00422F47" w:rsidRPr="00DE140A" w:rsidRDefault="00422F47" w:rsidP="00DE140A">
                  <w:pPr>
                    <w:spacing w:line="360" w:lineRule="auto"/>
                    <w:jc w:val="center"/>
                    <w:rPr>
                      <w:sz w:val="18"/>
                      <w:szCs w:val="18"/>
                    </w:rPr>
                  </w:pPr>
                  <w:r w:rsidRPr="00DE140A">
                    <w:rPr>
                      <w:sz w:val="18"/>
                      <w:szCs w:val="18"/>
                    </w:rPr>
                    <w:t>无中性线引出的</w:t>
                  </w:r>
                  <w:r w:rsidRPr="00DE140A">
                    <w:rPr>
                      <w:sz w:val="18"/>
                      <w:szCs w:val="18"/>
                    </w:rPr>
                    <w:t>IT</w:t>
                  </w:r>
                  <w:r w:rsidRPr="00DE140A">
                    <w:rPr>
                      <w:sz w:val="18"/>
                      <w:szCs w:val="18"/>
                    </w:rPr>
                    <w:t>系统</w:t>
                  </w:r>
                </w:p>
              </w:tc>
            </w:tr>
            <w:tr w:rsidR="00422F47" w:rsidRPr="00DE140A" w14:paraId="48CFFDDD" w14:textId="77777777" w:rsidTr="006E71AF">
              <w:trPr>
                <w:cantSplit/>
                <w:trHeight w:val="325"/>
                <w:jc w:val="center"/>
              </w:trPr>
              <w:tc>
                <w:tcPr>
                  <w:tcW w:w="1260" w:type="dxa"/>
                  <w:tcBorders>
                    <w:top w:val="single" w:sz="4" w:space="0" w:color="auto"/>
                    <w:left w:val="single" w:sz="4" w:space="0" w:color="auto"/>
                  </w:tcBorders>
                  <w:vAlign w:val="center"/>
                </w:tcPr>
                <w:p w14:paraId="2116A8ED" w14:textId="77777777" w:rsidR="00422F47" w:rsidRPr="00DE140A" w:rsidRDefault="00422F47" w:rsidP="00DE140A">
                  <w:pPr>
                    <w:spacing w:line="360" w:lineRule="auto"/>
                    <w:jc w:val="center"/>
                    <w:rPr>
                      <w:sz w:val="18"/>
                      <w:szCs w:val="18"/>
                    </w:rPr>
                  </w:pPr>
                  <w:r w:rsidRPr="00DE140A">
                    <w:rPr>
                      <w:sz w:val="18"/>
                      <w:szCs w:val="18"/>
                    </w:rPr>
                    <w:t>每一相线与中性线间</w:t>
                  </w:r>
                </w:p>
              </w:tc>
              <w:tc>
                <w:tcPr>
                  <w:tcW w:w="1423" w:type="dxa"/>
                  <w:tcBorders>
                    <w:top w:val="single" w:sz="4" w:space="0" w:color="auto"/>
                  </w:tcBorders>
                  <w:vAlign w:val="center"/>
                </w:tcPr>
                <w:p w14:paraId="7D5B4604"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tcBorders>
                    <w:top w:val="single" w:sz="4" w:space="0" w:color="auto"/>
                  </w:tcBorders>
                  <w:vAlign w:val="center"/>
                </w:tcPr>
                <w:p w14:paraId="3199F0F4" w14:textId="77777777" w:rsidR="00422F47" w:rsidRPr="00DE140A" w:rsidRDefault="00422F47" w:rsidP="00DE140A">
                  <w:pPr>
                    <w:spacing w:line="360" w:lineRule="auto"/>
                    <w:jc w:val="center"/>
                    <w:rPr>
                      <w:sz w:val="18"/>
                      <w:szCs w:val="18"/>
                    </w:rPr>
                  </w:pPr>
                  <w:r w:rsidRPr="00DE140A">
                    <w:rPr>
                      <w:sz w:val="18"/>
                      <w:szCs w:val="18"/>
                    </w:rPr>
                    <w:t>不适用</w:t>
                  </w:r>
                </w:p>
              </w:tc>
              <w:tc>
                <w:tcPr>
                  <w:tcW w:w="994" w:type="dxa"/>
                  <w:tcBorders>
                    <w:top w:val="single" w:sz="4" w:space="0" w:color="auto"/>
                  </w:tcBorders>
                  <w:vAlign w:val="center"/>
                </w:tcPr>
                <w:p w14:paraId="79BD90E3"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tcBorders>
                    <w:top w:val="single" w:sz="4" w:space="0" w:color="auto"/>
                  </w:tcBorders>
                  <w:vAlign w:val="center"/>
                </w:tcPr>
                <w:p w14:paraId="786C42E8"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tcBorders>
                    <w:top w:val="single" w:sz="4" w:space="0" w:color="auto"/>
                  </w:tcBorders>
                  <w:vAlign w:val="center"/>
                </w:tcPr>
                <w:p w14:paraId="6C4FB497" w14:textId="77777777" w:rsidR="00422F47" w:rsidRPr="00DE140A" w:rsidRDefault="00422F47" w:rsidP="00DE140A">
                  <w:pPr>
                    <w:spacing w:line="360" w:lineRule="auto"/>
                    <w:jc w:val="center"/>
                    <w:rPr>
                      <w:sz w:val="18"/>
                      <w:szCs w:val="18"/>
                    </w:rPr>
                  </w:pPr>
                  <w:r w:rsidRPr="00DE140A">
                    <w:rPr>
                      <w:sz w:val="18"/>
                      <w:szCs w:val="18"/>
                    </w:rPr>
                    <w:t>不适用</w:t>
                  </w:r>
                </w:p>
              </w:tc>
            </w:tr>
            <w:tr w:rsidR="00422F47" w:rsidRPr="00DE140A" w14:paraId="5585CEE9" w14:textId="77777777" w:rsidTr="006E71AF">
              <w:trPr>
                <w:cantSplit/>
                <w:trHeight w:val="325"/>
                <w:jc w:val="center"/>
              </w:trPr>
              <w:tc>
                <w:tcPr>
                  <w:tcW w:w="1260" w:type="dxa"/>
                  <w:vAlign w:val="center"/>
                </w:tcPr>
                <w:p w14:paraId="6E4AEE9C" w14:textId="77777777" w:rsidR="00422F47" w:rsidRPr="00DE140A" w:rsidRDefault="00422F47" w:rsidP="00DE140A">
                  <w:pPr>
                    <w:spacing w:line="360" w:lineRule="auto"/>
                    <w:jc w:val="center"/>
                    <w:rPr>
                      <w:sz w:val="18"/>
                      <w:szCs w:val="18"/>
                    </w:rPr>
                  </w:pPr>
                  <w:r w:rsidRPr="00DE140A">
                    <w:rPr>
                      <w:sz w:val="18"/>
                      <w:szCs w:val="18"/>
                    </w:rPr>
                    <w:t>每一相线与</w:t>
                  </w:r>
                  <w:r w:rsidRPr="00DE140A">
                    <w:rPr>
                      <w:sz w:val="18"/>
                      <w:szCs w:val="18"/>
                    </w:rPr>
                    <w:t>PE</w:t>
                  </w:r>
                  <w:r w:rsidRPr="00DE140A">
                    <w:rPr>
                      <w:sz w:val="18"/>
                      <w:szCs w:val="18"/>
                    </w:rPr>
                    <w:t>线间</w:t>
                  </w:r>
                </w:p>
              </w:tc>
              <w:tc>
                <w:tcPr>
                  <w:tcW w:w="1423" w:type="dxa"/>
                  <w:vAlign w:val="center"/>
                </w:tcPr>
                <w:p w14:paraId="4BB0C305"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vAlign w:val="center"/>
                </w:tcPr>
                <w:p w14:paraId="57366378" w14:textId="77777777" w:rsidR="00422F47" w:rsidRPr="00DE140A" w:rsidRDefault="00422F47" w:rsidP="00DE140A">
                  <w:pPr>
                    <w:spacing w:line="360" w:lineRule="auto"/>
                    <w:jc w:val="center"/>
                    <w:rPr>
                      <w:sz w:val="18"/>
                      <w:szCs w:val="18"/>
                    </w:rPr>
                  </w:pPr>
                  <w:r w:rsidRPr="00DE140A">
                    <w:rPr>
                      <w:sz w:val="18"/>
                      <w:szCs w:val="18"/>
                    </w:rPr>
                    <w:t>不适用</w:t>
                  </w:r>
                </w:p>
              </w:tc>
              <w:tc>
                <w:tcPr>
                  <w:tcW w:w="994" w:type="dxa"/>
                  <w:vAlign w:val="center"/>
                </w:tcPr>
                <w:p w14:paraId="5C92C577"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vAlign w:val="center"/>
                </w:tcPr>
                <w:p w14:paraId="05AE3C07" w14:textId="77777777" w:rsidR="00422F47" w:rsidRPr="00DE140A" w:rsidRDefault="00422F47" w:rsidP="00DE140A">
                  <w:pPr>
                    <w:spacing w:line="360" w:lineRule="auto"/>
                    <w:jc w:val="center"/>
                    <w:rPr>
                      <w:sz w:val="18"/>
                      <w:szCs w:val="18"/>
                    </w:rPr>
                  </w:pPr>
                  <w:r w:rsidRPr="00DE140A">
                    <w:rPr>
                      <w:position w:val="-6"/>
                      <w:sz w:val="18"/>
                      <w:szCs w:val="18"/>
                    </w:rPr>
                    <w:object w:dxaOrig="300" w:dyaOrig="279" w14:anchorId="58407844">
                      <v:shape id="_x0000_i1030" type="#_x0000_t75" style="width:13.6pt;height:12.25pt" o:ole="" fillcolor="window">
                        <v:imagedata r:id="rId30" o:title=""/>
                      </v:shape>
                      <o:OLEObject Type="Embed" ProgID="Equation.DSMT4" ShapeID="_x0000_i1030" DrawAspect="Content" ObjectID="_1673098216" r:id="rId31"/>
                    </w:object>
                  </w: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08418B33" w14:textId="77777777" w:rsidR="00422F47" w:rsidRPr="00DE140A" w:rsidRDefault="00422F47" w:rsidP="00DE140A">
                  <w:pPr>
                    <w:spacing w:line="360" w:lineRule="auto"/>
                    <w:jc w:val="center"/>
                    <w:rPr>
                      <w:sz w:val="18"/>
                      <w:szCs w:val="18"/>
                    </w:rPr>
                  </w:pPr>
                  <w:r w:rsidRPr="00DE140A">
                    <w:rPr>
                      <w:sz w:val="18"/>
                      <w:szCs w:val="18"/>
                    </w:rPr>
                    <w:t>线电压</w:t>
                  </w:r>
                  <w:r w:rsidRPr="00DE140A">
                    <w:rPr>
                      <w:sz w:val="18"/>
                      <w:szCs w:val="18"/>
                    </w:rPr>
                    <w:t xml:space="preserve"> *</w:t>
                  </w:r>
                </w:p>
              </w:tc>
            </w:tr>
            <w:tr w:rsidR="00422F47" w:rsidRPr="00DE140A" w14:paraId="1870758F" w14:textId="77777777" w:rsidTr="006E71AF">
              <w:trPr>
                <w:cantSplit/>
                <w:trHeight w:val="325"/>
                <w:jc w:val="center"/>
              </w:trPr>
              <w:tc>
                <w:tcPr>
                  <w:tcW w:w="1260" w:type="dxa"/>
                  <w:vAlign w:val="center"/>
                </w:tcPr>
                <w:p w14:paraId="095FA102" w14:textId="77777777" w:rsidR="00422F47" w:rsidRPr="00DE140A" w:rsidRDefault="00422F47" w:rsidP="00DE140A">
                  <w:pPr>
                    <w:spacing w:line="360" w:lineRule="auto"/>
                    <w:jc w:val="center"/>
                    <w:rPr>
                      <w:sz w:val="18"/>
                      <w:szCs w:val="18"/>
                    </w:rPr>
                  </w:pPr>
                  <w:r w:rsidRPr="00DE140A">
                    <w:rPr>
                      <w:sz w:val="18"/>
                      <w:szCs w:val="18"/>
                    </w:rPr>
                    <w:t>中性线与</w:t>
                  </w:r>
                  <w:r w:rsidRPr="00DE140A">
                    <w:rPr>
                      <w:sz w:val="18"/>
                      <w:szCs w:val="18"/>
                    </w:rPr>
                    <w:t>PE</w:t>
                  </w:r>
                  <w:r w:rsidRPr="00DE140A">
                    <w:rPr>
                      <w:sz w:val="18"/>
                      <w:szCs w:val="18"/>
                    </w:rPr>
                    <w:t>线间</w:t>
                  </w:r>
                </w:p>
              </w:tc>
              <w:tc>
                <w:tcPr>
                  <w:tcW w:w="1423" w:type="dxa"/>
                  <w:vAlign w:val="center"/>
                </w:tcPr>
                <w:p w14:paraId="34B06D78"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6F6460B8" w14:textId="77777777" w:rsidR="00422F47" w:rsidRPr="00DE140A" w:rsidRDefault="00422F47" w:rsidP="00DE140A">
                  <w:pPr>
                    <w:spacing w:line="360" w:lineRule="auto"/>
                    <w:jc w:val="center"/>
                    <w:rPr>
                      <w:sz w:val="18"/>
                      <w:szCs w:val="18"/>
                    </w:rPr>
                  </w:pPr>
                  <w:r w:rsidRPr="00DE140A">
                    <w:rPr>
                      <w:sz w:val="18"/>
                      <w:szCs w:val="18"/>
                    </w:rPr>
                    <w:t>不适用</w:t>
                  </w:r>
                </w:p>
              </w:tc>
              <w:tc>
                <w:tcPr>
                  <w:tcW w:w="994" w:type="dxa"/>
                  <w:vAlign w:val="center"/>
                </w:tcPr>
                <w:p w14:paraId="78DF61A9"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2CB2831C"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575CA69B" w14:textId="77777777" w:rsidR="00422F47" w:rsidRPr="00DE140A" w:rsidRDefault="00422F47" w:rsidP="00DE140A">
                  <w:pPr>
                    <w:spacing w:line="360" w:lineRule="auto"/>
                    <w:jc w:val="center"/>
                    <w:rPr>
                      <w:sz w:val="18"/>
                      <w:szCs w:val="18"/>
                    </w:rPr>
                  </w:pPr>
                  <w:r w:rsidRPr="00DE140A">
                    <w:rPr>
                      <w:sz w:val="18"/>
                      <w:szCs w:val="18"/>
                    </w:rPr>
                    <w:t>不适用</w:t>
                  </w:r>
                </w:p>
              </w:tc>
            </w:tr>
            <w:tr w:rsidR="00422F47" w:rsidRPr="00DE140A" w14:paraId="234DE79C" w14:textId="77777777" w:rsidTr="006E71AF">
              <w:trPr>
                <w:cantSplit/>
                <w:trHeight w:val="325"/>
                <w:jc w:val="center"/>
              </w:trPr>
              <w:tc>
                <w:tcPr>
                  <w:tcW w:w="1260" w:type="dxa"/>
                  <w:vAlign w:val="center"/>
                </w:tcPr>
                <w:p w14:paraId="2D5A9BFC" w14:textId="77777777" w:rsidR="00422F47" w:rsidRPr="00DE140A" w:rsidRDefault="00422F47" w:rsidP="00DE140A">
                  <w:pPr>
                    <w:spacing w:line="360" w:lineRule="auto"/>
                    <w:jc w:val="center"/>
                    <w:rPr>
                      <w:sz w:val="18"/>
                      <w:szCs w:val="18"/>
                    </w:rPr>
                  </w:pPr>
                  <w:r w:rsidRPr="00DE140A">
                    <w:rPr>
                      <w:sz w:val="18"/>
                      <w:szCs w:val="18"/>
                    </w:rPr>
                    <w:t>每一相线与</w:t>
                  </w:r>
                  <w:r w:rsidRPr="00DE140A">
                    <w:rPr>
                      <w:sz w:val="18"/>
                      <w:szCs w:val="18"/>
                    </w:rPr>
                    <w:t>PEN</w:t>
                  </w:r>
                  <w:r w:rsidRPr="00DE140A">
                    <w:rPr>
                      <w:sz w:val="18"/>
                      <w:szCs w:val="18"/>
                    </w:rPr>
                    <w:t>线间</w:t>
                  </w:r>
                </w:p>
              </w:tc>
              <w:tc>
                <w:tcPr>
                  <w:tcW w:w="1423" w:type="dxa"/>
                  <w:vAlign w:val="center"/>
                </w:tcPr>
                <w:p w14:paraId="081ECC65" w14:textId="77777777" w:rsidR="00422F47" w:rsidRPr="00DE140A" w:rsidRDefault="00422F47" w:rsidP="00DE140A">
                  <w:pPr>
                    <w:spacing w:line="360" w:lineRule="auto"/>
                    <w:jc w:val="center"/>
                    <w:rPr>
                      <w:sz w:val="18"/>
                      <w:szCs w:val="18"/>
                    </w:rPr>
                  </w:pPr>
                  <w:r w:rsidRPr="00DE140A">
                    <w:rPr>
                      <w:sz w:val="18"/>
                      <w:szCs w:val="18"/>
                    </w:rPr>
                    <w:t>不适用</w:t>
                  </w:r>
                </w:p>
              </w:tc>
              <w:tc>
                <w:tcPr>
                  <w:tcW w:w="995" w:type="dxa"/>
                  <w:vAlign w:val="center"/>
                </w:tcPr>
                <w:p w14:paraId="2093FADC"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4" w:type="dxa"/>
                  <w:vAlign w:val="center"/>
                </w:tcPr>
                <w:p w14:paraId="680B9E4A" w14:textId="77777777" w:rsidR="00422F47" w:rsidRPr="00DE140A" w:rsidRDefault="00422F47" w:rsidP="00DE140A">
                  <w:pPr>
                    <w:spacing w:line="360" w:lineRule="auto"/>
                    <w:jc w:val="center"/>
                    <w:rPr>
                      <w:sz w:val="18"/>
                      <w:szCs w:val="18"/>
                    </w:rPr>
                  </w:pPr>
                  <w:r w:rsidRPr="00DE140A">
                    <w:rPr>
                      <w:sz w:val="18"/>
                      <w:szCs w:val="18"/>
                    </w:rPr>
                    <w:t>不适用</w:t>
                  </w:r>
                </w:p>
              </w:tc>
              <w:tc>
                <w:tcPr>
                  <w:tcW w:w="995" w:type="dxa"/>
                  <w:vAlign w:val="center"/>
                </w:tcPr>
                <w:p w14:paraId="20C46AF4" w14:textId="77777777" w:rsidR="00422F47" w:rsidRPr="00DE140A" w:rsidRDefault="00422F47" w:rsidP="00DE140A">
                  <w:pPr>
                    <w:spacing w:line="360" w:lineRule="auto"/>
                    <w:jc w:val="center"/>
                    <w:rPr>
                      <w:sz w:val="18"/>
                      <w:szCs w:val="18"/>
                    </w:rPr>
                  </w:pPr>
                  <w:r w:rsidRPr="00DE140A">
                    <w:rPr>
                      <w:sz w:val="18"/>
                      <w:szCs w:val="18"/>
                    </w:rPr>
                    <w:t>不适用</w:t>
                  </w:r>
                </w:p>
              </w:tc>
              <w:tc>
                <w:tcPr>
                  <w:tcW w:w="995" w:type="dxa"/>
                  <w:vAlign w:val="center"/>
                </w:tcPr>
                <w:p w14:paraId="2A47E5F6" w14:textId="77777777" w:rsidR="00422F47" w:rsidRPr="00DE140A" w:rsidRDefault="00422F47" w:rsidP="00DE140A">
                  <w:pPr>
                    <w:spacing w:line="360" w:lineRule="auto"/>
                    <w:jc w:val="center"/>
                    <w:rPr>
                      <w:sz w:val="18"/>
                      <w:szCs w:val="18"/>
                    </w:rPr>
                  </w:pPr>
                  <w:r w:rsidRPr="00DE140A">
                    <w:rPr>
                      <w:sz w:val="18"/>
                      <w:szCs w:val="18"/>
                    </w:rPr>
                    <w:t>不适用</w:t>
                  </w:r>
                </w:p>
              </w:tc>
            </w:tr>
          </w:tbl>
          <w:p w14:paraId="7EBB0BF5" w14:textId="77777777" w:rsidR="00422F47" w:rsidRPr="00DE140A" w:rsidRDefault="00422F47" w:rsidP="00DE140A">
            <w:pPr>
              <w:spacing w:line="360" w:lineRule="auto"/>
              <w:ind w:leftChars="210" w:left="441"/>
              <w:rPr>
                <w:sz w:val="15"/>
                <w:szCs w:val="15"/>
              </w:rPr>
            </w:pPr>
            <w:r w:rsidRPr="00DE140A">
              <w:rPr>
                <w:sz w:val="15"/>
                <w:szCs w:val="15"/>
              </w:rPr>
              <w:t>注：</w:t>
            </w:r>
            <w:r w:rsidRPr="00DE140A">
              <w:rPr>
                <w:bCs/>
                <w:sz w:val="15"/>
                <w:szCs w:val="15"/>
              </w:rPr>
              <w:t xml:space="preserve">1 </w:t>
            </w:r>
            <w:r w:rsidRPr="00DE140A">
              <w:rPr>
                <w:sz w:val="15"/>
                <w:szCs w:val="15"/>
              </w:rPr>
              <w:t>标有</w:t>
            </w:r>
            <w:r w:rsidRPr="00DE140A">
              <w:rPr>
                <w:sz w:val="15"/>
                <w:szCs w:val="15"/>
              </w:rPr>
              <w:t>*</w:t>
            </w:r>
            <w:r w:rsidRPr="00DE140A">
              <w:rPr>
                <w:sz w:val="15"/>
                <w:szCs w:val="15"/>
              </w:rPr>
              <w:t>的值是故障下最坏的情况，所以不需计及</w:t>
            </w:r>
            <w:r w:rsidRPr="00DE140A">
              <w:rPr>
                <w:sz w:val="15"/>
                <w:szCs w:val="15"/>
              </w:rPr>
              <w:t>15%</w:t>
            </w:r>
            <w:r w:rsidRPr="00DE140A">
              <w:rPr>
                <w:sz w:val="15"/>
                <w:szCs w:val="15"/>
              </w:rPr>
              <w:t>的允许误差；</w:t>
            </w:r>
          </w:p>
          <w:p w14:paraId="68C6B05C" w14:textId="77777777" w:rsidR="00422F47" w:rsidRPr="00DE140A" w:rsidRDefault="00422F47" w:rsidP="00DE140A">
            <w:pPr>
              <w:spacing w:line="360" w:lineRule="auto"/>
              <w:ind w:leftChars="220" w:left="462" w:firstLineChars="186" w:firstLine="279"/>
              <w:rPr>
                <w:sz w:val="15"/>
                <w:szCs w:val="15"/>
              </w:rPr>
            </w:pPr>
            <w:r w:rsidRPr="00DE140A">
              <w:rPr>
                <w:bCs/>
                <w:sz w:val="15"/>
                <w:szCs w:val="15"/>
              </w:rPr>
              <w:t xml:space="preserve">2 </w:t>
            </w:r>
            <w:r w:rsidRPr="00DE140A">
              <w:rPr>
                <w:i/>
                <w:sz w:val="15"/>
                <w:szCs w:val="15"/>
              </w:rPr>
              <w:t>U</w:t>
            </w:r>
            <w:r w:rsidRPr="00DE140A">
              <w:rPr>
                <w:sz w:val="15"/>
                <w:szCs w:val="15"/>
                <w:vertAlign w:val="subscript"/>
              </w:rPr>
              <w:t>0</w:t>
            </w:r>
            <w:r w:rsidRPr="00DE140A">
              <w:rPr>
                <w:sz w:val="15"/>
                <w:szCs w:val="15"/>
              </w:rPr>
              <w:t>是低压系统相线对中性线的标称电压，即相电压</w:t>
            </w:r>
            <w:r w:rsidRPr="00DE140A">
              <w:rPr>
                <w:sz w:val="15"/>
                <w:szCs w:val="15"/>
              </w:rPr>
              <w:t>220V</w:t>
            </w:r>
            <w:r w:rsidRPr="00DE140A">
              <w:rPr>
                <w:sz w:val="15"/>
                <w:szCs w:val="15"/>
              </w:rPr>
              <w:t>；</w:t>
            </w:r>
          </w:p>
          <w:p w14:paraId="2968AB17" w14:textId="77777777" w:rsidR="00422F47" w:rsidRPr="00DE140A" w:rsidRDefault="00422F47" w:rsidP="00DE140A">
            <w:pPr>
              <w:spacing w:line="360" w:lineRule="auto"/>
              <w:ind w:leftChars="348" w:left="890" w:hangingChars="106" w:hanging="159"/>
              <w:jc w:val="left"/>
              <w:rPr>
                <w:sz w:val="15"/>
                <w:szCs w:val="15"/>
              </w:rPr>
            </w:pPr>
            <w:r w:rsidRPr="00DE140A">
              <w:rPr>
                <w:bCs/>
                <w:sz w:val="15"/>
                <w:szCs w:val="15"/>
              </w:rPr>
              <w:t xml:space="preserve">3 </w:t>
            </w:r>
            <w:r w:rsidRPr="00DE140A">
              <w:rPr>
                <w:sz w:val="15"/>
                <w:szCs w:val="15"/>
              </w:rPr>
              <w:t>此表适用于符合现行国家标准《低压电涌保护器（</w:t>
            </w:r>
            <w:r w:rsidRPr="00DE140A">
              <w:rPr>
                <w:sz w:val="15"/>
                <w:szCs w:val="15"/>
              </w:rPr>
              <w:t>SPD</w:t>
            </w:r>
            <w:r w:rsidRPr="00DE140A">
              <w:rPr>
                <w:sz w:val="15"/>
                <w:szCs w:val="15"/>
              </w:rPr>
              <w:t>）</w:t>
            </w:r>
            <w:r w:rsidRPr="00DE140A">
              <w:rPr>
                <w:sz w:val="15"/>
                <w:szCs w:val="15"/>
              </w:rPr>
              <w:t xml:space="preserve"> </w:t>
            </w:r>
            <w:r w:rsidRPr="00DE140A">
              <w:rPr>
                <w:sz w:val="15"/>
                <w:szCs w:val="15"/>
              </w:rPr>
              <w:t>第</w:t>
            </w:r>
            <w:r w:rsidRPr="00DE140A">
              <w:rPr>
                <w:sz w:val="15"/>
                <w:szCs w:val="15"/>
              </w:rPr>
              <w:t>1</w:t>
            </w:r>
            <w:r w:rsidRPr="00DE140A">
              <w:rPr>
                <w:sz w:val="15"/>
                <w:szCs w:val="15"/>
              </w:rPr>
              <w:t>部分：低压</w:t>
            </w:r>
            <w:r w:rsidRPr="00DE140A">
              <w:rPr>
                <w:sz w:val="15"/>
                <w:szCs w:val="15"/>
                <w:bdr w:val="single" w:sz="4" w:space="0" w:color="auto"/>
              </w:rPr>
              <w:t>配</w:t>
            </w:r>
            <w:r w:rsidRPr="00DE140A">
              <w:rPr>
                <w:sz w:val="15"/>
                <w:szCs w:val="15"/>
              </w:rPr>
              <w:t>电系统的电涌保护器</w:t>
            </w:r>
            <w:r w:rsidRPr="00DE140A">
              <w:rPr>
                <w:sz w:val="15"/>
                <w:szCs w:val="15"/>
              </w:rPr>
              <w:t xml:space="preserve"> </w:t>
            </w:r>
            <w:r w:rsidRPr="00DE140A">
              <w:rPr>
                <w:sz w:val="15"/>
                <w:szCs w:val="15"/>
              </w:rPr>
              <w:lastRenderedPageBreak/>
              <w:t>性能要求和试验方法》</w:t>
            </w:r>
            <w:r w:rsidRPr="00DE140A">
              <w:rPr>
                <w:sz w:val="15"/>
                <w:szCs w:val="15"/>
              </w:rPr>
              <w:t>GB 18802.1</w:t>
            </w:r>
            <w:r w:rsidRPr="00DE140A">
              <w:rPr>
                <w:sz w:val="15"/>
                <w:szCs w:val="15"/>
              </w:rPr>
              <w:t>的浪涌保护器产品。</w:t>
            </w:r>
          </w:p>
          <w:p w14:paraId="2F7859E3"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进入建筑物的交流供电线路，在线路的总配电箱等</w:t>
            </w:r>
            <w:r w:rsidRPr="00DE140A">
              <w:rPr>
                <w:sz w:val="24"/>
              </w:rPr>
              <w:t>LPZ O</w:t>
            </w:r>
            <w:r w:rsidRPr="00DE140A">
              <w:rPr>
                <w:sz w:val="24"/>
                <w:vertAlign w:val="subscript"/>
              </w:rPr>
              <w:t>A</w:t>
            </w:r>
            <w:r w:rsidRPr="00DE140A">
              <w:rPr>
                <w:sz w:val="24"/>
              </w:rPr>
              <w:t>或</w:t>
            </w:r>
            <w:r w:rsidRPr="00DE140A">
              <w:rPr>
                <w:sz w:val="24"/>
              </w:rPr>
              <w:t>LPZ O</w:t>
            </w:r>
            <w:r w:rsidRPr="00DE140A">
              <w:rPr>
                <w:sz w:val="24"/>
                <w:vertAlign w:val="subscript"/>
              </w:rPr>
              <w:t>B</w:t>
            </w:r>
            <w:r w:rsidRPr="00DE140A">
              <w:rPr>
                <w:sz w:val="24"/>
              </w:rPr>
              <w:t>与</w:t>
            </w:r>
            <w:r w:rsidRPr="00DE140A">
              <w:rPr>
                <w:sz w:val="24"/>
              </w:rPr>
              <w:t>LPZ 1</w:t>
            </w:r>
            <w:r w:rsidRPr="00DE140A">
              <w:rPr>
                <w:sz w:val="24"/>
              </w:rPr>
              <w:t>区交界处，应设置</w:t>
            </w:r>
            <w:r w:rsidRPr="00DE140A">
              <w:rPr>
                <w:rFonts w:ascii="宋体" w:hAnsi="宋体" w:cs="宋体" w:hint="eastAsia"/>
                <w:sz w:val="24"/>
              </w:rPr>
              <w:t>Ⅰ</w:t>
            </w:r>
            <w:r w:rsidRPr="00DE140A">
              <w:rPr>
                <w:sz w:val="24"/>
              </w:rPr>
              <w:t>类试验的浪涌保护器或</w:t>
            </w:r>
            <w:r w:rsidRPr="00DE140A">
              <w:rPr>
                <w:sz w:val="24"/>
              </w:rPr>
              <w:t>II</w:t>
            </w:r>
            <w:r w:rsidRPr="00DE140A">
              <w:rPr>
                <w:sz w:val="24"/>
              </w:rPr>
              <w:t>类试验的浪涌保护器作为第一级保护；在配电线路分配电箱、电子设备机房配电箱等后续防护区交界处，可设置</w:t>
            </w:r>
            <w:r w:rsidRPr="00DE140A">
              <w:rPr>
                <w:sz w:val="24"/>
              </w:rPr>
              <w:t>II</w:t>
            </w:r>
            <w:r w:rsidRPr="00DE140A">
              <w:rPr>
                <w:sz w:val="24"/>
              </w:rPr>
              <w:t>类或</w:t>
            </w:r>
            <w:r w:rsidRPr="00DE140A">
              <w:rPr>
                <w:sz w:val="24"/>
              </w:rPr>
              <w:t>III</w:t>
            </w:r>
            <w:r w:rsidRPr="00DE140A">
              <w:rPr>
                <w:sz w:val="24"/>
              </w:rPr>
              <w:t>类试验的浪涌保护器作为后级保护；特殊重要的电子信息设备电源端口可安装</w:t>
            </w:r>
            <w:r w:rsidRPr="00DE140A">
              <w:rPr>
                <w:sz w:val="24"/>
              </w:rPr>
              <w:t>II</w:t>
            </w:r>
            <w:r w:rsidRPr="00DE140A">
              <w:rPr>
                <w:sz w:val="24"/>
              </w:rPr>
              <w:t>类或</w:t>
            </w:r>
            <w:r w:rsidRPr="00DE140A">
              <w:rPr>
                <w:sz w:val="24"/>
              </w:rPr>
              <w:t>III</w:t>
            </w:r>
            <w:r w:rsidRPr="00DE140A">
              <w:rPr>
                <w:sz w:val="24"/>
              </w:rPr>
              <w:t>类试验的浪涌保护器作为精细保护（图</w:t>
            </w:r>
            <w:smartTag w:uri="urn:schemas-microsoft-com:office:smarttags" w:element="chsdate">
              <w:smartTagPr>
                <w:attr w:name="Year" w:val="1899"/>
                <w:attr w:name="Month" w:val="12"/>
                <w:attr w:name="Day" w:val="30"/>
                <w:attr w:name="IsLunarDate" w:val="False"/>
                <w:attr w:name="IsROCDate" w:val="False"/>
              </w:smartTagPr>
              <w:r w:rsidRPr="00DE140A">
                <w:rPr>
                  <w:sz w:val="24"/>
                </w:rPr>
                <w:t>5.</w:t>
              </w:r>
              <w:r w:rsidRPr="00DE140A">
                <w:rPr>
                  <w:sz w:val="24"/>
                  <w:bdr w:val="single" w:sz="4" w:space="0" w:color="auto"/>
                </w:rPr>
                <w:t>4</w:t>
              </w:r>
              <w:r w:rsidRPr="00DE140A">
                <w:rPr>
                  <w:sz w:val="24"/>
                </w:rPr>
                <w:t>.3</w:t>
              </w:r>
            </w:smartTag>
            <w:r w:rsidRPr="00DE140A">
              <w:rPr>
                <w:sz w:val="24"/>
              </w:rPr>
              <w:t>-1</w:t>
            </w:r>
            <w:r w:rsidRPr="00DE140A">
              <w:rPr>
                <w:sz w:val="24"/>
              </w:rPr>
              <w:t>）。使用直流电源的信息设备，视其工作电压要求，宜安装适配的直流电源线路浪涌保护器；</w:t>
            </w:r>
          </w:p>
          <w:p w14:paraId="2BC9F439" w14:textId="454CB20A" w:rsidR="005D7BAB" w:rsidRPr="00DE140A" w:rsidRDefault="004D54D7" w:rsidP="00DE140A">
            <w:pPr>
              <w:spacing w:line="360" w:lineRule="auto"/>
              <w:jc w:val="left"/>
              <w:rPr>
                <w:sz w:val="24"/>
              </w:rPr>
            </w:pPr>
            <w:r w:rsidRPr="00DE140A">
              <w:rPr>
                <w:noProof/>
                <w:sz w:val="24"/>
              </w:rPr>
              <w:drawing>
                <wp:inline distT="0" distB="0" distL="0" distR="0" wp14:anchorId="766D02F6" wp14:editId="1475C556">
                  <wp:extent cx="4942722" cy="2419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64334" cy="2429929"/>
                          </a:xfrm>
                          <a:prstGeom prst="rect">
                            <a:avLst/>
                          </a:prstGeom>
                          <a:noFill/>
                        </pic:spPr>
                      </pic:pic>
                    </a:graphicData>
                  </a:graphic>
                </wp:inline>
              </w:drawing>
            </w:r>
          </w:p>
          <w:p w14:paraId="3D477386" w14:textId="723DA25D" w:rsidR="00145478" w:rsidRPr="00DE140A" w:rsidRDefault="00145478" w:rsidP="00DE140A">
            <w:pPr>
              <w:spacing w:line="360" w:lineRule="auto"/>
              <w:jc w:val="center"/>
              <w:rPr>
                <w:sz w:val="24"/>
              </w:rPr>
            </w:pPr>
            <w:r w:rsidRPr="00DE140A">
              <w:rPr>
                <w:noProof/>
                <w:sz w:val="24"/>
              </w:rPr>
              <w:drawing>
                <wp:inline distT="0" distB="0" distL="0" distR="0" wp14:anchorId="76C744B9" wp14:editId="6ADC3920">
                  <wp:extent cx="4362450" cy="369083"/>
                  <wp:effectExtent l="0" t="0" r="0"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20129" cy="382423"/>
                          </a:xfrm>
                          <a:prstGeom prst="rect">
                            <a:avLst/>
                          </a:prstGeom>
                          <a:noFill/>
                        </pic:spPr>
                      </pic:pic>
                    </a:graphicData>
                  </a:graphic>
                </wp:inline>
              </w:drawing>
            </w:r>
          </w:p>
          <w:p w14:paraId="15BDA407" w14:textId="05202566" w:rsidR="00422F47" w:rsidRPr="00DE140A" w:rsidRDefault="00422F47" w:rsidP="00DE140A">
            <w:pPr>
              <w:spacing w:line="360" w:lineRule="auto"/>
              <w:ind w:leftChars="3" w:left="6" w:firstLineChars="200" w:firstLine="480"/>
              <w:jc w:val="left"/>
              <w:rPr>
                <w:sz w:val="24"/>
              </w:rPr>
            </w:pPr>
            <w:r w:rsidRPr="00DE140A">
              <w:rPr>
                <w:sz w:val="24"/>
              </w:rPr>
              <w:t xml:space="preserve">4  </w:t>
            </w:r>
            <w:r w:rsidRPr="00DE140A">
              <w:rPr>
                <w:sz w:val="24"/>
              </w:rPr>
              <w:t>浪涌保护器设置级数应综合考虑保护距离、浪涌保护器连接导线长度、被保护设备耐冲击电压额定值</w:t>
            </w:r>
            <w:r w:rsidRPr="00DE140A">
              <w:rPr>
                <w:i/>
                <w:sz w:val="24"/>
              </w:rPr>
              <w:t>U</w:t>
            </w:r>
            <w:r w:rsidRPr="00DE140A">
              <w:rPr>
                <w:sz w:val="24"/>
                <w:vertAlign w:val="subscript"/>
              </w:rPr>
              <w:t>w</w:t>
            </w:r>
            <w:r w:rsidRPr="00DE140A">
              <w:rPr>
                <w:sz w:val="24"/>
              </w:rPr>
              <w:t>等因素。各级浪涌保护器应能承受在安装点上预计的放电电流，其有效保护水平</w:t>
            </w:r>
            <w:r w:rsidRPr="00DE140A">
              <w:rPr>
                <w:i/>
                <w:sz w:val="24"/>
              </w:rPr>
              <w:t>U</w:t>
            </w:r>
            <w:r w:rsidRPr="00DE140A">
              <w:rPr>
                <w:sz w:val="24"/>
                <w:vertAlign w:val="subscript"/>
              </w:rPr>
              <w:t>p/f</w:t>
            </w:r>
            <w:r w:rsidRPr="00DE140A">
              <w:rPr>
                <w:sz w:val="24"/>
              </w:rPr>
              <w:t>应小于相应类</w:t>
            </w:r>
            <w:r w:rsidRPr="00DE140A">
              <w:rPr>
                <w:sz w:val="24"/>
              </w:rPr>
              <w:lastRenderedPageBreak/>
              <w:t>别设备的</w:t>
            </w:r>
            <w:r w:rsidRPr="00DE140A">
              <w:rPr>
                <w:i/>
                <w:sz w:val="24"/>
              </w:rPr>
              <w:t>U</w:t>
            </w:r>
            <w:r w:rsidRPr="00DE140A">
              <w:rPr>
                <w:sz w:val="24"/>
                <w:vertAlign w:val="subscript"/>
              </w:rPr>
              <w:t>w</w:t>
            </w:r>
            <w:r w:rsidRPr="00DE140A">
              <w:rPr>
                <w:sz w:val="24"/>
              </w:rPr>
              <w:t>；</w:t>
            </w:r>
          </w:p>
          <w:p w14:paraId="274A675A"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5  </w:t>
            </w:r>
            <w:r w:rsidRPr="00DE140A">
              <w:rPr>
                <w:kern w:val="0"/>
                <w:sz w:val="24"/>
              </w:rPr>
              <w:t>LPZ 0</w:t>
            </w:r>
            <w:r w:rsidRPr="00DE140A">
              <w:rPr>
                <w:kern w:val="0"/>
                <w:sz w:val="24"/>
              </w:rPr>
              <w:t>和</w:t>
            </w:r>
            <w:r w:rsidRPr="00DE140A">
              <w:rPr>
                <w:kern w:val="0"/>
                <w:sz w:val="24"/>
              </w:rPr>
              <w:t>LPZ 1</w:t>
            </w:r>
            <w:r w:rsidRPr="00DE140A">
              <w:rPr>
                <w:sz w:val="24"/>
              </w:rPr>
              <w:t>界面处每条电源线路的浪涌保护器的冲击电流</w:t>
            </w:r>
            <w:r w:rsidRPr="00DE140A">
              <w:rPr>
                <w:i/>
                <w:sz w:val="24"/>
              </w:rPr>
              <w:t>I</w:t>
            </w:r>
            <w:r w:rsidRPr="00DE140A">
              <w:rPr>
                <w:sz w:val="24"/>
                <w:vertAlign w:val="subscript"/>
              </w:rPr>
              <w:t>imp</w:t>
            </w:r>
            <w:r w:rsidRPr="00DE140A">
              <w:rPr>
                <w:sz w:val="24"/>
              </w:rPr>
              <w:t>，当采用非屏蔽线缆时按公式（</w:t>
            </w:r>
            <w:r w:rsidRPr="00DE140A">
              <w:rPr>
                <w:sz w:val="24"/>
              </w:rPr>
              <w:t>5.</w:t>
            </w:r>
            <w:r w:rsidRPr="00DE140A">
              <w:rPr>
                <w:sz w:val="24"/>
                <w:bdr w:val="single" w:sz="4" w:space="0" w:color="auto"/>
              </w:rPr>
              <w:t>4</w:t>
            </w:r>
            <w:r w:rsidRPr="00DE140A">
              <w:rPr>
                <w:sz w:val="24"/>
              </w:rPr>
              <w:t>.3-1</w:t>
            </w:r>
            <w:r w:rsidRPr="00DE140A">
              <w:rPr>
                <w:sz w:val="24"/>
              </w:rPr>
              <w:t>）估算确定；当采用屏蔽线缆时按公式（</w:t>
            </w:r>
            <w:r w:rsidRPr="00DE140A">
              <w:rPr>
                <w:sz w:val="24"/>
              </w:rPr>
              <w:t>5.</w:t>
            </w:r>
            <w:r w:rsidRPr="00DE140A">
              <w:rPr>
                <w:sz w:val="24"/>
                <w:bdr w:val="single" w:sz="4" w:space="0" w:color="auto"/>
              </w:rPr>
              <w:t>4</w:t>
            </w:r>
            <w:r w:rsidRPr="00DE140A">
              <w:rPr>
                <w:sz w:val="24"/>
              </w:rPr>
              <w:t>.3-2</w:t>
            </w:r>
            <w:r w:rsidRPr="00DE140A">
              <w:rPr>
                <w:sz w:val="24"/>
              </w:rPr>
              <w:t>）估算确定；当无法计算确定时应取</w:t>
            </w:r>
            <w:r w:rsidRPr="00DE140A">
              <w:rPr>
                <w:i/>
                <w:sz w:val="24"/>
              </w:rPr>
              <w:t>I</w:t>
            </w:r>
            <w:r w:rsidRPr="00DE140A">
              <w:rPr>
                <w:sz w:val="24"/>
                <w:vertAlign w:val="subscript"/>
              </w:rPr>
              <w:t>imp</w:t>
            </w:r>
            <w:r w:rsidRPr="00DE140A">
              <w:rPr>
                <w:sz w:val="24"/>
              </w:rPr>
              <w:t>大于或等于</w:t>
            </w:r>
            <w:r w:rsidRPr="00DE140A">
              <w:rPr>
                <w:sz w:val="24"/>
              </w:rPr>
              <w:t>12.5kA</w:t>
            </w:r>
            <w:r w:rsidRPr="00DE140A">
              <w:rPr>
                <w:sz w:val="24"/>
              </w:rPr>
              <w:t>；</w:t>
            </w:r>
          </w:p>
          <w:p w14:paraId="6C6BB41F" w14:textId="77777777" w:rsidR="00422F47" w:rsidRPr="00DE140A" w:rsidRDefault="00422F47" w:rsidP="00DE140A">
            <w:pPr>
              <w:tabs>
                <w:tab w:val="center" w:pos="4812"/>
                <w:tab w:val="right" w:pos="9350"/>
              </w:tabs>
              <w:spacing w:line="360" w:lineRule="auto"/>
              <w:ind w:leftChars="2" w:left="4" w:rightChars="2" w:right="4" w:firstLineChars="6" w:firstLine="13"/>
              <w:jc w:val="center"/>
              <w:rPr>
                <w:szCs w:val="21"/>
              </w:rPr>
            </w:pPr>
            <w:r w:rsidRPr="00DE140A">
              <w:rPr>
                <w:position w:val="-30"/>
                <w:szCs w:val="21"/>
              </w:rPr>
              <w:object w:dxaOrig="1600" w:dyaOrig="680" w14:anchorId="3C52A35E">
                <v:shape id="_x0000_i1031" type="#_x0000_t75" style="width:80.15pt;height:33.95pt" o:ole="">
                  <v:imagedata r:id="rId34" o:title=""/>
                </v:shape>
                <o:OLEObject Type="Embed" ProgID="Equation.DSMT4" ShapeID="_x0000_i1031" DrawAspect="Content" ObjectID="_1673098217" r:id="rId35"/>
              </w:object>
            </w:r>
            <w:r w:rsidRPr="00DE140A">
              <w:rPr>
                <w:szCs w:val="21"/>
              </w:rPr>
              <w:t xml:space="preserve">       </w:t>
            </w:r>
            <w:r w:rsidRPr="00DE140A">
              <w:rPr>
                <w:szCs w:val="21"/>
              </w:rPr>
              <w:t>（</w:t>
            </w:r>
            <w:r w:rsidRPr="00DE140A">
              <w:rPr>
                <w:szCs w:val="21"/>
              </w:rPr>
              <w:t>kA</w:t>
            </w:r>
            <w:r w:rsidRPr="00DE140A">
              <w:rPr>
                <w:szCs w:val="21"/>
              </w:rPr>
              <w:t>）</w:t>
            </w:r>
            <w:r w:rsidRPr="00DE140A">
              <w:rPr>
                <w:szCs w:val="21"/>
              </w:rPr>
              <w:tab/>
              <w:t xml:space="preserve"> (5.</w:t>
            </w:r>
            <w:r w:rsidRPr="00DE140A">
              <w:rPr>
                <w:szCs w:val="21"/>
                <w:bdr w:val="single" w:sz="4" w:space="0" w:color="auto"/>
              </w:rPr>
              <w:t>4</w:t>
            </w:r>
            <w:r w:rsidRPr="00DE140A">
              <w:rPr>
                <w:szCs w:val="21"/>
              </w:rPr>
              <w:t>.3-1)</w:t>
            </w:r>
          </w:p>
          <w:p w14:paraId="7AE9ED96" w14:textId="77777777" w:rsidR="00422F47" w:rsidRPr="00DE140A" w:rsidRDefault="00422F47" w:rsidP="00DE140A">
            <w:pPr>
              <w:tabs>
                <w:tab w:val="center" w:pos="4978"/>
                <w:tab w:val="right" w:pos="9332"/>
              </w:tabs>
              <w:spacing w:line="360" w:lineRule="auto"/>
              <w:ind w:left="2" w:firstLineChars="6" w:firstLine="13"/>
              <w:jc w:val="center"/>
              <w:rPr>
                <w:szCs w:val="21"/>
              </w:rPr>
            </w:pPr>
            <w:r w:rsidRPr="00DE140A">
              <w:rPr>
                <w:position w:val="-30"/>
                <w:szCs w:val="21"/>
              </w:rPr>
              <w:object w:dxaOrig="2520" w:dyaOrig="680" w14:anchorId="49521EBF">
                <v:shape id="_x0000_i1032" type="#_x0000_t75" style="width:150.8pt;height:40.75pt" o:ole="">
                  <v:imagedata r:id="rId36" o:title=""/>
                </v:shape>
                <o:OLEObject Type="Embed" ProgID="Equation.DSMT4" ShapeID="_x0000_i1032" DrawAspect="Content" ObjectID="_1673098218" r:id="rId37"/>
              </w:object>
            </w:r>
            <w:r w:rsidRPr="00DE140A">
              <w:rPr>
                <w:szCs w:val="21"/>
              </w:rPr>
              <w:t xml:space="preserve"> </w:t>
            </w:r>
            <w:r w:rsidRPr="00DE140A">
              <w:rPr>
                <w:szCs w:val="21"/>
              </w:rPr>
              <w:t>（</w:t>
            </w:r>
            <w:r w:rsidRPr="00DE140A">
              <w:rPr>
                <w:szCs w:val="21"/>
              </w:rPr>
              <w:t>kA</w:t>
            </w:r>
            <w:r w:rsidRPr="00DE140A">
              <w:rPr>
                <w:szCs w:val="21"/>
              </w:rPr>
              <w:t>）</w:t>
            </w:r>
            <w:r w:rsidRPr="00DE140A">
              <w:rPr>
                <w:szCs w:val="21"/>
              </w:rPr>
              <w:t xml:space="preserve">  </w:t>
            </w:r>
            <w:r w:rsidRPr="00DE140A">
              <w:rPr>
                <w:szCs w:val="21"/>
              </w:rPr>
              <w:tab/>
              <w:t>(5.</w:t>
            </w:r>
            <w:r w:rsidRPr="00DE140A">
              <w:rPr>
                <w:szCs w:val="21"/>
                <w:bdr w:val="single" w:sz="4" w:space="0" w:color="auto"/>
              </w:rPr>
              <w:t>4</w:t>
            </w:r>
            <w:r w:rsidRPr="00DE140A">
              <w:rPr>
                <w:szCs w:val="21"/>
              </w:rPr>
              <w:t>.3-2)</w:t>
            </w:r>
          </w:p>
          <w:p w14:paraId="7B4C9C15" w14:textId="77777777" w:rsidR="00422F47" w:rsidRPr="00DE140A" w:rsidRDefault="00422F47" w:rsidP="00DE140A">
            <w:pPr>
              <w:tabs>
                <w:tab w:val="left" w:pos="750"/>
              </w:tabs>
              <w:spacing w:line="360" w:lineRule="auto"/>
              <w:ind w:firstLineChars="9" w:firstLine="19"/>
              <w:rPr>
                <w:szCs w:val="21"/>
              </w:rPr>
            </w:pPr>
            <w:r w:rsidRPr="00DE140A">
              <w:rPr>
                <w:szCs w:val="21"/>
              </w:rPr>
              <w:t>式中：</w:t>
            </w:r>
            <w:r w:rsidRPr="00DE140A">
              <w:rPr>
                <w:i/>
                <w:szCs w:val="21"/>
              </w:rPr>
              <w:t>I</w:t>
            </w:r>
            <w:r w:rsidRPr="00DE140A">
              <w:rPr>
                <w:i/>
                <w:szCs w:val="21"/>
              </w:rPr>
              <w:tab/>
            </w:r>
            <w:r w:rsidRPr="00DE140A">
              <w:rPr>
                <w:szCs w:val="21"/>
              </w:rPr>
              <w:t>——</w:t>
            </w:r>
            <w:r w:rsidRPr="00DE140A">
              <w:rPr>
                <w:szCs w:val="21"/>
              </w:rPr>
              <w:t>雷电流，按本规范附录</w:t>
            </w:r>
            <w:r w:rsidRPr="00DE140A">
              <w:rPr>
                <w:szCs w:val="21"/>
              </w:rPr>
              <w:t>C</w:t>
            </w:r>
            <w:r w:rsidRPr="00DE140A">
              <w:rPr>
                <w:szCs w:val="21"/>
              </w:rPr>
              <w:t>确定（</w:t>
            </w:r>
            <w:r w:rsidRPr="00DE140A">
              <w:rPr>
                <w:szCs w:val="21"/>
              </w:rPr>
              <w:t>kA</w:t>
            </w:r>
            <w:r w:rsidRPr="00DE140A">
              <w:rPr>
                <w:szCs w:val="21"/>
              </w:rPr>
              <w:t>）；</w:t>
            </w:r>
          </w:p>
          <w:p w14:paraId="450CD6ED" w14:textId="77777777" w:rsidR="00422F47" w:rsidRPr="00DE140A" w:rsidRDefault="00422F47" w:rsidP="00DE140A">
            <w:pPr>
              <w:tabs>
                <w:tab w:val="left" w:pos="758"/>
              </w:tabs>
              <w:spacing w:line="360" w:lineRule="auto"/>
              <w:ind w:leftChars="268" w:left="563"/>
              <w:rPr>
                <w:szCs w:val="21"/>
              </w:rPr>
            </w:pPr>
            <w:r w:rsidRPr="00DE140A">
              <w:rPr>
                <w:i/>
                <w:szCs w:val="21"/>
              </w:rPr>
              <w:t>n</w:t>
            </w:r>
            <w:r w:rsidRPr="00DE140A">
              <w:rPr>
                <w:szCs w:val="21"/>
                <w:vertAlign w:val="subscript"/>
              </w:rPr>
              <w:t>1</w:t>
            </w:r>
            <w:r w:rsidRPr="00DE140A">
              <w:rPr>
                <w:szCs w:val="21"/>
                <w:vertAlign w:val="subscript"/>
              </w:rPr>
              <w:tab/>
            </w:r>
            <w:r w:rsidRPr="00DE140A">
              <w:rPr>
                <w:szCs w:val="21"/>
              </w:rPr>
              <w:t>——</w:t>
            </w:r>
            <w:r w:rsidRPr="00DE140A">
              <w:rPr>
                <w:szCs w:val="21"/>
              </w:rPr>
              <w:t>埋地金属管、电源及信号线缆的总数目；</w:t>
            </w:r>
          </w:p>
          <w:p w14:paraId="189E2156" w14:textId="77777777" w:rsidR="00422F47" w:rsidRPr="00DE140A" w:rsidRDefault="00422F47" w:rsidP="00DE140A">
            <w:pPr>
              <w:tabs>
                <w:tab w:val="left" w:pos="772"/>
              </w:tabs>
              <w:spacing w:line="360" w:lineRule="auto"/>
              <w:ind w:leftChars="268" w:left="563"/>
              <w:rPr>
                <w:szCs w:val="21"/>
              </w:rPr>
            </w:pPr>
            <w:r w:rsidRPr="00DE140A">
              <w:rPr>
                <w:i/>
                <w:szCs w:val="21"/>
              </w:rPr>
              <w:t>n</w:t>
            </w:r>
            <w:r w:rsidRPr="00DE140A">
              <w:rPr>
                <w:szCs w:val="21"/>
                <w:vertAlign w:val="subscript"/>
              </w:rPr>
              <w:t>2</w:t>
            </w:r>
            <w:r w:rsidRPr="00DE140A">
              <w:rPr>
                <w:szCs w:val="21"/>
                <w:vertAlign w:val="subscript"/>
              </w:rPr>
              <w:tab/>
            </w:r>
            <w:r w:rsidRPr="00DE140A">
              <w:rPr>
                <w:szCs w:val="21"/>
              </w:rPr>
              <w:t>——</w:t>
            </w:r>
            <w:r w:rsidRPr="00DE140A">
              <w:rPr>
                <w:szCs w:val="21"/>
              </w:rPr>
              <w:t>架空金属管、电源及信号线缆的总数目；</w:t>
            </w:r>
          </w:p>
          <w:p w14:paraId="05718E8D" w14:textId="77777777" w:rsidR="00422F47" w:rsidRPr="00DE140A" w:rsidRDefault="00422F47" w:rsidP="00DE140A">
            <w:pPr>
              <w:tabs>
                <w:tab w:val="left" w:pos="772"/>
              </w:tabs>
              <w:spacing w:line="360" w:lineRule="auto"/>
              <w:ind w:leftChars="278" w:left="584"/>
              <w:rPr>
                <w:szCs w:val="21"/>
              </w:rPr>
            </w:pPr>
            <w:r w:rsidRPr="00DE140A">
              <w:rPr>
                <w:i/>
                <w:szCs w:val="21"/>
              </w:rPr>
              <w:t>m</w:t>
            </w:r>
            <w:r w:rsidRPr="00DE140A">
              <w:rPr>
                <w:i/>
                <w:szCs w:val="21"/>
              </w:rPr>
              <w:tab/>
            </w:r>
            <w:r w:rsidRPr="00DE140A">
              <w:rPr>
                <w:szCs w:val="21"/>
              </w:rPr>
              <w:t>——</w:t>
            </w:r>
            <w:r w:rsidRPr="00DE140A">
              <w:rPr>
                <w:szCs w:val="21"/>
              </w:rPr>
              <w:t>每一线缆内导线的总数目；</w:t>
            </w:r>
          </w:p>
          <w:p w14:paraId="70767470" w14:textId="77777777" w:rsidR="00422F47" w:rsidRPr="00DE140A" w:rsidRDefault="00422F47" w:rsidP="00DE140A">
            <w:pPr>
              <w:tabs>
                <w:tab w:val="left" w:pos="772"/>
              </w:tabs>
              <w:spacing w:line="360" w:lineRule="auto"/>
              <w:ind w:leftChars="263" w:left="552"/>
              <w:rPr>
                <w:szCs w:val="21"/>
              </w:rPr>
            </w:pPr>
            <w:r w:rsidRPr="00DE140A">
              <w:rPr>
                <w:i/>
                <w:szCs w:val="21"/>
              </w:rPr>
              <w:t>R</w:t>
            </w:r>
            <w:r w:rsidRPr="00DE140A">
              <w:rPr>
                <w:szCs w:val="21"/>
                <w:vertAlign w:val="subscript"/>
              </w:rPr>
              <w:t>S</w:t>
            </w:r>
            <w:r w:rsidRPr="00DE140A">
              <w:rPr>
                <w:szCs w:val="21"/>
                <w:vertAlign w:val="subscript"/>
              </w:rPr>
              <w:tab/>
            </w:r>
            <w:r w:rsidRPr="00DE140A">
              <w:rPr>
                <w:szCs w:val="21"/>
              </w:rPr>
              <w:t>——</w:t>
            </w:r>
            <w:r w:rsidRPr="00DE140A">
              <w:rPr>
                <w:szCs w:val="21"/>
              </w:rPr>
              <w:t>屏蔽层每千米的电阻（</w:t>
            </w:r>
            <w:r w:rsidRPr="00DE140A">
              <w:rPr>
                <w:szCs w:val="21"/>
              </w:rPr>
              <w:t>Ω/km</w:t>
            </w:r>
            <w:r w:rsidRPr="00DE140A">
              <w:rPr>
                <w:szCs w:val="21"/>
              </w:rPr>
              <w:t>）；</w:t>
            </w:r>
          </w:p>
          <w:p w14:paraId="0B5DD5E4" w14:textId="77777777" w:rsidR="00422F47" w:rsidRPr="00DE140A" w:rsidRDefault="00422F47" w:rsidP="00DE140A">
            <w:pPr>
              <w:tabs>
                <w:tab w:val="left" w:pos="772"/>
              </w:tabs>
              <w:spacing w:line="360" w:lineRule="auto"/>
              <w:ind w:leftChars="254" w:left="533"/>
              <w:rPr>
                <w:szCs w:val="21"/>
              </w:rPr>
            </w:pPr>
            <w:r w:rsidRPr="00DE140A">
              <w:rPr>
                <w:i/>
                <w:szCs w:val="21"/>
              </w:rPr>
              <w:t>R</w:t>
            </w:r>
            <w:r w:rsidRPr="00DE140A">
              <w:rPr>
                <w:szCs w:val="21"/>
                <w:vertAlign w:val="subscript"/>
              </w:rPr>
              <w:t>C</w:t>
            </w:r>
            <w:r w:rsidRPr="00DE140A">
              <w:rPr>
                <w:szCs w:val="21"/>
                <w:vertAlign w:val="subscript"/>
              </w:rPr>
              <w:tab/>
            </w:r>
            <w:r w:rsidRPr="00DE140A">
              <w:rPr>
                <w:szCs w:val="21"/>
              </w:rPr>
              <w:t>——</w:t>
            </w:r>
            <w:r w:rsidRPr="00DE140A">
              <w:rPr>
                <w:szCs w:val="21"/>
              </w:rPr>
              <w:t>芯线每千米的电阻（</w:t>
            </w:r>
            <w:r w:rsidRPr="00DE140A">
              <w:rPr>
                <w:szCs w:val="21"/>
              </w:rPr>
              <w:t>Ω/km</w:t>
            </w:r>
            <w:r w:rsidRPr="00DE140A">
              <w:rPr>
                <w:szCs w:val="21"/>
              </w:rPr>
              <w:t>）。</w:t>
            </w:r>
          </w:p>
          <w:p w14:paraId="29E34034" w14:textId="77777777" w:rsidR="00422F47" w:rsidRPr="00DE140A" w:rsidRDefault="00422F47" w:rsidP="00DE140A">
            <w:pPr>
              <w:spacing w:line="360" w:lineRule="auto"/>
              <w:ind w:leftChars="3" w:left="6" w:firstLineChars="200" w:firstLine="480"/>
              <w:jc w:val="left"/>
              <w:rPr>
                <w:sz w:val="24"/>
              </w:rPr>
            </w:pPr>
          </w:p>
          <w:p w14:paraId="0E22E376"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6  </w:t>
            </w:r>
            <w:r w:rsidRPr="00DE140A">
              <w:rPr>
                <w:sz w:val="24"/>
              </w:rPr>
              <w:t>当电压开关型浪涌保护器至限压型浪涌保护器之间的线路长度小于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DE140A">
                <w:rPr>
                  <w:sz w:val="24"/>
                </w:rPr>
                <w:t>10m</w:t>
              </w:r>
            </w:smartTag>
            <w:r w:rsidRPr="00DE140A">
              <w:rPr>
                <w:sz w:val="24"/>
              </w:rPr>
              <w:t>、限压型浪涌保护器之间的线路长度小于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DE140A">
                <w:rPr>
                  <w:sz w:val="24"/>
                </w:rPr>
                <w:t>5m</w:t>
              </w:r>
            </w:smartTag>
            <w:r w:rsidRPr="00DE140A">
              <w:rPr>
                <w:sz w:val="24"/>
              </w:rPr>
              <w:t>时，在两级浪涌保护器之间应加装退耦装置。当浪涌保护器具有能量自动配合功能时，浪涌保护器之间的线路长度不受限制。浪涌保护器应有过电流保护装置和劣化显示功能；</w:t>
            </w:r>
          </w:p>
          <w:p w14:paraId="6B7CCDCD" w14:textId="77777777" w:rsidR="00422F47" w:rsidRPr="00DE140A" w:rsidRDefault="00422F47" w:rsidP="00DE140A">
            <w:pPr>
              <w:spacing w:line="360" w:lineRule="auto"/>
              <w:ind w:leftChars="3" w:left="6" w:firstLineChars="200" w:firstLine="480"/>
              <w:jc w:val="left"/>
              <w:rPr>
                <w:sz w:val="24"/>
              </w:rPr>
            </w:pPr>
            <w:r w:rsidRPr="00DE140A">
              <w:rPr>
                <w:sz w:val="24"/>
              </w:rPr>
              <w:lastRenderedPageBreak/>
              <w:t xml:space="preserve">7  </w:t>
            </w:r>
            <w:r w:rsidRPr="00DE140A">
              <w:rPr>
                <w:sz w:val="24"/>
              </w:rPr>
              <w:t>按本规范第</w:t>
            </w:r>
            <w:r w:rsidRPr="00DE140A">
              <w:rPr>
                <w:sz w:val="24"/>
              </w:rPr>
              <w:t>4.2</w:t>
            </w:r>
            <w:r w:rsidRPr="00DE140A">
              <w:rPr>
                <w:sz w:val="24"/>
              </w:rPr>
              <w:t>节或</w:t>
            </w:r>
            <w:r w:rsidRPr="00DE140A">
              <w:rPr>
                <w:sz w:val="24"/>
              </w:rPr>
              <w:t>4.3</w:t>
            </w:r>
            <w:r w:rsidRPr="00DE140A">
              <w:rPr>
                <w:sz w:val="24"/>
              </w:rPr>
              <w:t>节确定雷电防护等级时，用于电源线路的浪涌保护器的冲击电流和标称放电电流参数推荐值宜符合表</w:t>
            </w:r>
            <w:smartTag w:uri="urn:schemas-microsoft-com:office:smarttags" w:element="chsdate">
              <w:smartTagPr>
                <w:attr w:name="Year" w:val="1899"/>
                <w:attr w:name="Month" w:val="12"/>
                <w:attr w:name="Day" w:val="30"/>
                <w:attr w:name="IsLunarDate" w:val="False"/>
                <w:attr w:name="IsROCDate" w:val="False"/>
              </w:smartTagPr>
              <w:r w:rsidRPr="00DE140A">
                <w:rPr>
                  <w:sz w:val="24"/>
                </w:rPr>
                <w:t>5.</w:t>
              </w:r>
              <w:r w:rsidRPr="00DE140A">
                <w:rPr>
                  <w:sz w:val="24"/>
                  <w:bdr w:val="single" w:sz="4" w:space="0" w:color="auto"/>
                </w:rPr>
                <w:t>4</w:t>
              </w:r>
              <w:r w:rsidRPr="00DE140A">
                <w:rPr>
                  <w:sz w:val="24"/>
                </w:rPr>
                <w:t>.3</w:t>
              </w:r>
            </w:smartTag>
            <w:r w:rsidRPr="00DE140A">
              <w:rPr>
                <w:sz w:val="24"/>
              </w:rPr>
              <w:t>-3</w:t>
            </w:r>
            <w:r w:rsidRPr="00DE140A">
              <w:rPr>
                <w:sz w:val="24"/>
              </w:rPr>
              <w:t>规定；</w:t>
            </w:r>
          </w:p>
          <w:p w14:paraId="719D77CE" w14:textId="77777777" w:rsidR="00422F47" w:rsidRPr="00DE140A" w:rsidRDefault="00422F47" w:rsidP="00DE140A">
            <w:pPr>
              <w:spacing w:line="360" w:lineRule="auto"/>
              <w:jc w:val="center"/>
              <w:rPr>
                <w:b/>
                <w:sz w:val="18"/>
                <w:szCs w:val="18"/>
              </w:rPr>
            </w:pPr>
            <w:r w:rsidRPr="00DE140A">
              <w:rPr>
                <w:b/>
                <w:sz w:val="18"/>
                <w:szCs w:val="18"/>
              </w:rPr>
              <w:t>表</w:t>
            </w:r>
            <w:smartTag w:uri="urn:schemas-microsoft-com:office:smarttags" w:element="chsdate">
              <w:smartTagPr>
                <w:attr w:name="IsROCDate" w:val="False"/>
                <w:attr w:name="IsLunarDate" w:val="False"/>
                <w:attr w:name="Day" w:val="30"/>
                <w:attr w:name="Month" w:val="12"/>
                <w:attr w:name="Year" w:val="1899"/>
              </w:smartTagPr>
              <w:r w:rsidRPr="00DE140A">
                <w:rPr>
                  <w:b/>
                  <w:sz w:val="18"/>
                  <w:szCs w:val="18"/>
                </w:rPr>
                <w:t>5.</w:t>
              </w:r>
              <w:r w:rsidRPr="00DE140A">
                <w:rPr>
                  <w:b/>
                  <w:sz w:val="18"/>
                  <w:szCs w:val="18"/>
                  <w:bdr w:val="single" w:sz="4" w:space="0" w:color="auto"/>
                </w:rPr>
                <w:t>4</w:t>
              </w:r>
              <w:r w:rsidRPr="00DE140A">
                <w:rPr>
                  <w:b/>
                  <w:sz w:val="18"/>
                  <w:szCs w:val="18"/>
                </w:rPr>
                <w:t>.3</w:t>
              </w:r>
            </w:smartTag>
            <w:r w:rsidRPr="00DE140A">
              <w:rPr>
                <w:b/>
                <w:sz w:val="18"/>
                <w:szCs w:val="18"/>
              </w:rPr>
              <w:t xml:space="preserve">-3  </w:t>
            </w:r>
            <w:r w:rsidRPr="00DE140A">
              <w:rPr>
                <w:b/>
                <w:sz w:val="18"/>
                <w:szCs w:val="18"/>
              </w:rPr>
              <w:t>电源线路浪涌保护器冲击电流和标称放电电流参数推荐值</w:t>
            </w: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323"/>
              <w:gridCol w:w="1329"/>
              <w:gridCol w:w="1325"/>
              <w:gridCol w:w="1323"/>
              <w:gridCol w:w="1328"/>
            </w:tblGrid>
            <w:tr w:rsidR="00422F47" w:rsidRPr="00DE140A" w14:paraId="556AC3DF" w14:textId="77777777" w:rsidTr="006E71AF">
              <w:trPr>
                <w:cantSplit/>
                <w:trHeight w:val="245"/>
                <w:jc w:val="center"/>
              </w:trPr>
              <w:tc>
                <w:tcPr>
                  <w:tcW w:w="338" w:type="dxa"/>
                  <w:vMerge w:val="restart"/>
                  <w:vAlign w:val="center"/>
                </w:tcPr>
                <w:p w14:paraId="4109FB18" w14:textId="77777777" w:rsidR="00422F47" w:rsidRPr="00DE140A" w:rsidRDefault="00422F47" w:rsidP="00DE140A">
                  <w:pPr>
                    <w:spacing w:line="360" w:lineRule="auto"/>
                    <w:jc w:val="center"/>
                    <w:rPr>
                      <w:sz w:val="18"/>
                      <w:szCs w:val="18"/>
                    </w:rPr>
                  </w:pPr>
                  <w:r w:rsidRPr="00DE140A">
                    <w:rPr>
                      <w:sz w:val="18"/>
                      <w:szCs w:val="18"/>
                    </w:rPr>
                    <w:t>雷电防护等级</w:t>
                  </w:r>
                </w:p>
              </w:tc>
              <w:tc>
                <w:tcPr>
                  <w:tcW w:w="2652" w:type="dxa"/>
                  <w:gridSpan w:val="2"/>
                  <w:vAlign w:val="center"/>
                </w:tcPr>
                <w:p w14:paraId="36F298DE"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总配电箱</w:t>
                  </w:r>
                </w:p>
              </w:tc>
              <w:tc>
                <w:tcPr>
                  <w:tcW w:w="1325" w:type="dxa"/>
                  <w:vAlign w:val="center"/>
                </w:tcPr>
                <w:p w14:paraId="13DF4BA0"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分配电箱</w:t>
                  </w:r>
                </w:p>
              </w:tc>
              <w:tc>
                <w:tcPr>
                  <w:tcW w:w="2651" w:type="dxa"/>
                  <w:gridSpan w:val="2"/>
                  <w:vAlign w:val="center"/>
                </w:tcPr>
                <w:p w14:paraId="7864FDD5"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设备机房配电箱和需要特殊保护的电子信息设备端口处</w:t>
                  </w:r>
                </w:p>
              </w:tc>
            </w:tr>
            <w:tr w:rsidR="00422F47" w:rsidRPr="00DE140A" w14:paraId="031EBA98" w14:textId="77777777" w:rsidTr="006E71AF">
              <w:trPr>
                <w:cantSplit/>
                <w:trHeight w:val="528"/>
                <w:jc w:val="center"/>
              </w:trPr>
              <w:tc>
                <w:tcPr>
                  <w:tcW w:w="338" w:type="dxa"/>
                  <w:vMerge/>
                  <w:vAlign w:val="center"/>
                </w:tcPr>
                <w:p w14:paraId="7BE926A3" w14:textId="77777777" w:rsidR="00422F47" w:rsidRPr="00DE140A" w:rsidRDefault="00422F47" w:rsidP="00DE140A">
                  <w:pPr>
                    <w:spacing w:line="360" w:lineRule="auto"/>
                    <w:jc w:val="center"/>
                    <w:rPr>
                      <w:sz w:val="18"/>
                      <w:szCs w:val="18"/>
                    </w:rPr>
                  </w:pPr>
                </w:p>
              </w:tc>
              <w:tc>
                <w:tcPr>
                  <w:tcW w:w="2652" w:type="dxa"/>
                  <w:gridSpan w:val="2"/>
                  <w:vAlign w:val="center"/>
                </w:tcPr>
                <w:p w14:paraId="3A7C393F" w14:textId="77777777" w:rsidR="00422F47" w:rsidRPr="00DE140A" w:rsidRDefault="00422F47" w:rsidP="00DE140A">
                  <w:pPr>
                    <w:spacing w:line="360" w:lineRule="auto"/>
                    <w:jc w:val="center"/>
                    <w:rPr>
                      <w:sz w:val="18"/>
                      <w:szCs w:val="18"/>
                    </w:rPr>
                  </w:pPr>
                  <w:r w:rsidRPr="00DE140A">
                    <w:rPr>
                      <w:sz w:val="18"/>
                      <w:szCs w:val="18"/>
                    </w:rPr>
                    <w:t>LPZ 0</w:t>
                  </w:r>
                  <w:r w:rsidRPr="00DE140A">
                    <w:rPr>
                      <w:sz w:val="18"/>
                      <w:szCs w:val="18"/>
                    </w:rPr>
                    <w:t>与</w:t>
                  </w:r>
                  <w:r w:rsidRPr="00DE140A">
                    <w:rPr>
                      <w:sz w:val="18"/>
                      <w:szCs w:val="18"/>
                    </w:rPr>
                    <w:t>LPZ 1</w:t>
                  </w:r>
                  <w:r w:rsidRPr="00DE140A">
                    <w:rPr>
                      <w:sz w:val="18"/>
                      <w:szCs w:val="18"/>
                    </w:rPr>
                    <w:t>边界</w:t>
                  </w:r>
                </w:p>
              </w:tc>
              <w:tc>
                <w:tcPr>
                  <w:tcW w:w="1325" w:type="dxa"/>
                  <w:vAlign w:val="center"/>
                </w:tcPr>
                <w:p w14:paraId="4AACED71" w14:textId="77777777" w:rsidR="00422F47" w:rsidRPr="00DE140A" w:rsidRDefault="00422F47" w:rsidP="00DE140A">
                  <w:pPr>
                    <w:spacing w:line="360" w:lineRule="auto"/>
                    <w:jc w:val="center"/>
                    <w:rPr>
                      <w:sz w:val="18"/>
                      <w:szCs w:val="18"/>
                    </w:rPr>
                  </w:pPr>
                  <w:r w:rsidRPr="00DE140A">
                    <w:rPr>
                      <w:sz w:val="18"/>
                      <w:szCs w:val="18"/>
                    </w:rPr>
                    <w:t>LPZ 1</w:t>
                  </w:r>
                  <w:r w:rsidRPr="00DE140A">
                    <w:rPr>
                      <w:sz w:val="18"/>
                      <w:szCs w:val="18"/>
                    </w:rPr>
                    <w:t>与</w:t>
                  </w:r>
                  <w:r w:rsidRPr="00DE140A">
                    <w:rPr>
                      <w:sz w:val="18"/>
                      <w:szCs w:val="18"/>
                    </w:rPr>
                    <w:t>LPZ 2</w:t>
                  </w:r>
                  <w:r w:rsidRPr="00DE140A">
                    <w:rPr>
                      <w:sz w:val="18"/>
                      <w:szCs w:val="18"/>
                    </w:rPr>
                    <w:t>边界</w:t>
                  </w:r>
                </w:p>
              </w:tc>
              <w:tc>
                <w:tcPr>
                  <w:tcW w:w="2651" w:type="dxa"/>
                  <w:gridSpan w:val="2"/>
                  <w:vAlign w:val="center"/>
                </w:tcPr>
                <w:p w14:paraId="671DF3CC" w14:textId="77777777" w:rsidR="00422F47" w:rsidRPr="00DE140A" w:rsidRDefault="00422F47" w:rsidP="00DE140A">
                  <w:pPr>
                    <w:spacing w:line="360" w:lineRule="auto"/>
                    <w:jc w:val="center"/>
                    <w:rPr>
                      <w:sz w:val="18"/>
                      <w:szCs w:val="18"/>
                    </w:rPr>
                  </w:pPr>
                  <w:r w:rsidRPr="00DE140A">
                    <w:rPr>
                      <w:sz w:val="18"/>
                      <w:szCs w:val="18"/>
                    </w:rPr>
                    <w:t>后续防护区的边界</w:t>
                  </w:r>
                </w:p>
              </w:tc>
            </w:tr>
            <w:tr w:rsidR="00422F47" w:rsidRPr="00DE140A" w14:paraId="45ABE3A3" w14:textId="77777777" w:rsidTr="006E71AF">
              <w:trPr>
                <w:cantSplit/>
                <w:trHeight w:val="977"/>
                <w:jc w:val="center"/>
              </w:trPr>
              <w:tc>
                <w:tcPr>
                  <w:tcW w:w="338" w:type="dxa"/>
                  <w:vMerge/>
                  <w:vAlign w:val="center"/>
                </w:tcPr>
                <w:p w14:paraId="4CE918C2" w14:textId="77777777" w:rsidR="00422F47" w:rsidRPr="00DE140A" w:rsidRDefault="00422F47" w:rsidP="00DE140A">
                  <w:pPr>
                    <w:spacing w:line="360" w:lineRule="auto"/>
                    <w:jc w:val="center"/>
                    <w:rPr>
                      <w:sz w:val="18"/>
                      <w:szCs w:val="18"/>
                    </w:rPr>
                  </w:pPr>
                </w:p>
              </w:tc>
              <w:tc>
                <w:tcPr>
                  <w:tcW w:w="1323" w:type="dxa"/>
                  <w:vAlign w:val="center"/>
                </w:tcPr>
                <w:p w14:paraId="2567A585" w14:textId="77777777" w:rsidR="00422F47" w:rsidRPr="00DE140A" w:rsidRDefault="00422F47" w:rsidP="00DE140A">
                  <w:pPr>
                    <w:spacing w:line="360" w:lineRule="auto"/>
                    <w:jc w:val="center"/>
                    <w:rPr>
                      <w:sz w:val="18"/>
                      <w:szCs w:val="18"/>
                    </w:rPr>
                  </w:pPr>
                  <w:r w:rsidRPr="00DE140A">
                    <w:rPr>
                      <w:sz w:val="18"/>
                      <w:szCs w:val="18"/>
                      <w:bdr w:val="single" w:sz="4" w:space="0" w:color="auto"/>
                    </w:rPr>
                    <w:t xml:space="preserve">10/350μs </w:t>
                  </w:r>
                </w:p>
                <w:p w14:paraId="14459E09" w14:textId="77777777" w:rsidR="00422F47" w:rsidRPr="00DE140A" w:rsidRDefault="00422F47" w:rsidP="00DE140A">
                  <w:pPr>
                    <w:spacing w:line="360" w:lineRule="auto"/>
                    <w:jc w:val="center"/>
                    <w:rPr>
                      <w:sz w:val="18"/>
                      <w:szCs w:val="18"/>
                    </w:rPr>
                  </w:pPr>
                  <w:r w:rsidRPr="00DE140A">
                    <w:rPr>
                      <w:rFonts w:ascii="宋体" w:hAnsi="宋体" w:cs="宋体" w:hint="eastAsia"/>
                      <w:sz w:val="18"/>
                      <w:szCs w:val="18"/>
                    </w:rPr>
                    <w:t>Ⅰ</w:t>
                  </w:r>
                  <w:r w:rsidRPr="00DE140A">
                    <w:rPr>
                      <w:sz w:val="18"/>
                      <w:szCs w:val="18"/>
                    </w:rPr>
                    <w:t>类试验</w:t>
                  </w:r>
                </w:p>
              </w:tc>
              <w:tc>
                <w:tcPr>
                  <w:tcW w:w="1329" w:type="dxa"/>
                  <w:vAlign w:val="center"/>
                </w:tcPr>
                <w:p w14:paraId="4DCC7405" w14:textId="77777777" w:rsidR="00422F47" w:rsidRPr="00DE140A" w:rsidRDefault="00422F47" w:rsidP="00DE140A">
                  <w:pPr>
                    <w:spacing w:line="360" w:lineRule="auto"/>
                    <w:jc w:val="center"/>
                    <w:rPr>
                      <w:sz w:val="18"/>
                      <w:szCs w:val="18"/>
                    </w:rPr>
                  </w:pPr>
                  <w:r w:rsidRPr="00DE140A">
                    <w:rPr>
                      <w:sz w:val="18"/>
                      <w:szCs w:val="18"/>
                      <w:bdr w:val="single" w:sz="4" w:space="0" w:color="auto"/>
                    </w:rPr>
                    <w:t>8/20μs</w:t>
                  </w:r>
                  <w:r w:rsidRPr="00DE140A">
                    <w:rPr>
                      <w:sz w:val="18"/>
                      <w:szCs w:val="18"/>
                    </w:rPr>
                    <w:t xml:space="preserve"> </w:t>
                  </w:r>
                </w:p>
                <w:p w14:paraId="378BB8DC" w14:textId="77777777" w:rsidR="00422F47" w:rsidRPr="00DE140A" w:rsidRDefault="00422F47" w:rsidP="00DE140A">
                  <w:pPr>
                    <w:spacing w:line="360" w:lineRule="auto"/>
                    <w:jc w:val="center"/>
                    <w:rPr>
                      <w:sz w:val="18"/>
                      <w:szCs w:val="18"/>
                    </w:rPr>
                  </w:pPr>
                  <w:r w:rsidRPr="00DE140A">
                    <w:rPr>
                      <w:rFonts w:ascii="宋体" w:hAnsi="宋体" w:cs="宋体" w:hint="eastAsia"/>
                      <w:sz w:val="18"/>
                      <w:szCs w:val="18"/>
                    </w:rPr>
                    <w:t>Ⅱ</w:t>
                  </w:r>
                  <w:r w:rsidRPr="00DE140A">
                    <w:rPr>
                      <w:sz w:val="18"/>
                      <w:szCs w:val="18"/>
                    </w:rPr>
                    <w:t>类试验</w:t>
                  </w:r>
                </w:p>
              </w:tc>
              <w:tc>
                <w:tcPr>
                  <w:tcW w:w="1325" w:type="dxa"/>
                  <w:vAlign w:val="center"/>
                </w:tcPr>
                <w:p w14:paraId="063FAFFC"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8/20μs</w:t>
                  </w:r>
                </w:p>
                <w:p w14:paraId="544F04C7" w14:textId="77777777" w:rsidR="00422F47" w:rsidRPr="00DE140A" w:rsidRDefault="00422F47" w:rsidP="00DE140A">
                  <w:pPr>
                    <w:spacing w:line="360" w:lineRule="auto"/>
                    <w:jc w:val="center"/>
                    <w:rPr>
                      <w:sz w:val="18"/>
                      <w:szCs w:val="18"/>
                    </w:rPr>
                  </w:pPr>
                  <w:r w:rsidRPr="00DE140A">
                    <w:rPr>
                      <w:rFonts w:ascii="宋体" w:hAnsi="宋体" w:cs="宋体" w:hint="eastAsia"/>
                      <w:sz w:val="18"/>
                      <w:szCs w:val="18"/>
                    </w:rPr>
                    <w:t>Ⅱ</w:t>
                  </w:r>
                  <w:r w:rsidRPr="00DE140A">
                    <w:rPr>
                      <w:sz w:val="18"/>
                      <w:szCs w:val="18"/>
                    </w:rPr>
                    <w:t>类试验</w:t>
                  </w:r>
                </w:p>
              </w:tc>
              <w:tc>
                <w:tcPr>
                  <w:tcW w:w="1323" w:type="dxa"/>
                  <w:vAlign w:val="center"/>
                </w:tcPr>
                <w:p w14:paraId="767722E7" w14:textId="77777777" w:rsidR="00422F47" w:rsidRPr="00DE140A" w:rsidRDefault="00422F47" w:rsidP="00DE140A">
                  <w:pPr>
                    <w:spacing w:line="360" w:lineRule="auto"/>
                    <w:jc w:val="center"/>
                    <w:rPr>
                      <w:sz w:val="18"/>
                      <w:szCs w:val="18"/>
                    </w:rPr>
                  </w:pPr>
                  <w:r w:rsidRPr="00DE140A">
                    <w:rPr>
                      <w:sz w:val="18"/>
                      <w:szCs w:val="18"/>
                      <w:bdr w:val="single" w:sz="4" w:space="0" w:color="auto"/>
                    </w:rPr>
                    <w:t>8/20μs</w:t>
                  </w:r>
                </w:p>
                <w:p w14:paraId="5382E53D" w14:textId="77777777" w:rsidR="00422F47" w:rsidRPr="00DE140A" w:rsidRDefault="00422F47" w:rsidP="00DE140A">
                  <w:pPr>
                    <w:spacing w:line="360" w:lineRule="auto"/>
                    <w:jc w:val="center"/>
                    <w:rPr>
                      <w:sz w:val="18"/>
                      <w:szCs w:val="18"/>
                    </w:rPr>
                  </w:pPr>
                  <w:r w:rsidRPr="00DE140A">
                    <w:rPr>
                      <w:rFonts w:ascii="宋体" w:hAnsi="宋体" w:cs="宋体" w:hint="eastAsia"/>
                      <w:sz w:val="18"/>
                      <w:szCs w:val="18"/>
                    </w:rPr>
                    <w:t>Ⅱ</w:t>
                  </w:r>
                  <w:r w:rsidRPr="00DE140A">
                    <w:rPr>
                      <w:sz w:val="18"/>
                      <w:szCs w:val="18"/>
                    </w:rPr>
                    <w:t>类试验</w:t>
                  </w:r>
                </w:p>
              </w:tc>
              <w:tc>
                <w:tcPr>
                  <w:tcW w:w="1328" w:type="dxa"/>
                  <w:shd w:val="clear" w:color="auto" w:fill="auto"/>
                  <w:vAlign w:val="center"/>
                </w:tcPr>
                <w:p w14:paraId="5FA12F99" w14:textId="77777777" w:rsidR="00422F47" w:rsidRPr="00DE140A" w:rsidRDefault="00422F47" w:rsidP="00DE140A">
                  <w:pPr>
                    <w:spacing w:line="360" w:lineRule="auto"/>
                    <w:jc w:val="center"/>
                    <w:rPr>
                      <w:sz w:val="18"/>
                      <w:szCs w:val="18"/>
                    </w:rPr>
                  </w:pPr>
                  <w:r w:rsidRPr="00DE140A">
                    <w:rPr>
                      <w:sz w:val="18"/>
                      <w:szCs w:val="18"/>
                      <w:bdr w:val="single" w:sz="4" w:space="0" w:color="auto"/>
                    </w:rPr>
                    <w:t>1.2/50μs</w:t>
                  </w:r>
                  <w:r w:rsidRPr="00DE140A">
                    <w:rPr>
                      <w:sz w:val="18"/>
                      <w:szCs w:val="18"/>
                      <w:bdr w:val="single" w:sz="4" w:space="0" w:color="auto"/>
                    </w:rPr>
                    <w:t>和</w:t>
                  </w:r>
                  <w:r w:rsidRPr="00DE140A">
                    <w:rPr>
                      <w:sz w:val="18"/>
                      <w:szCs w:val="18"/>
                      <w:bdr w:val="single" w:sz="4" w:space="0" w:color="auto"/>
                    </w:rPr>
                    <w:t>8/20μs</w:t>
                  </w:r>
                  <w:r w:rsidRPr="00DE140A">
                    <w:rPr>
                      <w:sz w:val="18"/>
                      <w:szCs w:val="18"/>
                      <w:bdr w:val="single" w:sz="4" w:space="0" w:color="auto"/>
                    </w:rPr>
                    <w:t>复合波</w:t>
                  </w:r>
                  <w:r w:rsidRPr="00DE140A">
                    <w:rPr>
                      <w:sz w:val="18"/>
                      <w:szCs w:val="18"/>
                    </w:rPr>
                    <w:t xml:space="preserve"> III</w:t>
                  </w:r>
                  <w:r w:rsidRPr="00DE140A">
                    <w:rPr>
                      <w:sz w:val="18"/>
                      <w:szCs w:val="18"/>
                    </w:rPr>
                    <w:t>类试验</w:t>
                  </w:r>
                </w:p>
              </w:tc>
            </w:tr>
            <w:tr w:rsidR="00422F47" w:rsidRPr="00DE140A" w14:paraId="2F4A91C1" w14:textId="77777777" w:rsidTr="006E71AF">
              <w:trPr>
                <w:cantSplit/>
                <w:trHeight w:val="238"/>
                <w:jc w:val="center"/>
              </w:trPr>
              <w:tc>
                <w:tcPr>
                  <w:tcW w:w="338" w:type="dxa"/>
                  <w:vMerge/>
                  <w:vAlign w:val="center"/>
                </w:tcPr>
                <w:p w14:paraId="6E48C2FF" w14:textId="77777777" w:rsidR="00422F47" w:rsidRPr="00DE140A" w:rsidRDefault="00422F47" w:rsidP="00DE140A">
                  <w:pPr>
                    <w:spacing w:line="360" w:lineRule="auto"/>
                    <w:jc w:val="center"/>
                    <w:rPr>
                      <w:sz w:val="18"/>
                      <w:szCs w:val="18"/>
                    </w:rPr>
                  </w:pPr>
                </w:p>
              </w:tc>
              <w:tc>
                <w:tcPr>
                  <w:tcW w:w="1323" w:type="dxa"/>
                  <w:vAlign w:val="center"/>
                </w:tcPr>
                <w:p w14:paraId="786DA838"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imp</w:t>
                  </w:r>
                  <w:r w:rsidRPr="00DE140A">
                    <w:rPr>
                      <w:sz w:val="18"/>
                      <w:szCs w:val="18"/>
                    </w:rPr>
                    <w:t>（</w:t>
                  </w:r>
                  <w:r w:rsidRPr="00DE140A">
                    <w:rPr>
                      <w:sz w:val="18"/>
                      <w:szCs w:val="18"/>
                    </w:rPr>
                    <w:t>kA</w:t>
                  </w:r>
                  <w:r w:rsidRPr="00DE140A">
                    <w:rPr>
                      <w:sz w:val="18"/>
                      <w:szCs w:val="18"/>
                    </w:rPr>
                    <w:t>）</w:t>
                  </w:r>
                </w:p>
              </w:tc>
              <w:tc>
                <w:tcPr>
                  <w:tcW w:w="1329" w:type="dxa"/>
                  <w:vAlign w:val="center"/>
                </w:tcPr>
                <w:p w14:paraId="21DB68A7"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n</w:t>
                  </w:r>
                  <w:r w:rsidRPr="00DE140A">
                    <w:rPr>
                      <w:sz w:val="18"/>
                      <w:szCs w:val="18"/>
                    </w:rPr>
                    <w:t xml:space="preserve"> </w:t>
                  </w:r>
                  <w:r w:rsidRPr="00DE140A">
                    <w:rPr>
                      <w:sz w:val="18"/>
                      <w:szCs w:val="18"/>
                    </w:rPr>
                    <w:t>（</w:t>
                  </w:r>
                  <w:r w:rsidRPr="00DE140A">
                    <w:rPr>
                      <w:sz w:val="18"/>
                      <w:szCs w:val="18"/>
                    </w:rPr>
                    <w:t>kA</w:t>
                  </w:r>
                  <w:r w:rsidRPr="00DE140A">
                    <w:rPr>
                      <w:sz w:val="18"/>
                      <w:szCs w:val="18"/>
                    </w:rPr>
                    <w:t>）</w:t>
                  </w:r>
                </w:p>
              </w:tc>
              <w:tc>
                <w:tcPr>
                  <w:tcW w:w="1325" w:type="dxa"/>
                  <w:vAlign w:val="center"/>
                </w:tcPr>
                <w:p w14:paraId="794A8F54"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n</w:t>
                  </w:r>
                  <w:r w:rsidRPr="00DE140A">
                    <w:rPr>
                      <w:sz w:val="18"/>
                      <w:szCs w:val="18"/>
                    </w:rPr>
                    <w:t xml:space="preserve"> </w:t>
                  </w:r>
                  <w:r w:rsidRPr="00DE140A">
                    <w:rPr>
                      <w:sz w:val="18"/>
                      <w:szCs w:val="18"/>
                    </w:rPr>
                    <w:t>（</w:t>
                  </w:r>
                  <w:r w:rsidRPr="00DE140A">
                    <w:rPr>
                      <w:sz w:val="18"/>
                      <w:szCs w:val="18"/>
                    </w:rPr>
                    <w:t>kA</w:t>
                  </w:r>
                  <w:r w:rsidRPr="00DE140A">
                    <w:rPr>
                      <w:sz w:val="18"/>
                      <w:szCs w:val="18"/>
                    </w:rPr>
                    <w:t>）</w:t>
                  </w:r>
                </w:p>
              </w:tc>
              <w:tc>
                <w:tcPr>
                  <w:tcW w:w="1323" w:type="dxa"/>
                  <w:vAlign w:val="center"/>
                </w:tcPr>
                <w:p w14:paraId="3C69805A"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n</w:t>
                  </w:r>
                  <w:r w:rsidRPr="00DE140A">
                    <w:rPr>
                      <w:sz w:val="18"/>
                      <w:szCs w:val="18"/>
                    </w:rPr>
                    <w:t xml:space="preserve"> </w:t>
                  </w:r>
                  <w:r w:rsidRPr="00DE140A">
                    <w:rPr>
                      <w:sz w:val="18"/>
                      <w:szCs w:val="18"/>
                    </w:rPr>
                    <w:t>（</w:t>
                  </w:r>
                  <w:r w:rsidRPr="00DE140A">
                    <w:rPr>
                      <w:sz w:val="18"/>
                      <w:szCs w:val="18"/>
                    </w:rPr>
                    <w:t>kA</w:t>
                  </w:r>
                  <w:r w:rsidRPr="00DE140A">
                    <w:rPr>
                      <w:sz w:val="18"/>
                      <w:szCs w:val="18"/>
                    </w:rPr>
                    <w:t>）</w:t>
                  </w:r>
                </w:p>
              </w:tc>
              <w:tc>
                <w:tcPr>
                  <w:tcW w:w="1328" w:type="dxa"/>
                  <w:shd w:val="clear" w:color="auto" w:fill="auto"/>
                  <w:vAlign w:val="center"/>
                </w:tcPr>
                <w:p w14:paraId="366DD9D5" w14:textId="77777777" w:rsidR="00422F47" w:rsidRPr="00DE140A" w:rsidRDefault="00422F47" w:rsidP="00DE140A">
                  <w:pPr>
                    <w:spacing w:line="360" w:lineRule="auto"/>
                    <w:ind w:firstLineChars="5" w:firstLine="9"/>
                    <w:jc w:val="center"/>
                    <w:rPr>
                      <w:sz w:val="18"/>
                      <w:szCs w:val="18"/>
                    </w:rPr>
                  </w:pPr>
                  <w:r w:rsidRPr="00DE140A">
                    <w:rPr>
                      <w:i/>
                      <w:sz w:val="18"/>
                      <w:szCs w:val="18"/>
                    </w:rPr>
                    <w:t>U</w:t>
                  </w:r>
                  <w:r w:rsidRPr="00DE140A">
                    <w:rPr>
                      <w:bCs/>
                      <w:noProof/>
                      <w:sz w:val="18"/>
                      <w:szCs w:val="18"/>
                      <w:vertAlign w:val="subscript"/>
                    </w:rPr>
                    <w:t>oc</w:t>
                  </w:r>
                  <w:r w:rsidRPr="00DE140A">
                    <w:rPr>
                      <w:sz w:val="18"/>
                      <w:szCs w:val="18"/>
                    </w:rPr>
                    <w:t>（</w:t>
                  </w:r>
                  <w:r w:rsidRPr="00DE140A">
                    <w:rPr>
                      <w:sz w:val="18"/>
                      <w:szCs w:val="18"/>
                    </w:rPr>
                    <w:t>kV</w:t>
                  </w:r>
                  <w:r w:rsidRPr="00DE140A">
                    <w:rPr>
                      <w:sz w:val="18"/>
                      <w:szCs w:val="18"/>
                    </w:rPr>
                    <w:t>）</w:t>
                  </w:r>
                  <w:r w:rsidRPr="00DE140A">
                    <w:rPr>
                      <w:sz w:val="18"/>
                      <w:szCs w:val="18"/>
                    </w:rPr>
                    <w:t>/</w:t>
                  </w:r>
                  <w:r w:rsidRPr="00DE140A">
                    <w:rPr>
                      <w:i/>
                      <w:sz w:val="18"/>
                      <w:szCs w:val="18"/>
                      <w:bdr w:val="single" w:sz="4" w:space="0" w:color="auto"/>
                    </w:rPr>
                    <w:t>I</w:t>
                  </w:r>
                  <w:r w:rsidRPr="00DE140A">
                    <w:rPr>
                      <w:bCs/>
                      <w:noProof/>
                      <w:sz w:val="18"/>
                      <w:szCs w:val="18"/>
                      <w:bdr w:val="single" w:sz="4" w:space="0" w:color="auto"/>
                      <w:vertAlign w:val="subscript"/>
                    </w:rPr>
                    <w:t>sc</w:t>
                  </w:r>
                  <w:r w:rsidRPr="00DE140A">
                    <w:rPr>
                      <w:sz w:val="18"/>
                      <w:szCs w:val="18"/>
                    </w:rPr>
                    <w:t>（</w:t>
                  </w:r>
                  <w:r w:rsidRPr="00DE140A">
                    <w:rPr>
                      <w:sz w:val="18"/>
                      <w:szCs w:val="18"/>
                    </w:rPr>
                    <w:t>kA</w:t>
                  </w:r>
                  <w:r w:rsidRPr="00DE140A">
                    <w:rPr>
                      <w:sz w:val="18"/>
                      <w:szCs w:val="18"/>
                    </w:rPr>
                    <w:t>）</w:t>
                  </w:r>
                </w:p>
              </w:tc>
            </w:tr>
            <w:tr w:rsidR="00422F47" w:rsidRPr="00DE140A" w14:paraId="32BDA790" w14:textId="77777777" w:rsidTr="006E71AF">
              <w:trPr>
                <w:cantSplit/>
                <w:trHeight w:val="374"/>
                <w:jc w:val="center"/>
              </w:trPr>
              <w:tc>
                <w:tcPr>
                  <w:tcW w:w="338" w:type="dxa"/>
                  <w:vAlign w:val="center"/>
                </w:tcPr>
                <w:p w14:paraId="5AC656A1" w14:textId="77777777" w:rsidR="00422F47" w:rsidRPr="00DE140A" w:rsidRDefault="00422F47" w:rsidP="00DE140A">
                  <w:pPr>
                    <w:spacing w:line="360" w:lineRule="auto"/>
                    <w:jc w:val="center"/>
                    <w:rPr>
                      <w:sz w:val="18"/>
                      <w:szCs w:val="18"/>
                    </w:rPr>
                  </w:pPr>
                  <w:r w:rsidRPr="00DE140A">
                    <w:rPr>
                      <w:sz w:val="18"/>
                      <w:szCs w:val="18"/>
                    </w:rPr>
                    <w:t>A</w:t>
                  </w:r>
                </w:p>
              </w:tc>
              <w:tc>
                <w:tcPr>
                  <w:tcW w:w="1323" w:type="dxa"/>
                  <w:vAlign w:val="center"/>
                </w:tcPr>
                <w:p w14:paraId="05F63D34" w14:textId="77777777" w:rsidR="00422F47" w:rsidRPr="00DE140A" w:rsidRDefault="00422F47" w:rsidP="00DE140A">
                  <w:pPr>
                    <w:spacing w:line="360" w:lineRule="auto"/>
                    <w:jc w:val="center"/>
                    <w:rPr>
                      <w:sz w:val="18"/>
                      <w:szCs w:val="18"/>
                    </w:rPr>
                  </w:pPr>
                  <w:r w:rsidRPr="00DE140A">
                    <w:rPr>
                      <w:sz w:val="18"/>
                      <w:szCs w:val="18"/>
                    </w:rPr>
                    <w:t>≥20</w:t>
                  </w:r>
                </w:p>
              </w:tc>
              <w:tc>
                <w:tcPr>
                  <w:tcW w:w="1329" w:type="dxa"/>
                  <w:vAlign w:val="center"/>
                </w:tcPr>
                <w:p w14:paraId="529697C8"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80</w:t>
                  </w:r>
                </w:p>
              </w:tc>
              <w:tc>
                <w:tcPr>
                  <w:tcW w:w="1325" w:type="dxa"/>
                  <w:vAlign w:val="center"/>
                </w:tcPr>
                <w:p w14:paraId="7649ADB8"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40</w:t>
                  </w:r>
                </w:p>
              </w:tc>
              <w:tc>
                <w:tcPr>
                  <w:tcW w:w="1323" w:type="dxa"/>
                  <w:vAlign w:val="center"/>
                </w:tcPr>
                <w:p w14:paraId="039A526D"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5</w:t>
                  </w:r>
                </w:p>
              </w:tc>
              <w:tc>
                <w:tcPr>
                  <w:tcW w:w="1328" w:type="dxa"/>
                  <w:shd w:val="clear" w:color="auto" w:fill="auto"/>
                  <w:vAlign w:val="center"/>
                </w:tcPr>
                <w:p w14:paraId="5258C656" w14:textId="77777777" w:rsidR="00422F47" w:rsidRPr="00DE140A" w:rsidRDefault="00422F47" w:rsidP="00DE140A">
                  <w:pPr>
                    <w:spacing w:line="360" w:lineRule="auto"/>
                    <w:ind w:firstLineChars="5" w:firstLine="9"/>
                    <w:jc w:val="center"/>
                    <w:rPr>
                      <w:sz w:val="18"/>
                      <w:szCs w:val="18"/>
                    </w:rPr>
                  </w:pPr>
                  <w:r w:rsidRPr="00DE140A">
                    <w:rPr>
                      <w:sz w:val="18"/>
                      <w:szCs w:val="18"/>
                    </w:rPr>
                    <w:t>≥10/≥5</w:t>
                  </w:r>
                </w:p>
              </w:tc>
            </w:tr>
            <w:tr w:rsidR="00422F47" w:rsidRPr="00DE140A" w14:paraId="695AEE40" w14:textId="77777777" w:rsidTr="006E71AF">
              <w:trPr>
                <w:cantSplit/>
                <w:trHeight w:val="398"/>
                <w:jc w:val="center"/>
              </w:trPr>
              <w:tc>
                <w:tcPr>
                  <w:tcW w:w="338" w:type="dxa"/>
                  <w:vAlign w:val="center"/>
                </w:tcPr>
                <w:p w14:paraId="30D1FC61" w14:textId="77777777" w:rsidR="00422F47" w:rsidRPr="00DE140A" w:rsidRDefault="00422F47" w:rsidP="00DE140A">
                  <w:pPr>
                    <w:spacing w:line="360" w:lineRule="auto"/>
                    <w:jc w:val="center"/>
                    <w:rPr>
                      <w:sz w:val="18"/>
                      <w:szCs w:val="18"/>
                    </w:rPr>
                  </w:pPr>
                  <w:r w:rsidRPr="00DE140A">
                    <w:rPr>
                      <w:sz w:val="18"/>
                      <w:szCs w:val="18"/>
                    </w:rPr>
                    <w:t>B</w:t>
                  </w:r>
                </w:p>
              </w:tc>
              <w:tc>
                <w:tcPr>
                  <w:tcW w:w="1323" w:type="dxa"/>
                  <w:vAlign w:val="center"/>
                </w:tcPr>
                <w:p w14:paraId="02CBF081" w14:textId="77777777" w:rsidR="00422F47" w:rsidRPr="00DE140A" w:rsidRDefault="00422F47" w:rsidP="00DE140A">
                  <w:pPr>
                    <w:spacing w:line="360" w:lineRule="auto"/>
                    <w:jc w:val="center"/>
                    <w:rPr>
                      <w:sz w:val="18"/>
                      <w:szCs w:val="18"/>
                    </w:rPr>
                  </w:pPr>
                  <w:r w:rsidRPr="00DE140A">
                    <w:rPr>
                      <w:sz w:val="18"/>
                      <w:szCs w:val="18"/>
                    </w:rPr>
                    <w:t>≥15</w:t>
                  </w:r>
                </w:p>
              </w:tc>
              <w:tc>
                <w:tcPr>
                  <w:tcW w:w="1329" w:type="dxa"/>
                  <w:vAlign w:val="center"/>
                </w:tcPr>
                <w:p w14:paraId="64D6417A"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60</w:t>
                  </w:r>
                </w:p>
              </w:tc>
              <w:tc>
                <w:tcPr>
                  <w:tcW w:w="1325" w:type="dxa"/>
                  <w:vAlign w:val="center"/>
                </w:tcPr>
                <w:p w14:paraId="0A9AE381"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30</w:t>
                  </w:r>
                </w:p>
              </w:tc>
              <w:tc>
                <w:tcPr>
                  <w:tcW w:w="1323" w:type="dxa"/>
                  <w:vAlign w:val="center"/>
                </w:tcPr>
                <w:p w14:paraId="731691D8"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5</w:t>
                  </w:r>
                </w:p>
              </w:tc>
              <w:tc>
                <w:tcPr>
                  <w:tcW w:w="1328" w:type="dxa"/>
                  <w:shd w:val="clear" w:color="auto" w:fill="auto"/>
                  <w:vAlign w:val="center"/>
                </w:tcPr>
                <w:p w14:paraId="43E5FE55" w14:textId="77777777" w:rsidR="00422F47" w:rsidRPr="00DE140A" w:rsidRDefault="00422F47" w:rsidP="00DE140A">
                  <w:pPr>
                    <w:spacing w:line="360" w:lineRule="auto"/>
                    <w:ind w:leftChars="-8" w:left="-3" w:hangingChars="8" w:hanging="14"/>
                    <w:jc w:val="center"/>
                    <w:rPr>
                      <w:sz w:val="18"/>
                      <w:szCs w:val="18"/>
                    </w:rPr>
                  </w:pPr>
                  <w:r w:rsidRPr="00DE140A">
                    <w:rPr>
                      <w:sz w:val="18"/>
                      <w:szCs w:val="18"/>
                    </w:rPr>
                    <w:t>≥10/≥5</w:t>
                  </w:r>
                </w:p>
              </w:tc>
            </w:tr>
            <w:tr w:rsidR="00422F47" w:rsidRPr="00DE140A" w14:paraId="671E6A44" w14:textId="77777777" w:rsidTr="006E71AF">
              <w:trPr>
                <w:cantSplit/>
                <w:trHeight w:val="374"/>
                <w:jc w:val="center"/>
              </w:trPr>
              <w:tc>
                <w:tcPr>
                  <w:tcW w:w="338" w:type="dxa"/>
                  <w:vAlign w:val="center"/>
                </w:tcPr>
                <w:p w14:paraId="6072F240" w14:textId="77777777" w:rsidR="00422F47" w:rsidRPr="00DE140A" w:rsidRDefault="00422F47" w:rsidP="00DE140A">
                  <w:pPr>
                    <w:spacing w:line="360" w:lineRule="auto"/>
                    <w:jc w:val="center"/>
                    <w:rPr>
                      <w:sz w:val="18"/>
                      <w:szCs w:val="18"/>
                    </w:rPr>
                  </w:pPr>
                  <w:r w:rsidRPr="00DE140A">
                    <w:rPr>
                      <w:sz w:val="18"/>
                      <w:szCs w:val="18"/>
                    </w:rPr>
                    <w:t>C</w:t>
                  </w:r>
                </w:p>
              </w:tc>
              <w:tc>
                <w:tcPr>
                  <w:tcW w:w="1323" w:type="dxa"/>
                  <w:vAlign w:val="center"/>
                </w:tcPr>
                <w:p w14:paraId="34C47BC2" w14:textId="77777777" w:rsidR="00422F47" w:rsidRPr="00DE140A" w:rsidRDefault="00422F47" w:rsidP="00DE140A">
                  <w:pPr>
                    <w:spacing w:line="360" w:lineRule="auto"/>
                    <w:jc w:val="center"/>
                    <w:rPr>
                      <w:sz w:val="18"/>
                      <w:szCs w:val="18"/>
                    </w:rPr>
                  </w:pPr>
                  <w:r w:rsidRPr="00DE140A">
                    <w:rPr>
                      <w:sz w:val="18"/>
                      <w:szCs w:val="18"/>
                    </w:rPr>
                    <w:t>≥12.5</w:t>
                  </w:r>
                </w:p>
              </w:tc>
              <w:tc>
                <w:tcPr>
                  <w:tcW w:w="1329" w:type="dxa"/>
                  <w:vAlign w:val="center"/>
                </w:tcPr>
                <w:p w14:paraId="70CC9AA3"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50</w:t>
                  </w:r>
                </w:p>
              </w:tc>
              <w:tc>
                <w:tcPr>
                  <w:tcW w:w="1325" w:type="dxa"/>
                  <w:vAlign w:val="center"/>
                </w:tcPr>
                <w:p w14:paraId="74556542"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20</w:t>
                  </w:r>
                </w:p>
              </w:tc>
              <w:tc>
                <w:tcPr>
                  <w:tcW w:w="1323" w:type="dxa"/>
                  <w:vAlign w:val="center"/>
                </w:tcPr>
                <w:p w14:paraId="0B1A9389"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bdr w:val="single" w:sz="4" w:space="0" w:color="auto"/>
                    </w:rPr>
                    <w:t>3</w:t>
                  </w:r>
                </w:p>
              </w:tc>
              <w:tc>
                <w:tcPr>
                  <w:tcW w:w="1328" w:type="dxa"/>
                  <w:shd w:val="clear" w:color="auto" w:fill="auto"/>
                  <w:vAlign w:val="center"/>
                </w:tcPr>
                <w:p w14:paraId="159A9A4E" w14:textId="77777777" w:rsidR="00422F47" w:rsidRPr="00DE140A" w:rsidRDefault="00422F47" w:rsidP="00DE140A">
                  <w:pPr>
                    <w:spacing w:line="360" w:lineRule="auto"/>
                    <w:ind w:hanging="2"/>
                    <w:jc w:val="center"/>
                    <w:rPr>
                      <w:sz w:val="18"/>
                      <w:szCs w:val="18"/>
                    </w:rPr>
                  </w:pPr>
                  <w:r w:rsidRPr="00DE140A">
                    <w:rPr>
                      <w:sz w:val="18"/>
                      <w:szCs w:val="18"/>
                    </w:rPr>
                    <w:t>≥6/≥3</w:t>
                  </w:r>
                </w:p>
              </w:tc>
            </w:tr>
            <w:tr w:rsidR="00422F47" w:rsidRPr="00DE140A" w14:paraId="6F9FCF9F" w14:textId="77777777" w:rsidTr="006E71AF">
              <w:trPr>
                <w:cantSplit/>
                <w:trHeight w:val="398"/>
                <w:jc w:val="center"/>
              </w:trPr>
              <w:tc>
                <w:tcPr>
                  <w:tcW w:w="338" w:type="dxa"/>
                  <w:vAlign w:val="center"/>
                </w:tcPr>
                <w:p w14:paraId="14DF9AEE"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D</w:t>
                  </w:r>
                </w:p>
              </w:tc>
              <w:tc>
                <w:tcPr>
                  <w:tcW w:w="1323" w:type="dxa"/>
                  <w:vAlign w:val="center"/>
                </w:tcPr>
                <w:p w14:paraId="61476956"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≥12.5</w:t>
                  </w:r>
                </w:p>
              </w:tc>
              <w:tc>
                <w:tcPr>
                  <w:tcW w:w="1329" w:type="dxa"/>
                  <w:vAlign w:val="center"/>
                </w:tcPr>
                <w:p w14:paraId="0BA0F005"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≥50</w:t>
                  </w:r>
                </w:p>
              </w:tc>
              <w:tc>
                <w:tcPr>
                  <w:tcW w:w="1325" w:type="dxa"/>
                  <w:vAlign w:val="center"/>
                </w:tcPr>
                <w:p w14:paraId="3824B93F"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≥10</w:t>
                  </w:r>
                </w:p>
              </w:tc>
              <w:tc>
                <w:tcPr>
                  <w:tcW w:w="1323" w:type="dxa"/>
                  <w:vAlign w:val="center"/>
                </w:tcPr>
                <w:p w14:paraId="73E38006" w14:textId="77777777" w:rsidR="00422F47" w:rsidRPr="00DE140A" w:rsidRDefault="00422F47" w:rsidP="00DE140A">
                  <w:pPr>
                    <w:spacing w:line="360" w:lineRule="auto"/>
                    <w:jc w:val="center"/>
                    <w:rPr>
                      <w:sz w:val="18"/>
                      <w:szCs w:val="18"/>
                      <w:bdr w:val="single" w:sz="4" w:space="0" w:color="auto"/>
                    </w:rPr>
                  </w:pPr>
                  <w:r w:rsidRPr="00DE140A">
                    <w:rPr>
                      <w:sz w:val="18"/>
                      <w:szCs w:val="18"/>
                      <w:bdr w:val="single" w:sz="4" w:space="0" w:color="auto"/>
                    </w:rPr>
                    <w:t>≥3</w:t>
                  </w:r>
                </w:p>
              </w:tc>
              <w:tc>
                <w:tcPr>
                  <w:tcW w:w="1328" w:type="dxa"/>
                  <w:shd w:val="clear" w:color="auto" w:fill="auto"/>
                  <w:vAlign w:val="center"/>
                </w:tcPr>
                <w:p w14:paraId="79B353B9" w14:textId="77777777" w:rsidR="00422F47" w:rsidRPr="00DE140A" w:rsidRDefault="00422F47" w:rsidP="00DE140A">
                  <w:pPr>
                    <w:spacing w:line="360" w:lineRule="auto"/>
                    <w:ind w:firstLineChars="5" w:firstLine="9"/>
                    <w:jc w:val="center"/>
                    <w:rPr>
                      <w:sz w:val="18"/>
                      <w:szCs w:val="18"/>
                      <w:bdr w:val="single" w:sz="4" w:space="0" w:color="auto"/>
                    </w:rPr>
                  </w:pPr>
                  <w:r w:rsidRPr="00DE140A">
                    <w:rPr>
                      <w:sz w:val="18"/>
                      <w:szCs w:val="18"/>
                      <w:bdr w:val="single" w:sz="4" w:space="0" w:color="auto"/>
                    </w:rPr>
                    <w:t>≥6/≥3</w:t>
                  </w:r>
                </w:p>
              </w:tc>
            </w:tr>
          </w:tbl>
          <w:p w14:paraId="60ED0ADC" w14:textId="77777777" w:rsidR="00422F47" w:rsidRPr="00DE140A" w:rsidRDefault="00422F47" w:rsidP="00DE140A">
            <w:pPr>
              <w:spacing w:line="360" w:lineRule="auto"/>
              <w:ind w:leftChars="3" w:left="6" w:firstLineChars="200" w:firstLine="300"/>
              <w:jc w:val="left"/>
              <w:rPr>
                <w:szCs w:val="21"/>
                <w:u w:val="single"/>
              </w:rPr>
            </w:pPr>
            <w:r w:rsidRPr="00DE140A">
              <w:rPr>
                <w:sz w:val="15"/>
                <w:szCs w:val="15"/>
              </w:rPr>
              <w:t>注：</w:t>
            </w:r>
            <w:r w:rsidRPr="00DE140A" w:rsidDel="005F5CE6">
              <w:rPr>
                <w:sz w:val="15"/>
                <w:szCs w:val="15"/>
              </w:rPr>
              <w:t xml:space="preserve"> </w:t>
            </w:r>
            <w:r w:rsidRPr="00DE140A">
              <w:rPr>
                <w:sz w:val="15"/>
                <w:szCs w:val="15"/>
                <w:bdr w:val="single" w:sz="4" w:space="0" w:color="auto"/>
              </w:rPr>
              <w:t>SPD</w:t>
            </w:r>
            <w:r w:rsidRPr="00DE140A">
              <w:rPr>
                <w:sz w:val="15"/>
                <w:szCs w:val="15"/>
                <w:bdr w:val="single" w:sz="4" w:space="0" w:color="auto"/>
              </w:rPr>
              <w:t>分级应根据保护距离、</w:t>
            </w:r>
            <w:r w:rsidRPr="00DE140A">
              <w:rPr>
                <w:sz w:val="15"/>
                <w:szCs w:val="15"/>
                <w:bdr w:val="single" w:sz="4" w:space="0" w:color="auto"/>
              </w:rPr>
              <w:t>SPD</w:t>
            </w:r>
            <w:r w:rsidRPr="00DE140A">
              <w:rPr>
                <w:sz w:val="15"/>
                <w:szCs w:val="15"/>
                <w:bdr w:val="single" w:sz="4" w:space="0" w:color="auto"/>
              </w:rPr>
              <w:t>连接导线长度、被保护设备耐冲击电压额定值</w:t>
            </w:r>
            <w:r w:rsidRPr="00DE140A">
              <w:rPr>
                <w:i/>
                <w:sz w:val="15"/>
                <w:szCs w:val="15"/>
                <w:bdr w:val="single" w:sz="4" w:space="0" w:color="auto"/>
              </w:rPr>
              <w:t>U</w:t>
            </w:r>
            <w:r w:rsidRPr="00DE140A">
              <w:rPr>
                <w:sz w:val="15"/>
                <w:szCs w:val="15"/>
                <w:bdr w:val="single" w:sz="4" w:space="0" w:color="auto"/>
                <w:vertAlign w:val="subscript"/>
              </w:rPr>
              <w:t>w</w:t>
            </w:r>
            <w:r w:rsidRPr="00DE140A">
              <w:rPr>
                <w:sz w:val="15"/>
                <w:szCs w:val="15"/>
                <w:bdr w:val="single" w:sz="4" w:space="0" w:color="auto"/>
              </w:rPr>
              <w:t>等因素确定</w:t>
            </w:r>
          </w:p>
          <w:p w14:paraId="00C67CC2" w14:textId="77777777" w:rsidR="00422F47" w:rsidRPr="00DE140A" w:rsidRDefault="00422F47" w:rsidP="00DE140A">
            <w:pPr>
              <w:snapToGrid w:val="0"/>
              <w:spacing w:line="360" w:lineRule="auto"/>
              <w:rPr>
                <w:rFonts w:eastAsiaTheme="minorEastAsia"/>
                <w:sz w:val="24"/>
              </w:rPr>
            </w:pPr>
          </w:p>
          <w:p w14:paraId="59ACC1FE" w14:textId="77777777" w:rsidR="00422F47" w:rsidRPr="00DE140A" w:rsidRDefault="00422F47" w:rsidP="00DE140A">
            <w:pPr>
              <w:spacing w:line="360" w:lineRule="auto"/>
              <w:ind w:leftChars="3" w:left="6" w:firstLineChars="200" w:firstLine="480"/>
              <w:jc w:val="left"/>
              <w:rPr>
                <w:sz w:val="24"/>
              </w:rPr>
            </w:pPr>
            <w:r w:rsidRPr="00DE140A">
              <w:rPr>
                <w:sz w:val="24"/>
              </w:rPr>
              <w:t>8</w:t>
            </w:r>
            <w:r w:rsidRPr="00DE140A">
              <w:rPr>
                <w:sz w:val="24"/>
              </w:rPr>
              <w:t xml:space="preserve">　电源线路浪涌保护器在各个位置安装时，浪涌保护器的连接导线应短直，其总长度不宜大于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DE140A">
                <w:rPr>
                  <w:sz w:val="24"/>
                </w:rPr>
                <w:t>0.5m</w:t>
              </w:r>
            </w:smartTag>
            <w:r w:rsidRPr="00DE140A">
              <w:rPr>
                <w:sz w:val="24"/>
              </w:rPr>
              <w:t>。有效保护水平</w:t>
            </w:r>
            <w:r w:rsidRPr="00DE140A">
              <w:rPr>
                <w:i/>
                <w:sz w:val="24"/>
              </w:rPr>
              <w:t>U</w:t>
            </w:r>
            <w:r w:rsidRPr="00DE140A">
              <w:rPr>
                <w:sz w:val="24"/>
                <w:vertAlign w:val="subscript"/>
              </w:rPr>
              <w:t>P/f</w:t>
            </w:r>
            <w:r w:rsidRPr="00DE140A">
              <w:rPr>
                <w:sz w:val="24"/>
              </w:rPr>
              <w:t>应小于设备耐</w:t>
            </w:r>
            <w:r w:rsidRPr="00DE140A">
              <w:rPr>
                <w:sz w:val="24"/>
              </w:rPr>
              <w:lastRenderedPageBreak/>
              <w:t>冲击电压额定值</w:t>
            </w:r>
            <w:r w:rsidRPr="00DE140A">
              <w:rPr>
                <w:i/>
                <w:sz w:val="24"/>
              </w:rPr>
              <w:t>U</w:t>
            </w:r>
            <w:r w:rsidRPr="00DE140A">
              <w:rPr>
                <w:sz w:val="24"/>
                <w:vertAlign w:val="subscript"/>
              </w:rPr>
              <w:t>w</w:t>
            </w:r>
            <w:r w:rsidRPr="00DE140A">
              <w:rPr>
                <w:sz w:val="24"/>
              </w:rPr>
              <w:t>（图</w:t>
            </w:r>
            <w:r w:rsidRPr="00DE140A">
              <w:rPr>
                <w:sz w:val="24"/>
              </w:rPr>
              <w:t>5.</w:t>
            </w:r>
            <w:r w:rsidRPr="00DE140A">
              <w:rPr>
                <w:sz w:val="24"/>
                <w:bdr w:val="single" w:sz="4" w:space="0" w:color="auto"/>
              </w:rPr>
              <w:t>4</w:t>
            </w:r>
            <w:r w:rsidRPr="00DE140A">
              <w:rPr>
                <w:sz w:val="24"/>
              </w:rPr>
              <w:t>.3-2</w:t>
            </w:r>
            <w:r w:rsidRPr="00DE140A">
              <w:rPr>
                <w:sz w:val="24"/>
              </w:rPr>
              <w:t>）；</w:t>
            </w:r>
          </w:p>
          <w:p w14:paraId="539B0ADC" w14:textId="77777777" w:rsidR="00422F47" w:rsidRPr="00DE140A" w:rsidRDefault="00422F47" w:rsidP="00DE140A">
            <w:pPr>
              <w:snapToGrid w:val="0"/>
              <w:spacing w:line="360" w:lineRule="auto"/>
              <w:rPr>
                <w:rFonts w:eastAsiaTheme="minorEastAsia"/>
                <w:sz w:val="24"/>
              </w:rPr>
            </w:pPr>
            <w:r w:rsidRPr="00DE140A">
              <w:rPr>
                <w:noProof/>
              </w:rPr>
              <w:drawing>
                <wp:inline distT="0" distB="0" distL="0" distR="0" wp14:anchorId="264AC4C2" wp14:editId="5D946442">
                  <wp:extent cx="3714750" cy="2857500"/>
                  <wp:effectExtent l="0" t="0" r="0" b="0"/>
                  <wp:docPr id="776" name="图片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14750" cy="2857500"/>
                          </a:xfrm>
                          <a:prstGeom prst="rect">
                            <a:avLst/>
                          </a:prstGeom>
                          <a:noFill/>
                          <a:ln>
                            <a:noFill/>
                          </a:ln>
                        </pic:spPr>
                      </pic:pic>
                    </a:graphicData>
                  </a:graphic>
                </wp:inline>
              </w:drawing>
            </w:r>
          </w:p>
          <w:p w14:paraId="7DFC7A34" w14:textId="77777777" w:rsidR="00422F47" w:rsidRPr="00DE140A" w:rsidRDefault="00422F47" w:rsidP="00DE140A">
            <w:pPr>
              <w:spacing w:line="360" w:lineRule="auto"/>
              <w:ind w:firstLineChars="9" w:firstLine="16"/>
              <w:jc w:val="center"/>
              <w:rPr>
                <w:sz w:val="18"/>
                <w:szCs w:val="18"/>
              </w:rPr>
            </w:pPr>
            <w:r w:rsidRPr="00DE140A">
              <w:rPr>
                <w:sz w:val="18"/>
                <w:szCs w:val="18"/>
              </w:rPr>
              <w:t>图</w:t>
            </w:r>
            <w:r w:rsidRPr="00DE140A">
              <w:rPr>
                <w:sz w:val="18"/>
                <w:szCs w:val="18"/>
              </w:rPr>
              <w:t xml:space="preserve">5.5.3-2  </w:t>
            </w:r>
            <w:r w:rsidRPr="00DE140A">
              <w:rPr>
                <w:sz w:val="18"/>
                <w:szCs w:val="18"/>
              </w:rPr>
              <w:t>相线与等电位连接带之间的电压</w:t>
            </w:r>
          </w:p>
          <w:p w14:paraId="59E90663" w14:textId="77777777" w:rsidR="00422F47" w:rsidRPr="00DE140A" w:rsidRDefault="00422F47" w:rsidP="00DE140A">
            <w:pPr>
              <w:spacing w:line="360" w:lineRule="auto"/>
              <w:ind w:firstLineChars="200" w:firstLine="360"/>
              <w:rPr>
                <w:sz w:val="18"/>
                <w:szCs w:val="18"/>
              </w:rPr>
            </w:pPr>
            <w:r w:rsidRPr="00DE140A">
              <w:rPr>
                <w:i/>
                <w:sz w:val="18"/>
                <w:szCs w:val="18"/>
              </w:rPr>
              <w:t xml:space="preserve">I </w:t>
            </w:r>
            <w:r w:rsidRPr="00DE140A">
              <w:rPr>
                <w:sz w:val="18"/>
                <w:szCs w:val="18"/>
              </w:rPr>
              <w:t>——</w:t>
            </w:r>
            <w:r w:rsidRPr="00DE140A">
              <w:rPr>
                <w:sz w:val="18"/>
                <w:szCs w:val="18"/>
              </w:rPr>
              <w:t>局部雷电流；</w:t>
            </w:r>
            <w:r w:rsidRPr="00DE140A">
              <w:rPr>
                <w:sz w:val="18"/>
                <w:szCs w:val="18"/>
              </w:rPr>
              <w:t xml:space="preserve">    </w:t>
            </w:r>
            <w:r w:rsidRPr="00DE140A">
              <w:rPr>
                <w:b/>
                <w:position w:val="-12"/>
                <w:sz w:val="18"/>
                <w:szCs w:val="18"/>
              </w:rPr>
              <w:object w:dxaOrig="1280" w:dyaOrig="360" w14:anchorId="6E7257CE">
                <v:shape id="_x0000_i1033" type="#_x0000_t75" style="width:63.85pt;height:19pt" o:ole="">
                  <v:imagedata r:id="rId39" o:title=""/>
                </v:shape>
                <o:OLEObject Type="Embed" ProgID="Equation.DSMT4" ShapeID="_x0000_i1033" DrawAspect="Content" ObjectID="_1673098219" r:id="rId40"/>
              </w:object>
            </w:r>
            <w:r w:rsidRPr="00DE140A">
              <w:rPr>
                <w:sz w:val="18"/>
                <w:szCs w:val="18"/>
              </w:rPr>
              <w:t>——</w:t>
            </w:r>
            <w:r w:rsidRPr="00DE140A">
              <w:rPr>
                <w:sz w:val="18"/>
                <w:szCs w:val="18"/>
              </w:rPr>
              <w:t>有效保护水平；</w:t>
            </w:r>
          </w:p>
          <w:p w14:paraId="5BA6FA93" w14:textId="77777777" w:rsidR="00422F47" w:rsidRPr="00DE140A" w:rsidRDefault="00422F47" w:rsidP="00DE140A">
            <w:pPr>
              <w:spacing w:line="360" w:lineRule="auto"/>
              <w:ind w:firstLineChars="150" w:firstLine="270"/>
              <w:rPr>
                <w:sz w:val="18"/>
                <w:szCs w:val="18"/>
              </w:rPr>
            </w:pPr>
            <w:r w:rsidRPr="00DE140A">
              <w:rPr>
                <w:i/>
                <w:sz w:val="18"/>
                <w:szCs w:val="18"/>
              </w:rPr>
              <w:t>U</w:t>
            </w:r>
            <w:r w:rsidRPr="00DE140A">
              <w:rPr>
                <w:i/>
                <w:sz w:val="18"/>
                <w:szCs w:val="18"/>
                <w:vertAlign w:val="subscript"/>
              </w:rPr>
              <w:t>P</w:t>
            </w:r>
            <w:r w:rsidRPr="00DE140A">
              <w:rPr>
                <w:sz w:val="18"/>
                <w:szCs w:val="18"/>
              </w:rPr>
              <w:t>——SPD</w:t>
            </w:r>
            <w:r w:rsidRPr="00DE140A">
              <w:rPr>
                <w:sz w:val="18"/>
                <w:szCs w:val="18"/>
              </w:rPr>
              <w:t>的电压保护水平；</w:t>
            </w:r>
            <w:r w:rsidRPr="00DE140A">
              <w:rPr>
                <w:sz w:val="18"/>
                <w:szCs w:val="18"/>
              </w:rPr>
              <w:t xml:space="preserve"> </w:t>
            </w:r>
            <w:r w:rsidRPr="00DE140A">
              <w:rPr>
                <w:position w:val="-12"/>
                <w:sz w:val="18"/>
                <w:szCs w:val="18"/>
              </w:rPr>
              <w:object w:dxaOrig="1579" w:dyaOrig="360" w14:anchorId="339F728C">
                <v:shape id="_x0000_i1034" type="#_x0000_t75" style="width:78.8pt;height:19pt" o:ole="">
                  <v:imagedata r:id="rId41" o:title=""/>
                </v:shape>
                <o:OLEObject Type="Embed" ProgID="Equation.DSMT4" ShapeID="_x0000_i1034" DrawAspect="Content" ObjectID="_1673098220" r:id="rId42"/>
              </w:object>
            </w:r>
            <w:r w:rsidRPr="00DE140A">
              <w:rPr>
                <w:sz w:val="18"/>
                <w:szCs w:val="18"/>
              </w:rPr>
              <w:t>——</w:t>
            </w:r>
            <w:r w:rsidRPr="00DE140A">
              <w:rPr>
                <w:sz w:val="18"/>
                <w:szCs w:val="18"/>
              </w:rPr>
              <w:t>连接导线上的</w:t>
            </w:r>
            <w:r w:rsidRPr="00DE140A">
              <w:rPr>
                <w:sz w:val="18"/>
                <w:szCs w:val="18"/>
                <w:bdr w:val="single" w:sz="4" w:space="0" w:color="auto"/>
              </w:rPr>
              <w:t>感应</w:t>
            </w:r>
            <w:r w:rsidRPr="00DE140A">
              <w:rPr>
                <w:sz w:val="18"/>
                <w:szCs w:val="18"/>
              </w:rPr>
              <w:t>电压</w:t>
            </w:r>
          </w:p>
          <w:p w14:paraId="2FE7C7D9" w14:textId="77777777" w:rsidR="00422F47" w:rsidRPr="00DE140A" w:rsidRDefault="00422F47" w:rsidP="00DE140A">
            <w:pPr>
              <w:snapToGrid w:val="0"/>
              <w:spacing w:line="360" w:lineRule="auto"/>
              <w:rPr>
                <w:rFonts w:eastAsiaTheme="minorEastAsia"/>
                <w:sz w:val="24"/>
              </w:rPr>
            </w:pPr>
          </w:p>
          <w:p w14:paraId="69EA9FA1" w14:textId="77777777" w:rsidR="00422F47" w:rsidRPr="00DE140A" w:rsidRDefault="00422F47" w:rsidP="00DE140A">
            <w:pPr>
              <w:spacing w:line="360" w:lineRule="auto"/>
              <w:ind w:leftChars="3" w:left="6" w:firstLineChars="200" w:firstLine="480"/>
              <w:jc w:val="left"/>
              <w:rPr>
                <w:sz w:val="24"/>
              </w:rPr>
            </w:pPr>
            <w:r w:rsidRPr="00DE140A">
              <w:rPr>
                <w:sz w:val="24"/>
              </w:rPr>
              <w:t>9</w:t>
            </w:r>
            <w:r w:rsidRPr="00DE140A">
              <w:rPr>
                <w:sz w:val="24"/>
              </w:rPr>
              <w:t xml:space="preserve">　电源线路浪涌保护器安装位置与被保护设备间的线路长度大于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DE140A">
                <w:rPr>
                  <w:sz w:val="24"/>
                </w:rPr>
                <w:t>10m</w:t>
              </w:r>
            </w:smartTag>
            <w:r w:rsidRPr="00DE140A">
              <w:rPr>
                <w:sz w:val="24"/>
              </w:rPr>
              <w:t>且有效保护水平大于</w:t>
            </w:r>
            <w:r w:rsidRPr="00DE140A">
              <w:rPr>
                <w:i/>
                <w:sz w:val="24"/>
              </w:rPr>
              <w:t>U</w:t>
            </w:r>
            <w:r w:rsidRPr="00DE140A">
              <w:rPr>
                <w:sz w:val="24"/>
                <w:vertAlign w:val="subscript"/>
              </w:rPr>
              <w:t>w</w:t>
            </w:r>
            <w:r w:rsidRPr="00DE140A">
              <w:rPr>
                <w:sz w:val="24"/>
              </w:rPr>
              <w:t>/2</w:t>
            </w:r>
            <w:r w:rsidRPr="00DE140A">
              <w:rPr>
                <w:sz w:val="24"/>
              </w:rPr>
              <w:t>时，应按公式</w:t>
            </w:r>
            <w:r w:rsidRPr="00DE140A">
              <w:rPr>
                <w:sz w:val="24"/>
              </w:rPr>
              <w:t>(5.</w:t>
            </w:r>
            <w:r w:rsidRPr="00DE140A">
              <w:rPr>
                <w:sz w:val="24"/>
                <w:bdr w:val="single" w:sz="4" w:space="0" w:color="auto"/>
              </w:rPr>
              <w:t>4</w:t>
            </w:r>
            <w:r w:rsidRPr="00DE140A">
              <w:rPr>
                <w:sz w:val="24"/>
              </w:rPr>
              <w:t>.3-3)</w:t>
            </w:r>
            <w:r w:rsidRPr="00DE140A">
              <w:rPr>
                <w:sz w:val="24"/>
              </w:rPr>
              <w:t>和</w:t>
            </w:r>
            <w:r w:rsidRPr="00DE140A">
              <w:rPr>
                <w:sz w:val="24"/>
              </w:rPr>
              <w:t>(5.</w:t>
            </w:r>
            <w:r w:rsidRPr="00DE140A">
              <w:rPr>
                <w:sz w:val="24"/>
                <w:bdr w:val="single" w:sz="4" w:space="0" w:color="auto"/>
              </w:rPr>
              <w:t>4</w:t>
            </w:r>
            <w:r w:rsidRPr="00DE140A">
              <w:rPr>
                <w:sz w:val="24"/>
              </w:rPr>
              <w:t>.3-4)</w:t>
            </w:r>
            <w:r w:rsidRPr="00DE140A">
              <w:rPr>
                <w:sz w:val="24"/>
              </w:rPr>
              <w:t>估算振荡保护距离</w:t>
            </w:r>
            <w:r w:rsidRPr="00DE140A">
              <w:rPr>
                <w:i/>
                <w:sz w:val="24"/>
              </w:rPr>
              <w:t>L</w:t>
            </w:r>
            <w:r w:rsidRPr="00DE140A">
              <w:rPr>
                <w:sz w:val="24"/>
                <w:vertAlign w:val="subscript"/>
              </w:rPr>
              <w:t>po</w:t>
            </w:r>
            <w:r w:rsidRPr="00DE140A">
              <w:rPr>
                <w:sz w:val="24"/>
              </w:rPr>
              <w:t>；当建筑物位于多雷区或强雷区且没有线路屏蔽措施时，应按公式</w:t>
            </w:r>
            <w:r w:rsidRPr="00DE140A">
              <w:rPr>
                <w:sz w:val="24"/>
              </w:rPr>
              <w:t>(5.</w:t>
            </w:r>
            <w:r w:rsidRPr="00DE140A">
              <w:rPr>
                <w:sz w:val="24"/>
                <w:bdr w:val="single" w:sz="4" w:space="0" w:color="auto"/>
              </w:rPr>
              <w:t>4</w:t>
            </w:r>
            <w:r w:rsidRPr="00DE140A">
              <w:rPr>
                <w:sz w:val="24"/>
              </w:rPr>
              <w:t>.3-5)</w:t>
            </w:r>
            <w:r w:rsidRPr="00DE140A">
              <w:rPr>
                <w:sz w:val="24"/>
              </w:rPr>
              <w:t>和</w:t>
            </w:r>
            <w:r w:rsidRPr="00DE140A">
              <w:rPr>
                <w:sz w:val="24"/>
              </w:rPr>
              <w:t>(5.</w:t>
            </w:r>
            <w:r w:rsidRPr="00DE140A">
              <w:rPr>
                <w:sz w:val="24"/>
                <w:bdr w:val="single" w:sz="4" w:space="0" w:color="auto"/>
              </w:rPr>
              <w:t>4</w:t>
            </w:r>
            <w:r w:rsidRPr="00DE140A">
              <w:rPr>
                <w:sz w:val="24"/>
              </w:rPr>
              <w:t>.3-6)</w:t>
            </w:r>
            <w:r w:rsidRPr="00DE140A">
              <w:rPr>
                <w:sz w:val="24"/>
              </w:rPr>
              <w:t>估算感应保护距离</w:t>
            </w:r>
            <w:r w:rsidRPr="00DE140A">
              <w:rPr>
                <w:i/>
                <w:sz w:val="24"/>
              </w:rPr>
              <w:t>L</w:t>
            </w:r>
            <w:r w:rsidRPr="00DE140A">
              <w:rPr>
                <w:sz w:val="24"/>
                <w:vertAlign w:val="subscript"/>
              </w:rPr>
              <w:t>pi</w:t>
            </w:r>
            <w:r w:rsidRPr="00DE140A">
              <w:rPr>
                <w:sz w:val="24"/>
              </w:rPr>
              <w:t>。</w:t>
            </w:r>
          </w:p>
          <w:p w14:paraId="68FACE7C" w14:textId="77777777" w:rsidR="00422F47" w:rsidRPr="00DE140A" w:rsidRDefault="00422F47" w:rsidP="00DE140A">
            <w:pPr>
              <w:tabs>
                <w:tab w:val="center" w:pos="4432"/>
                <w:tab w:val="right" w:pos="9338"/>
              </w:tabs>
              <w:spacing w:line="360" w:lineRule="auto"/>
              <w:jc w:val="center"/>
              <w:rPr>
                <w:sz w:val="24"/>
              </w:rPr>
            </w:pPr>
            <w:r w:rsidRPr="00DE140A">
              <w:rPr>
                <w:position w:val="-14"/>
                <w:sz w:val="24"/>
              </w:rPr>
              <w:object w:dxaOrig="2060" w:dyaOrig="380" w14:anchorId="06FA3051">
                <v:shape id="_x0000_i1035" type="#_x0000_t75" style="width:102.55pt;height:19pt" o:ole="">
                  <v:imagedata r:id="rId43" o:title=""/>
                </v:shape>
                <o:OLEObject Type="Embed" ProgID="Equation.DSMT4" ShapeID="_x0000_i1035" DrawAspect="Content" ObjectID="_1673098221" r:id="rId44"/>
              </w:object>
            </w:r>
            <w:r w:rsidRPr="00DE140A">
              <w:rPr>
                <w:position w:val="-4"/>
                <w:sz w:val="24"/>
              </w:rPr>
              <w:object w:dxaOrig="180" w:dyaOrig="279" w14:anchorId="471C4388">
                <v:shape id="_x0000_i1036" type="#_x0000_t75" style="width:8.85pt;height:14.25pt" o:ole="">
                  <v:imagedata r:id="rId45" o:title=""/>
                </v:shape>
                <o:OLEObject Type="Embed" ProgID="Equation.DSMT4" ShapeID="_x0000_i1036" DrawAspect="Content" ObjectID="_1673098222" r:id="rId46"/>
              </w:object>
            </w:r>
            <w:r w:rsidRPr="00DE140A">
              <w:rPr>
                <w:sz w:val="24"/>
              </w:rPr>
              <w:t xml:space="preserve">  (m)           </w:t>
            </w:r>
            <w:r w:rsidRPr="00DE140A">
              <w:rPr>
                <w:sz w:val="24"/>
              </w:rPr>
              <w:tab/>
              <w:t>(5.</w:t>
            </w:r>
            <w:r w:rsidRPr="00DE140A">
              <w:rPr>
                <w:sz w:val="24"/>
                <w:bdr w:val="single" w:sz="4" w:space="0" w:color="auto"/>
              </w:rPr>
              <w:t>4</w:t>
            </w:r>
            <w:r w:rsidRPr="00DE140A">
              <w:rPr>
                <w:sz w:val="24"/>
              </w:rPr>
              <w:t>.3-3)</w:t>
            </w:r>
          </w:p>
          <w:p w14:paraId="78D05392" w14:textId="77777777" w:rsidR="00422F47" w:rsidRPr="00DE140A" w:rsidRDefault="00422F47" w:rsidP="00DE140A">
            <w:pPr>
              <w:tabs>
                <w:tab w:val="center" w:pos="4432"/>
                <w:tab w:val="right" w:pos="9338"/>
              </w:tabs>
              <w:spacing w:line="360" w:lineRule="auto"/>
              <w:jc w:val="center"/>
              <w:rPr>
                <w:sz w:val="24"/>
              </w:rPr>
            </w:pPr>
            <w:r w:rsidRPr="00DE140A">
              <w:rPr>
                <w:position w:val="-6"/>
                <w:sz w:val="24"/>
              </w:rPr>
              <w:object w:dxaOrig="680" w:dyaOrig="279" w14:anchorId="22578369">
                <v:shape id="_x0000_i1037" type="#_x0000_t75" style="width:33.95pt;height:14.25pt" o:ole="">
                  <v:imagedata r:id="rId47" o:title=""/>
                </v:shape>
                <o:OLEObject Type="Embed" ProgID="Equation.DSMT4" ShapeID="_x0000_i1037" DrawAspect="Content" ObjectID="_1673098223" r:id="rId48"/>
              </w:object>
            </w:r>
            <w:r w:rsidRPr="00DE140A">
              <w:rPr>
                <w:sz w:val="24"/>
              </w:rPr>
              <w:t xml:space="preserve">              </w:t>
            </w:r>
            <w:r w:rsidRPr="00DE140A">
              <w:rPr>
                <w:sz w:val="24"/>
                <w:lang w:val="pl-PL"/>
              </w:rPr>
              <w:t>(V/m)</w:t>
            </w:r>
            <w:r w:rsidRPr="00DE140A">
              <w:rPr>
                <w:sz w:val="24"/>
                <w:lang w:val="pl-PL"/>
              </w:rPr>
              <w:tab/>
              <w:t xml:space="preserve">   </w:t>
            </w:r>
            <w:r w:rsidRPr="00DE140A">
              <w:rPr>
                <w:sz w:val="24"/>
              </w:rPr>
              <w:t xml:space="preserve"> (5.</w:t>
            </w:r>
            <w:r w:rsidRPr="00DE140A">
              <w:rPr>
                <w:sz w:val="24"/>
                <w:bdr w:val="single" w:sz="4" w:space="0" w:color="auto"/>
              </w:rPr>
              <w:t>4</w:t>
            </w:r>
            <w:r w:rsidRPr="00DE140A">
              <w:rPr>
                <w:sz w:val="24"/>
              </w:rPr>
              <w:t>.3-4)</w:t>
            </w:r>
          </w:p>
          <w:p w14:paraId="6B22F0C9" w14:textId="77777777" w:rsidR="00422F47" w:rsidRPr="00DE140A" w:rsidRDefault="00422F47" w:rsidP="00DE140A">
            <w:pPr>
              <w:tabs>
                <w:tab w:val="center" w:pos="4388"/>
                <w:tab w:val="right" w:pos="9352"/>
              </w:tabs>
              <w:spacing w:line="360" w:lineRule="auto"/>
              <w:jc w:val="center"/>
              <w:rPr>
                <w:sz w:val="24"/>
              </w:rPr>
            </w:pPr>
            <w:r w:rsidRPr="00DE140A">
              <w:rPr>
                <w:position w:val="-14"/>
                <w:sz w:val="24"/>
              </w:rPr>
              <w:object w:dxaOrig="2020" w:dyaOrig="380" w14:anchorId="1259262B">
                <v:shape id="_x0000_i1038" type="#_x0000_t75" style="width:101.2pt;height:19pt" o:ole="">
                  <v:imagedata r:id="rId49" o:title=""/>
                </v:shape>
                <o:OLEObject Type="Embed" ProgID="Equation.DSMT4" ShapeID="_x0000_i1038" DrawAspect="Content" ObjectID="_1673098224" r:id="rId50"/>
              </w:object>
            </w:r>
            <w:r w:rsidRPr="00DE140A">
              <w:rPr>
                <w:sz w:val="24"/>
              </w:rPr>
              <w:t xml:space="preserve">          (m)      </w:t>
            </w:r>
            <w:r w:rsidRPr="00DE140A">
              <w:rPr>
                <w:sz w:val="24"/>
              </w:rPr>
              <w:tab/>
              <w:t>(5.</w:t>
            </w:r>
            <w:r w:rsidRPr="00DE140A">
              <w:rPr>
                <w:sz w:val="24"/>
                <w:bdr w:val="single" w:sz="4" w:space="0" w:color="auto"/>
              </w:rPr>
              <w:t>4</w:t>
            </w:r>
            <w:r w:rsidRPr="00DE140A">
              <w:rPr>
                <w:sz w:val="24"/>
              </w:rPr>
              <w:t>.3-5)</w:t>
            </w:r>
          </w:p>
          <w:p w14:paraId="367C4CD3" w14:textId="77777777" w:rsidR="00422F47" w:rsidRPr="00DE140A" w:rsidRDefault="00422F47" w:rsidP="00DE140A">
            <w:pPr>
              <w:tabs>
                <w:tab w:val="center" w:pos="4388"/>
                <w:tab w:val="right" w:pos="9352"/>
              </w:tabs>
              <w:spacing w:line="360" w:lineRule="auto"/>
              <w:jc w:val="center"/>
              <w:rPr>
                <w:szCs w:val="21"/>
              </w:rPr>
            </w:pPr>
            <w:r w:rsidRPr="00DE140A">
              <w:rPr>
                <w:position w:val="-12"/>
                <w:sz w:val="24"/>
              </w:rPr>
              <w:object w:dxaOrig="2640" w:dyaOrig="360" w14:anchorId="0119FCFE">
                <v:shape id="_x0000_i1039" type="#_x0000_t75" style="width:131.75pt;height:19pt" o:ole="">
                  <v:imagedata r:id="rId51" o:title=""/>
                </v:shape>
                <o:OLEObject Type="Embed" ProgID="Equation.DSMT4" ShapeID="_x0000_i1039" DrawAspect="Content" ObjectID="_1673098225" r:id="rId52"/>
              </w:object>
            </w:r>
            <w:r w:rsidRPr="00DE140A">
              <w:rPr>
                <w:sz w:val="24"/>
              </w:rPr>
              <w:t xml:space="preserve">     </w:t>
            </w:r>
            <w:r w:rsidRPr="00DE140A">
              <w:rPr>
                <w:sz w:val="24"/>
                <w:lang w:val="pl-PL"/>
              </w:rPr>
              <w:t>(V/m)</w:t>
            </w:r>
            <w:r w:rsidRPr="00DE140A">
              <w:rPr>
                <w:sz w:val="24"/>
                <w:lang w:val="pl-PL"/>
              </w:rPr>
              <w:tab/>
            </w:r>
            <w:r w:rsidRPr="00DE140A">
              <w:rPr>
                <w:sz w:val="24"/>
              </w:rPr>
              <w:t xml:space="preserve">    (5.</w:t>
            </w:r>
            <w:r w:rsidRPr="00DE140A">
              <w:rPr>
                <w:sz w:val="24"/>
                <w:bdr w:val="single" w:sz="4" w:space="0" w:color="auto"/>
              </w:rPr>
              <w:t>4</w:t>
            </w:r>
            <w:r w:rsidRPr="00DE140A">
              <w:rPr>
                <w:sz w:val="24"/>
              </w:rPr>
              <w:t>.3-6)</w:t>
            </w:r>
          </w:p>
          <w:p w14:paraId="599C1397" w14:textId="77777777" w:rsidR="00422F47" w:rsidRPr="00DE140A" w:rsidRDefault="00422F47" w:rsidP="00DE140A">
            <w:pPr>
              <w:tabs>
                <w:tab w:val="left" w:pos="1036"/>
              </w:tabs>
              <w:spacing w:line="360" w:lineRule="auto"/>
              <w:ind w:firstLine="2"/>
              <w:jc w:val="left"/>
              <w:rPr>
                <w:szCs w:val="21"/>
              </w:rPr>
            </w:pPr>
            <w:r w:rsidRPr="00DE140A">
              <w:rPr>
                <w:szCs w:val="21"/>
              </w:rPr>
              <w:t>式中</w:t>
            </w:r>
            <w:r w:rsidRPr="00DE140A">
              <w:rPr>
                <w:szCs w:val="21"/>
                <w:lang w:val="pl-PL"/>
              </w:rPr>
              <w:t>：</w:t>
            </w:r>
            <w:r w:rsidRPr="00DE140A">
              <w:rPr>
                <w:i/>
                <w:szCs w:val="21"/>
              </w:rPr>
              <w:t>U</w:t>
            </w:r>
            <w:r w:rsidRPr="00DE140A">
              <w:rPr>
                <w:szCs w:val="21"/>
                <w:vertAlign w:val="subscript"/>
              </w:rPr>
              <w:t>w</w:t>
            </w:r>
            <w:r w:rsidRPr="00DE140A">
              <w:rPr>
                <w:szCs w:val="21"/>
              </w:rPr>
              <w:t>——</w:t>
            </w:r>
            <w:r w:rsidRPr="00DE140A">
              <w:rPr>
                <w:szCs w:val="21"/>
              </w:rPr>
              <w:t>设备耐冲击电压额定值；</w:t>
            </w:r>
          </w:p>
          <w:p w14:paraId="53A878FF" w14:textId="77777777" w:rsidR="00422F47" w:rsidRPr="00DE140A" w:rsidRDefault="00422F47" w:rsidP="00DE140A">
            <w:pPr>
              <w:tabs>
                <w:tab w:val="left" w:pos="1208"/>
              </w:tabs>
              <w:spacing w:line="360" w:lineRule="auto"/>
              <w:ind w:firstLineChars="250" w:firstLine="525"/>
              <w:jc w:val="left"/>
              <w:rPr>
                <w:szCs w:val="21"/>
              </w:rPr>
            </w:pPr>
            <w:r w:rsidRPr="00DE140A">
              <w:rPr>
                <w:i/>
                <w:szCs w:val="21"/>
              </w:rPr>
              <w:t>U</w:t>
            </w:r>
            <w:r w:rsidRPr="00DE140A">
              <w:rPr>
                <w:szCs w:val="21"/>
                <w:vertAlign w:val="subscript"/>
              </w:rPr>
              <w:t>P/f</w:t>
            </w:r>
            <w:r w:rsidRPr="00DE140A">
              <w:rPr>
                <w:szCs w:val="21"/>
              </w:rPr>
              <w:t>——</w:t>
            </w:r>
            <w:r w:rsidRPr="00DE140A">
              <w:rPr>
                <w:szCs w:val="21"/>
              </w:rPr>
              <w:t>有效保护水平，即连接导线的电感电压降与浪涌保护器的</w:t>
            </w:r>
            <w:r w:rsidRPr="00DE140A">
              <w:rPr>
                <w:i/>
                <w:szCs w:val="21"/>
              </w:rPr>
              <w:t>U</w:t>
            </w:r>
            <w:r w:rsidRPr="00DE140A">
              <w:rPr>
                <w:szCs w:val="21"/>
                <w:vertAlign w:val="subscript"/>
              </w:rPr>
              <w:t>P</w:t>
            </w:r>
            <w:r w:rsidRPr="00DE140A">
              <w:rPr>
                <w:szCs w:val="21"/>
              </w:rPr>
              <w:t>之和；</w:t>
            </w:r>
          </w:p>
          <w:p w14:paraId="0136B31F" w14:textId="77777777" w:rsidR="00422F47" w:rsidRPr="00DE140A" w:rsidRDefault="00422F47" w:rsidP="00DE140A">
            <w:pPr>
              <w:tabs>
                <w:tab w:val="left" w:pos="1208"/>
              </w:tabs>
              <w:spacing w:line="360" w:lineRule="auto"/>
              <w:ind w:firstLineChars="300" w:firstLine="630"/>
              <w:jc w:val="left"/>
              <w:rPr>
                <w:szCs w:val="21"/>
              </w:rPr>
            </w:pPr>
            <w:r w:rsidRPr="00DE140A">
              <w:rPr>
                <w:i/>
                <w:szCs w:val="21"/>
              </w:rPr>
              <w:t>K</w:t>
            </w:r>
            <w:r w:rsidRPr="00DE140A">
              <w:rPr>
                <w:szCs w:val="21"/>
                <w:vertAlign w:val="subscript"/>
              </w:rPr>
              <w:t>S1</w:t>
            </w:r>
            <w:r w:rsidRPr="00DE140A">
              <w:rPr>
                <w:szCs w:val="21"/>
              </w:rPr>
              <w:t>、</w:t>
            </w:r>
            <w:r w:rsidRPr="00DE140A">
              <w:rPr>
                <w:i/>
                <w:szCs w:val="21"/>
              </w:rPr>
              <w:t>K</w:t>
            </w:r>
            <w:r w:rsidRPr="00DE140A">
              <w:rPr>
                <w:szCs w:val="21"/>
                <w:vertAlign w:val="subscript"/>
              </w:rPr>
              <w:t>S2</w:t>
            </w:r>
            <w:r w:rsidRPr="00DE140A">
              <w:rPr>
                <w:szCs w:val="21"/>
              </w:rPr>
              <w:t>、</w:t>
            </w:r>
            <w:r w:rsidRPr="00DE140A">
              <w:rPr>
                <w:i/>
                <w:szCs w:val="21"/>
              </w:rPr>
              <w:t>K</w:t>
            </w:r>
            <w:r w:rsidRPr="00DE140A">
              <w:rPr>
                <w:szCs w:val="21"/>
                <w:vertAlign w:val="subscript"/>
              </w:rPr>
              <w:t>S3</w:t>
            </w:r>
            <w:r w:rsidRPr="00DE140A">
              <w:rPr>
                <w:szCs w:val="21"/>
              </w:rPr>
              <w:t>——</w:t>
            </w:r>
            <w:r w:rsidRPr="00DE140A">
              <w:rPr>
                <w:szCs w:val="21"/>
              </w:rPr>
              <w:t>本规范附录</w:t>
            </w:r>
            <w:r w:rsidRPr="00DE140A">
              <w:rPr>
                <w:szCs w:val="21"/>
              </w:rPr>
              <w:t>B</w:t>
            </w:r>
            <w:r w:rsidRPr="00DE140A">
              <w:rPr>
                <w:szCs w:val="21"/>
                <w:bdr w:val="single" w:sz="4" w:space="0" w:color="auto"/>
              </w:rPr>
              <w:t>第</w:t>
            </w:r>
            <w:r w:rsidRPr="00DE140A">
              <w:rPr>
                <w:szCs w:val="21"/>
                <w:bdr w:val="single" w:sz="4" w:space="0" w:color="auto"/>
              </w:rPr>
              <w:t>B.5.14</w:t>
            </w:r>
            <w:r w:rsidRPr="00DE140A">
              <w:rPr>
                <w:szCs w:val="21"/>
                <w:bdr w:val="single" w:sz="4" w:space="0" w:color="auto"/>
              </w:rPr>
              <w:t>条</w:t>
            </w:r>
            <w:r w:rsidRPr="00DE140A">
              <w:rPr>
                <w:szCs w:val="21"/>
              </w:rPr>
              <w:t>中给出的因子。</w:t>
            </w:r>
          </w:p>
          <w:p w14:paraId="2A824FA1"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10  </w:t>
            </w:r>
            <w:r w:rsidRPr="00DE140A">
              <w:rPr>
                <w:sz w:val="24"/>
              </w:rPr>
              <w:t>入户处第一级电源浪涌保护器与被保护设备间的线路长度大于</w:t>
            </w:r>
            <w:r w:rsidRPr="00DE140A">
              <w:rPr>
                <w:i/>
                <w:sz w:val="24"/>
              </w:rPr>
              <w:t>L</w:t>
            </w:r>
            <w:r w:rsidRPr="00DE140A">
              <w:rPr>
                <w:sz w:val="24"/>
                <w:vertAlign w:val="subscript"/>
              </w:rPr>
              <w:t>po</w:t>
            </w:r>
            <w:r w:rsidRPr="00DE140A">
              <w:rPr>
                <w:sz w:val="24"/>
              </w:rPr>
              <w:t>或</w:t>
            </w:r>
            <w:r w:rsidRPr="00DE140A">
              <w:rPr>
                <w:i/>
                <w:sz w:val="24"/>
              </w:rPr>
              <w:t>L</w:t>
            </w:r>
            <w:r w:rsidRPr="00DE140A">
              <w:rPr>
                <w:sz w:val="24"/>
                <w:vertAlign w:val="subscript"/>
              </w:rPr>
              <w:t>pi</w:t>
            </w:r>
            <w:r w:rsidRPr="00DE140A">
              <w:rPr>
                <w:sz w:val="24"/>
              </w:rPr>
              <w:t>值时，应在配电线路的分配电箱处或在被保护设备处增设浪涌保护器。当分配电箱处电源浪涌保护器与被保护设备间的线路长度大于</w:t>
            </w:r>
            <w:r w:rsidRPr="00DE140A">
              <w:rPr>
                <w:i/>
                <w:sz w:val="24"/>
              </w:rPr>
              <w:t>L</w:t>
            </w:r>
            <w:r w:rsidRPr="00DE140A">
              <w:rPr>
                <w:sz w:val="24"/>
                <w:vertAlign w:val="subscript"/>
              </w:rPr>
              <w:t>po</w:t>
            </w:r>
            <w:r w:rsidRPr="00DE140A">
              <w:rPr>
                <w:sz w:val="24"/>
              </w:rPr>
              <w:t>或</w:t>
            </w:r>
            <w:r w:rsidRPr="00DE140A">
              <w:rPr>
                <w:i/>
                <w:sz w:val="24"/>
              </w:rPr>
              <w:t>L</w:t>
            </w:r>
            <w:r w:rsidRPr="00DE140A">
              <w:rPr>
                <w:sz w:val="24"/>
                <w:vertAlign w:val="subscript"/>
              </w:rPr>
              <w:t>pi</w:t>
            </w:r>
            <w:r w:rsidRPr="00DE140A">
              <w:rPr>
                <w:sz w:val="24"/>
              </w:rPr>
              <w:t>值时，应在被保护设备处增设浪涌保护器。被保护的电子信息设备处增设浪涌保护器时，</w:t>
            </w:r>
            <w:r w:rsidRPr="00DE140A">
              <w:rPr>
                <w:i/>
                <w:sz w:val="24"/>
              </w:rPr>
              <w:t>U</w:t>
            </w:r>
            <w:r w:rsidRPr="00DE140A">
              <w:rPr>
                <w:sz w:val="24"/>
                <w:vertAlign w:val="subscript"/>
              </w:rPr>
              <w:t>p</w:t>
            </w:r>
            <w:r w:rsidRPr="00DE140A">
              <w:rPr>
                <w:sz w:val="24"/>
              </w:rPr>
              <w:t>应小于设备耐冲击电压额定值</w:t>
            </w:r>
            <w:r w:rsidRPr="00DE140A">
              <w:rPr>
                <w:i/>
                <w:sz w:val="24"/>
              </w:rPr>
              <w:t>U</w:t>
            </w:r>
            <w:r w:rsidRPr="00DE140A">
              <w:rPr>
                <w:sz w:val="24"/>
                <w:vertAlign w:val="subscript"/>
              </w:rPr>
              <w:t>w</w:t>
            </w:r>
            <w:r w:rsidRPr="00DE140A">
              <w:rPr>
                <w:sz w:val="24"/>
              </w:rPr>
              <w:t>，宜留有</w:t>
            </w:r>
            <w:r w:rsidRPr="00DE140A">
              <w:rPr>
                <w:sz w:val="24"/>
              </w:rPr>
              <w:t>20%</w:t>
            </w:r>
            <w:r w:rsidRPr="00DE140A">
              <w:rPr>
                <w:sz w:val="24"/>
              </w:rPr>
              <w:t>裕量。在一条线路上设置多级浪涌保护器时应考虑他们之间的能量协调配合。</w:t>
            </w:r>
          </w:p>
          <w:p w14:paraId="6435A323" w14:textId="77777777" w:rsidR="00422F47" w:rsidRPr="00DE140A" w:rsidRDefault="00422F47" w:rsidP="00DE140A">
            <w:pPr>
              <w:snapToGrid w:val="0"/>
              <w:spacing w:line="360" w:lineRule="auto"/>
              <w:rPr>
                <w:rFonts w:eastAsiaTheme="minorEastAsia"/>
                <w:sz w:val="24"/>
              </w:rPr>
            </w:pPr>
          </w:p>
          <w:p w14:paraId="78C05E46" w14:textId="77777777" w:rsidR="00422F47" w:rsidRPr="00DE140A" w:rsidRDefault="00422F47" w:rsidP="00DE140A">
            <w:pPr>
              <w:snapToGrid w:val="0"/>
              <w:spacing w:line="360" w:lineRule="auto"/>
              <w:rPr>
                <w:rFonts w:eastAsiaTheme="minorEastAsia"/>
                <w:sz w:val="24"/>
              </w:rPr>
            </w:pPr>
          </w:p>
          <w:p w14:paraId="06EDA2D0" w14:textId="77777777" w:rsidR="00422F47" w:rsidRPr="00DE140A" w:rsidRDefault="00422F47" w:rsidP="00DE140A">
            <w:pPr>
              <w:snapToGrid w:val="0"/>
              <w:spacing w:line="360" w:lineRule="auto"/>
              <w:rPr>
                <w:rFonts w:eastAsiaTheme="minorEastAsia"/>
                <w:sz w:val="24"/>
              </w:rPr>
            </w:pPr>
          </w:p>
          <w:p w14:paraId="658BB0F2" w14:textId="77777777" w:rsidR="00422F47" w:rsidRPr="00DE140A" w:rsidRDefault="00422F47" w:rsidP="00DE140A">
            <w:pPr>
              <w:snapToGrid w:val="0"/>
              <w:spacing w:line="360" w:lineRule="auto"/>
              <w:rPr>
                <w:rFonts w:eastAsiaTheme="minorEastAsia"/>
                <w:sz w:val="24"/>
              </w:rPr>
            </w:pPr>
          </w:p>
          <w:p w14:paraId="3B101446" w14:textId="77777777" w:rsidR="00422F47" w:rsidRPr="00DE140A" w:rsidRDefault="00422F47" w:rsidP="00DE140A">
            <w:pPr>
              <w:snapToGrid w:val="0"/>
              <w:spacing w:line="360" w:lineRule="auto"/>
              <w:rPr>
                <w:rFonts w:eastAsiaTheme="minorEastAsia"/>
                <w:sz w:val="24"/>
              </w:rPr>
            </w:pPr>
          </w:p>
          <w:p w14:paraId="72E68B88" w14:textId="77777777" w:rsidR="00422F47" w:rsidRPr="00DE140A" w:rsidRDefault="00422F47" w:rsidP="00DE140A">
            <w:pPr>
              <w:snapToGrid w:val="0"/>
              <w:spacing w:line="360" w:lineRule="auto"/>
              <w:rPr>
                <w:rFonts w:eastAsiaTheme="minorEastAsia"/>
                <w:sz w:val="24"/>
              </w:rPr>
            </w:pPr>
          </w:p>
          <w:p w14:paraId="7AF05A6A" w14:textId="77777777" w:rsidR="00422F47" w:rsidRPr="00DE140A" w:rsidRDefault="00422F47" w:rsidP="00DE140A">
            <w:pPr>
              <w:snapToGrid w:val="0"/>
              <w:spacing w:line="360" w:lineRule="auto"/>
              <w:rPr>
                <w:rFonts w:eastAsiaTheme="minorEastAsia"/>
                <w:sz w:val="24"/>
              </w:rPr>
            </w:pPr>
          </w:p>
        </w:tc>
        <w:tc>
          <w:tcPr>
            <w:tcW w:w="2500" w:type="pct"/>
          </w:tcPr>
          <w:p w14:paraId="06F77047" w14:textId="77777777" w:rsidR="00422F47" w:rsidRPr="00DE140A" w:rsidRDefault="00422F47" w:rsidP="00DE140A">
            <w:pPr>
              <w:spacing w:line="360" w:lineRule="auto"/>
              <w:rPr>
                <w:sz w:val="24"/>
              </w:rPr>
            </w:pPr>
            <w:r w:rsidRPr="00DE140A">
              <w:rPr>
                <w:rFonts w:eastAsiaTheme="minorEastAsia"/>
                <w:b/>
                <w:bCs/>
                <w:sz w:val="24"/>
                <w:u w:val="single"/>
              </w:rPr>
              <w:lastRenderedPageBreak/>
              <w:t>5.5.3</w:t>
            </w:r>
            <w:r w:rsidRPr="00DE140A">
              <w:rPr>
                <w:b/>
                <w:sz w:val="24"/>
              </w:rPr>
              <w:t xml:space="preserve">　</w:t>
            </w:r>
            <w:r w:rsidRPr="00DE140A">
              <w:rPr>
                <w:sz w:val="24"/>
              </w:rPr>
              <w:t>电源线路浪涌保护器的选择应符合下列规定：</w:t>
            </w:r>
          </w:p>
          <w:p w14:paraId="5D9B09BE"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u w:val="single"/>
              </w:rPr>
              <w:t>交流</w:t>
            </w:r>
            <w:r w:rsidRPr="00DE140A">
              <w:rPr>
                <w:sz w:val="24"/>
              </w:rPr>
              <w:t>配电系统中设备的耐冲击电压额定值</w:t>
            </w:r>
            <w:r w:rsidRPr="00DE140A">
              <w:rPr>
                <w:i/>
                <w:sz w:val="24"/>
              </w:rPr>
              <w:t>U</w:t>
            </w:r>
            <w:r w:rsidRPr="00DE140A">
              <w:rPr>
                <w:sz w:val="24"/>
                <w:vertAlign w:val="subscript"/>
              </w:rPr>
              <w:t>w</w:t>
            </w:r>
            <w:r w:rsidRPr="00DE140A">
              <w:rPr>
                <w:spacing w:val="16"/>
                <w:sz w:val="24"/>
              </w:rPr>
              <w:t>可按</w:t>
            </w:r>
            <w:r w:rsidRPr="00DE140A">
              <w:rPr>
                <w:sz w:val="24"/>
              </w:rPr>
              <w:t>表</w:t>
            </w:r>
            <w:r w:rsidRPr="00DE140A">
              <w:rPr>
                <w:sz w:val="24"/>
              </w:rPr>
              <w:t xml:space="preserve">  5.</w:t>
            </w:r>
            <w:r w:rsidRPr="00DE140A">
              <w:rPr>
                <w:sz w:val="24"/>
                <w:u w:val="single"/>
              </w:rPr>
              <w:t>5</w:t>
            </w:r>
            <w:r w:rsidRPr="00DE140A">
              <w:rPr>
                <w:sz w:val="24"/>
              </w:rPr>
              <w:t>.3-1</w:t>
            </w:r>
            <w:r w:rsidRPr="00DE140A">
              <w:rPr>
                <w:sz w:val="24"/>
              </w:rPr>
              <w:t>规定</w:t>
            </w:r>
            <w:r w:rsidRPr="00DE140A">
              <w:rPr>
                <w:spacing w:val="16"/>
                <w:sz w:val="24"/>
              </w:rPr>
              <w:t>选用</w:t>
            </w:r>
            <w:r w:rsidRPr="00DE140A">
              <w:rPr>
                <w:sz w:val="24"/>
              </w:rPr>
              <w:t>；</w:t>
            </w:r>
          </w:p>
          <w:p w14:paraId="1FD19AF9" w14:textId="77777777" w:rsidR="00422F47" w:rsidRPr="00DE140A" w:rsidRDefault="00422F47" w:rsidP="00DE140A">
            <w:pPr>
              <w:spacing w:line="360" w:lineRule="auto"/>
              <w:ind w:firstLineChars="4" w:firstLine="7"/>
              <w:jc w:val="center"/>
              <w:rPr>
                <w:b/>
                <w:sz w:val="18"/>
                <w:szCs w:val="18"/>
              </w:rPr>
            </w:pPr>
            <w:r w:rsidRPr="00DE140A">
              <w:rPr>
                <w:b/>
                <w:sz w:val="18"/>
                <w:szCs w:val="18"/>
              </w:rPr>
              <w:t>表</w:t>
            </w:r>
            <w:r w:rsidRPr="00DE140A">
              <w:rPr>
                <w:b/>
                <w:sz w:val="18"/>
                <w:szCs w:val="18"/>
              </w:rPr>
              <w:t>5.</w:t>
            </w:r>
            <w:r w:rsidRPr="00DE140A">
              <w:rPr>
                <w:b/>
                <w:sz w:val="18"/>
                <w:szCs w:val="18"/>
                <w:u w:val="single"/>
              </w:rPr>
              <w:t>5</w:t>
            </w:r>
            <w:r w:rsidRPr="00DE140A">
              <w:rPr>
                <w:b/>
                <w:sz w:val="18"/>
                <w:szCs w:val="18"/>
              </w:rPr>
              <w:t>.3-1  220V/380V</w:t>
            </w:r>
            <w:r w:rsidRPr="00DE140A">
              <w:rPr>
                <w:b/>
                <w:sz w:val="18"/>
                <w:szCs w:val="18"/>
              </w:rPr>
              <w:t>三相配电系统中各种设备耐冲击电压额定值</w:t>
            </w:r>
            <w:r w:rsidRPr="00DE140A">
              <w:rPr>
                <w:b/>
                <w:i/>
                <w:sz w:val="18"/>
                <w:szCs w:val="18"/>
              </w:rPr>
              <w:t>U</w:t>
            </w:r>
            <w:r w:rsidRPr="00DE140A">
              <w:rPr>
                <w:b/>
                <w:sz w:val="18"/>
                <w:szCs w:val="18"/>
                <w:vertAlign w:val="subscript"/>
              </w:rPr>
              <w:t>w</w:t>
            </w:r>
          </w:p>
          <w:tbl>
            <w:tblPr>
              <w:tblW w:w="6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1250"/>
              <w:gridCol w:w="1250"/>
              <w:gridCol w:w="1250"/>
              <w:gridCol w:w="1250"/>
            </w:tblGrid>
            <w:tr w:rsidR="00422F47" w:rsidRPr="00DE140A" w14:paraId="2C8FB4B1" w14:textId="77777777" w:rsidTr="006E71AF">
              <w:trPr>
                <w:cantSplit/>
                <w:trHeight w:val="342"/>
                <w:jc w:val="center"/>
              </w:trPr>
              <w:tc>
                <w:tcPr>
                  <w:tcW w:w="1250" w:type="dxa"/>
                  <w:vAlign w:val="center"/>
                </w:tcPr>
                <w:p w14:paraId="473315A1" w14:textId="77777777" w:rsidR="00422F47" w:rsidRPr="00DE140A" w:rsidRDefault="00422F47" w:rsidP="00DE140A">
                  <w:pPr>
                    <w:spacing w:line="360" w:lineRule="auto"/>
                    <w:jc w:val="center"/>
                    <w:rPr>
                      <w:sz w:val="18"/>
                      <w:szCs w:val="18"/>
                    </w:rPr>
                  </w:pPr>
                  <w:r w:rsidRPr="00DE140A">
                    <w:rPr>
                      <w:sz w:val="18"/>
                      <w:szCs w:val="18"/>
                    </w:rPr>
                    <w:t>设备位置</w:t>
                  </w:r>
                </w:p>
              </w:tc>
              <w:tc>
                <w:tcPr>
                  <w:tcW w:w="1250" w:type="dxa"/>
                  <w:vAlign w:val="center"/>
                </w:tcPr>
                <w:p w14:paraId="0DD18CCB" w14:textId="77777777" w:rsidR="00422F47" w:rsidRPr="00DE140A" w:rsidRDefault="00422F47" w:rsidP="00DE140A">
                  <w:pPr>
                    <w:spacing w:line="360" w:lineRule="auto"/>
                    <w:jc w:val="center"/>
                    <w:rPr>
                      <w:sz w:val="18"/>
                      <w:szCs w:val="18"/>
                    </w:rPr>
                  </w:pPr>
                  <w:r w:rsidRPr="00DE140A">
                    <w:rPr>
                      <w:sz w:val="18"/>
                      <w:szCs w:val="18"/>
                    </w:rPr>
                    <w:t>电源进线端设备</w:t>
                  </w:r>
                </w:p>
              </w:tc>
              <w:tc>
                <w:tcPr>
                  <w:tcW w:w="1250" w:type="dxa"/>
                  <w:vAlign w:val="center"/>
                </w:tcPr>
                <w:p w14:paraId="3B131047" w14:textId="77777777" w:rsidR="00422F47" w:rsidRPr="00DE140A" w:rsidRDefault="00422F47" w:rsidP="00DE140A">
                  <w:pPr>
                    <w:spacing w:line="360" w:lineRule="auto"/>
                    <w:jc w:val="center"/>
                    <w:rPr>
                      <w:sz w:val="18"/>
                      <w:szCs w:val="18"/>
                    </w:rPr>
                  </w:pPr>
                  <w:r w:rsidRPr="00DE140A">
                    <w:rPr>
                      <w:sz w:val="18"/>
                      <w:szCs w:val="18"/>
                    </w:rPr>
                    <w:t>配电分支线路设备</w:t>
                  </w:r>
                </w:p>
              </w:tc>
              <w:tc>
                <w:tcPr>
                  <w:tcW w:w="1250" w:type="dxa"/>
                  <w:vAlign w:val="center"/>
                </w:tcPr>
                <w:p w14:paraId="65644709" w14:textId="77777777" w:rsidR="00422F47" w:rsidRPr="00DE140A" w:rsidRDefault="00422F47" w:rsidP="00DE140A">
                  <w:pPr>
                    <w:spacing w:line="360" w:lineRule="auto"/>
                    <w:jc w:val="center"/>
                    <w:rPr>
                      <w:sz w:val="18"/>
                      <w:szCs w:val="18"/>
                    </w:rPr>
                  </w:pPr>
                  <w:r w:rsidRPr="00DE140A">
                    <w:rPr>
                      <w:sz w:val="18"/>
                      <w:szCs w:val="18"/>
                    </w:rPr>
                    <w:t>用电设备</w:t>
                  </w:r>
                </w:p>
              </w:tc>
              <w:tc>
                <w:tcPr>
                  <w:tcW w:w="1250" w:type="dxa"/>
                  <w:vAlign w:val="center"/>
                </w:tcPr>
                <w:p w14:paraId="53061CE7" w14:textId="77777777" w:rsidR="00422F47" w:rsidRPr="00DE140A" w:rsidRDefault="00422F47" w:rsidP="00DE140A">
                  <w:pPr>
                    <w:spacing w:line="360" w:lineRule="auto"/>
                    <w:jc w:val="center"/>
                    <w:rPr>
                      <w:sz w:val="18"/>
                      <w:szCs w:val="18"/>
                    </w:rPr>
                  </w:pPr>
                  <w:r w:rsidRPr="00DE140A">
                    <w:rPr>
                      <w:sz w:val="18"/>
                      <w:szCs w:val="18"/>
                    </w:rPr>
                    <w:t>需要保护的电子信息设备</w:t>
                  </w:r>
                </w:p>
              </w:tc>
            </w:tr>
            <w:tr w:rsidR="00422F47" w:rsidRPr="00DE140A" w14:paraId="0F03491A" w14:textId="77777777" w:rsidTr="006E71AF">
              <w:trPr>
                <w:cantSplit/>
                <w:trHeight w:val="342"/>
                <w:jc w:val="center"/>
              </w:trPr>
              <w:tc>
                <w:tcPr>
                  <w:tcW w:w="1250" w:type="dxa"/>
                  <w:vAlign w:val="center"/>
                </w:tcPr>
                <w:p w14:paraId="2013BDEC" w14:textId="77777777" w:rsidR="00422F47" w:rsidRPr="00DE140A" w:rsidRDefault="00422F47" w:rsidP="00DE140A">
                  <w:pPr>
                    <w:spacing w:line="360" w:lineRule="auto"/>
                    <w:jc w:val="center"/>
                    <w:rPr>
                      <w:sz w:val="18"/>
                      <w:szCs w:val="18"/>
                    </w:rPr>
                  </w:pPr>
                  <w:r w:rsidRPr="00DE140A">
                    <w:rPr>
                      <w:sz w:val="18"/>
                      <w:szCs w:val="18"/>
                    </w:rPr>
                    <w:lastRenderedPageBreak/>
                    <w:t>耐冲击电压类别</w:t>
                  </w:r>
                </w:p>
              </w:tc>
              <w:tc>
                <w:tcPr>
                  <w:tcW w:w="1250" w:type="dxa"/>
                  <w:vAlign w:val="center"/>
                </w:tcPr>
                <w:p w14:paraId="3069D57C" w14:textId="77777777" w:rsidR="00422F47" w:rsidRPr="00DE140A" w:rsidRDefault="00422F47" w:rsidP="00DE140A">
                  <w:pPr>
                    <w:spacing w:line="360" w:lineRule="auto"/>
                    <w:jc w:val="center"/>
                    <w:rPr>
                      <w:sz w:val="18"/>
                      <w:szCs w:val="18"/>
                    </w:rPr>
                  </w:pPr>
                  <w:r w:rsidRPr="00DE140A">
                    <w:rPr>
                      <w:sz w:val="18"/>
                      <w:szCs w:val="18"/>
                    </w:rPr>
                    <w:t>IV</w:t>
                  </w:r>
                  <w:r w:rsidRPr="00DE140A">
                    <w:rPr>
                      <w:sz w:val="18"/>
                      <w:szCs w:val="18"/>
                    </w:rPr>
                    <w:t>类</w:t>
                  </w:r>
                </w:p>
              </w:tc>
              <w:tc>
                <w:tcPr>
                  <w:tcW w:w="1250" w:type="dxa"/>
                  <w:vAlign w:val="center"/>
                </w:tcPr>
                <w:p w14:paraId="672FCC36" w14:textId="77777777" w:rsidR="00422F47" w:rsidRPr="00DE140A" w:rsidRDefault="00422F47" w:rsidP="00DE140A">
                  <w:pPr>
                    <w:spacing w:line="360" w:lineRule="auto"/>
                    <w:jc w:val="center"/>
                    <w:rPr>
                      <w:sz w:val="18"/>
                      <w:szCs w:val="18"/>
                    </w:rPr>
                  </w:pPr>
                  <w:r w:rsidRPr="00DE140A">
                    <w:rPr>
                      <w:sz w:val="18"/>
                      <w:szCs w:val="18"/>
                    </w:rPr>
                    <w:t>III</w:t>
                  </w:r>
                  <w:r w:rsidRPr="00DE140A">
                    <w:rPr>
                      <w:sz w:val="18"/>
                      <w:szCs w:val="18"/>
                    </w:rPr>
                    <w:t>类</w:t>
                  </w:r>
                </w:p>
              </w:tc>
              <w:tc>
                <w:tcPr>
                  <w:tcW w:w="1250" w:type="dxa"/>
                  <w:vAlign w:val="center"/>
                </w:tcPr>
                <w:p w14:paraId="2FBA2F7A" w14:textId="77777777" w:rsidR="00422F47" w:rsidRPr="00DE140A" w:rsidRDefault="00422F47" w:rsidP="00DE140A">
                  <w:pPr>
                    <w:spacing w:line="360" w:lineRule="auto"/>
                    <w:jc w:val="center"/>
                    <w:rPr>
                      <w:sz w:val="18"/>
                      <w:szCs w:val="18"/>
                    </w:rPr>
                  </w:pPr>
                  <w:r w:rsidRPr="00DE140A">
                    <w:rPr>
                      <w:sz w:val="18"/>
                      <w:szCs w:val="18"/>
                    </w:rPr>
                    <w:t>II</w:t>
                  </w:r>
                  <w:r w:rsidRPr="00DE140A">
                    <w:rPr>
                      <w:sz w:val="18"/>
                      <w:szCs w:val="18"/>
                    </w:rPr>
                    <w:t>类</w:t>
                  </w:r>
                </w:p>
              </w:tc>
              <w:tc>
                <w:tcPr>
                  <w:tcW w:w="1250" w:type="dxa"/>
                  <w:vAlign w:val="center"/>
                </w:tcPr>
                <w:p w14:paraId="14BC1877" w14:textId="77777777" w:rsidR="00422F47" w:rsidRPr="00DE140A" w:rsidRDefault="00422F47" w:rsidP="00DE140A">
                  <w:pPr>
                    <w:spacing w:line="360" w:lineRule="auto"/>
                    <w:jc w:val="center"/>
                    <w:rPr>
                      <w:sz w:val="18"/>
                      <w:szCs w:val="18"/>
                    </w:rPr>
                  </w:pPr>
                  <w:r w:rsidRPr="00DE140A">
                    <w:rPr>
                      <w:sz w:val="18"/>
                      <w:szCs w:val="18"/>
                    </w:rPr>
                    <w:t>I</w:t>
                  </w:r>
                  <w:r w:rsidRPr="00DE140A">
                    <w:rPr>
                      <w:sz w:val="18"/>
                      <w:szCs w:val="18"/>
                    </w:rPr>
                    <w:t>类</w:t>
                  </w:r>
                </w:p>
              </w:tc>
            </w:tr>
            <w:tr w:rsidR="00422F47" w:rsidRPr="00DE140A" w14:paraId="7AD75B17" w14:textId="77777777" w:rsidTr="006E71AF">
              <w:trPr>
                <w:cantSplit/>
                <w:trHeight w:val="342"/>
                <w:jc w:val="center"/>
              </w:trPr>
              <w:tc>
                <w:tcPr>
                  <w:tcW w:w="1250" w:type="dxa"/>
                  <w:vAlign w:val="center"/>
                </w:tcPr>
                <w:p w14:paraId="0C1822F2"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w</w:t>
                  </w:r>
                  <w:r w:rsidRPr="00DE140A">
                    <w:rPr>
                      <w:sz w:val="18"/>
                      <w:szCs w:val="18"/>
                    </w:rPr>
                    <w:t>（</w:t>
                  </w:r>
                  <w:r w:rsidRPr="00DE140A">
                    <w:rPr>
                      <w:sz w:val="18"/>
                      <w:szCs w:val="18"/>
                    </w:rPr>
                    <w:t>kV</w:t>
                  </w:r>
                  <w:r w:rsidRPr="00DE140A">
                    <w:rPr>
                      <w:sz w:val="18"/>
                      <w:szCs w:val="18"/>
                    </w:rPr>
                    <w:t>）</w:t>
                  </w:r>
                </w:p>
              </w:tc>
              <w:tc>
                <w:tcPr>
                  <w:tcW w:w="1250" w:type="dxa"/>
                  <w:vAlign w:val="center"/>
                </w:tcPr>
                <w:p w14:paraId="15014FBF" w14:textId="77777777" w:rsidR="00422F47" w:rsidRPr="00DE140A" w:rsidRDefault="00422F47" w:rsidP="00DE140A">
                  <w:pPr>
                    <w:spacing w:line="360" w:lineRule="auto"/>
                    <w:jc w:val="center"/>
                    <w:rPr>
                      <w:sz w:val="18"/>
                      <w:szCs w:val="18"/>
                    </w:rPr>
                  </w:pPr>
                  <w:r w:rsidRPr="00DE140A">
                    <w:rPr>
                      <w:sz w:val="18"/>
                      <w:szCs w:val="18"/>
                    </w:rPr>
                    <w:t>6</w:t>
                  </w:r>
                </w:p>
              </w:tc>
              <w:tc>
                <w:tcPr>
                  <w:tcW w:w="1250" w:type="dxa"/>
                  <w:vAlign w:val="center"/>
                </w:tcPr>
                <w:p w14:paraId="6E5CFDD8" w14:textId="77777777" w:rsidR="00422F47" w:rsidRPr="00DE140A" w:rsidRDefault="00422F47" w:rsidP="00DE140A">
                  <w:pPr>
                    <w:spacing w:line="360" w:lineRule="auto"/>
                    <w:jc w:val="center"/>
                    <w:rPr>
                      <w:sz w:val="18"/>
                      <w:szCs w:val="18"/>
                    </w:rPr>
                  </w:pPr>
                  <w:r w:rsidRPr="00DE140A">
                    <w:rPr>
                      <w:sz w:val="18"/>
                      <w:szCs w:val="18"/>
                    </w:rPr>
                    <w:t>4</w:t>
                  </w:r>
                </w:p>
              </w:tc>
              <w:tc>
                <w:tcPr>
                  <w:tcW w:w="1250" w:type="dxa"/>
                  <w:vAlign w:val="center"/>
                </w:tcPr>
                <w:p w14:paraId="00832ECD" w14:textId="77777777" w:rsidR="00422F47" w:rsidRPr="00DE140A" w:rsidRDefault="00422F47" w:rsidP="00DE140A">
                  <w:pPr>
                    <w:spacing w:line="360" w:lineRule="auto"/>
                    <w:jc w:val="center"/>
                    <w:rPr>
                      <w:sz w:val="18"/>
                      <w:szCs w:val="18"/>
                    </w:rPr>
                  </w:pPr>
                  <w:r w:rsidRPr="00DE140A">
                    <w:rPr>
                      <w:sz w:val="18"/>
                      <w:szCs w:val="18"/>
                    </w:rPr>
                    <w:t>2.5</w:t>
                  </w:r>
                </w:p>
              </w:tc>
              <w:tc>
                <w:tcPr>
                  <w:tcW w:w="1250" w:type="dxa"/>
                  <w:vAlign w:val="center"/>
                </w:tcPr>
                <w:p w14:paraId="43A70E2B" w14:textId="77777777" w:rsidR="00422F47" w:rsidRPr="00DE140A" w:rsidRDefault="00422F47" w:rsidP="00DE140A">
                  <w:pPr>
                    <w:spacing w:line="360" w:lineRule="auto"/>
                    <w:jc w:val="center"/>
                    <w:rPr>
                      <w:sz w:val="18"/>
                      <w:szCs w:val="18"/>
                    </w:rPr>
                  </w:pPr>
                  <w:r w:rsidRPr="00DE140A">
                    <w:rPr>
                      <w:sz w:val="18"/>
                      <w:szCs w:val="18"/>
                    </w:rPr>
                    <w:t>1.5</w:t>
                  </w:r>
                </w:p>
              </w:tc>
            </w:tr>
          </w:tbl>
          <w:p w14:paraId="32CE73FF" w14:textId="77777777" w:rsidR="00422F47" w:rsidRPr="00DE140A" w:rsidRDefault="00422F47" w:rsidP="00DE140A">
            <w:pPr>
              <w:spacing w:line="360" w:lineRule="auto"/>
              <w:ind w:leftChars="3" w:left="6" w:firstLineChars="200" w:firstLine="480"/>
              <w:jc w:val="left"/>
              <w:rPr>
                <w:sz w:val="24"/>
              </w:rPr>
            </w:pPr>
          </w:p>
          <w:p w14:paraId="3544D42E"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2  </w:t>
            </w:r>
            <w:r w:rsidRPr="00DE140A">
              <w:rPr>
                <w:sz w:val="24"/>
                <w:u w:val="single"/>
              </w:rPr>
              <w:t>交流低压配电系统中</w:t>
            </w:r>
            <w:r w:rsidRPr="00DE140A">
              <w:rPr>
                <w:sz w:val="24"/>
              </w:rPr>
              <w:t>浪涌保护器的最大持续工作电压</w:t>
            </w:r>
            <w:r w:rsidRPr="00DE140A">
              <w:rPr>
                <w:i/>
                <w:sz w:val="24"/>
              </w:rPr>
              <w:t>U</w:t>
            </w:r>
            <w:r w:rsidRPr="00DE140A">
              <w:rPr>
                <w:sz w:val="24"/>
                <w:vertAlign w:val="subscript"/>
              </w:rPr>
              <w:t>c</w:t>
            </w:r>
            <w:r w:rsidRPr="00DE140A">
              <w:rPr>
                <w:sz w:val="24"/>
              </w:rPr>
              <w:t>不应低于表</w:t>
            </w:r>
            <w:r w:rsidRPr="00DE140A">
              <w:rPr>
                <w:sz w:val="24"/>
              </w:rPr>
              <w:t>5.</w:t>
            </w:r>
            <w:r w:rsidRPr="00DE140A">
              <w:rPr>
                <w:sz w:val="24"/>
                <w:u w:val="single"/>
              </w:rPr>
              <w:t>5</w:t>
            </w:r>
            <w:r w:rsidRPr="00DE140A">
              <w:rPr>
                <w:sz w:val="24"/>
              </w:rPr>
              <w:t>.3-2</w:t>
            </w:r>
            <w:r w:rsidRPr="00DE140A">
              <w:rPr>
                <w:sz w:val="24"/>
              </w:rPr>
              <w:t>规定的值；</w:t>
            </w:r>
          </w:p>
          <w:p w14:paraId="39AD8911" w14:textId="77777777" w:rsidR="00422F47" w:rsidRPr="00DE140A" w:rsidRDefault="00422F47" w:rsidP="00DE140A">
            <w:pPr>
              <w:snapToGrid w:val="0"/>
              <w:spacing w:line="360" w:lineRule="auto"/>
              <w:jc w:val="center"/>
              <w:rPr>
                <w:rFonts w:eastAsiaTheme="minorEastAsia"/>
                <w:sz w:val="24"/>
              </w:rPr>
            </w:pPr>
            <w:r w:rsidRPr="00DE140A">
              <w:rPr>
                <w:b/>
                <w:sz w:val="18"/>
                <w:szCs w:val="18"/>
              </w:rPr>
              <w:t>表</w:t>
            </w:r>
            <w:r w:rsidRPr="00DE140A">
              <w:rPr>
                <w:b/>
                <w:sz w:val="18"/>
                <w:szCs w:val="18"/>
              </w:rPr>
              <w:t>5.</w:t>
            </w:r>
            <w:r w:rsidRPr="00DE140A">
              <w:rPr>
                <w:b/>
                <w:sz w:val="18"/>
                <w:szCs w:val="18"/>
                <w:u w:val="single"/>
              </w:rPr>
              <w:t>5</w:t>
            </w:r>
            <w:r w:rsidRPr="00DE140A">
              <w:rPr>
                <w:b/>
                <w:sz w:val="18"/>
                <w:szCs w:val="18"/>
              </w:rPr>
              <w:t>.3-2</w:t>
            </w:r>
            <w:r w:rsidRPr="00DE140A">
              <w:rPr>
                <w:b/>
                <w:sz w:val="18"/>
                <w:szCs w:val="18"/>
              </w:rPr>
              <w:t xml:space="preserve">　浪涌保护器的最小</w:t>
            </w:r>
            <w:r w:rsidRPr="00DE140A">
              <w:rPr>
                <w:b/>
                <w:i/>
                <w:sz w:val="18"/>
                <w:szCs w:val="18"/>
              </w:rPr>
              <w:t>U</w:t>
            </w:r>
            <w:r w:rsidRPr="00DE140A">
              <w:rPr>
                <w:b/>
                <w:sz w:val="18"/>
                <w:szCs w:val="18"/>
                <w:vertAlign w:val="subscript"/>
              </w:rPr>
              <w:t>c</w:t>
            </w:r>
            <w:r w:rsidRPr="00DE140A">
              <w:rPr>
                <w:b/>
                <w:sz w:val="18"/>
                <w:szCs w:val="18"/>
              </w:rPr>
              <w:t>值</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23"/>
              <w:gridCol w:w="995"/>
              <w:gridCol w:w="994"/>
              <w:gridCol w:w="995"/>
              <w:gridCol w:w="996"/>
            </w:tblGrid>
            <w:tr w:rsidR="00422F47" w:rsidRPr="00DE140A" w14:paraId="0397B90D" w14:textId="77777777" w:rsidTr="006E71AF">
              <w:trPr>
                <w:cantSplit/>
                <w:trHeight w:val="325"/>
                <w:jc w:val="center"/>
              </w:trPr>
              <w:tc>
                <w:tcPr>
                  <w:tcW w:w="1260" w:type="dxa"/>
                  <w:vMerge w:val="restart"/>
                  <w:vAlign w:val="center"/>
                </w:tcPr>
                <w:p w14:paraId="51702C5D" w14:textId="77777777" w:rsidR="00422F47" w:rsidRPr="00DE140A" w:rsidRDefault="00422F47" w:rsidP="00DE140A">
                  <w:pPr>
                    <w:spacing w:line="360" w:lineRule="auto"/>
                    <w:jc w:val="center"/>
                    <w:rPr>
                      <w:sz w:val="18"/>
                      <w:szCs w:val="18"/>
                    </w:rPr>
                  </w:pPr>
                  <w:r w:rsidRPr="00DE140A">
                    <w:rPr>
                      <w:sz w:val="18"/>
                      <w:szCs w:val="18"/>
                    </w:rPr>
                    <w:t>浪涌保护器安装位置</w:t>
                  </w:r>
                </w:p>
              </w:tc>
              <w:tc>
                <w:tcPr>
                  <w:tcW w:w="5403" w:type="dxa"/>
                  <w:gridSpan w:val="5"/>
                  <w:vAlign w:val="center"/>
                </w:tcPr>
                <w:p w14:paraId="5762C7CC" w14:textId="77777777" w:rsidR="00422F47" w:rsidRPr="00DE140A" w:rsidRDefault="00422F47" w:rsidP="00DE140A">
                  <w:pPr>
                    <w:spacing w:line="360" w:lineRule="auto"/>
                    <w:jc w:val="center"/>
                    <w:rPr>
                      <w:sz w:val="18"/>
                      <w:szCs w:val="18"/>
                    </w:rPr>
                  </w:pPr>
                  <w:r w:rsidRPr="00DE140A">
                    <w:rPr>
                      <w:sz w:val="18"/>
                      <w:szCs w:val="18"/>
                    </w:rPr>
                    <w:t>配电网络的系统特征</w:t>
                  </w:r>
                </w:p>
              </w:tc>
            </w:tr>
            <w:tr w:rsidR="00422F47" w:rsidRPr="00DE140A" w14:paraId="09448786" w14:textId="77777777" w:rsidTr="006E71AF">
              <w:trPr>
                <w:cantSplit/>
                <w:trHeight w:val="325"/>
                <w:jc w:val="center"/>
              </w:trPr>
              <w:tc>
                <w:tcPr>
                  <w:tcW w:w="1260" w:type="dxa"/>
                  <w:vMerge/>
                  <w:tcBorders>
                    <w:bottom w:val="single" w:sz="4" w:space="0" w:color="auto"/>
                  </w:tcBorders>
                  <w:vAlign w:val="center"/>
                </w:tcPr>
                <w:p w14:paraId="6EA2D653" w14:textId="77777777" w:rsidR="00422F47" w:rsidRPr="00DE140A" w:rsidRDefault="00422F47" w:rsidP="00DE140A">
                  <w:pPr>
                    <w:spacing w:line="360" w:lineRule="auto"/>
                    <w:jc w:val="center"/>
                    <w:rPr>
                      <w:sz w:val="18"/>
                      <w:szCs w:val="18"/>
                    </w:rPr>
                  </w:pPr>
                </w:p>
              </w:tc>
              <w:tc>
                <w:tcPr>
                  <w:tcW w:w="1423" w:type="dxa"/>
                  <w:tcBorders>
                    <w:bottom w:val="single" w:sz="4" w:space="0" w:color="auto"/>
                  </w:tcBorders>
                  <w:vAlign w:val="center"/>
                </w:tcPr>
                <w:p w14:paraId="78052D9A" w14:textId="77777777" w:rsidR="00422F47" w:rsidRPr="00DE140A" w:rsidRDefault="00422F47" w:rsidP="00DE140A">
                  <w:pPr>
                    <w:spacing w:line="360" w:lineRule="auto"/>
                    <w:jc w:val="center"/>
                    <w:rPr>
                      <w:sz w:val="18"/>
                      <w:szCs w:val="18"/>
                    </w:rPr>
                  </w:pPr>
                  <w:r w:rsidRPr="00DE140A">
                    <w:rPr>
                      <w:sz w:val="18"/>
                      <w:szCs w:val="18"/>
                    </w:rPr>
                    <w:t>TT</w:t>
                  </w:r>
                  <w:r w:rsidRPr="00DE140A">
                    <w:rPr>
                      <w:sz w:val="18"/>
                      <w:szCs w:val="18"/>
                    </w:rPr>
                    <w:t>系统</w:t>
                  </w:r>
                </w:p>
              </w:tc>
              <w:tc>
                <w:tcPr>
                  <w:tcW w:w="995" w:type="dxa"/>
                  <w:tcBorders>
                    <w:bottom w:val="single" w:sz="4" w:space="0" w:color="auto"/>
                  </w:tcBorders>
                  <w:vAlign w:val="center"/>
                </w:tcPr>
                <w:p w14:paraId="79B36C18" w14:textId="77777777" w:rsidR="00422F47" w:rsidRPr="00DE140A" w:rsidRDefault="00422F47" w:rsidP="00DE140A">
                  <w:pPr>
                    <w:spacing w:line="360" w:lineRule="auto"/>
                    <w:jc w:val="center"/>
                    <w:rPr>
                      <w:sz w:val="18"/>
                      <w:szCs w:val="18"/>
                    </w:rPr>
                  </w:pPr>
                  <w:r w:rsidRPr="00DE140A">
                    <w:rPr>
                      <w:sz w:val="18"/>
                      <w:szCs w:val="18"/>
                    </w:rPr>
                    <w:t>TN-C</w:t>
                  </w:r>
                  <w:r w:rsidRPr="00DE140A">
                    <w:rPr>
                      <w:sz w:val="18"/>
                      <w:szCs w:val="18"/>
                    </w:rPr>
                    <w:t>系统</w:t>
                  </w:r>
                </w:p>
              </w:tc>
              <w:tc>
                <w:tcPr>
                  <w:tcW w:w="994" w:type="dxa"/>
                  <w:tcBorders>
                    <w:bottom w:val="single" w:sz="4" w:space="0" w:color="auto"/>
                  </w:tcBorders>
                  <w:vAlign w:val="center"/>
                </w:tcPr>
                <w:p w14:paraId="7346DE5C" w14:textId="77777777" w:rsidR="00422F47" w:rsidRPr="00DE140A" w:rsidRDefault="00422F47" w:rsidP="00DE140A">
                  <w:pPr>
                    <w:spacing w:line="360" w:lineRule="auto"/>
                    <w:jc w:val="center"/>
                    <w:rPr>
                      <w:sz w:val="18"/>
                      <w:szCs w:val="18"/>
                    </w:rPr>
                  </w:pPr>
                  <w:r w:rsidRPr="00DE140A">
                    <w:rPr>
                      <w:sz w:val="18"/>
                      <w:szCs w:val="18"/>
                    </w:rPr>
                    <w:t>TN-S</w:t>
                  </w:r>
                  <w:r w:rsidRPr="00DE140A">
                    <w:rPr>
                      <w:sz w:val="18"/>
                      <w:szCs w:val="18"/>
                    </w:rPr>
                    <w:t>系统</w:t>
                  </w:r>
                </w:p>
              </w:tc>
              <w:tc>
                <w:tcPr>
                  <w:tcW w:w="995" w:type="dxa"/>
                  <w:tcBorders>
                    <w:bottom w:val="single" w:sz="4" w:space="0" w:color="auto"/>
                  </w:tcBorders>
                  <w:vAlign w:val="center"/>
                </w:tcPr>
                <w:p w14:paraId="00CD6331" w14:textId="77777777" w:rsidR="00422F47" w:rsidRPr="00DE140A" w:rsidRDefault="00422F47" w:rsidP="00DE140A">
                  <w:pPr>
                    <w:spacing w:line="360" w:lineRule="auto"/>
                    <w:jc w:val="center"/>
                    <w:rPr>
                      <w:sz w:val="18"/>
                      <w:szCs w:val="18"/>
                    </w:rPr>
                  </w:pPr>
                  <w:r w:rsidRPr="00DE140A">
                    <w:rPr>
                      <w:sz w:val="18"/>
                      <w:szCs w:val="18"/>
                    </w:rPr>
                    <w:t>引出中性线的</w:t>
                  </w:r>
                  <w:r w:rsidRPr="00DE140A">
                    <w:rPr>
                      <w:sz w:val="18"/>
                      <w:szCs w:val="18"/>
                    </w:rPr>
                    <w:t>IT</w:t>
                  </w:r>
                  <w:r w:rsidRPr="00DE140A">
                    <w:rPr>
                      <w:sz w:val="18"/>
                      <w:szCs w:val="18"/>
                    </w:rPr>
                    <w:t>系统</w:t>
                  </w:r>
                </w:p>
              </w:tc>
              <w:tc>
                <w:tcPr>
                  <w:tcW w:w="995" w:type="dxa"/>
                  <w:tcBorders>
                    <w:bottom w:val="single" w:sz="4" w:space="0" w:color="auto"/>
                  </w:tcBorders>
                  <w:vAlign w:val="center"/>
                </w:tcPr>
                <w:p w14:paraId="6262F457" w14:textId="77777777" w:rsidR="00422F47" w:rsidRPr="00DE140A" w:rsidRDefault="00422F47" w:rsidP="00DE140A">
                  <w:pPr>
                    <w:spacing w:line="360" w:lineRule="auto"/>
                    <w:jc w:val="center"/>
                    <w:rPr>
                      <w:sz w:val="18"/>
                      <w:szCs w:val="18"/>
                    </w:rPr>
                  </w:pPr>
                  <w:r w:rsidRPr="00DE140A">
                    <w:rPr>
                      <w:sz w:val="18"/>
                      <w:szCs w:val="18"/>
                    </w:rPr>
                    <w:t>无中性线引出的</w:t>
                  </w:r>
                  <w:r w:rsidRPr="00DE140A">
                    <w:rPr>
                      <w:sz w:val="18"/>
                      <w:szCs w:val="18"/>
                    </w:rPr>
                    <w:t>IT</w:t>
                  </w:r>
                  <w:r w:rsidRPr="00DE140A">
                    <w:rPr>
                      <w:sz w:val="18"/>
                      <w:szCs w:val="18"/>
                    </w:rPr>
                    <w:t>系统</w:t>
                  </w:r>
                </w:p>
              </w:tc>
            </w:tr>
            <w:tr w:rsidR="00422F47" w:rsidRPr="00DE140A" w14:paraId="0CB1069D" w14:textId="77777777" w:rsidTr="006E71AF">
              <w:trPr>
                <w:cantSplit/>
                <w:trHeight w:val="325"/>
                <w:jc w:val="center"/>
              </w:trPr>
              <w:tc>
                <w:tcPr>
                  <w:tcW w:w="1260" w:type="dxa"/>
                  <w:tcBorders>
                    <w:top w:val="single" w:sz="4" w:space="0" w:color="auto"/>
                    <w:left w:val="single" w:sz="4" w:space="0" w:color="auto"/>
                  </w:tcBorders>
                  <w:vAlign w:val="center"/>
                </w:tcPr>
                <w:p w14:paraId="250FDD6C" w14:textId="77777777" w:rsidR="00422F47" w:rsidRPr="00DE140A" w:rsidRDefault="00422F47" w:rsidP="00DE140A">
                  <w:pPr>
                    <w:spacing w:line="360" w:lineRule="auto"/>
                    <w:jc w:val="center"/>
                    <w:rPr>
                      <w:sz w:val="18"/>
                      <w:szCs w:val="18"/>
                    </w:rPr>
                  </w:pPr>
                  <w:r w:rsidRPr="00DE140A">
                    <w:rPr>
                      <w:sz w:val="18"/>
                      <w:szCs w:val="18"/>
                    </w:rPr>
                    <w:t>每一相线与中性线间</w:t>
                  </w:r>
                </w:p>
              </w:tc>
              <w:tc>
                <w:tcPr>
                  <w:tcW w:w="1423" w:type="dxa"/>
                  <w:tcBorders>
                    <w:top w:val="single" w:sz="4" w:space="0" w:color="auto"/>
                  </w:tcBorders>
                  <w:vAlign w:val="center"/>
                </w:tcPr>
                <w:p w14:paraId="6CAE457C"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tcBorders>
                    <w:top w:val="single" w:sz="4" w:space="0" w:color="auto"/>
                  </w:tcBorders>
                  <w:vAlign w:val="center"/>
                </w:tcPr>
                <w:p w14:paraId="74AC8A4C" w14:textId="77777777" w:rsidR="00422F47" w:rsidRPr="00DE140A" w:rsidRDefault="00422F47" w:rsidP="00DE140A">
                  <w:pPr>
                    <w:spacing w:line="360" w:lineRule="auto"/>
                    <w:jc w:val="center"/>
                    <w:rPr>
                      <w:sz w:val="18"/>
                      <w:szCs w:val="18"/>
                    </w:rPr>
                  </w:pPr>
                  <w:r w:rsidRPr="00DE140A">
                    <w:rPr>
                      <w:sz w:val="18"/>
                      <w:szCs w:val="18"/>
                    </w:rPr>
                    <w:t>不适用</w:t>
                  </w:r>
                </w:p>
              </w:tc>
              <w:tc>
                <w:tcPr>
                  <w:tcW w:w="994" w:type="dxa"/>
                  <w:tcBorders>
                    <w:top w:val="single" w:sz="4" w:space="0" w:color="auto"/>
                  </w:tcBorders>
                  <w:vAlign w:val="center"/>
                </w:tcPr>
                <w:p w14:paraId="1A428750"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tcBorders>
                    <w:top w:val="single" w:sz="4" w:space="0" w:color="auto"/>
                  </w:tcBorders>
                  <w:vAlign w:val="center"/>
                </w:tcPr>
                <w:p w14:paraId="054DCBBA"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tcBorders>
                    <w:top w:val="single" w:sz="4" w:space="0" w:color="auto"/>
                  </w:tcBorders>
                  <w:vAlign w:val="center"/>
                </w:tcPr>
                <w:p w14:paraId="148D52E0" w14:textId="77777777" w:rsidR="00422F47" w:rsidRPr="00DE140A" w:rsidRDefault="00422F47" w:rsidP="00DE140A">
                  <w:pPr>
                    <w:spacing w:line="360" w:lineRule="auto"/>
                    <w:jc w:val="center"/>
                    <w:rPr>
                      <w:sz w:val="18"/>
                      <w:szCs w:val="18"/>
                    </w:rPr>
                  </w:pPr>
                  <w:r w:rsidRPr="00DE140A">
                    <w:rPr>
                      <w:sz w:val="18"/>
                      <w:szCs w:val="18"/>
                    </w:rPr>
                    <w:t>不适用</w:t>
                  </w:r>
                </w:p>
              </w:tc>
            </w:tr>
            <w:tr w:rsidR="00422F47" w:rsidRPr="00DE140A" w14:paraId="1682EF36" w14:textId="77777777" w:rsidTr="006E71AF">
              <w:trPr>
                <w:cantSplit/>
                <w:trHeight w:val="325"/>
                <w:jc w:val="center"/>
              </w:trPr>
              <w:tc>
                <w:tcPr>
                  <w:tcW w:w="1260" w:type="dxa"/>
                  <w:vAlign w:val="center"/>
                </w:tcPr>
                <w:p w14:paraId="7E576117" w14:textId="77777777" w:rsidR="00422F47" w:rsidRPr="00DE140A" w:rsidRDefault="00422F47" w:rsidP="00DE140A">
                  <w:pPr>
                    <w:spacing w:line="360" w:lineRule="auto"/>
                    <w:jc w:val="center"/>
                    <w:rPr>
                      <w:sz w:val="18"/>
                      <w:szCs w:val="18"/>
                    </w:rPr>
                  </w:pPr>
                  <w:r w:rsidRPr="00DE140A">
                    <w:rPr>
                      <w:sz w:val="18"/>
                      <w:szCs w:val="18"/>
                    </w:rPr>
                    <w:t>每一相线与</w:t>
                  </w:r>
                  <w:r w:rsidRPr="00DE140A">
                    <w:rPr>
                      <w:sz w:val="18"/>
                      <w:szCs w:val="18"/>
                    </w:rPr>
                    <w:t>PE</w:t>
                  </w:r>
                  <w:r w:rsidRPr="00DE140A">
                    <w:rPr>
                      <w:sz w:val="18"/>
                      <w:szCs w:val="18"/>
                    </w:rPr>
                    <w:t>线间</w:t>
                  </w:r>
                </w:p>
              </w:tc>
              <w:tc>
                <w:tcPr>
                  <w:tcW w:w="1423" w:type="dxa"/>
                  <w:vAlign w:val="center"/>
                </w:tcPr>
                <w:p w14:paraId="7934A810"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vAlign w:val="center"/>
                </w:tcPr>
                <w:p w14:paraId="74205FA0" w14:textId="77777777" w:rsidR="00422F47" w:rsidRPr="00DE140A" w:rsidRDefault="00422F47" w:rsidP="00DE140A">
                  <w:pPr>
                    <w:spacing w:line="360" w:lineRule="auto"/>
                    <w:jc w:val="center"/>
                    <w:rPr>
                      <w:sz w:val="18"/>
                      <w:szCs w:val="18"/>
                    </w:rPr>
                  </w:pPr>
                  <w:r w:rsidRPr="00DE140A">
                    <w:rPr>
                      <w:sz w:val="18"/>
                      <w:szCs w:val="18"/>
                    </w:rPr>
                    <w:t>不适用</w:t>
                  </w:r>
                </w:p>
              </w:tc>
              <w:tc>
                <w:tcPr>
                  <w:tcW w:w="994" w:type="dxa"/>
                  <w:vAlign w:val="center"/>
                </w:tcPr>
                <w:p w14:paraId="19017A08"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5" w:type="dxa"/>
                  <w:vAlign w:val="center"/>
                </w:tcPr>
                <w:p w14:paraId="68B356F3" w14:textId="77777777" w:rsidR="00422F47" w:rsidRPr="00DE140A" w:rsidRDefault="00422F47" w:rsidP="00DE140A">
                  <w:pPr>
                    <w:spacing w:line="360" w:lineRule="auto"/>
                    <w:jc w:val="center"/>
                    <w:rPr>
                      <w:sz w:val="18"/>
                      <w:szCs w:val="18"/>
                    </w:rPr>
                  </w:pPr>
                  <w:r w:rsidRPr="00DE140A">
                    <w:rPr>
                      <w:position w:val="-6"/>
                      <w:sz w:val="18"/>
                      <w:szCs w:val="18"/>
                    </w:rPr>
                    <w:object w:dxaOrig="300" w:dyaOrig="279" w14:anchorId="4F075318">
                      <v:shape id="_x0000_i1040" type="#_x0000_t75" style="width:13.6pt;height:12.25pt" o:ole="" fillcolor="window">
                        <v:imagedata r:id="rId30" o:title=""/>
                      </v:shape>
                      <o:OLEObject Type="Embed" ProgID="Equation.DSMT4" ShapeID="_x0000_i1040" DrawAspect="Content" ObjectID="_1673098226" r:id="rId53"/>
                    </w:object>
                  </w: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431BA482" w14:textId="77777777" w:rsidR="00422F47" w:rsidRPr="00DE140A" w:rsidRDefault="00422F47" w:rsidP="00DE140A">
                  <w:pPr>
                    <w:spacing w:line="360" w:lineRule="auto"/>
                    <w:jc w:val="center"/>
                    <w:rPr>
                      <w:sz w:val="18"/>
                      <w:szCs w:val="18"/>
                    </w:rPr>
                  </w:pPr>
                  <w:r w:rsidRPr="00DE140A">
                    <w:rPr>
                      <w:sz w:val="18"/>
                      <w:szCs w:val="18"/>
                    </w:rPr>
                    <w:t>线电压</w:t>
                  </w:r>
                  <w:r w:rsidRPr="00DE140A">
                    <w:rPr>
                      <w:sz w:val="18"/>
                      <w:szCs w:val="18"/>
                    </w:rPr>
                    <w:t xml:space="preserve"> *</w:t>
                  </w:r>
                </w:p>
              </w:tc>
            </w:tr>
            <w:tr w:rsidR="00422F47" w:rsidRPr="00DE140A" w14:paraId="67461DB7" w14:textId="77777777" w:rsidTr="006E71AF">
              <w:trPr>
                <w:cantSplit/>
                <w:trHeight w:val="325"/>
                <w:jc w:val="center"/>
              </w:trPr>
              <w:tc>
                <w:tcPr>
                  <w:tcW w:w="1260" w:type="dxa"/>
                  <w:vAlign w:val="center"/>
                </w:tcPr>
                <w:p w14:paraId="381FB83E" w14:textId="77777777" w:rsidR="00422F47" w:rsidRPr="00DE140A" w:rsidRDefault="00422F47" w:rsidP="00DE140A">
                  <w:pPr>
                    <w:spacing w:line="360" w:lineRule="auto"/>
                    <w:jc w:val="center"/>
                    <w:rPr>
                      <w:sz w:val="18"/>
                      <w:szCs w:val="18"/>
                    </w:rPr>
                  </w:pPr>
                  <w:r w:rsidRPr="00DE140A">
                    <w:rPr>
                      <w:sz w:val="18"/>
                      <w:szCs w:val="18"/>
                    </w:rPr>
                    <w:t>中性线与</w:t>
                  </w:r>
                  <w:r w:rsidRPr="00DE140A">
                    <w:rPr>
                      <w:sz w:val="18"/>
                      <w:szCs w:val="18"/>
                    </w:rPr>
                    <w:t>PE</w:t>
                  </w:r>
                  <w:r w:rsidRPr="00DE140A">
                    <w:rPr>
                      <w:sz w:val="18"/>
                      <w:szCs w:val="18"/>
                    </w:rPr>
                    <w:t>线间</w:t>
                  </w:r>
                </w:p>
              </w:tc>
              <w:tc>
                <w:tcPr>
                  <w:tcW w:w="1423" w:type="dxa"/>
                  <w:vAlign w:val="center"/>
                </w:tcPr>
                <w:p w14:paraId="33EC0342"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0045C190" w14:textId="77777777" w:rsidR="00422F47" w:rsidRPr="00DE140A" w:rsidRDefault="00422F47" w:rsidP="00DE140A">
                  <w:pPr>
                    <w:spacing w:line="360" w:lineRule="auto"/>
                    <w:jc w:val="center"/>
                    <w:rPr>
                      <w:sz w:val="18"/>
                      <w:szCs w:val="18"/>
                    </w:rPr>
                  </w:pPr>
                  <w:r w:rsidRPr="00DE140A">
                    <w:rPr>
                      <w:sz w:val="18"/>
                      <w:szCs w:val="18"/>
                    </w:rPr>
                    <w:t>不适用</w:t>
                  </w:r>
                </w:p>
              </w:tc>
              <w:tc>
                <w:tcPr>
                  <w:tcW w:w="994" w:type="dxa"/>
                  <w:vAlign w:val="center"/>
                </w:tcPr>
                <w:p w14:paraId="0F1F68D6"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4305A413" w14:textId="77777777" w:rsidR="00422F47" w:rsidRPr="00DE140A" w:rsidRDefault="00422F47" w:rsidP="00DE140A">
                  <w:pPr>
                    <w:spacing w:line="360" w:lineRule="auto"/>
                    <w:jc w:val="center"/>
                    <w:rPr>
                      <w:sz w:val="18"/>
                      <w:szCs w:val="18"/>
                    </w:rPr>
                  </w:pPr>
                  <w:r w:rsidRPr="00DE140A">
                    <w:rPr>
                      <w:i/>
                      <w:sz w:val="18"/>
                      <w:szCs w:val="18"/>
                    </w:rPr>
                    <w:t>U</w:t>
                  </w:r>
                  <w:r w:rsidRPr="00DE140A">
                    <w:rPr>
                      <w:sz w:val="18"/>
                      <w:szCs w:val="18"/>
                      <w:vertAlign w:val="subscript"/>
                    </w:rPr>
                    <w:t>0</w:t>
                  </w:r>
                  <w:r w:rsidRPr="00DE140A">
                    <w:rPr>
                      <w:sz w:val="18"/>
                      <w:szCs w:val="18"/>
                    </w:rPr>
                    <w:t xml:space="preserve"> *</w:t>
                  </w:r>
                </w:p>
              </w:tc>
              <w:tc>
                <w:tcPr>
                  <w:tcW w:w="995" w:type="dxa"/>
                  <w:vAlign w:val="center"/>
                </w:tcPr>
                <w:p w14:paraId="4A7435F0" w14:textId="77777777" w:rsidR="00422F47" w:rsidRPr="00DE140A" w:rsidRDefault="00422F47" w:rsidP="00DE140A">
                  <w:pPr>
                    <w:spacing w:line="360" w:lineRule="auto"/>
                    <w:jc w:val="center"/>
                    <w:rPr>
                      <w:sz w:val="18"/>
                      <w:szCs w:val="18"/>
                    </w:rPr>
                  </w:pPr>
                  <w:r w:rsidRPr="00DE140A">
                    <w:rPr>
                      <w:sz w:val="18"/>
                      <w:szCs w:val="18"/>
                    </w:rPr>
                    <w:t>不适用</w:t>
                  </w:r>
                </w:p>
              </w:tc>
            </w:tr>
            <w:tr w:rsidR="00422F47" w:rsidRPr="00DE140A" w14:paraId="524D30FC" w14:textId="77777777" w:rsidTr="006E71AF">
              <w:trPr>
                <w:cantSplit/>
                <w:trHeight w:val="325"/>
                <w:jc w:val="center"/>
              </w:trPr>
              <w:tc>
                <w:tcPr>
                  <w:tcW w:w="1260" w:type="dxa"/>
                  <w:vAlign w:val="center"/>
                </w:tcPr>
                <w:p w14:paraId="07EED40B" w14:textId="77777777" w:rsidR="00422F47" w:rsidRPr="00DE140A" w:rsidRDefault="00422F47" w:rsidP="00DE140A">
                  <w:pPr>
                    <w:spacing w:line="360" w:lineRule="auto"/>
                    <w:jc w:val="center"/>
                    <w:rPr>
                      <w:sz w:val="18"/>
                      <w:szCs w:val="18"/>
                    </w:rPr>
                  </w:pPr>
                  <w:r w:rsidRPr="00DE140A">
                    <w:rPr>
                      <w:sz w:val="18"/>
                      <w:szCs w:val="18"/>
                    </w:rPr>
                    <w:t>每一相线与</w:t>
                  </w:r>
                  <w:r w:rsidRPr="00DE140A">
                    <w:rPr>
                      <w:sz w:val="18"/>
                      <w:szCs w:val="18"/>
                    </w:rPr>
                    <w:t>PEN</w:t>
                  </w:r>
                  <w:r w:rsidRPr="00DE140A">
                    <w:rPr>
                      <w:sz w:val="18"/>
                      <w:szCs w:val="18"/>
                    </w:rPr>
                    <w:t>线间</w:t>
                  </w:r>
                </w:p>
              </w:tc>
              <w:tc>
                <w:tcPr>
                  <w:tcW w:w="1423" w:type="dxa"/>
                  <w:vAlign w:val="center"/>
                </w:tcPr>
                <w:p w14:paraId="70496650" w14:textId="77777777" w:rsidR="00422F47" w:rsidRPr="00DE140A" w:rsidRDefault="00422F47" w:rsidP="00DE140A">
                  <w:pPr>
                    <w:spacing w:line="360" w:lineRule="auto"/>
                    <w:jc w:val="center"/>
                    <w:rPr>
                      <w:sz w:val="18"/>
                      <w:szCs w:val="18"/>
                    </w:rPr>
                  </w:pPr>
                  <w:r w:rsidRPr="00DE140A">
                    <w:rPr>
                      <w:sz w:val="18"/>
                      <w:szCs w:val="18"/>
                    </w:rPr>
                    <w:t>不适用</w:t>
                  </w:r>
                </w:p>
              </w:tc>
              <w:tc>
                <w:tcPr>
                  <w:tcW w:w="995" w:type="dxa"/>
                  <w:vAlign w:val="center"/>
                </w:tcPr>
                <w:p w14:paraId="4AE6ED5E" w14:textId="77777777" w:rsidR="00422F47" w:rsidRPr="00DE140A" w:rsidRDefault="00422F47" w:rsidP="00DE140A">
                  <w:pPr>
                    <w:spacing w:line="360" w:lineRule="auto"/>
                    <w:jc w:val="center"/>
                    <w:rPr>
                      <w:sz w:val="18"/>
                      <w:szCs w:val="18"/>
                    </w:rPr>
                  </w:pPr>
                  <w:r w:rsidRPr="00DE140A">
                    <w:rPr>
                      <w:sz w:val="18"/>
                      <w:szCs w:val="18"/>
                    </w:rPr>
                    <w:t>1.15</w:t>
                  </w:r>
                  <w:r w:rsidRPr="00DE140A">
                    <w:rPr>
                      <w:i/>
                      <w:sz w:val="18"/>
                      <w:szCs w:val="18"/>
                    </w:rPr>
                    <w:t>U</w:t>
                  </w:r>
                  <w:r w:rsidRPr="00DE140A">
                    <w:rPr>
                      <w:sz w:val="18"/>
                      <w:szCs w:val="18"/>
                      <w:vertAlign w:val="subscript"/>
                    </w:rPr>
                    <w:t>0</w:t>
                  </w:r>
                </w:p>
              </w:tc>
              <w:tc>
                <w:tcPr>
                  <w:tcW w:w="994" w:type="dxa"/>
                  <w:vAlign w:val="center"/>
                </w:tcPr>
                <w:p w14:paraId="182D14FB" w14:textId="77777777" w:rsidR="00422F47" w:rsidRPr="00DE140A" w:rsidRDefault="00422F47" w:rsidP="00DE140A">
                  <w:pPr>
                    <w:spacing w:line="360" w:lineRule="auto"/>
                    <w:jc w:val="center"/>
                    <w:rPr>
                      <w:sz w:val="18"/>
                      <w:szCs w:val="18"/>
                    </w:rPr>
                  </w:pPr>
                  <w:r w:rsidRPr="00DE140A">
                    <w:rPr>
                      <w:sz w:val="18"/>
                      <w:szCs w:val="18"/>
                    </w:rPr>
                    <w:t>不适用</w:t>
                  </w:r>
                </w:p>
              </w:tc>
              <w:tc>
                <w:tcPr>
                  <w:tcW w:w="995" w:type="dxa"/>
                  <w:vAlign w:val="center"/>
                </w:tcPr>
                <w:p w14:paraId="148A8EE5" w14:textId="77777777" w:rsidR="00422F47" w:rsidRPr="00DE140A" w:rsidRDefault="00422F47" w:rsidP="00DE140A">
                  <w:pPr>
                    <w:spacing w:line="360" w:lineRule="auto"/>
                    <w:jc w:val="center"/>
                    <w:rPr>
                      <w:sz w:val="18"/>
                      <w:szCs w:val="18"/>
                    </w:rPr>
                  </w:pPr>
                  <w:r w:rsidRPr="00DE140A">
                    <w:rPr>
                      <w:sz w:val="18"/>
                      <w:szCs w:val="18"/>
                    </w:rPr>
                    <w:t>不适用</w:t>
                  </w:r>
                </w:p>
              </w:tc>
              <w:tc>
                <w:tcPr>
                  <w:tcW w:w="995" w:type="dxa"/>
                  <w:vAlign w:val="center"/>
                </w:tcPr>
                <w:p w14:paraId="22989307" w14:textId="77777777" w:rsidR="00422F47" w:rsidRPr="00DE140A" w:rsidRDefault="00422F47" w:rsidP="00DE140A">
                  <w:pPr>
                    <w:spacing w:line="360" w:lineRule="auto"/>
                    <w:jc w:val="center"/>
                    <w:rPr>
                      <w:sz w:val="18"/>
                      <w:szCs w:val="18"/>
                    </w:rPr>
                  </w:pPr>
                  <w:r w:rsidRPr="00DE140A">
                    <w:rPr>
                      <w:sz w:val="18"/>
                      <w:szCs w:val="18"/>
                    </w:rPr>
                    <w:t>不适用</w:t>
                  </w:r>
                </w:p>
              </w:tc>
            </w:tr>
          </w:tbl>
          <w:p w14:paraId="765D0B49" w14:textId="77777777" w:rsidR="00422F47" w:rsidRPr="00DE140A" w:rsidRDefault="00422F47" w:rsidP="00DE140A">
            <w:pPr>
              <w:spacing w:line="360" w:lineRule="auto"/>
              <w:ind w:leftChars="210" w:left="441"/>
              <w:rPr>
                <w:sz w:val="15"/>
                <w:szCs w:val="15"/>
              </w:rPr>
            </w:pPr>
            <w:r w:rsidRPr="00DE140A">
              <w:rPr>
                <w:sz w:val="15"/>
                <w:szCs w:val="15"/>
              </w:rPr>
              <w:t>注：</w:t>
            </w:r>
            <w:r w:rsidRPr="00DE140A">
              <w:rPr>
                <w:bCs/>
                <w:sz w:val="15"/>
                <w:szCs w:val="15"/>
              </w:rPr>
              <w:t xml:space="preserve">1 </w:t>
            </w:r>
            <w:r w:rsidRPr="00DE140A">
              <w:rPr>
                <w:sz w:val="15"/>
                <w:szCs w:val="15"/>
              </w:rPr>
              <w:t>标有</w:t>
            </w:r>
            <w:r w:rsidRPr="00DE140A">
              <w:rPr>
                <w:sz w:val="15"/>
                <w:szCs w:val="15"/>
              </w:rPr>
              <w:t>*</w:t>
            </w:r>
            <w:r w:rsidRPr="00DE140A">
              <w:rPr>
                <w:sz w:val="15"/>
                <w:szCs w:val="15"/>
              </w:rPr>
              <w:t>的值是故障下最坏的情况，所以不需计及</w:t>
            </w:r>
            <w:r w:rsidRPr="00DE140A">
              <w:rPr>
                <w:sz w:val="15"/>
                <w:szCs w:val="15"/>
              </w:rPr>
              <w:t>15%</w:t>
            </w:r>
            <w:r w:rsidRPr="00DE140A">
              <w:rPr>
                <w:sz w:val="15"/>
                <w:szCs w:val="15"/>
              </w:rPr>
              <w:t>的允许误差；</w:t>
            </w:r>
          </w:p>
          <w:p w14:paraId="6A86E441" w14:textId="77777777" w:rsidR="00422F47" w:rsidRPr="00DE140A" w:rsidRDefault="00422F47" w:rsidP="00DE140A">
            <w:pPr>
              <w:spacing w:line="360" w:lineRule="auto"/>
              <w:ind w:leftChars="220" w:left="462" w:firstLineChars="186" w:firstLine="279"/>
              <w:rPr>
                <w:sz w:val="15"/>
                <w:szCs w:val="15"/>
              </w:rPr>
            </w:pPr>
            <w:r w:rsidRPr="00DE140A">
              <w:rPr>
                <w:bCs/>
                <w:sz w:val="15"/>
                <w:szCs w:val="15"/>
              </w:rPr>
              <w:t xml:space="preserve">2 </w:t>
            </w:r>
            <w:r w:rsidRPr="00DE140A">
              <w:rPr>
                <w:i/>
                <w:sz w:val="15"/>
                <w:szCs w:val="15"/>
              </w:rPr>
              <w:t>U</w:t>
            </w:r>
            <w:r w:rsidRPr="00DE140A">
              <w:rPr>
                <w:sz w:val="15"/>
                <w:szCs w:val="15"/>
                <w:vertAlign w:val="subscript"/>
              </w:rPr>
              <w:t>0</w:t>
            </w:r>
            <w:r w:rsidRPr="00DE140A">
              <w:rPr>
                <w:sz w:val="15"/>
                <w:szCs w:val="15"/>
              </w:rPr>
              <w:t>是低压系统相线对中性线的标称电压，即相电压</w:t>
            </w:r>
            <w:r w:rsidRPr="00DE140A">
              <w:rPr>
                <w:sz w:val="15"/>
                <w:szCs w:val="15"/>
              </w:rPr>
              <w:t>220V</w:t>
            </w:r>
            <w:r w:rsidRPr="00DE140A">
              <w:rPr>
                <w:sz w:val="15"/>
                <w:szCs w:val="15"/>
              </w:rPr>
              <w:t>；</w:t>
            </w:r>
          </w:p>
          <w:p w14:paraId="53EF91D1" w14:textId="77777777" w:rsidR="00422F47" w:rsidRPr="00DE140A" w:rsidRDefault="00422F47" w:rsidP="00DE140A">
            <w:pPr>
              <w:spacing w:line="360" w:lineRule="auto"/>
              <w:ind w:leftChars="348" w:left="890" w:hangingChars="106" w:hanging="159"/>
              <w:jc w:val="left"/>
              <w:rPr>
                <w:sz w:val="15"/>
                <w:szCs w:val="15"/>
              </w:rPr>
            </w:pPr>
            <w:r w:rsidRPr="00DE140A">
              <w:rPr>
                <w:bCs/>
                <w:sz w:val="15"/>
                <w:szCs w:val="15"/>
              </w:rPr>
              <w:lastRenderedPageBreak/>
              <w:t xml:space="preserve">3 </w:t>
            </w:r>
            <w:r w:rsidRPr="00DE140A">
              <w:rPr>
                <w:sz w:val="15"/>
                <w:szCs w:val="15"/>
              </w:rPr>
              <w:t>此表适用于符合现行国家标准《低压电涌保护器（</w:t>
            </w:r>
            <w:r w:rsidRPr="00DE140A">
              <w:rPr>
                <w:sz w:val="15"/>
                <w:szCs w:val="15"/>
              </w:rPr>
              <w:t>SPD</w:t>
            </w:r>
            <w:r w:rsidRPr="00DE140A">
              <w:rPr>
                <w:sz w:val="15"/>
                <w:szCs w:val="15"/>
              </w:rPr>
              <w:t>）</w:t>
            </w:r>
            <w:r w:rsidRPr="00DE140A">
              <w:rPr>
                <w:sz w:val="15"/>
                <w:szCs w:val="15"/>
              </w:rPr>
              <w:t xml:space="preserve"> </w:t>
            </w:r>
            <w:r w:rsidRPr="00DE140A">
              <w:rPr>
                <w:sz w:val="15"/>
                <w:szCs w:val="15"/>
              </w:rPr>
              <w:t>第</w:t>
            </w:r>
            <w:r w:rsidRPr="00DE140A">
              <w:rPr>
                <w:sz w:val="15"/>
                <w:szCs w:val="15"/>
              </w:rPr>
              <w:t>1</w:t>
            </w:r>
            <w:r w:rsidRPr="00DE140A">
              <w:rPr>
                <w:sz w:val="15"/>
                <w:szCs w:val="15"/>
                <w:u w:val="single"/>
              </w:rPr>
              <w:t>1</w:t>
            </w:r>
            <w:r w:rsidRPr="00DE140A">
              <w:rPr>
                <w:sz w:val="15"/>
                <w:szCs w:val="15"/>
              </w:rPr>
              <w:t>部分：低压电</w:t>
            </w:r>
            <w:r w:rsidRPr="00DE140A">
              <w:rPr>
                <w:sz w:val="15"/>
                <w:szCs w:val="15"/>
                <w:u w:val="single"/>
              </w:rPr>
              <w:t>源</w:t>
            </w:r>
            <w:r w:rsidRPr="00DE140A">
              <w:rPr>
                <w:sz w:val="15"/>
                <w:szCs w:val="15"/>
              </w:rPr>
              <w:t>系统的电涌保护器</w:t>
            </w:r>
            <w:r w:rsidRPr="00DE140A">
              <w:rPr>
                <w:sz w:val="15"/>
                <w:szCs w:val="15"/>
              </w:rPr>
              <w:t xml:space="preserve"> </w:t>
            </w:r>
            <w:r w:rsidRPr="00DE140A">
              <w:rPr>
                <w:sz w:val="15"/>
                <w:szCs w:val="15"/>
              </w:rPr>
              <w:t>性能要求和试验方法》</w:t>
            </w:r>
            <w:r w:rsidRPr="00DE140A">
              <w:rPr>
                <w:sz w:val="15"/>
                <w:szCs w:val="15"/>
              </w:rPr>
              <w:t>GB</w:t>
            </w:r>
            <w:r w:rsidRPr="00DE140A">
              <w:rPr>
                <w:sz w:val="15"/>
                <w:szCs w:val="15"/>
                <w:u w:val="single"/>
              </w:rPr>
              <w:t>/T</w:t>
            </w:r>
            <w:r w:rsidRPr="00DE140A">
              <w:rPr>
                <w:sz w:val="15"/>
                <w:szCs w:val="15"/>
              </w:rPr>
              <w:t xml:space="preserve"> 18802.1</w:t>
            </w:r>
            <w:r w:rsidRPr="00DE140A">
              <w:rPr>
                <w:sz w:val="15"/>
                <w:szCs w:val="15"/>
                <w:u w:val="single"/>
              </w:rPr>
              <w:t>1</w:t>
            </w:r>
            <w:r w:rsidRPr="00DE140A">
              <w:rPr>
                <w:sz w:val="15"/>
                <w:szCs w:val="15"/>
              </w:rPr>
              <w:t>的浪涌保护器产品。</w:t>
            </w:r>
          </w:p>
          <w:p w14:paraId="28B9D099"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进入建筑物的交流供电线路，在线路的总配电箱等</w:t>
            </w:r>
            <w:r w:rsidRPr="00DE140A">
              <w:rPr>
                <w:sz w:val="24"/>
              </w:rPr>
              <w:t>LPZ O</w:t>
            </w:r>
            <w:r w:rsidRPr="00DE140A">
              <w:rPr>
                <w:sz w:val="24"/>
                <w:vertAlign w:val="subscript"/>
              </w:rPr>
              <w:t>A</w:t>
            </w:r>
            <w:r w:rsidRPr="00DE140A">
              <w:rPr>
                <w:sz w:val="24"/>
              </w:rPr>
              <w:t>或</w:t>
            </w:r>
            <w:r w:rsidRPr="00DE140A">
              <w:rPr>
                <w:sz w:val="24"/>
              </w:rPr>
              <w:t>LPZ O</w:t>
            </w:r>
            <w:r w:rsidRPr="00DE140A">
              <w:rPr>
                <w:sz w:val="24"/>
                <w:vertAlign w:val="subscript"/>
              </w:rPr>
              <w:t>B</w:t>
            </w:r>
            <w:r w:rsidRPr="00DE140A">
              <w:rPr>
                <w:sz w:val="24"/>
              </w:rPr>
              <w:t>与</w:t>
            </w:r>
            <w:r w:rsidRPr="00DE140A">
              <w:rPr>
                <w:sz w:val="24"/>
              </w:rPr>
              <w:t>LPZ 1</w:t>
            </w:r>
            <w:r w:rsidRPr="00DE140A">
              <w:rPr>
                <w:sz w:val="24"/>
              </w:rPr>
              <w:t>区交界处，应设置</w:t>
            </w:r>
            <w:r w:rsidRPr="00DE140A">
              <w:rPr>
                <w:rFonts w:ascii="宋体" w:hAnsi="宋体" w:cs="宋体" w:hint="eastAsia"/>
                <w:sz w:val="24"/>
              </w:rPr>
              <w:t>Ⅰ</w:t>
            </w:r>
            <w:r w:rsidRPr="00DE140A">
              <w:rPr>
                <w:sz w:val="24"/>
              </w:rPr>
              <w:t>类试验的浪涌保护器或</w:t>
            </w:r>
            <w:r w:rsidRPr="00DE140A">
              <w:rPr>
                <w:sz w:val="24"/>
              </w:rPr>
              <w:t>II</w:t>
            </w:r>
            <w:r w:rsidRPr="00DE140A">
              <w:rPr>
                <w:sz w:val="24"/>
              </w:rPr>
              <w:t>类试验的浪涌保护器作为第一级保护；在配电线路分配电箱、电子设备机房配电箱等后续防护区交界处，可设置</w:t>
            </w:r>
            <w:r w:rsidRPr="00DE140A">
              <w:rPr>
                <w:sz w:val="24"/>
              </w:rPr>
              <w:t>II</w:t>
            </w:r>
            <w:r w:rsidRPr="00DE140A">
              <w:rPr>
                <w:sz w:val="24"/>
              </w:rPr>
              <w:t>类或</w:t>
            </w:r>
            <w:r w:rsidRPr="00DE140A">
              <w:rPr>
                <w:sz w:val="24"/>
              </w:rPr>
              <w:t>III</w:t>
            </w:r>
            <w:r w:rsidRPr="00DE140A">
              <w:rPr>
                <w:sz w:val="24"/>
              </w:rPr>
              <w:t>类试验的浪涌保护器作为后级保护；特殊重要的电子信息设备电源端口可安装</w:t>
            </w:r>
            <w:r w:rsidRPr="00DE140A">
              <w:rPr>
                <w:sz w:val="24"/>
              </w:rPr>
              <w:t>II</w:t>
            </w:r>
            <w:r w:rsidRPr="00DE140A">
              <w:rPr>
                <w:sz w:val="24"/>
              </w:rPr>
              <w:t>类或</w:t>
            </w:r>
            <w:r w:rsidRPr="00DE140A">
              <w:rPr>
                <w:sz w:val="24"/>
              </w:rPr>
              <w:t>III</w:t>
            </w:r>
            <w:r w:rsidRPr="00DE140A">
              <w:rPr>
                <w:sz w:val="24"/>
              </w:rPr>
              <w:t>类试验的浪涌保护器作为精细保护（图</w:t>
            </w:r>
            <w:r w:rsidRPr="00DE140A">
              <w:rPr>
                <w:sz w:val="24"/>
              </w:rPr>
              <w:t>5.</w:t>
            </w:r>
            <w:r w:rsidRPr="00DE140A">
              <w:rPr>
                <w:sz w:val="24"/>
                <w:u w:val="single"/>
              </w:rPr>
              <w:t>5</w:t>
            </w:r>
            <w:r w:rsidRPr="00DE140A">
              <w:rPr>
                <w:sz w:val="24"/>
              </w:rPr>
              <w:t>.3-1</w:t>
            </w:r>
            <w:r w:rsidRPr="00DE140A">
              <w:rPr>
                <w:sz w:val="24"/>
              </w:rPr>
              <w:t>）。使用直流电源的信息设备，视其工作电压要求，宜安装适配的直流电源线路浪涌保护器；</w:t>
            </w:r>
          </w:p>
          <w:p w14:paraId="7B8456F8" w14:textId="43A3A235" w:rsidR="00422F47" w:rsidRPr="00DE140A" w:rsidRDefault="00485A0F" w:rsidP="00DE140A">
            <w:pPr>
              <w:spacing w:line="360" w:lineRule="auto"/>
              <w:ind w:leftChars="1" w:left="7" w:hangingChars="2" w:hanging="5"/>
              <w:jc w:val="center"/>
              <w:rPr>
                <w:sz w:val="24"/>
              </w:rPr>
            </w:pPr>
            <w:r w:rsidRPr="00DE140A">
              <w:rPr>
                <w:noProof/>
                <w:sz w:val="24"/>
              </w:rPr>
              <w:drawing>
                <wp:inline distT="0" distB="0" distL="0" distR="0" wp14:anchorId="643700A4" wp14:editId="59BA1726">
                  <wp:extent cx="4618634" cy="2438400"/>
                  <wp:effectExtent l="0" t="0" r="0"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84615" cy="2473235"/>
                          </a:xfrm>
                          <a:prstGeom prst="rect">
                            <a:avLst/>
                          </a:prstGeom>
                          <a:noFill/>
                        </pic:spPr>
                      </pic:pic>
                    </a:graphicData>
                  </a:graphic>
                </wp:inline>
              </w:drawing>
            </w:r>
          </w:p>
          <w:p w14:paraId="1F095CAF" w14:textId="68CB9C66" w:rsidR="00422F47" w:rsidRPr="00DE140A" w:rsidRDefault="00485A0F" w:rsidP="00DE140A">
            <w:pPr>
              <w:spacing w:line="360" w:lineRule="auto"/>
              <w:ind w:firstLineChars="3" w:firstLine="6"/>
              <w:jc w:val="center"/>
              <w:rPr>
                <w:szCs w:val="21"/>
              </w:rPr>
            </w:pPr>
            <w:r w:rsidRPr="00DE140A">
              <w:rPr>
                <w:noProof/>
                <w:szCs w:val="21"/>
              </w:rPr>
              <w:drawing>
                <wp:inline distT="0" distB="0" distL="0" distR="0" wp14:anchorId="1563AD66" wp14:editId="213ABE9C">
                  <wp:extent cx="4210050" cy="354737"/>
                  <wp:effectExtent l="0" t="0" r="0"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20241" cy="364022"/>
                          </a:xfrm>
                          <a:prstGeom prst="rect">
                            <a:avLst/>
                          </a:prstGeom>
                          <a:noFill/>
                        </pic:spPr>
                      </pic:pic>
                    </a:graphicData>
                  </a:graphic>
                </wp:inline>
              </w:drawing>
            </w:r>
          </w:p>
          <w:p w14:paraId="4AD001BE" w14:textId="77777777" w:rsidR="00422F47" w:rsidRPr="00DE140A" w:rsidRDefault="00422F47" w:rsidP="00DE140A">
            <w:pPr>
              <w:spacing w:line="360" w:lineRule="auto"/>
              <w:ind w:leftChars="210" w:left="441"/>
              <w:rPr>
                <w:sz w:val="15"/>
                <w:szCs w:val="15"/>
                <w:u w:val="single"/>
              </w:rPr>
            </w:pPr>
            <w:r w:rsidRPr="00DE140A">
              <w:rPr>
                <w:sz w:val="15"/>
                <w:szCs w:val="15"/>
                <w:u w:val="single"/>
              </w:rPr>
              <w:t>注：图中所示</w:t>
            </w:r>
            <w:r w:rsidRPr="00DE140A">
              <w:rPr>
                <w:sz w:val="15"/>
                <w:szCs w:val="15"/>
                <w:u w:val="single"/>
              </w:rPr>
              <w:t>SPD</w:t>
            </w:r>
            <w:r w:rsidRPr="00DE140A">
              <w:rPr>
                <w:sz w:val="15"/>
                <w:szCs w:val="15"/>
                <w:u w:val="single"/>
              </w:rPr>
              <w:t>为</w:t>
            </w:r>
            <w:r w:rsidRPr="00DE140A">
              <w:rPr>
                <w:sz w:val="15"/>
                <w:szCs w:val="15"/>
                <w:u w:val="single"/>
              </w:rPr>
              <w:t>4+0</w:t>
            </w:r>
            <w:r w:rsidRPr="00DE140A">
              <w:rPr>
                <w:sz w:val="15"/>
                <w:szCs w:val="15"/>
                <w:u w:val="single"/>
              </w:rPr>
              <w:t>和</w:t>
            </w:r>
            <w:r w:rsidRPr="00DE140A">
              <w:rPr>
                <w:sz w:val="15"/>
                <w:szCs w:val="15"/>
                <w:u w:val="single"/>
              </w:rPr>
              <w:t>2+0</w:t>
            </w:r>
            <w:r w:rsidRPr="00DE140A">
              <w:rPr>
                <w:sz w:val="15"/>
                <w:szCs w:val="15"/>
                <w:u w:val="single"/>
              </w:rPr>
              <w:t>模式，也可采用</w:t>
            </w:r>
            <w:r w:rsidRPr="00DE140A">
              <w:rPr>
                <w:sz w:val="15"/>
                <w:szCs w:val="15"/>
                <w:u w:val="single"/>
              </w:rPr>
              <w:t>3+1</w:t>
            </w:r>
            <w:r w:rsidRPr="00DE140A">
              <w:rPr>
                <w:sz w:val="15"/>
                <w:szCs w:val="15"/>
                <w:u w:val="single"/>
              </w:rPr>
              <w:t>或</w:t>
            </w:r>
            <w:r w:rsidRPr="00DE140A">
              <w:rPr>
                <w:sz w:val="15"/>
                <w:szCs w:val="15"/>
                <w:u w:val="single"/>
              </w:rPr>
              <w:t>1+1</w:t>
            </w:r>
            <w:r w:rsidRPr="00DE140A">
              <w:rPr>
                <w:sz w:val="15"/>
                <w:szCs w:val="15"/>
                <w:u w:val="single"/>
              </w:rPr>
              <w:t>模式。</w:t>
            </w:r>
          </w:p>
          <w:p w14:paraId="28DFB675" w14:textId="7DAAEC72" w:rsidR="00422F47" w:rsidRPr="00DE140A" w:rsidRDefault="00422F47" w:rsidP="00DE140A">
            <w:pPr>
              <w:spacing w:line="360" w:lineRule="auto"/>
              <w:ind w:leftChars="3" w:left="6" w:firstLineChars="200" w:firstLine="480"/>
              <w:jc w:val="left"/>
              <w:rPr>
                <w:sz w:val="24"/>
              </w:rPr>
            </w:pPr>
            <w:r w:rsidRPr="00DE140A">
              <w:rPr>
                <w:sz w:val="24"/>
              </w:rPr>
              <w:t xml:space="preserve">4  </w:t>
            </w:r>
            <w:r w:rsidRPr="00DE140A">
              <w:rPr>
                <w:sz w:val="24"/>
              </w:rPr>
              <w:t>浪涌保护器设置级数应综合考虑保护距离、浪涌保护器连接导</w:t>
            </w:r>
            <w:r w:rsidRPr="00DE140A">
              <w:rPr>
                <w:sz w:val="24"/>
              </w:rPr>
              <w:lastRenderedPageBreak/>
              <w:t>线长度、被保护设备耐冲击电压额定值</w:t>
            </w:r>
            <w:r w:rsidRPr="00DE140A">
              <w:rPr>
                <w:i/>
                <w:sz w:val="24"/>
              </w:rPr>
              <w:t>U</w:t>
            </w:r>
            <w:r w:rsidRPr="00DE140A">
              <w:rPr>
                <w:sz w:val="24"/>
                <w:vertAlign w:val="subscript"/>
              </w:rPr>
              <w:t>w</w:t>
            </w:r>
            <w:r w:rsidRPr="00DE140A">
              <w:rPr>
                <w:sz w:val="24"/>
              </w:rPr>
              <w:t>等因素。各级浪涌保护器应能承受在安装点上预计的放电电流，其有效保护水平</w:t>
            </w:r>
            <w:r w:rsidRPr="00DE140A">
              <w:rPr>
                <w:i/>
                <w:sz w:val="24"/>
              </w:rPr>
              <w:t>U</w:t>
            </w:r>
            <w:r w:rsidRPr="00DE140A">
              <w:rPr>
                <w:sz w:val="24"/>
                <w:vertAlign w:val="subscript"/>
              </w:rPr>
              <w:t>p/f</w:t>
            </w:r>
            <w:r w:rsidRPr="00DE140A">
              <w:rPr>
                <w:sz w:val="24"/>
              </w:rPr>
              <w:t>应小于相应类别设备的</w:t>
            </w:r>
            <w:r w:rsidRPr="00DE140A">
              <w:rPr>
                <w:i/>
                <w:sz w:val="24"/>
              </w:rPr>
              <w:t>U</w:t>
            </w:r>
            <w:r w:rsidRPr="00DE140A">
              <w:rPr>
                <w:sz w:val="24"/>
                <w:vertAlign w:val="subscript"/>
              </w:rPr>
              <w:t>w</w:t>
            </w:r>
            <w:r w:rsidRPr="00DE140A">
              <w:rPr>
                <w:sz w:val="24"/>
              </w:rPr>
              <w:t>；</w:t>
            </w:r>
          </w:p>
          <w:p w14:paraId="29677794"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5  </w:t>
            </w:r>
            <w:r w:rsidRPr="00DE140A">
              <w:rPr>
                <w:kern w:val="0"/>
                <w:sz w:val="24"/>
              </w:rPr>
              <w:t>LPZ 0</w:t>
            </w:r>
            <w:r w:rsidRPr="00DE140A">
              <w:rPr>
                <w:kern w:val="0"/>
                <w:sz w:val="24"/>
              </w:rPr>
              <w:t>和</w:t>
            </w:r>
            <w:r w:rsidRPr="00DE140A">
              <w:rPr>
                <w:kern w:val="0"/>
                <w:sz w:val="24"/>
              </w:rPr>
              <w:t>LPZ 1</w:t>
            </w:r>
            <w:r w:rsidRPr="00DE140A">
              <w:rPr>
                <w:sz w:val="24"/>
              </w:rPr>
              <w:t>界面处每条电源线路的浪涌保护器的冲击电流</w:t>
            </w:r>
            <w:r w:rsidRPr="00DE140A">
              <w:rPr>
                <w:i/>
                <w:sz w:val="24"/>
              </w:rPr>
              <w:t>I</w:t>
            </w:r>
            <w:r w:rsidRPr="00DE140A">
              <w:rPr>
                <w:sz w:val="24"/>
                <w:vertAlign w:val="subscript"/>
              </w:rPr>
              <w:t>imp</w:t>
            </w:r>
            <w:r w:rsidRPr="00DE140A">
              <w:rPr>
                <w:sz w:val="24"/>
              </w:rPr>
              <w:t>，当采用非屏蔽线缆时按公式（</w:t>
            </w:r>
            <w:r w:rsidRPr="00DE140A">
              <w:rPr>
                <w:sz w:val="24"/>
              </w:rPr>
              <w:t>5.</w:t>
            </w:r>
            <w:r w:rsidRPr="00DE140A">
              <w:rPr>
                <w:sz w:val="24"/>
                <w:u w:val="single"/>
              </w:rPr>
              <w:t>5</w:t>
            </w:r>
            <w:r w:rsidRPr="00DE140A">
              <w:rPr>
                <w:sz w:val="24"/>
              </w:rPr>
              <w:t>.3-1</w:t>
            </w:r>
            <w:r w:rsidRPr="00DE140A">
              <w:rPr>
                <w:sz w:val="24"/>
              </w:rPr>
              <w:t>）估算确定；当采用屏蔽线缆时按公式（</w:t>
            </w:r>
            <w:r w:rsidRPr="00DE140A">
              <w:rPr>
                <w:sz w:val="24"/>
              </w:rPr>
              <w:t>5.</w:t>
            </w:r>
            <w:r w:rsidRPr="00DE140A">
              <w:rPr>
                <w:sz w:val="24"/>
                <w:u w:val="single"/>
              </w:rPr>
              <w:t>5</w:t>
            </w:r>
            <w:r w:rsidRPr="00DE140A">
              <w:rPr>
                <w:sz w:val="24"/>
              </w:rPr>
              <w:t>.3-2</w:t>
            </w:r>
            <w:r w:rsidRPr="00DE140A">
              <w:rPr>
                <w:sz w:val="24"/>
              </w:rPr>
              <w:t>）估算确定；当无法计算确定时应取</w:t>
            </w:r>
            <w:r w:rsidRPr="00DE140A">
              <w:rPr>
                <w:i/>
                <w:sz w:val="24"/>
              </w:rPr>
              <w:t>I</w:t>
            </w:r>
            <w:r w:rsidRPr="00DE140A">
              <w:rPr>
                <w:sz w:val="24"/>
                <w:vertAlign w:val="subscript"/>
              </w:rPr>
              <w:t>imp</w:t>
            </w:r>
            <w:r w:rsidRPr="00DE140A">
              <w:rPr>
                <w:sz w:val="24"/>
              </w:rPr>
              <w:t>大于或等于</w:t>
            </w:r>
            <w:r w:rsidRPr="00DE140A">
              <w:rPr>
                <w:sz w:val="24"/>
              </w:rPr>
              <w:t>12.5kA</w:t>
            </w:r>
            <w:r w:rsidRPr="00DE140A">
              <w:rPr>
                <w:sz w:val="24"/>
              </w:rPr>
              <w:t>；</w:t>
            </w:r>
          </w:p>
          <w:p w14:paraId="016330C7" w14:textId="77777777" w:rsidR="00422F47" w:rsidRPr="00DE140A" w:rsidRDefault="00422F47" w:rsidP="00DE140A">
            <w:pPr>
              <w:tabs>
                <w:tab w:val="center" w:pos="4812"/>
                <w:tab w:val="right" w:pos="9350"/>
              </w:tabs>
              <w:spacing w:line="360" w:lineRule="auto"/>
              <w:ind w:leftChars="2" w:left="4" w:rightChars="2" w:right="4" w:firstLineChars="6" w:firstLine="13"/>
              <w:jc w:val="center"/>
              <w:rPr>
                <w:szCs w:val="21"/>
              </w:rPr>
            </w:pPr>
            <w:r w:rsidRPr="00DE140A">
              <w:rPr>
                <w:position w:val="-30"/>
                <w:szCs w:val="21"/>
              </w:rPr>
              <w:object w:dxaOrig="1600" w:dyaOrig="680" w14:anchorId="670B9356">
                <v:shape id="_x0000_i1041" type="#_x0000_t75" style="width:80.15pt;height:33.95pt" o:ole="">
                  <v:imagedata r:id="rId34" o:title=""/>
                </v:shape>
                <o:OLEObject Type="Embed" ProgID="Equation.DSMT4" ShapeID="_x0000_i1041" DrawAspect="Content" ObjectID="_1673098227" r:id="rId56"/>
              </w:object>
            </w:r>
            <w:r w:rsidRPr="00DE140A">
              <w:rPr>
                <w:szCs w:val="21"/>
              </w:rPr>
              <w:t xml:space="preserve">       </w:t>
            </w:r>
            <w:r w:rsidRPr="00DE140A">
              <w:rPr>
                <w:szCs w:val="21"/>
              </w:rPr>
              <w:t>（</w:t>
            </w:r>
            <w:r w:rsidRPr="00DE140A">
              <w:rPr>
                <w:szCs w:val="21"/>
              </w:rPr>
              <w:t>kA</w:t>
            </w:r>
            <w:r w:rsidRPr="00DE140A">
              <w:rPr>
                <w:szCs w:val="21"/>
              </w:rPr>
              <w:t>）</w:t>
            </w:r>
            <w:r w:rsidRPr="00DE140A">
              <w:rPr>
                <w:szCs w:val="21"/>
              </w:rPr>
              <w:tab/>
              <w:t xml:space="preserve"> (5.</w:t>
            </w:r>
            <w:r w:rsidRPr="00DE140A">
              <w:rPr>
                <w:szCs w:val="21"/>
                <w:u w:val="single"/>
              </w:rPr>
              <w:t>5</w:t>
            </w:r>
            <w:r w:rsidRPr="00DE140A">
              <w:rPr>
                <w:szCs w:val="21"/>
              </w:rPr>
              <w:t>.3-1)</w:t>
            </w:r>
          </w:p>
          <w:p w14:paraId="5552E4C2" w14:textId="77777777" w:rsidR="00422F47" w:rsidRPr="00DE140A" w:rsidRDefault="00422F47" w:rsidP="00DE140A">
            <w:pPr>
              <w:tabs>
                <w:tab w:val="center" w:pos="4978"/>
                <w:tab w:val="right" w:pos="9332"/>
              </w:tabs>
              <w:spacing w:line="360" w:lineRule="auto"/>
              <w:ind w:left="2" w:firstLineChars="6" w:firstLine="13"/>
              <w:jc w:val="center"/>
              <w:rPr>
                <w:szCs w:val="21"/>
              </w:rPr>
            </w:pPr>
            <w:r w:rsidRPr="00DE140A">
              <w:rPr>
                <w:position w:val="-30"/>
                <w:szCs w:val="21"/>
              </w:rPr>
              <w:object w:dxaOrig="2520" w:dyaOrig="680" w14:anchorId="42203F5B">
                <v:shape id="_x0000_i1042" type="#_x0000_t75" style="width:150.8pt;height:40.75pt" o:ole="">
                  <v:imagedata r:id="rId36" o:title=""/>
                </v:shape>
                <o:OLEObject Type="Embed" ProgID="Equation.DSMT4" ShapeID="_x0000_i1042" DrawAspect="Content" ObjectID="_1673098228" r:id="rId57"/>
              </w:object>
            </w:r>
            <w:r w:rsidRPr="00DE140A">
              <w:rPr>
                <w:szCs w:val="21"/>
              </w:rPr>
              <w:t xml:space="preserve">   </w:t>
            </w:r>
            <w:r w:rsidRPr="00DE140A">
              <w:rPr>
                <w:szCs w:val="21"/>
              </w:rPr>
              <w:t>（</w:t>
            </w:r>
            <w:r w:rsidRPr="00DE140A">
              <w:rPr>
                <w:szCs w:val="21"/>
              </w:rPr>
              <w:t>kA</w:t>
            </w:r>
            <w:r w:rsidRPr="00DE140A">
              <w:rPr>
                <w:szCs w:val="21"/>
              </w:rPr>
              <w:t>）</w:t>
            </w:r>
            <w:r w:rsidRPr="00DE140A">
              <w:rPr>
                <w:szCs w:val="21"/>
              </w:rPr>
              <w:t xml:space="preserve">  </w:t>
            </w:r>
            <w:r w:rsidRPr="00DE140A">
              <w:rPr>
                <w:szCs w:val="21"/>
              </w:rPr>
              <w:tab/>
              <w:t>(5.</w:t>
            </w:r>
            <w:r w:rsidRPr="00DE140A">
              <w:rPr>
                <w:szCs w:val="21"/>
                <w:u w:val="single"/>
              </w:rPr>
              <w:t>5</w:t>
            </w:r>
            <w:r w:rsidRPr="00DE140A">
              <w:rPr>
                <w:szCs w:val="21"/>
              </w:rPr>
              <w:t>.3-2)</w:t>
            </w:r>
          </w:p>
          <w:p w14:paraId="01F51BD6" w14:textId="77777777" w:rsidR="00422F47" w:rsidRPr="00DE140A" w:rsidRDefault="00422F47" w:rsidP="00DE140A">
            <w:pPr>
              <w:tabs>
                <w:tab w:val="left" w:pos="750"/>
              </w:tabs>
              <w:spacing w:line="360" w:lineRule="auto"/>
              <w:ind w:firstLineChars="9" w:firstLine="19"/>
              <w:rPr>
                <w:szCs w:val="21"/>
              </w:rPr>
            </w:pPr>
            <w:r w:rsidRPr="00DE140A">
              <w:rPr>
                <w:szCs w:val="21"/>
              </w:rPr>
              <w:t>式中：</w:t>
            </w:r>
            <w:r w:rsidRPr="00DE140A">
              <w:rPr>
                <w:i/>
                <w:szCs w:val="21"/>
              </w:rPr>
              <w:t>I</w:t>
            </w:r>
            <w:r w:rsidRPr="00DE140A">
              <w:rPr>
                <w:i/>
                <w:szCs w:val="21"/>
              </w:rPr>
              <w:tab/>
            </w:r>
            <w:r w:rsidRPr="00DE140A">
              <w:rPr>
                <w:szCs w:val="21"/>
              </w:rPr>
              <w:t>——</w:t>
            </w:r>
            <w:r w:rsidRPr="00DE140A">
              <w:rPr>
                <w:szCs w:val="21"/>
              </w:rPr>
              <w:t>雷电流，按本规范附录</w:t>
            </w:r>
            <w:r w:rsidRPr="00DE140A">
              <w:rPr>
                <w:szCs w:val="21"/>
              </w:rPr>
              <w:t>C</w:t>
            </w:r>
            <w:r w:rsidRPr="00DE140A">
              <w:rPr>
                <w:szCs w:val="21"/>
              </w:rPr>
              <w:t>确定（</w:t>
            </w:r>
            <w:r w:rsidRPr="00DE140A">
              <w:rPr>
                <w:szCs w:val="21"/>
              </w:rPr>
              <w:t>kA</w:t>
            </w:r>
            <w:r w:rsidRPr="00DE140A">
              <w:rPr>
                <w:szCs w:val="21"/>
              </w:rPr>
              <w:t>）；</w:t>
            </w:r>
          </w:p>
          <w:p w14:paraId="33399EA2" w14:textId="77777777" w:rsidR="00422F47" w:rsidRPr="00DE140A" w:rsidRDefault="00422F47" w:rsidP="00DE140A">
            <w:pPr>
              <w:tabs>
                <w:tab w:val="left" w:pos="758"/>
              </w:tabs>
              <w:spacing w:line="360" w:lineRule="auto"/>
              <w:ind w:leftChars="268" w:left="563"/>
              <w:rPr>
                <w:szCs w:val="21"/>
              </w:rPr>
            </w:pPr>
            <w:r w:rsidRPr="00DE140A">
              <w:rPr>
                <w:i/>
                <w:szCs w:val="21"/>
              </w:rPr>
              <w:t>n</w:t>
            </w:r>
            <w:r w:rsidRPr="00DE140A">
              <w:rPr>
                <w:szCs w:val="21"/>
                <w:vertAlign w:val="subscript"/>
              </w:rPr>
              <w:t>1</w:t>
            </w:r>
            <w:r w:rsidRPr="00DE140A">
              <w:rPr>
                <w:szCs w:val="21"/>
                <w:vertAlign w:val="subscript"/>
              </w:rPr>
              <w:tab/>
            </w:r>
            <w:r w:rsidRPr="00DE140A">
              <w:rPr>
                <w:szCs w:val="21"/>
              </w:rPr>
              <w:t>——</w:t>
            </w:r>
            <w:r w:rsidRPr="00DE140A">
              <w:rPr>
                <w:szCs w:val="21"/>
              </w:rPr>
              <w:t>埋地金属管、电源及信号线缆的总数目；</w:t>
            </w:r>
          </w:p>
          <w:p w14:paraId="4487880B" w14:textId="77777777" w:rsidR="00422F47" w:rsidRPr="00DE140A" w:rsidRDefault="00422F47" w:rsidP="00DE140A">
            <w:pPr>
              <w:tabs>
                <w:tab w:val="left" w:pos="772"/>
              </w:tabs>
              <w:spacing w:line="360" w:lineRule="auto"/>
              <w:ind w:leftChars="268" w:left="563"/>
              <w:rPr>
                <w:szCs w:val="21"/>
              </w:rPr>
            </w:pPr>
            <w:r w:rsidRPr="00DE140A">
              <w:rPr>
                <w:i/>
                <w:szCs w:val="21"/>
              </w:rPr>
              <w:t>n</w:t>
            </w:r>
            <w:r w:rsidRPr="00DE140A">
              <w:rPr>
                <w:szCs w:val="21"/>
                <w:vertAlign w:val="subscript"/>
              </w:rPr>
              <w:t>2</w:t>
            </w:r>
            <w:r w:rsidRPr="00DE140A">
              <w:rPr>
                <w:szCs w:val="21"/>
                <w:vertAlign w:val="subscript"/>
              </w:rPr>
              <w:tab/>
            </w:r>
            <w:r w:rsidRPr="00DE140A">
              <w:rPr>
                <w:szCs w:val="21"/>
              </w:rPr>
              <w:t>——</w:t>
            </w:r>
            <w:r w:rsidRPr="00DE140A">
              <w:rPr>
                <w:szCs w:val="21"/>
              </w:rPr>
              <w:t>架空金属管、电源及信号线缆的总数目；</w:t>
            </w:r>
          </w:p>
          <w:p w14:paraId="1E7ADAA6" w14:textId="77777777" w:rsidR="00422F47" w:rsidRPr="00DE140A" w:rsidRDefault="00422F47" w:rsidP="00DE140A">
            <w:pPr>
              <w:tabs>
                <w:tab w:val="left" w:pos="772"/>
              </w:tabs>
              <w:spacing w:line="360" w:lineRule="auto"/>
              <w:ind w:leftChars="278" w:left="584"/>
              <w:rPr>
                <w:szCs w:val="21"/>
              </w:rPr>
            </w:pPr>
            <w:r w:rsidRPr="00DE140A">
              <w:rPr>
                <w:i/>
                <w:szCs w:val="21"/>
              </w:rPr>
              <w:t>m</w:t>
            </w:r>
            <w:r w:rsidRPr="00DE140A">
              <w:rPr>
                <w:i/>
                <w:szCs w:val="21"/>
              </w:rPr>
              <w:tab/>
            </w:r>
            <w:r w:rsidRPr="00DE140A">
              <w:rPr>
                <w:szCs w:val="21"/>
              </w:rPr>
              <w:t>——</w:t>
            </w:r>
            <w:r w:rsidRPr="00DE140A">
              <w:rPr>
                <w:szCs w:val="21"/>
              </w:rPr>
              <w:t>每一线缆内导线的总数目；</w:t>
            </w:r>
          </w:p>
          <w:p w14:paraId="6A22E52C" w14:textId="77777777" w:rsidR="00422F47" w:rsidRPr="00DE140A" w:rsidRDefault="00422F47" w:rsidP="00DE140A">
            <w:pPr>
              <w:tabs>
                <w:tab w:val="left" w:pos="772"/>
              </w:tabs>
              <w:spacing w:line="360" w:lineRule="auto"/>
              <w:ind w:leftChars="263" w:left="552"/>
              <w:rPr>
                <w:szCs w:val="21"/>
              </w:rPr>
            </w:pPr>
            <w:r w:rsidRPr="00DE140A">
              <w:rPr>
                <w:i/>
                <w:szCs w:val="21"/>
              </w:rPr>
              <w:t>R</w:t>
            </w:r>
            <w:r w:rsidRPr="00DE140A">
              <w:rPr>
                <w:szCs w:val="21"/>
                <w:vertAlign w:val="subscript"/>
              </w:rPr>
              <w:t>S</w:t>
            </w:r>
            <w:r w:rsidRPr="00DE140A">
              <w:rPr>
                <w:szCs w:val="21"/>
                <w:vertAlign w:val="subscript"/>
              </w:rPr>
              <w:tab/>
            </w:r>
            <w:r w:rsidRPr="00DE140A">
              <w:rPr>
                <w:szCs w:val="21"/>
              </w:rPr>
              <w:t>——</w:t>
            </w:r>
            <w:r w:rsidRPr="00DE140A">
              <w:rPr>
                <w:szCs w:val="21"/>
              </w:rPr>
              <w:t>屏蔽层每千米的电阻（</w:t>
            </w:r>
            <w:r w:rsidRPr="00DE140A">
              <w:rPr>
                <w:szCs w:val="21"/>
              </w:rPr>
              <w:t>Ω/km</w:t>
            </w:r>
            <w:r w:rsidRPr="00DE140A">
              <w:rPr>
                <w:szCs w:val="21"/>
              </w:rPr>
              <w:t>）；</w:t>
            </w:r>
          </w:p>
          <w:p w14:paraId="57BEC524" w14:textId="77777777" w:rsidR="00422F47" w:rsidRPr="00DE140A" w:rsidRDefault="00422F47" w:rsidP="00DE140A">
            <w:pPr>
              <w:tabs>
                <w:tab w:val="left" w:pos="772"/>
              </w:tabs>
              <w:spacing w:line="360" w:lineRule="auto"/>
              <w:ind w:leftChars="254" w:left="533"/>
              <w:rPr>
                <w:szCs w:val="21"/>
              </w:rPr>
            </w:pPr>
            <w:r w:rsidRPr="00DE140A">
              <w:rPr>
                <w:i/>
                <w:szCs w:val="21"/>
              </w:rPr>
              <w:t>R</w:t>
            </w:r>
            <w:r w:rsidRPr="00DE140A">
              <w:rPr>
                <w:szCs w:val="21"/>
                <w:vertAlign w:val="subscript"/>
              </w:rPr>
              <w:t>C</w:t>
            </w:r>
            <w:r w:rsidRPr="00DE140A">
              <w:rPr>
                <w:szCs w:val="21"/>
                <w:vertAlign w:val="subscript"/>
              </w:rPr>
              <w:tab/>
            </w:r>
            <w:r w:rsidRPr="00DE140A">
              <w:rPr>
                <w:szCs w:val="21"/>
              </w:rPr>
              <w:t>——</w:t>
            </w:r>
            <w:r w:rsidRPr="00DE140A">
              <w:rPr>
                <w:szCs w:val="21"/>
              </w:rPr>
              <w:t>芯线每千米的电阻（</w:t>
            </w:r>
            <w:r w:rsidRPr="00DE140A">
              <w:rPr>
                <w:szCs w:val="21"/>
              </w:rPr>
              <w:t>Ω/km</w:t>
            </w:r>
            <w:r w:rsidRPr="00DE140A">
              <w:rPr>
                <w:szCs w:val="21"/>
              </w:rPr>
              <w:t>）。</w:t>
            </w:r>
          </w:p>
          <w:p w14:paraId="4C9DCF18" w14:textId="77777777" w:rsidR="00422F47" w:rsidRPr="00DE140A" w:rsidRDefault="00422F47" w:rsidP="00DE140A">
            <w:pPr>
              <w:spacing w:line="360" w:lineRule="auto"/>
              <w:ind w:leftChars="3" w:left="6" w:firstLineChars="200" w:firstLine="480"/>
              <w:jc w:val="left"/>
              <w:rPr>
                <w:sz w:val="24"/>
              </w:rPr>
            </w:pPr>
          </w:p>
          <w:p w14:paraId="5D1E9D77"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6  </w:t>
            </w:r>
            <w:r w:rsidRPr="00DE140A">
              <w:rPr>
                <w:sz w:val="24"/>
              </w:rPr>
              <w:t>当电压开关型浪涌保护器至限压型浪涌保护器之间的线路长度小于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DE140A">
                <w:rPr>
                  <w:sz w:val="24"/>
                </w:rPr>
                <w:t>10m</w:t>
              </w:r>
            </w:smartTag>
            <w:r w:rsidRPr="00DE140A">
              <w:rPr>
                <w:sz w:val="24"/>
              </w:rPr>
              <w:t>、限压型浪涌保护器之间的线路长度小于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DE140A">
                <w:rPr>
                  <w:sz w:val="24"/>
                </w:rPr>
                <w:t>5m</w:t>
              </w:r>
            </w:smartTag>
            <w:r w:rsidRPr="00DE140A">
              <w:rPr>
                <w:sz w:val="24"/>
              </w:rPr>
              <w:t>时，在两级浪涌保护器之间应加装退耦装置。当浪涌保护器具有能量自动配合功能时，</w:t>
            </w:r>
            <w:r w:rsidRPr="00DE140A">
              <w:rPr>
                <w:sz w:val="24"/>
              </w:rPr>
              <w:lastRenderedPageBreak/>
              <w:t>浪涌保护器之间的线路长度不受限制。浪涌保护器应有过电流保护装置和劣化显示功能；</w:t>
            </w:r>
          </w:p>
          <w:p w14:paraId="7A8BBE96"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7  </w:t>
            </w:r>
            <w:r w:rsidRPr="00DE140A">
              <w:rPr>
                <w:sz w:val="24"/>
              </w:rPr>
              <w:t>按本规范第</w:t>
            </w:r>
            <w:r w:rsidRPr="00DE140A">
              <w:rPr>
                <w:sz w:val="24"/>
              </w:rPr>
              <w:t>4.2</w:t>
            </w:r>
            <w:r w:rsidRPr="00DE140A">
              <w:rPr>
                <w:sz w:val="24"/>
              </w:rPr>
              <w:t>节或</w:t>
            </w:r>
            <w:r w:rsidRPr="00DE140A">
              <w:rPr>
                <w:sz w:val="24"/>
              </w:rPr>
              <w:t>4.3</w:t>
            </w:r>
            <w:r w:rsidRPr="00DE140A">
              <w:rPr>
                <w:sz w:val="24"/>
              </w:rPr>
              <w:t>节确定雷电防护等级时，用于电源线路的浪涌保护器的冲击电流和标称放电电流参数推荐值宜符合表</w:t>
            </w:r>
            <w:r w:rsidRPr="00DE140A">
              <w:rPr>
                <w:sz w:val="24"/>
              </w:rPr>
              <w:t>5.</w:t>
            </w:r>
            <w:r w:rsidRPr="00DE140A">
              <w:rPr>
                <w:sz w:val="24"/>
                <w:u w:val="single"/>
              </w:rPr>
              <w:t>5</w:t>
            </w:r>
            <w:r w:rsidRPr="00DE140A">
              <w:rPr>
                <w:sz w:val="24"/>
              </w:rPr>
              <w:t>.3-3</w:t>
            </w:r>
            <w:r w:rsidRPr="00DE140A">
              <w:rPr>
                <w:sz w:val="24"/>
              </w:rPr>
              <w:t>规定；</w:t>
            </w:r>
          </w:p>
          <w:p w14:paraId="107E0577" w14:textId="77777777" w:rsidR="00422F47" w:rsidRPr="00DE140A" w:rsidRDefault="00422F47" w:rsidP="00DE140A">
            <w:pPr>
              <w:spacing w:line="360" w:lineRule="auto"/>
              <w:jc w:val="center"/>
              <w:rPr>
                <w:b/>
                <w:sz w:val="18"/>
                <w:szCs w:val="18"/>
              </w:rPr>
            </w:pPr>
            <w:r w:rsidRPr="00DE140A">
              <w:rPr>
                <w:b/>
                <w:sz w:val="18"/>
                <w:szCs w:val="18"/>
              </w:rPr>
              <w:t>表</w:t>
            </w:r>
            <w:r w:rsidRPr="00DE140A">
              <w:rPr>
                <w:b/>
                <w:sz w:val="18"/>
                <w:szCs w:val="18"/>
              </w:rPr>
              <w:t>5.</w:t>
            </w:r>
            <w:r w:rsidRPr="00DE140A">
              <w:rPr>
                <w:b/>
                <w:sz w:val="18"/>
                <w:szCs w:val="18"/>
                <w:u w:val="single"/>
              </w:rPr>
              <w:t>5</w:t>
            </w:r>
            <w:r w:rsidRPr="00DE140A">
              <w:rPr>
                <w:b/>
                <w:sz w:val="18"/>
                <w:szCs w:val="18"/>
              </w:rPr>
              <w:t xml:space="preserve">.3-3  </w:t>
            </w:r>
            <w:r w:rsidRPr="00DE140A">
              <w:rPr>
                <w:b/>
                <w:sz w:val="18"/>
                <w:szCs w:val="18"/>
              </w:rPr>
              <w:t>电源线路浪涌保护器冲击电流和标称放电电流参数推荐值</w:t>
            </w:r>
          </w:p>
          <w:tbl>
            <w:tblPr>
              <w:tblW w:w="6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235"/>
              <w:gridCol w:w="1052"/>
              <w:gridCol w:w="1887"/>
              <w:gridCol w:w="1064"/>
              <w:gridCol w:w="1348"/>
            </w:tblGrid>
            <w:tr w:rsidR="00422F47" w:rsidRPr="00DE140A" w14:paraId="5221904F" w14:textId="77777777" w:rsidTr="006E71AF">
              <w:trPr>
                <w:cantSplit/>
                <w:trHeight w:val="870"/>
                <w:jc w:val="center"/>
              </w:trPr>
              <w:tc>
                <w:tcPr>
                  <w:tcW w:w="335" w:type="dxa"/>
                  <w:vMerge w:val="restart"/>
                  <w:vAlign w:val="center"/>
                </w:tcPr>
                <w:p w14:paraId="4DA46E63" w14:textId="77777777" w:rsidR="00422F47" w:rsidRPr="00DE140A" w:rsidRDefault="00422F47" w:rsidP="00DE140A">
                  <w:pPr>
                    <w:spacing w:line="360" w:lineRule="auto"/>
                    <w:jc w:val="center"/>
                    <w:rPr>
                      <w:sz w:val="18"/>
                      <w:szCs w:val="18"/>
                    </w:rPr>
                  </w:pPr>
                  <w:r w:rsidRPr="00DE140A">
                    <w:rPr>
                      <w:sz w:val="18"/>
                      <w:szCs w:val="18"/>
                    </w:rPr>
                    <w:t>雷电防护等级</w:t>
                  </w:r>
                </w:p>
              </w:tc>
              <w:tc>
                <w:tcPr>
                  <w:tcW w:w="2287" w:type="dxa"/>
                  <w:gridSpan w:val="2"/>
                  <w:vAlign w:val="center"/>
                </w:tcPr>
                <w:p w14:paraId="382BA2BC" w14:textId="77777777" w:rsidR="00422F47" w:rsidRPr="00DE140A" w:rsidRDefault="00422F47" w:rsidP="00DE140A">
                  <w:pPr>
                    <w:spacing w:line="360" w:lineRule="auto"/>
                    <w:jc w:val="center"/>
                    <w:rPr>
                      <w:sz w:val="18"/>
                      <w:szCs w:val="18"/>
                    </w:rPr>
                  </w:pPr>
                  <w:r w:rsidRPr="00DE140A">
                    <w:rPr>
                      <w:sz w:val="18"/>
                      <w:szCs w:val="18"/>
                    </w:rPr>
                    <w:t>LPZ 0</w:t>
                  </w:r>
                  <w:r w:rsidRPr="00DE140A">
                    <w:rPr>
                      <w:sz w:val="18"/>
                      <w:szCs w:val="18"/>
                    </w:rPr>
                    <w:t>与</w:t>
                  </w:r>
                  <w:r w:rsidRPr="00DE140A">
                    <w:rPr>
                      <w:sz w:val="18"/>
                      <w:szCs w:val="18"/>
                    </w:rPr>
                    <w:t>LPZ 1</w:t>
                  </w:r>
                  <w:r w:rsidRPr="00DE140A">
                    <w:rPr>
                      <w:sz w:val="18"/>
                      <w:szCs w:val="18"/>
                    </w:rPr>
                    <w:t>边界</w:t>
                  </w:r>
                </w:p>
              </w:tc>
              <w:tc>
                <w:tcPr>
                  <w:tcW w:w="1887" w:type="dxa"/>
                  <w:vAlign w:val="center"/>
                </w:tcPr>
                <w:p w14:paraId="7D0EC6CF" w14:textId="77777777" w:rsidR="00422F47" w:rsidRPr="00DE140A" w:rsidRDefault="00422F47" w:rsidP="00DE140A">
                  <w:pPr>
                    <w:spacing w:line="360" w:lineRule="auto"/>
                    <w:jc w:val="center"/>
                    <w:rPr>
                      <w:sz w:val="18"/>
                      <w:szCs w:val="18"/>
                    </w:rPr>
                  </w:pPr>
                  <w:r w:rsidRPr="00DE140A">
                    <w:rPr>
                      <w:sz w:val="18"/>
                      <w:szCs w:val="18"/>
                    </w:rPr>
                    <w:t>LPZ 1</w:t>
                  </w:r>
                  <w:r w:rsidRPr="00DE140A">
                    <w:rPr>
                      <w:sz w:val="18"/>
                      <w:szCs w:val="18"/>
                    </w:rPr>
                    <w:t>与</w:t>
                  </w:r>
                  <w:r w:rsidRPr="00DE140A">
                    <w:rPr>
                      <w:sz w:val="18"/>
                      <w:szCs w:val="18"/>
                    </w:rPr>
                    <w:t>LPZ 2</w:t>
                  </w:r>
                  <w:r w:rsidRPr="00DE140A">
                    <w:rPr>
                      <w:sz w:val="18"/>
                      <w:szCs w:val="18"/>
                    </w:rPr>
                    <w:t>边界</w:t>
                  </w:r>
                </w:p>
              </w:tc>
              <w:tc>
                <w:tcPr>
                  <w:tcW w:w="2412" w:type="dxa"/>
                  <w:gridSpan w:val="2"/>
                  <w:vAlign w:val="center"/>
                </w:tcPr>
                <w:p w14:paraId="3AEDDC19" w14:textId="77777777" w:rsidR="00422F47" w:rsidRPr="00DE140A" w:rsidRDefault="00422F47" w:rsidP="00DE140A">
                  <w:pPr>
                    <w:spacing w:line="360" w:lineRule="auto"/>
                    <w:jc w:val="center"/>
                    <w:rPr>
                      <w:sz w:val="18"/>
                      <w:szCs w:val="18"/>
                    </w:rPr>
                  </w:pPr>
                  <w:r w:rsidRPr="00DE140A">
                    <w:rPr>
                      <w:sz w:val="18"/>
                      <w:szCs w:val="18"/>
                    </w:rPr>
                    <w:t>后续防护区的边界</w:t>
                  </w:r>
                </w:p>
              </w:tc>
            </w:tr>
            <w:tr w:rsidR="00422F47" w:rsidRPr="00DE140A" w14:paraId="48A46C72" w14:textId="77777777" w:rsidTr="006E71AF">
              <w:trPr>
                <w:cantSplit/>
                <w:trHeight w:val="912"/>
                <w:jc w:val="center"/>
              </w:trPr>
              <w:tc>
                <w:tcPr>
                  <w:tcW w:w="335" w:type="dxa"/>
                  <w:vMerge/>
                  <w:vAlign w:val="center"/>
                </w:tcPr>
                <w:p w14:paraId="6CAA0FBF" w14:textId="77777777" w:rsidR="00422F47" w:rsidRPr="00DE140A" w:rsidRDefault="00422F47" w:rsidP="00DE140A">
                  <w:pPr>
                    <w:spacing w:line="360" w:lineRule="auto"/>
                    <w:jc w:val="center"/>
                    <w:rPr>
                      <w:sz w:val="18"/>
                      <w:szCs w:val="18"/>
                    </w:rPr>
                  </w:pPr>
                </w:p>
              </w:tc>
              <w:tc>
                <w:tcPr>
                  <w:tcW w:w="1235" w:type="dxa"/>
                  <w:vAlign w:val="center"/>
                </w:tcPr>
                <w:p w14:paraId="532B058D" w14:textId="77777777" w:rsidR="00422F47" w:rsidRPr="00DE140A" w:rsidRDefault="00422F47" w:rsidP="00DE140A">
                  <w:pPr>
                    <w:spacing w:line="360" w:lineRule="auto"/>
                    <w:jc w:val="center"/>
                    <w:rPr>
                      <w:sz w:val="20"/>
                      <w:szCs w:val="18"/>
                    </w:rPr>
                  </w:pPr>
                  <w:r w:rsidRPr="00DE140A">
                    <w:rPr>
                      <w:rFonts w:ascii="宋体" w:hAnsi="宋体" w:cs="宋体" w:hint="eastAsia"/>
                      <w:sz w:val="20"/>
                      <w:szCs w:val="18"/>
                    </w:rPr>
                    <w:t>Ⅰ</w:t>
                  </w:r>
                  <w:r w:rsidRPr="00DE140A">
                    <w:rPr>
                      <w:sz w:val="20"/>
                      <w:szCs w:val="18"/>
                    </w:rPr>
                    <w:t>类试验</w:t>
                  </w:r>
                </w:p>
              </w:tc>
              <w:tc>
                <w:tcPr>
                  <w:tcW w:w="1052" w:type="dxa"/>
                  <w:vAlign w:val="center"/>
                </w:tcPr>
                <w:p w14:paraId="3480D31B" w14:textId="77777777" w:rsidR="00422F47" w:rsidRPr="00DE140A" w:rsidRDefault="00422F47" w:rsidP="00DE140A">
                  <w:pPr>
                    <w:spacing w:line="360" w:lineRule="auto"/>
                    <w:jc w:val="center"/>
                    <w:rPr>
                      <w:sz w:val="20"/>
                      <w:szCs w:val="18"/>
                      <w:bdr w:val="single" w:sz="4" w:space="0" w:color="auto"/>
                    </w:rPr>
                  </w:pPr>
                  <w:r w:rsidRPr="00DE140A">
                    <w:rPr>
                      <w:rFonts w:ascii="宋体" w:hAnsi="宋体" w:cs="宋体" w:hint="eastAsia"/>
                      <w:sz w:val="20"/>
                      <w:szCs w:val="18"/>
                    </w:rPr>
                    <w:t>Ⅱ</w:t>
                  </w:r>
                  <w:r w:rsidRPr="00DE140A">
                    <w:rPr>
                      <w:sz w:val="20"/>
                      <w:szCs w:val="18"/>
                    </w:rPr>
                    <w:t>类试验</w:t>
                  </w:r>
                </w:p>
              </w:tc>
              <w:tc>
                <w:tcPr>
                  <w:tcW w:w="1887" w:type="dxa"/>
                  <w:vAlign w:val="center"/>
                </w:tcPr>
                <w:p w14:paraId="4D2F8754" w14:textId="77777777" w:rsidR="00422F47" w:rsidRPr="00DE140A" w:rsidRDefault="00422F47" w:rsidP="00DE140A">
                  <w:pPr>
                    <w:spacing w:line="360" w:lineRule="auto"/>
                    <w:jc w:val="center"/>
                    <w:rPr>
                      <w:sz w:val="18"/>
                      <w:szCs w:val="18"/>
                    </w:rPr>
                  </w:pPr>
                  <w:r w:rsidRPr="00DE140A">
                    <w:rPr>
                      <w:rFonts w:ascii="宋体" w:hAnsi="宋体" w:cs="宋体" w:hint="eastAsia"/>
                      <w:sz w:val="18"/>
                      <w:szCs w:val="18"/>
                    </w:rPr>
                    <w:t>Ⅱ</w:t>
                  </w:r>
                  <w:r w:rsidRPr="00DE140A">
                    <w:rPr>
                      <w:sz w:val="18"/>
                      <w:szCs w:val="18"/>
                    </w:rPr>
                    <w:t>类试验</w:t>
                  </w:r>
                </w:p>
              </w:tc>
              <w:tc>
                <w:tcPr>
                  <w:tcW w:w="1064" w:type="dxa"/>
                  <w:vAlign w:val="center"/>
                </w:tcPr>
                <w:p w14:paraId="33677729" w14:textId="77777777" w:rsidR="00422F47" w:rsidRPr="00DE140A" w:rsidRDefault="00422F47" w:rsidP="00DE140A">
                  <w:pPr>
                    <w:spacing w:line="360" w:lineRule="auto"/>
                    <w:jc w:val="center"/>
                    <w:rPr>
                      <w:sz w:val="18"/>
                      <w:szCs w:val="18"/>
                    </w:rPr>
                  </w:pPr>
                  <w:r w:rsidRPr="00DE140A">
                    <w:rPr>
                      <w:rFonts w:ascii="宋体" w:hAnsi="宋体" w:cs="宋体" w:hint="eastAsia"/>
                      <w:sz w:val="18"/>
                      <w:szCs w:val="18"/>
                    </w:rPr>
                    <w:t>Ⅱ</w:t>
                  </w:r>
                  <w:r w:rsidRPr="00DE140A">
                    <w:rPr>
                      <w:sz w:val="18"/>
                      <w:szCs w:val="18"/>
                    </w:rPr>
                    <w:t>类试验</w:t>
                  </w:r>
                </w:p>
              </w:tc>
              <w:tc>
                <w:tcPr>
                  <w:tcW w:w="1348" w:type="dxa"/>
                  <w:shd w:val="clear" w:color="auto" w:fill="auto"/>
                  <w:vAlign w:val="center"/>
                </w:tcPr>
                <w:p w14:paraId="23532AFA" w14:textId="77777777" w:rsidR="00422F47" w:rsidRPr="00DE140A" w:rsidRDefault="00422F47" w:rsidP="00DE140A">
                  <w:pPr>
                    <w:spacing w:line="360" w:lineRule="auto"/>
                    <w:jc w:val="center"/>
                    <w:rPr>
                      <w:sz w:val="18"/>
                      <w:szCs w:val="18"/>
                      <w:u w:val="single"/>
                    </w:rPr>
                  </w:pPr>
                  <w:r w:rsidRPr="00DE140A">
                    <w:rPr>
                      <w:sz w:val="18"/>
                      <w:szCs w:val="18"/>
                    </w:rPr>
                    <w:t>III</w:t>
                  </w:r>
                  <w:r w:rsidRPr="00DE140A">
                    <w:rPr>
                      <w:sz w:val="18"/>
                      <w:szCs w:val="18"/>
                    </w:rPr>
                    <w:t>类试验</w:t>
                  </w:r>
                </w:p>
              </w:tc>
            </w:tr>
            <w:tr w:rsidR="00422F47" w:rsidRPr="00DE140A" w14:paraId="74F7DD7C" w14:textId="77777777" w:rsidTr="006E71AF">
              <w:trPr>
                <w:cantSplit/>
                <w:trHeight w:val="224"/>
                <w:jc w:val="center"/>
              </w:trPr>
              <w:tc>
                <w:tcPr>
                  <w:tcW w:w="335" w:type="dxa"/>
                  <w:vMerge/>
                  <w:vAlign w:val="center"/>
                </w:tcPr>
                <w:p w14:paraId="66E13105" w14:textId="77777777" w:rsidR="00422F47" w:rsidRPr="00DE140A" w:rsidRDefault="00422F47" w:rsidP="00DE140A">
                  <w:pPr>
                    <w:spacing w:line="360" w:lineRule="auto"/>
                    <w:jc w:val="center"/>
                    <w:rPr>
                      <w:sz w:val="18"/>
                      <w:szCs w:val="18"/>
                    </w:rPr>
                  </w:pPr>
                </w:p>
              </w:tc>
              <w:tc>
                <w:tcPr>
                  <w:tcW w:w="1235" w:type="dxa"/>
                  <w:vAlign w:val="center"/>
                </w:tcPr>
                <w:p w14:paraId="68228453"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imp</w:t>
                  </w:r>
                  <w:r w:rsidRPr="00DE140A">
                    <w:rPr>
                      <w:sz w:val="18"/>
                      <w:szCs w:val="18"/>
                    </w:rPr>
                    <w:t>（</w:t>
                  </w:r>
                  <w:r w:rsidRPr="00DE140A">
                    <w:rPr>
                      <w:sz w:val="18"/>
                      <w:szCs w:val="18"/>
                    </w:rPr>
                    <w:t>kA</w:t>
                  </w:r>
                  <w:r w:rsidRPr="00DE140A">
                    <w:rPr>
                      <w:sz w:val="18"/>
                      <w:szCs w:val="18"/>
                    </w:rPr>
                    <w:t>）</w:t>
                  </w:r>
                </w:p>
              </w:tc>
              <w:tc>
                <w:tcPr>
                  <w:tcW w:w="1052" w:type="dxa"/>
                  <w:vAlign w:val="center"/>
                </w:tcPr>
                <w:p w14:paraId="0F3B597E"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n</w:t>
                  </w:r>
                  <w:r w:rsidRPr="00DE140A">
                    <w:rPr>
                      <w:sz w:val="18"/>
                      <w:szCs w:val="18"/>
                    </w:rPr>
                    <w:t xml:space="preserve"> </w:t>
                  </w:r>
                  <w:r w:rsidRPr="00DE140A">
                    <w:rPr>
                      <w:sz w:val="18"/>
                      <w:szCs w:val="18"/>
                    </w:rPr>
                    <w:t>（</w:t>
                  </w:r>
                  <w:r w:rsidRPr="00DE140A">
                    <w:rPr>
                      <w:sz w:val="18"/>
                      <w:szCs w:val="18"/>
                    </w:rPr>
                    <w:t>kA</w:t>
                  </w:r>
                  <w:r w:rsidRPr="00DE140A">
                    <w:rPr>
                      <w:sz w:val="18"/>
                      <w:szCs w:val="18"/>
                    </w:rPr>
                    <w:t>）</w:t>
                  </w:r>
                </w:p>
              </w:tc>
              <w:tc>
                <w:tcPr>
                  <w:tcW w:w="1887" w:type="dxa"/>
                  <w:vAlign w:val="center"/>
                </w:tcPr>
                <w:p w14:paraId="72E4FB7B"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n</w:t>
                  </w:r>
                  <w:r w:rsidRPr="00DE140A">
                    <w:rPr>
                      <w:sz w:val="18"/>
                      <w:szCs w:val="18"/>
                    </w:rPr>
                    <w:t xml:space="preserve"> </w:t>
                  </w:r>
                  <w:r w:rsidRPr="00DE140A">
                    <w:rPr>
                      <w:sz w:val="18"/>
                      <w:szCs w:val="18"/>
                    </w:rPr>
                    <w:t>（</w:t>
                  </w:r>
                  <w:r w:rsidRPr="00DE140A">
                    <w:rPr>
                      <w:sz w:val="18"/>
                      <w:szCs w:val="18"/>
                    </w:rPr>
                    <w:t>kA</w:t>
                  </w:r>
                  <w:r w:rsidRPr="00DE140A">
                    <w:rPr>
                      <w:sz w:val="18"/>
                      <w:szCs w:val="18"/>
                    </w:rPr>
                    <w:t>）</w:t>
                  </w:r>
                </w:p>
              </w:tc>
              <w:tc>
                <w:tcPr>
                  <w:tcW w:w="1064" w:type="dxa"/>
                  <w:vAlign w:val="center"/>
                </w:tcPr>
                <w:p w14:paraId="55908D2D" w14:textId="77777777" w:rsidR="00422F47" w:rsidRPr="00DE140A" w:rsidRDefault="00422F47" w:rsidP="00DE140A">
                  <w:pPr>
                    <w:spacing w:line="360" w:lineRule="auto"/>
                    <w:jc w:val="center"/>
                    <w:rPr>
                      <w:sz w:val="18"/>
                      <w:szCs w:val="18"/>
                    </w:rPr>
                  </w:pPr>
                  <w:r w:rsidRPr="00DE140A">
                    <w:rPr>
                      <w:i/>
                      <w:sz w:val="18"/>
                      <w:szCs w:val="18"/>
                    </w:rPr>
                    <w:t>I</w:t>
                  </w:r>
                  <w:r w:rsidRPr="00DE140A">
                    <w:rPr>
                      <w:sz w:val="18"/>
                      <w:szCs w:val="18"/>
                      <w:vertAlign w:val="subscript"/>
                    </w:rPr>
                    <w:t>n</w:t>
                  </w:r>
                  <w:r w:rsidRPr="00DE140A">
                    <w:rPr>
                      <w:sz w:val="18"/>
                      <w:szCs w:val="18"/>
                    </w:rPr>
                    <w:t xml:space="preserve"> </w:t>
                  </w:r>
                  <w:r w:rsidRPr="00DE140A">
                    <w:rPr>
                      <w:sz w:val="18"/>
                      <w:szCs w:val="18"/>
                    </w:rPr>
                    <w:t>（</w:t>
                  </w:r>
                  <w:r w:rsidRPr="00DE140A">
                    <w:rPr>
                      <w:sz w:val="18"/>
                      <w:szCs w:val="18"/>
                    </w:rPr>
                    <w:t>kA</w:t>
                  </w:r>
                  <w:r w:rsidRPr="00DE140A">
                    <w:rPr>
                      <w:sz w:val="18"/>
                      <w:szCs w:val="18"/>
                    </w:rPr>
                    <w:t>）</w:t>
                  </w:r>
                </w:p>
              </w:tc>
              <w:tc>
                <w:tcPr>
                  <w:tcW w:w="1348" w:type="dxa"/>
                  <w:shd w:val="clear" w:color="auto" w:fill="auto"/>
                  <w:vAlign w:val="center"/>
                </w:tcPr>
                <w:p w14:paraId="2584DBFA" w14:textId="77777777" w:rsidR="00422F47" w:rsidRPr="00DE140A" w:rsidRDefault="00422F47" w:rsidP="00DE140A">
                  <w:pPr>
                    <w:spacing w:line="360" w:lineRule="auto"/>
                    <w:ind w:firstLineChars="5" w:firstLine="9"/>
                    <w:jc w:val="center"/>
                    <w:rPr>
                      <w:sz w:val="18"/>
                      <w:szCs w:val="18"/>
                    </w:rPr>
                  </w:pPr>
                  <w:r w:rsidRPr="00DE140A">
                    <w:rPr>
                      <w:i/>
                      <w:sz w:val="18"/>
                      <w:szCs w:val="18"/>
                    </w:rPr>
                    <w:t>U</w:t>
                  </w:r>
                  <w:r w:rsidRPr="00DE140A">
                    <w:rPr>
                      <w:bCs/>
                      <w:noProof/>
                      <w:sz w:val="18"/>
                      <w:szCs w:val="18"/>
                      <w:vertAlign w:val="subscript"/>
                    </w:rPr>
                    <w:t>oc</w:t>
                  </w:r>
                  <w:r w:rsidRPr="00DE140A">
                    <w:rPr>
                      <w:sz w:val="18"/>
                      <w:szCs w:val="18"/>
                    </w:rPr>
                    <w:t>（</w:t>
                  </w:r>
                  <w:r w:rsidRPr="00DE140A">
                    <w:rPr>
                      <w:sz w:val="18"/>
                      <w:szCs w:val="18"/>
                    </w:rPr>
                    <w:t>kV</w:t>
                  </w:r>
                  <w:r w:rsidRPr="00DE140A">
                    <w:rPr>
                      <w:sz w:val="18"/>
                      <w:szCs w:val="18"/>
                    </w:rPr>
                    <w:t>）</w:t>
                  </w:r>
                  <w:r w:rsidRPr="00DE140A">
                    <w:rPr>
                      <w:sz w:val="18"/>
                      <w:szCs w:val="18"/>
                    </w:rPr>
                    <w:t>/</w:t>
                  </w:r>
                  <w:r w:rsidRPr="00DE140A">
                    <w:rPr>
                      <w:i/>
                      <w:sz w:val="18"/>
                      <w:szCs w:val="18"/>
                      <w:u w:val="single"/>
                    </w:rPr>
                    <w:t xml:space="preserve"> I</w:t>
                  </w:r>
                  <w:r w:rsidRPr="00DE140A">
                    <w:rPr>
                      <w:bCs/>
                      <w:noProof/>
                      <w:sz w:val="18"/>
                      <w:szCs w:val="18"/>
                      <w:u w:val="single"/>
                      <w:vertAlign w:val="subscript"/>
                    </w:rPr>
                    <w:t>cw</w:t>
                  </w:r>
                  <w:r w:rsidRPr="00DE140A">
                    <w:rPr>
                      <w:sz w:val="18"/>
                      <w:szCs w:val="18"/>
                    </w:rPr>
                    <w:t>（</w:t>
                  </w:r>
                  <w:r w:rsidRPr="00DE140A">
                    <w:rPr>
                      <w:sz w:val="18"/>
                      <w:szCs w:val="18"/>
                    </w:rPr>
                    <w:t>kA</w:t>
                  </w:r>
                  <w:r w:rsidRPr="00DE140A">
                    <w:rPr>
                      <w:sz w:val="18"/>
                      <w:szCs w:val="18"/>
                    </w:rPr>
                    <w:t>）</w:t>
                  </w:r>
                </w:p>
              </w:tc>
            </w:tr>
            <w:tr w:rsidR="00422F47" w:rsidRPr="00DE140A" w14:paraId="1D6A597C" w14:textId="77777777" w:rsidTr="006E71AF">
              <w:trPr>
                <w:cantSplit/>
                <w:trHeight w:val="395"/>
                <w:jc w:val="center"/>
              </w:trPr>
              <w:tc>
                <w:tcPr>
                  <w:tcW w:w="335" w:type="dxa"/>
                  <w:vAlign w:val="center"/>
                </w:tcPr>
                <w:p w14:paraId="63F8CBD1" w14:textId="77777777" w:rsidR="00422F47" w:rsidRPr="00DE140A" w:rsidRDefault="00422F47" w:rsidP="00DE140A">
                  <w:pPr>
                    <w:spacing w:line="360" w:lineRule="auto"/>
                    <w:jc w:val="center"/>
                    <w:rPr>
                      <w:sz w:val="18"/>
                      <w:szCs w:val="18"/>
                    </w:rPr>
                  </w:pPr>
                  <w:r w:rsidRPr="00DE140A">
                    <w:rPr>
                      <w:sz w:val="18"/>
                      <w:szCs w:val="18"/>
                    </w:rPr>
                    <w:t>A</w:t>
                  </w:r>
                </w:p>
              </w:tc>
              <w:tc>
                <w:tcPr>
                  <w:tcW w:w="1235" w:type="dxa"/>
                  <w:vAlign w:val="center"/>
                </w:tcPr>
                <w:p w14:paraId="5AAFEECF" w14:textId="77777777" w:rsidR="00422F47" w:rsidRPr="00DE140A" w:rsidRDefault="00422F47" w:rsidP="00DE140A">
                  <w:pPr>
                    <w:spacing w:line="360" w:lineRule="auto"/>
                    <w:jc w:val="center"/>
                    <w:rPr>
                      <w:sz w:val="18"/>
                      <w:szCs w:val="18"/>
                    </w:rPr>
                  </w:pPr>
                  <w:r w:rsidRPr="00DE140A">
                    <w:rPr>
                      <w:sz w:val="18"/>
                      <w:szCs w:val="18"/>
                    </w:rPr>
                    <w:t>≥20</w:t>
                  </w:r>
                </w:p>
              </w:tc>
              <w:tc>
                <w:tcPr>
                  <w:tcW w:w="1052" w:type="dxa"/>
                  <w:vAlign w:val="center"/>
                </w:tcPr>
                <w:p w14:paraId="2A696BE5"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60</w:t>
                  </w:r>
                </w:p>
              </w:tc>
              <w:tc>
                <w:tcPr>
                  <w:tcW w:w="1887" w:type="dxa"/>
                  <w:vAlign w:val="center"/>
                </w:tcPr>
                <w:p w14:paraId="295CEADD"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30</w:t>
                  </w:r>
                </w:p>
              </w:tc>
              <w:tc>
                <w:tcPr>
                  <w:tcW w:w="1064" w:type="dxa"/>
                  <w:vAlign w:val="center"/>
                </w:tcPr>
                <w:p w14:paraId="6CAADC60"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10</w:t>
                  </w:r>
                </w:p>
              </w:tc>
              <w:tc>
                <w:tcPr>
                  <w:tcW w:w="1348" w:type="dxa"/>
                  <w:shd w:val="clear" w:color="auto" w:fill="auto"/>
                  <w:vAlign w:val="center"/>
                </w:tcPr>
                <w:p w14:paraId="71D542A3" w14:textId="77777777" w:rsidR="00422F47" w:rsidRPr="00DE140A" w:rsidRDefault="00422F47" w:rsidP="00DE140A">
                  <w:pPr>
                    <w:spacing w:line="360" w:lineRule="auto"/>
                    <w:ind w:firstLineChars="5" w:firstLine="9"/>
                    <w:jc w:val="center"/>
                    <w:rPr>
                      <w:sz w:val="18"/>
                      <w:szCs w:val="18"/>
                    </w:rPr>
                  </w:pPr>
                  <w:r w:rsidRPr="00DE140A">
                    <w:rPr>
                      <w:sz w:val="18"/>
                      <w:szCs w:val="18"/>
                    </w:rPr>
                    <w:t>≥10/≥5</w:t>
                  </w:r>
                </w:p>
              </w:tc>
            </w:tr>
            <w:tr w:rsidR="00422F47" w:rsidRPr="00DE140A" w14:paraId="63C5CAA3" w14:textId="77777777" w:rsidTr="006E71AF">
              <w:trPr>
                <w:cantSplit/>
                <w:trHeight w:val="372"/>
                <w:jc w:val="center"/>
              </w:trPr>
              <w:tc>
                <w:tcPr>
                  <w:tcW w:w="335" w:type="dxa"/>
                  <w:vAlign w:val="center"/>
                </w:tcPr>
                <w:p w14:paraId="13F79DAD" w14:textId="77777777" w:rsidR="00422F47" w:rsidRPr="00DE140A" w:rsidRDefault="00422F47" w:rsidP="00DE140A">
                  <w:pPr>
                    <w:spacing w:line="360" w:lineRule="auto"/>
                    <w:jc w:val="center"/>
                    <w:rPr>
                      <w:sz w:val="18"/>
                      <w:szCs w:val="18"/>
                    </w:rPr>
                  </w:pPr>
                  <w:r w:rsidRPr="00DE140A">
                    <w:rPr>
                      <w:sz w:val="18"/>
                      <w:szCs w:val="18"/>
                    </w:rPr>
                    <w:t>B</w:t>
                  </w:r>
                </w:p>
              </w:tc>
              <w:tc>
                <w:tcPr>
                  <w:tcW w:w="1235" w:type="dxa"/>
                  <w:vAlign w:val="center"/>
                </w:tcPr>
                <w:p w14:paraId="1D68AF18" w14:textId="77777777" w:rsidR="00422F47" w:rsidRPr="00DE140A" w:rsidRDefault="00422F47" w:rsidP="00DE140A">
                  <w:pPr>
                    <w:spacing w:line="360" w:lineRule="auto"/>
                    <w:jc w:val="center"/>
                    <w:rPr>
                      <w:sz w:val="18"/>
                      <w:szCs w:val="18"/>
                    </w:rPr>
                  </w:pPr>
                  <w:r w:rsidRPr="00DE140A">
                    <w:rPr>
                      <w:sz w:val="18"/>
                      <w:szCs w:val="18"/>
                    </w:rPr>
                    <w:t>≥15</w:t>
                  </w:r>
                </w:p>
              </w:tc>
              <w:tc>
                <w:tcPr>
                  <w:tcW w:w="1052" w:type="dxa"/>
                  <w:vAlign w:val="center"/>
                </w:tcPr>
                <w:p w14:paraId="5411FCDD"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40</w:t>
                  </w:r>
                </w:p>
              </w:tc>
              <w:tc>
                <w:tcPr>
                  <w:tcW w:w="1887" w:type="dxa"/>
                  <w:vAlign w:val="center"/>
                </w:tcPr>
                <w:p w14:paraId="511E9F9F"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20</w:t>
                  </w:r>
                </w:p>
              </w:tc>
              <w:tc>
                <w:tcPr>
                  <w:tcW w:w="1064" w:type="dxa"/>
                  <w:vAlign w:val="center"/>
                </w:tcPr>
                <w:p w14:paraId="1EDE81D6"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10</w:t>
                  </w:r>
                </w:p>
              </w:tc>
              <w:tc>
                <w:tcPr>
                  <w:tcW w:w="1348" w:type="dxa"/>
                  <w:shd w:val="clear" w:color="auto" w:fill="auto"/>
                  <w:vAlign w:val="center"/>
                </w:tcPr>
                <w:p w14:paraId="5927B7DF" w14:textId="77777777" w:rsidR="00422F47" w:rsidRPr="00DE140A" w:rsidRDefault="00422F47" w:rsidP="00DE140A">
                  <w:pPr>
                    <w:spacing w:line="360" w:lineRule="auto"/>
                    <w:ind w:leftChars="-8" w:left="-3" w:hangingChars="8" w:hanging="14"/>
                    <w:jc w:val="center"/>
                    <w:rPr>
                      <w:sz w:val="18"/>
                      <w:szCs w:val="18"/>
                    </w:rPr>
                  </w:pPr>
                  <w:r w:rsidRPr="00DE140A">
                    <w:rPr>
                      <w:sz w:val="18"/>
                      <w:szCs w:val="18"/>
                    </w:rPr>
                    <w:t>≥10/≥5</w:t>
                  </w:r>
                </w:p>
              </w:tc>
            </w:tr>
            <w:tr w:rsidR="00422F47" w:rsidRPr="00DE140A" w14:paraId="0D74DF42" w14:textId="77777777" w:rsidTr="006E71AF">
              <w:trPr>
                <w:cantSplit/>
                <w:trHeight w:val="395"/>
                <w:jc w:val="center"/>
              </w:trPr>
              <w:tc>
                <w:tcPr>
                  <w:tcW w:w="335" w:type="dxa"/>
                  <w:vAlign w:val="center"/>
                </w:tcPr>
                <w:p w14:paraId="35FBCD3F" w14:textId="77777777" w:rsidR="00422F47" w:rsidRPr="00DE140A" w:rsidRDefault="00422F47" w:rsidP="00DE140A">
                  <w:pPr>
                    <w:spacing w:line="360" w:lineRule="auto"/>
                    <w:jc w:val="center"/>
                    <w:rPr>
                      <w:sz w:val="18"/>
                      <w:szCs w:val="18"/>
                    </w:rPr>
                  </w:pPr>
                  <w:r w:rsidRPr="00DE140A">
                    <w:rPr>
                      <w:sz w:val="18"/>
                      <w:szCs w:val="18"/>
                    </w:rPr>
                    <w:t>C</w:t>
                  </w:r>
                </w:p>
              </w:tc>
              <w:tc>
                <w:tcPr>
                  <w:tcW w:w="1235" w:type="dxa"/>
                  <w:vAlign w:val="center"/>
                </w:tcPr>
                <w:p w14:paraId="17FDB14C" w14:textId="77777777" w:rsidR="00422F47" w:rsidRPr="00DE140A" w:rsidRDefault="00422F47" w:rsidP="00DE140A">
                  <w:pPr>
                    <w:spacing w:line="360" w:lineRule="auto"/>
                    <w:jc w:val="center"/>
                    <w:rPr>
                      <w:sz w:val="18"/>
                      <w:szCs w:val="18"/>
                    </w:rPr>
                  </w:pPr>
                  <w:r w:rsidRPr="00DE140A">
                    <w:rPr>
                      <w:sz w:val="18"/>
                      <w:szCs w:val="18"/>
                    </w:rPr>
                    <w:t>≥12.5</w:t>
                  </w:r>
                </w:p>
              </w:tc>
              <w:tc>
                <w:tcPr>
                  <w:tcW w:w="1052" w:type="dxa"/>
                  <w:vAlign w:val="center"/>
                </w:tcPr>
                <w:p w14:paraId="7A87680E"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20</w:t>
                  </w:r>
                </w:p>
              </w:tc>
              <w:tc>
                <w:tcPr>
                  <w:tcW w:w="1887" w:type="dxa"/>
                  <w:vAlign w:val="center"/>
                </w:tcPr>
                <w:p w14:paraId="37AFCAD0"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10</w:t>
                  </w:r>
                </w:p>
              </w:tc>
              <w:tc>
                <w:tcPr>
                  <w:tcW w:w="1064" w:type="dxa"/>
                  <w:vAlign w:val="center"/>
                </w:tcPr>
                <w:p w14:paraId="6E044C6D" w14:textId="77777777" w:rsidR="00422F47" w:rsidRPr="00DE140A" w:rsidRDefault="00422F47" w:rsidP="00DE140A">
                  <w:pPr>
                    <w:spacing w:line="360" w:lineRule="auto"/>
                    <w:jc w:val="center"/>
                    <w:rPr>
                      <w:sz w:val="18"/>
                      <w:szCs w:val="18"/>
                    </w:rPr>
                  </w:pPr>
                  <w:r w:rsidRPr="00DE140A">
                    <w:rPr>
                      <w:sz w:val="18"/>
                      <w:szCs w:val="18"/>
                    </w:rPr>
                    <w:t>≥</w:t>
                  </w:r>
                  <w:r w:rsidRPr="00DE140A">
                    <w:rPr>
                      <w:sz w:val="18"/>
                      <w:szCs w:val="18"/>
                      <w:u w:val="single"/>
                    </w:rPr>
                    <w:t>5</w:t>
                  </w:r>
                </w:p>
              </w:tc>
              <w:tc>
                <w:tcPr>
                  <w:tcW w:w="1348" w:type="dxa"/>
                  <w:shd w:val="clear" w:color="auto" w:fill="auto"/>
                  <w:vAlign w:val="center"/>
                </w:tcPr>
                <w:p w14:paraId="35F4DAA6" w14:textId="77777777" w:rsidR="00422F47" w:rsidRPr="00DE140A" w:rsidRDefault="00422F47" w:rsidP="00DE140A">
                  <w:pPr>
                    <w:spacing w:line="360" w:lineRule="auto"/>
                    <w:ind w:hanging="2"/>
                    <w:jc w:val="center"/>
                    <w:rPr>
                      <w:sz w:val="18"/>
                      <w:szCs w:val="18"/>
                    </w:rPr>
                  </w:pPr>
                  <w:r w:rsidRPr="00DE140A">
                    <w:rPr>
                      <w:sz w:val="18"/>
                      <w:szCs w:val="18"/>
                    </w:rPr>
                    <w:t>≥6/≥3</w:t>
                  </w:r>
                </w:p>
              </w:tc>
            </w:tr>
          </w:tbl>
          <w:p w14:paraId="57A5AF5B" w14:textId="77777777" w:rsidR="00422F47" w:rsidRPr="00DE140A" w:rsidRDefault="00422F47" w:rsidP="00DE140A">
            <w:pPr>
              <w:spacing w:line="360" w:lineRule="auto"/>
              <w:ind w:leftChars="3" w:left="6" w:firstLineChars="200" w:firstLine="300"/>
              <w:jc w:val="left"/>
              <w:rPr>
                <w:szCs w:val="21"/>
                <w:u w:val="single"/>
              </w:rPr>
            </w:pPr>
            <w:r w:rsidRPr="00DE140A">
              <w:rPr>
                <w:sz w:val="15"/>
                <w:szCs w:val="15"/>
              </w:rPr>
              <w:t>注：</w:t>
            </w:r>
            <w:r w:rsidRPr="00DE140A">
              <w:rPr>
                <w:sz w:val="15"/>
                <w:szCs w:val="15"/>
                <w:u w:val="single"/>
              </w:rPr>
              <w:t xml:space="preserve"> LPZ 0</w:t>
            </w:r>
            <w:r w:rsidRPr="00DE140A">
              <w:rPr>
                <w:sz w:val="15"/>
                <w:szCs w:val="15"/>
                <w:u w:val="single"/>
              </w:rPr>
              <w:t>与</w:t>
            </w:r>
            <w:r w:rsidRPr="00DE140A">
              <w:rPr>
                <w:sz w:val="15"/>
                <w:szCs w:val="15"/>
                <w:u w:val="single"/>
              </w:rPr>
              <w:t>LPZ 1</w:t>
            </w:r>
            <w:r w:rsidRPr="00DE140A">
              <w:rPr>
                <w:sz w:val="15"/>
                <w:szCs w:val="15"/>
                <w:u w:val="single"/>
              </w:rPr>
              <w:t>边界处</w:t>
            </w:r>
            <w:r w:rsidRPr="00DE140A">
              <w:rPr>
                <w:sz w:val="15"/>
                <w:szCs w:val="15"/>
                <w:u w:val="single"/>
              </w:rPr>
              <w:t>SPD</w:t>
            </w:r>
            <w:r w:rsidRPr="00DE140A">
              <w:rPr>
                <w:sz w:val="15"/>
                <w:szCs w:val="15"/>
                <w:u w:val="single"/>
              </w:rPr>
              <w:t>需承载直击雷部分雷电流时，应选择</w:t>
            </w:r>
            <w:r w:rsidRPr="00DE140A">
              <w:rPr>
                <w:sz w:val="15"/>
                <w:szCs w:val="15"/>
                <w:u w:val="single"/>
              </w:rPr>
              <w:t>I</w:t>
            </w:r>
            <w:r w:rsidRPr="00DE140A">
              <w:rPr>
                <w:sz w:val="15"/>
                <w:szCs w:val="15"/>
                <w:u w:val="single"/>
              </w:rPr>
              <w:t>类试验</w:t>
            </w:r>
            <w:r w:rsidRPr="00DE140A">
              <w:rPr>
                <w:sz w:val="15"/>
                <w:szCs w:val="15"/>
                <w:u w:val="single"/>
              </w:rPr>
              <w:t>SPD</w:t>
            </w:r>
            <w:r w:rsidRPr="00DE140A">
              <w:rPr>
                <w:sz w:val="15"/>
                <w:szCs w:val="15"/>
                <w:u w:val="single"/>
              </w:rPr>
              <w:t>。</w:t>
            </w:r>
          </w:p>
          <w:p w14:paraId="0A4521BC" w14:textId="77777777" w:rsidR="00422F47" w:rsidRPr="00DE140A" w:rsidRDefault="00422F47" w:rsidP="00DE140A">
            <w:pPr>
              <w:snapToGrid w:val="0"/>
              <w:spacing w:line="360" w:lineRule="auto"/>
              <w:rPr>
                <w:rFonts w:eastAsiaTheme="minorEastAsia"/>
                <w:sz w:val="24"/>
              </w:rPr>
            </w:pPr>
          </w:p>
          <w:p w14:paraId="192BDD73" w14:textId="77777777" w:rsidR="00422F47" w:rsidRPr="00DE140A" w:rsidRDefault="00422F47" w:rsidP="00DE140A">
            <w:pPr>
              <w:spacing w:line="360" w:lineRule="auto"/>
              <w:ind w:leftChars="3" w:left="6" w:firstLineChars="200" w:firstLine="480"/>
              <w:jc w:val="left"/>
              <w:rPr>
                <w:sz w:val="24"/>
              </w:rPr>
            </w:pPr>
          </w:p>
          <w:p w14:paraId="42DB4870" w14:textId="77777777" w:rsidR="00422F47" w:rsidRPr="00DE140A" w:rsidRDefault="00422F47" w:rsidP="00DE140A">
            <w:pPr>
              <w:spacing w:line="360" w:lineRule="auto"/>
              <w:ind w:leftChars="3" w:left="6" w:firstLineChars="200" w:firstLine="480"/>
              <w:jc w:val="left"/>
              <w:rPr>
                <w:sz w:val="24"/>
              </w:rPr>
            </w:pPr>
          </w:p>
          <w:p w14:paraId="7176CB59" w14:textId="77777777" w:rsidR="00422F47" w:rsidRPr="00DE140A" w:rsidRDefault="00422F47" w:rsidP="00DE140A">
            <w:pPr>
              <w:spacing w:line="360" w:lineRule="auto"/>
              <w:ind w:leftChars="3" w:left="6" w:firstLineChars="200" w:firstLine="480"/>
              <w:jc w:val="left"/>
              <w:rPr>
                <w:sz w:val="24"/>
              </w:rPr>
            </w:pPr>
            <w:r w:rsidRPr="00DE140A">
              <w:rPr>
                <w:sz w:val="24"/>
              </w:rPr>
              <w:t>8</w:t>
            </w:r>
            <w:r w:rsidRPr="00DE140A">
              <w:rPr>
                <w:sz w:val="24"/>
              </w:rPr>
              <w:t xml:space="preserve">　电源线路浪涌保护器在各个位置安装时，浪涌保护器的连接导线应短直，其总长度不宜大于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DE140A">
                <w:rPr>
                  <w:sz w:val="24"/>
                </w:rPr>
                <w:t>0.5m</w:t>
              </w:r>
            </w:smartTag>
            <w:r w:rsidRPr="00DE140A">
              <w:rPr>
                <w:sz w:val="24"/>
              </w:rPr>
              <w:t>。有效保护水平</w:t>
            </w:r>
            <w:r w:rsidRPr="00DE140A">
              <w:rPr>
                <w:i/>
                <w:sz w:val="24"/>
              </w:rPr>
              <w:t>U</w:t>
            </w:r>
            <w:r w:rsidRPr="00DE140A">
              <w:rPr>
                <w:sz w:val="24"/>
                <w:vertAlign w:val="subscript"/>
              </w:rPr>
              <w:t>P/f</w:t>
            </w:r>
            <w:r w:rsidRPr="00DE140A">
              <w:rPr>
                <w:sz w:val="24"/>
              </w:rPr>
              <w:t>应小于设备耐</w:t>
            </w:r>
            <w:r w:rsidRPr="00DE140A">
              <w:rPr>
                <w:sz w:val="24"/>
              </w:rPr>
              <w:lastRenderedPageBreak/>
              <w:t>冲击电压额定值</w:t>
            </w:r>
            <w:r w:rsidRPr="00DE140A">
              <w:rPr>
                <w:i/>
                <w:sz w:val="24"/>
              </w:rPr>
              <w:t>U</w:t>
            </w:r>
            <w:r w:rsidRPr="00DE140A">
              <w:rPr>
                <w:sz w:val="24"/>
                <w:vertAlign w:val="subscript"/>
              </w:rPr>
              <w:t>w</w:t>
            </w:r>
            <w:r w:rsidRPr="00DE140A">
              <w:rPr>
                <w:sz w:val="24"/>
              </w:rPr>
              <w:t>（图</w:t>
            </w:r>
            <w:r w:rsidRPr="00DE140A">
              <w:rPr>
                <w:sz w:val="24"/>
              </w:rPr>
              <w:t>5.</w:t>
            </w:r>
            <w:r w:rsidRPr="00DE140A">
              <w:rPr>
                <w:sz w:val="24"/>
                <w:u w:val="single"/>
              </w:rPr>
              <w:t>5</w:t>
            </w:r>
            <w:r w:rsidRPr="00DE140A">
              <w:rPr>
                <w:sz w:val="24"/>
              </w:rPr>
              <w:t>.3-2</w:t>
            </w:r>
            <w:r w:rsidRPr="00DE140A">
              <w:rPr>
                <w:sz w:val="24"/>
              </w:rPr>
              <w:t>）；</w:t>
            </w:r>
          </w:p>
          <w:p w14:paraId="75640D4A" w14:textId="77777777" w:rsidR="00422F47" w:rsidRPr="00DE140A" w:rsidRDefault="00422F47" w:rsidP="00DE140A">
            <w:pPr>
              <w:snapToGrid w:val="0"/>
              <w:spacing w:line="360" w:lineRule="auto"/>
              <w:rPr>
                <w:rFonts w:eastAsiaTheme="minorEastAsia"/>
                <w:sz w:val="24"/>
              </w:rPr>
            </w:pPr>
            <w:r w:rsidRPr="00DE140A">
              <w:rPr>
                <w:noProof/>
              </w:rPr>
              <w:drawing>
                <wp:inline distT="0" distB="0" distL="0" distR="0" wp14:anchorId="3A1E6761" wp14:editId="3B70D4D2">
                  <wp:extent cx="3714750" cy="2857500"/>
                  <wp:effectExtent l="0" t="0" r="0" b="0"/>
                  <wp:docPr id="909" name="图片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14750" cy="2857500"/>
                          </a:xfrm>
                          <a:prstGeom prst="rect">
                            <a:avLst/>
                          </a:prstGeom>
                          <a:noFill/>
                          <a:ln>
                            <a:noFill/>
                          </a:ln>
                        </pic:spPr>
                      </pic:pic>
                    </a:graphicData>
                  </a:graphic>
                </wp:inline>
              </w:drawing>
            </w:r>
          </w:p>
          <w:p w14:paraId="1A5EC8BF" w14:textId="77777777" w:rsidR="00422F47" w:rsidRPr="00DE140A" w:rsidRDefault="00422F47" w:rsidP="00DE140A">
            <w:pPr>
              <w:spacing w:line="360" w:lineRule="auto"/>
              <w:ind w:firstLineChars="9" w:firstLine="16"/>
              <w:jc w:val="center"/>
              <w:rPr>
                <w:sz w:val="18"/>
                <w:szCs w:val="18"/>
              </w:rPr>
            </w:pPr>
            <w:r w:rsidRPr="00DE140A">
              <w:rPr>
                <w:sz w:val="18"/>
                <w:szCs w:val="18"/>
              </w:rPr>
              <w:t>图</w:t>
            </w:r>
            <w:r w:rsidRPr="00DE140A">
              <w:rPr>
                <w:sz w:val="18"/>
                <w:szCs w:val="18"/>
              </w:rPr>
              <w:t xml:space="preserve">5.5.3-2  </w:t>
            </w:r>
            <w:r w:rsidRPr="00DE140A">
              <w:rPr>
                <w:sz w:val="18"/>
                <w:szCs w:val="18"/>
              </w:rPr>
              <w:t>相线与等电位连接带之间的电压</w:t>
            </w:r>
          </w:p>
          <w:p w14:paraId="4147FA6A" w14:textId="77777777" w:rsidR="00422F47" w:rsidRPr="00DE140A" w:rsidRDefault="00422F47" w:rsidP="00DE140A">
            <w:pPr>
              <w:spacing w:line="360" w:lineRule="auto"/>
              <w:ind w:firstLineChars="200" w:firstLine="360"/>
              <w:rPr>
                <w:sz w:val="18"/>
                <w:szCs w:val="18"/>
              </w:rPr>
            </w:pPr>
            <w:r w:rsidRPr="00DE140A">
              <w:rPr>
                <w:i/>
                <w:sz w:val="18"/>
                <w:szCs w:val="18"/>
              </w:rPr>
              <w:t xml:space="preserve">I </w:t>
            </w:r>
            <w:r w:rsidRPr="00DE140A">
              <w:rPr>
                <w:sz w:val="18"/>
                <w:szCs w:val="18"/>
              </w:rPr>
              <w:t>——</w:t>
            </w:r>
            <w:r w:rsidRPr="00DE140A">
              <w:rPr>
                <w:sz w:val="18"/>
                <w:szCs w:val="18"/>
              </w:rPr>
              <w:t>局部雷电流；</w:t>
            </w:r>
            <w:r w:rsidRPr="00DE140A">
              <w:rPr>
                <w:sz w:val="18"/>
                <w:szCs w:val="18"/>
              </w:rPr>
              <w:t xml:space="preserve">    </w:t>
            </w:r>
            <w:r w:rsidRPr="00DE140A">
              <w:rPr>
                <w:b/>
                <w:position w:val="-12"/>
                <w:sz w:val="18"/>
                <w:szCs w:val="18"/>
              </w:rPr>
              <w:object w:dxaOrig="1280" w:dyaOrig="360" w14:anchorId="6A2B5C39">
                <v:shape id="_x0000_i1043" type="#_x0000_t75" style="width:63.85pt;height:19pt" o:ole="">
                  <v:imagedata r:id="rId39" o:title=""/>
                </v:shape>
                <o:OLEObject Type="Embed" ProgID="Equation.DSMT4" ShapeID="_x0000_i1043" DrawAspect="Content" ObjectID="_1673098229" r:id="rId58"/>
              </w:object>
            </w:r>
            <w:r w:rsidRPr="00DE140A">
              <w:rPr>
                <w:sz w:val="18"/>
                <w:szCs w:val="18"/>
              </w:rPr>
              <w:t>——</w:t>
            </w:r>
            <w:r w:rsidRPr="00DE140A">
              <w:rPr>
                <w:sz w:val="18"/>
                <w:szCs w:val="18"/>
              </w:rPr>
              <w:t>有效保护水平；</w:t>
            </w:r>
          </w:p>
          <w:p w14:paraId="015E82BD" w14:textId="77777777" w:rsidR="00422F47" w:rsidRPr="00DE140A" w:rsidRDefault="00422F47" w:rsidP="00DE140A">
            <w:pPr>
              <w:spacing w:line="360" w:lineRule="auto"/>
              <w:ind w:firstLineChars="150" w:firstLine="270"/>
              <w:rPr>
                <w:sz w:val="18"/>
                <w:szCs w:val="18"/>
              </w:rPr>
            </w:pPr>
            <w:r w:rsidRPr="00DE140A">
              <w:rPr>
                <w:i/>
                <w:sz w:val="18"/>
                <w:szCs w:val="18"/>
              </w:rPr>
              <w:t>U</w:t>
            </w:r>
            <w:r w:rsidRPr="00DE140A">
              <w:rPr>
                <w:i/>
                <w:sz w:val="18"/>
                <w:szCs w:val="18"/>
                <w:vertAlign w:val="subscript"/>
              </w:rPr>
              <w:t>P</w:t>
            </w:r>
            <w:r w:rsidRPr="00DE140A">
              <w:rPr>
                <w:sz w:val="18"/>
                <w:szCs w:val="18"/>
              </w:rPr>
              <w:t>——SPD</w:t>
            </w:r>
            <w:r w:rsidRPr="00DE140A">
              <w:rPr>
                <w:sz w:val="18"/>
                <w:szCs w:val="18"/>
              </w:rPr>
              <w:t>的电压保护水平；</w:t>
            </w:r>
            <w:r w:rsidRPr="00DE140A">
              <w:rPr>
                <w:sz w:val="18"/>
                <w:szCs w:val="18"/>
              </w:rPr>
              <w:t xml:space="preserve"> </w:t>
            </w:r>
            <w:r w:rsidRPr="00DE140A">
              <w:rPr>
                <w:position w:val="-12"/>
                <w:sz w:val="18"/>
                <w:szCs w:val="18"/>
              </w:rPr>
              <w:object w:dxaOrig="1579" w:dyaOrig="360" w14:anchorId="1C7DF291">
                <v:shape id="_x0000_i1044" type="#_x0000_t75" style="width:78.8pt;height:19pt" o:ole="">
                  <v:imagedata r:id="rId41" o:title=""/>
                </v:shape>
                <o:OLEObject Type="Embed" ProgID="Equation.DSMT4" ShapeID="_x0000_i1044" DrawAspect="Content" ObjectID="_1673098230" r:id="rId59"/>
              </w:object>
            </w:r>
            <w:r w:rsidRPr="00DE140A">
              <w:rPr>
                <w:sz w:val="18"/>
                <w:szCs w:val="18"/>
              </w:rPr>
              <w:t>——</w:t>
            </w:r>
            <w:r w:rsidRPr="00DE140A">
              <w:rPr>
                <w:sz w:val="18"/>
                <w:szCs w:val="18"/>
              </w:rPr>
              <w:t>连接导线上的</w:t>
            </w:r>
            <w:r w:rsidRPr="00DE140A">
              <w:rPr>
                <w:sz w:val="18"/>
                <w:szCs w:val="18"/>
                <w:u w:val="single"/>
              </w:rPr>
              <w:t>电感</w:t>
            </w:r>
            <w:r w:rsidRPr="00DE140A">
              <w:rPr>
                <w:sz w:val="18"/>
                <w:szCs w:val="18"/>
              </w:rPr>
              <w:t>电压</w:t>
            </w:r>
          </w:p>
          <w:p w14:paraId="21CA320D" w14:textId="77777777" w:rsidR="00422F47" w:rsidRPr="00DE140A" w:rsidRDefault="00422F47" w:rsidP="00DE140A">
            <w:pPr>
              <w:snapToGrid w:val="0"/>
              <w:spacing w:line="360" w:lineRule="auto"/>
              <w:rPr>
                <w:rFonts w:eastAsiaTheme="minorEastAsia"/>
                <w:sz w:val="24"/>
              </w:rPr>
            </w:pPr>
          </w:p>
          <w:p w14:paraId="64EEE8B3" w14:textId="77777777" w:rsidR="00422F47" w:rsidRPr="00DE140A" w:rsidRDefault="00422F47" w:rsidP="00DE140A">
            <w:pPr>
              <w:spacing w:line="360" w:lineRule="auto"/>
              <w:ind w:leftChars="3" w:left="6" w:firstLineChars="200" w:firstLine="480"/>
              <w:jc w:val="left"/>
              <w:rPr>
                <w:sz w:val="24"/>
              </w:rPr>
            </w:pPr>
            <w:r w:rsidRPr="00DE140A">
              <w:rPr>
                <w:sz w:val="24"/>
              </w:rPr>
              <w:t>9</w:t>
            </w:r>
            <w:r w:rsidRPr="00DE140A">
              <w:rPr>
                <w:sz w:val="24"/>
              </w:rPr>
              <w:t xml:space="preserve">　电源线路浪涌保护器安装位置与被保护设备间的线路长度大于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DE140A">
                <w:rPr>
                  <w:sz w:val="24"/>
                </w:rPr>
                <w:t>10m</w:t>
              </w:r>
            </w:smartTag>
            <w:r w:rsidRPr="00DE140A">
              <w:rPr>
                <w:sz w:val="24"/>
              </w:rPr>
              <w:t>且有效保护水平大于</w:t>
            </w:r>
            <w:r w:rsidRPr="00DE140A">
              <w:rPr>
                <w:i/>
                <w:sz w:val="24"/>
              </w:rPr>
              <w:t>U</w:t>
            </w:r>
            <w:r w:rsidRPr="00DE140A">
              <w:rPr>
                <w:sz w:val="24"/>
                <w:vertAlign w:val="subscript"/>
              </w:rPr>
              <w:t>w</w:t>
            </w:r>
            <w:r w:rsidRPr="00DE140A">
              <w:rPr>
                <w:sz w:val="24"/>
              </w:rPr>
              <w:t>/2</w:t>
            </w:r>
            <w:r w:rsidRPr="00DE140A">
              <w:rPr>
                <w:sz w:val="24"/>
              </w:rPr>
              <w:t>时，应按公式</w:t>
            </w:r>
            <w:r w:rsidRPr="00DE140A">
              <w:rPr>
                <w:sz w:val="24"/>
              </w:rPr>
              <w:t>(5.</w:t>
            </w:r>
            <w:r w:rsidRPr="00DE140A">
              <w:rPr>
                <w:sz w:val="24"/>
                <w:u w:val="single"/>
              </w:rPr>
              <w:t>5</w:t>
            </w:r>
            <w:r w:rsidRPr="00DE140A">
              <w:rPr>
                <w:sz w:val="24"/>
              </w:rPr>
              <w:t>.3-3)</w:t>
            </w:r>
            <w:r w:rsidRPr="00DE140A">
              <w:rPr>
                <w:sz w:val="24"/>
              </w:rPr>
              <w:t>和</w:t>
            </w:r>
            <w:r w:rsidRPr="00DE140A">
              <w:rPr>
                <w:sz w:val="24"/>
              </w:rPr>
              <w:t>(5.</w:t>
            </w:r>
            <w:r w:rsidRPr="00DE140A">
              <w:rPr>
                <w:sz w:val="24"/>
                <w:u w:val="single"/>
              </w:rPr>
              <w:t>5</w:t>
            </w:r>
            <w:r w:rsidRPr="00DE140A">
              <w:rPr>
                <w:sz w:val="24"/>
              </w:rPr>
              <w:t>.3-4)</w:t>
            </w:r>
            <w:r w:rsidRPr="00DE140A">
              <w:rPr>
                <w:sz w:val="24"/>
              </w:rPr>
              <w:t>估算振荡保护距离</w:t>
            </w:r>
            <w:r w:rsidRPr="00DE140A">
              <w:rPr>
                <w:i/>
                <w:sz w:val="24"/>
              </w:rPr>
              <w:t>L</w:t>
            </w:r>
            <w:r w:rsidRPr="00DE140A">
              <w:rPr>
                <w:sz w:val="24"/>
                <w:vertAlign w:val="subscript"/>
              </w:rPr>
              <w:t>po</w:t>
            </w:r>
            <w:r w:rsidRPr="00DE140A">
              <w:rPr>
                <w:sz w:val="24"/>
              </w:rPr>
              <w:t>；当建筑物位于多雷区或强雷区且没有线路屏蔽措施时，应按公式</w:t>
            </w:r>
            <w:r w:rsidRPr="00DE140A">
              <w:rPr>
                <w:sz w:val="24"/>
              </w:rPr>
              <w:t>(5.</w:t>
            </w:r>
            <w:r w:rsidRPr="00DE140A">
              <w:rPr>
                <w:sz w:val="24"/>
                <w:u w:val="single"/>
              </w:rPr>
              <w:t>5</w:t>
            </w:r>
            <w:r w:rsidRPr="00DE140A">
              <w:rPr>
                <w:sz w:val="24"/>
              </w:rPr>
              <w:t>.3-5)</w:t>
            </w:r>
            <w:r w:rsidRPr="00DE140A">
              <w:rPr>
                <w:sz w:val="24"/>
              </w:rPr>
              <w:t>和</w:t>
            </w:r>
            <w:r w:rsidRPr="00DE140A">
              <w:rPr>
                <w:sz w:val="24"/>
              </w:rPr>
              <w:t>(5.</w:t>
            </w:r>
            <w:r w:rsidRPr="00DE140A">
              <w:rPr>
                <w:sz w:val="24"/>
                <w:u w:val="single"/>
              </w:rPr>
              <w:t>5</w:t>
            </w:r>
            <w:r w:rsidRPr="00DE140A">
              <w:rPr>
                <w:sz w:val="24"/>
              </w:rPr>
              <w:t>.3-6)</w:t>
            </w:r>
            <w:r w:rsidRPr="00DE140A">
              <w:rPr>
                <w:sz w:val="24"/>
              </w:rPr>
              <w:t>估算感应保护距离</w:t>
            </w:r>
            <w:r w:rsidRPr="00DE140A">
              <w:rPr>
                <w:i/>
                <w:sz w:val="24"/>
              </w:rPr>
              <w:t>L</w:t>
            </w:r>
            <w:r w:rsidRPr="00DE140A">
              <w:rPr>
                <w:sz w:val="24"/>
                <w:vertAlign w:val="subscript"/>
              </w:rPr>
              <w:t>pi</w:t>
            </w:r>
            <w:r w:rsidRPr="00DE140A">
              <w:rPr>
                <w:sz w:val="24"/>
              </w:rPr>
              <w:t>。</w:t>
            </w:r>
          </w:p>
          <w:p w14:paraId="3C620769" w14:textId="77777777" w:rsidR="00422F47" w:rsidRPr="00DE140A" w:rsidRDefault="00422F47" w:rsidP="00DE140A">
            <w:pPr>
              <w:tabs>
                <w:tab w:val="center" w:pos="4432"/>
                <w:tab w:val="right" w:pos="9338"/>
              </w:tabs>
              <w:spacing w:line="360" w:lineRule="auto"/>
              <w:jc w:val="center"/>
              <w:rPr>
                <w:sz w:val="24"/>
              </w:rPr>
            </w:pPr>
            <w:r w:rsidRPr="00DE140A">
              <w:rPr>
                <w:position w:val="-14"/>
                <w:sz w:val="24"/>
              </w:rPr>
              <w:object w:dxaOrig="2060" w:dyaOrig="380" w14:anchorId="26CF61D2">
                <v:shape id="_x0000_i1045" type="#_x0000_t75" style="width:102.55pt;height:19pt" o:ole="">
                  <v:imagedata r:id="rId43" o:title=""/>
                </v:shape>
                <o:OLEObject Type="Embed" ProgID="Equation.DSMT4" ShapeID="_x0000_i1045" DrawAspect="Content" ObjectID="_1673098231" r:id="rId60"/>
              </w:object>
            </w:r>
            <w:r w:rsidRPr="00DE140A">
              <w:rPr>
                <w:position w:val="-4"/>
                <w:sz w:val="24"/>
              </w:rPr>
              <w:object w:dxaOrig="180" w:dyaOrig="279" w14:anchorId="7CE87127">
                <v:shape id="_x0000_i1046" type="#_x0000_t75" style="width:8.85pt;height:14.25pt" o:ole="">
                  <v:imagedata r:id="rId45" o:title=""/>
                </v:shape>
                <o:OLEObject Type="Embed" ProgID="Equation.DSMT4" ShapeID="_x0000_i1046" DrawAspect="Content" ObjectID="_1673098232" r:id="rId61"/>
              </w:object>
            </w:r>
            <w:r w:rsidRPr="00DE140A">
              <w:rPr>
                <w:sz w:val="24"/>
              </w:rPr>
              <w:t xml:space="preserve">       (m)  </w:t>
            </w:r>
            <w:r w:rsidRPr="00DE140A">
              <w:rPr>
                <w:sz w:val="24"/>
              </w:rPr>
              <w:tab/>
              <w:t>(5.</w:t>
            </w:r>
            <w:r w:rsidRPr="00DE140A">
              <w:rPr>
                <w:sz w:val="24"/>
                <w:u w:val="single"/>
              </w:rPr>
              <w:t>5</w:t>
            </w:r>
            <w:r w:rsidRPr="00DE140A">
              <w:rPr>
                <w:sz w:val="24"/>
              </w:rPr>
              <w:t>.3-3)</w:t>
            </w:r>
          </w:p>
          <w:p w14:paraId="17C32A5A" w14:textId="77777777" w:rsidR="00422F47" w:rsidRPr="00DE140A" w:rsidRDefault="00422F47" w:rsidP="00DE140A">
            <w:pPr>
              <w:tabs>
                <w:tab w:val="center" w:pos="4432"/>
                <w:tab w:val="right" w:pos="9338"/>
              </w:tabs>
              <w:spacing w:line="360" w:lineRule="auto"/>
              <w:jc w:val="center"/>
              <w:rPr>
                <w:sz w:val="24"/>
              </w:rPr>
            </w:pPr>
            <w:r w:rsidRPr="00DE140A">
              <w:rPr>
                <w:position w:val="-6"/>
                <w:sz w:val="24"/>
              </w:rPr>
              <w:object w:dxaOrig="680" w:dyaOrig="279" w14:anchorId="7C49EA63">
                <v:shape id="_x0000_i1047" type="#_x0000_t75" style="width:33.95pt;height:14.25pt" o:ole="">
                  <v:imagedata r:id="rId47" o:title=""/>
                </v:shape>
                <o:OLEObject Type="Embed" ProgID="Equation.DSMT4" ShapeID="_x0000_i1047" DrawAspect="Content" ObjectID="_1673098233" r:id="rId62"/>
              </w:object>
            </w:r>
            <w:r w:rsidRPr="00DE140A">
              <w:rPr>
                <w:sz w:val="24"/>
              </w:rPr>
              <w:t xml:space="preserve">                </w:t>
            </w:r>
            <w:r w:rsidRPr="00DE140A">
              <w:rPr>
                <w:sz w:val="24"/>
                <w:lang w:val="pl-PL"/>
              </w:rPr>
              <w:t>(V/m)</w:t>
            </w:r>
            <w:r w:rsidRPr="00DE140A">
              <w:rPr>
                <w:sz w:val="24"/>
                <w:lang w:val="pl-PL"/>
              </w:rPr>
              <w:tab/>
            </w:r>
            <w:r w:rsidRPr="00DE140A">
              <w:rPr>
                <w:sz w:val="24"/>
              </w:rPr>
              <w:t xml:space="preserve"> (5.</w:t>
            </w:r>
            <w:r w:rsidRPr="00DE140A">
              <w:rPr>
                <w:sz w:val="24"/>
                <w:u w:val="single"/>
              </w:rPr>
              <w:t>5</w:t>
            </w:r>
            <w:r w:rsidRPr="00DE140A">
              <w:rPr>
                <w:sz w:val="24"/>
              </w:rPr>
              <w:t>.3-4)</w:t>
            </w:r>
          </w:p>
          <w:p w14:paraId="353C850E" w14:textId="77777777" w:rsidR="00422F47" w:rsidRPr="00DE140A" w:rsidRDefault="00422F47" w:rsidP="00DE140A">
            <w:pPr>
              <w:tabs>
                <w:tab w:val="center" w:pos="4388"/>
                <w:tab w:val="right" w:pos="9352"/>
              </w:tabs>
              <w:spacing w:line="360" w:lineRule="auto"/>
              <w:ind w:left="1"/>
              <w:jc w:val="center"/>
              <w:rPr>
                <w:sz w:val="24"/>
              </w:rPr>
            </w:pPr>
            <w:r w:rsidRPr="00DE140A">
              <w:rPr>
                <w:position w:val="-14"/>
                <w:sz w:val="24"/>
              </w:rPr>
              <w:object w:dxaOrig="2020" w:dyaOrig="380" w14:anchorId="3AB1D6AB">
                <v:shape id="_x0000_i1048" type="#_x0000_t75" style="width:101.2pt;height:19pt" o:ole="">
                  <v:imagedata r:id="rId49" o:title=""/>
                </v:shape>
                <o:OLEObject Type="Embed" ProgID="Equation.DSMT4" ShapeID="_x0000_i1048" DrawAspect="Content" ObjectID="_1673098234" r:id="rId63"/>
              </w:object>
            </w:r>
            <w:r w:rsidRPr="00DE140A">
              <w:rPr>
                <w:sz w:val="24"/>
              </w:rPr>
              <w:t xml:space="preserve">         (m)  </w:t>
            </w:r>
            <w:r w:rsidRPr="00DE140A">
              <w:rPr>
                <w:sz w:val="24"/>
              </w:rPr>
              <w:tab/>
              <w:t>(5.</w:t>
            </w:r>
            <w:r w:rsidRPr="00DE140A">
              <w:rPr>
                <w:sz w:val="24"/>
                <w:u w:val="single"/>
              </w:rPr>
              <w:t>5</w:t>
            </w:r>
            <w:r w:rsidRPr="00DE140A">
              <w:rPr>
                <w:sz w:val="24"/>
              </w:rPr>
              <w:t>.3-5)</w:t>
            </w:r>
          </w:p>
          <w:p w14:paraId="6DC93310" w14:textId="77777777" w:rsidR="00422F47" w:rsidRPr="00DE140A" w:rsidRDefault="00422F47" w:rsidP="00DE140A">
            <w:pPr>
              <w:tabs>
                <w:tab w:val="center" w:pos="4388"/>
                <w:tab w:val="right" w:pos="9352"/>
              </w:tabs>
              <w:spacing w:line="360" w:lineRule="auto"/>
              <w:ind w:left="1"/>
              <w:jc w:val="center"/>
              <w:rPr>
                <w:szCs w:val="21"/>
              </w:rPr>
            </w:pPr>
            <w:r w:rsidRPr="00DE140A">
              <w:rPr>
                <w:position w:val="-12"/>
                <w:sz w:val="24"/>
              </w:rPr>
              <w:object w:dxaOrig="2640" w:dyaOrig="360" w14:anchorId="53853DF4">
                <v:shape id="_x0000_i1049" type="#_x0000_t75" style="width:131.75pt;height:19pt" o:ole="">
                  <v:imagedata r:id="rId51" o:title=""/>
                </v:shape>
                <o:OLEObject Type="Embed" ProgID="Equation.DSMT4" ShapeID="_x0000_i1049" DrawAspect="Content" ObjectID="_1673098235" r:id="rId64"/>
              </w:object>
            </w:r>
            <w:r w:rsidRPr="00DE140A">
              <w:rPr>
                <w:szCs w:val="21"/>
              </w:rPr>
              <w:t xml:space="preserve">     </w:t>
            </w:r>
            <w:r w:rsidRPr="00DE140A">
              <w:rPr>
                <w:szCs w:val="21"/>
                <w:lang w:val="pl-PL"/>
              </w:rPr>
              <w:t>(V/m)</w:t>
            </w:r>
            <w:r w:rsidRPr="00DE140A">
              <w:rPr>
                <w:szCs w:val="21"/>
                <w:lang w:val="pl-PL"/>
              </w:rPr>
              <w:tab/>
            </w:r>
            <w:r w:rsidRPr="00DE140A">
              <w:rPr>
                <w:szCs w:val="21"/>
              </w:rPr>
              <w:t xml:space="preserve"> (5.</w:t>
            </w:r>
            <w:r w:rsidRPr="00DE140A">
              <w:rPr>
                <w:szCs w:val="21"/>
                <w:u w:val="single"/>
              </w:rPr>
              <w:t>5</w:t>
            </w:r>
            <w:r w:rsidRPr="00DE140A">
              <w:rPr>
                <w:szCs w:val="21"/>
              </w:rPr>
              <w:t>.3-6)</w:t>
            </w:r>
          </w:p>
          <w:p w14:paraId="5AB8E9DE" w14:textId="77777777" w:rsidR="00422F47" w:rsidRPr="00DE140A" w:rsidRDefault="00422F47" w:rsidP="00DE140A">
            <w:pPr>
              <w:tabs>
                <w:tab w:val="left" w:pos="1036"/>
              </w:tabs>
              <w:spacing w:line="360" w:lineRule="auto"/>
              <w:ind w:firstLine="2"/>
              <w:jc w:val="left"/>
              <w:rPr>
                <w:szCs w:val="21"/>
              </w:rPr>
            </w:pPr>
            <w:r w:rsidRPr="00DE140A">
              <w:rPr>
                <w:szCs w:val="21"/>
              </w:rPr>
              <w:t>式中</w:t>
            </w:r>
            <w:r w:rsidRPr="00DE140A">
              <w:rPr>
                <w:szCs w:val="21"/>
                <w:lang w:val="pl-PL"/>
              </w:rPr>
              <w:t>：</w:t>
            </w:r>
            <w:r w:rsidRPr="00DE140A">
              <w:rPr>
                <w:i/>
                <w:szCs w:val="21"/>
              </w:rPr>
              <w:t>U</w:t>
            </w:r>
            <w:r w:rsidRPr="00DE140A">
              <w:rPr>
                <w:szCs w:val="21"/>
                <w:vertAlign w:val="subscript"/>
              </w:rPr>
              <w:t>w</w:t>
            </w:r>
            <w:r w:rsidRPr="00DE140A">
              <w:rPr>
                <w:szCs w:val="21"/>
              </w:rPr>
              <w:t>——</w:t>
            </w:r>
            <w:r w:rsidRPr="00DE140A">
              <w:rPr>
                <w:szCs w:val="21"/>
              </w:rPr>
              <w:t>设备耐冲击电压额定值；</w:t>
            </w:r>
          </w:p>
          <w:p w14:paraId="02F0C9A3" w14:textId="77777777" w:rsidR="00422F47" w:rsidRPr="00DE140A" w:rsidRDefault="00422F47" w:rsidP="00DE140A">
            <w:pPr>
              <w:tabs>
                <w:tab w:val="left" w:pos="1208"/>
              </w:tabs>
              <w:spacing w:line="360" w:lineRule="auto"/>
              <w:ind w:firstLineChars="300" w:firstLine="630"/>
              <w:jc w:val="left"/>
              <w:rPr>
                <w:szCs w:val="21"/>
              </w:rPr>
            </w:pPr>
            <w:r w:rsidRPr="00DE140A">
              <w:rPr>
                <w:i/>
                <w:szCs w:val="21"/>
              </w:rPr>
              <w:t>U</w:t>
            </w:r>
            <w:r w:rsidRPr="00DE140A">
              <w:rPr>
                <w:szCs w:val="21"/>
                <w:vertAlign w:val="subscript"/>
              </w:rPr>
              <w:t>P/f</w:t>
            </w:r>
            <w:r w:rsidRPr="00DE140A">
              <w:rPr>
                <w:szCs w:val="21"/>
              </w:rPr>
              <w:t>——</w:t>
            </w:r>
            <w:r w:rsidRPr="00DE140A">
              <w:rPr>
                <w:szCs w:val="21"/>
              </w:rPr>
              <w:t>有效保护水平，即连接导线的电感电压降与浪涌保护器的</w:t>
            </w:r>
            <w:r w:rsidRPr="00DE140A">
              <w:rPr>
                <w:i/>
                <w:szCs w:val="21"/>
              </w:rPr>
              <w:t>U</w:t>
            </w:r>
            <w:r w:rsidRPr="00DE140A">
              <w:rPr>
                <w:szCs w:val="21"/>
                <w:vertAlign w:val="subscript"/>
              </w:rPr>
              <w:t>P</w:t>
            </w:r>
            <w:r w:rsidRPr="00DE140A">
              <w:rPr>
                <w:szCs w:val="21"/>
              </w:rPr>
              <w:t>之和；</w:t>
            </w:r>
          </w:p>
          <w:p w14:paraId="6A74197A" w14:textId="77777777" w:rsidR="00422F47" w:rsidRPr="00DE140A" w:rsidRDefault="00422F47" w:rsidP="00DE140A">
            <w:pPr>
              <w:tabs>
                <w:tab w:val="left" w:pos="1208"/>
              </w:tabs>
              <w:spacing w:line="360" w:lineRule="auto"/>
              <w:ind w:firstLineChars="300" w:firstLine="630"/>
              <w:jc w:val="left"/>
              <w:rPr>
                <w:szCs w:val="21"/>
              </w:rPr>
            </w:pPr>
            <w:r w:rsidRPr="00DE140A">
              <w:rPr>
                <w:i/>
                <w:szCs w:val="21"/>
              </w:rPr>
              <w:t>K</w:t>
            </w:r>
            <w:r w:rsidRPr="00DE140A">
              <w:rPr>
                <w:szCs w:val="21"/>
                <w:vertAlign w:val="subscript"/>
              </w:rPr>
              <w:t>S1</w:t>
            </w:r>
            <w:r w:rsidRPr="00DE140A">
              <w:rPr>
                <w:szCs w:val="21"/>
              </w:rPr>
              <w:t>、</w:t>
            </w:r>
            <w:r w:rsidRPr="00DE140A">
              <w:rPr>
                <w:i/>
                <w:szCs w:val="21"/>
              </w:rPr>
              <w:t>K</w:t>
            </w:r>
            <w:r w:rsidRPr="00DE140A">
              <w:rPr>
                <w:szCs w:val="21"/>
                <w:vertAlign w:val="subscript"/>
              </w:rPr>
              <w:t>S2</w:t>
            </w:r>
            <w:r w:rsidRPr="00DE140A">
              <w:rPr>
                <w:szCs w:val="21"/>
              </w:rPr>
              <w:t>、</w:t>
            </w:r>
            <w:r w:rsidRPr="00DE140A">
              <w:rPr>
                <w:i/>
                <w:szCs w:val="21"/>
              </w:rPr>
              <w:t>K</w:t>
            </w:r>
            <w:r w:rsidRPr="00DE140A">
              <w:rPr>
                <w:szCs w:val="21"/>
                <w:vertAlign w:val="subscript"/>
              </w:rPr>
              <w:t>S3</w:t>
            </w:r>
            <w:r w:rsidRPr="00DE140A">
              <w:rPr>
                <w:szCs w:val="21"/>
              </w:rPr>
              <w:t>——</w:t>
            </w:r>
            <w:r w:rsidRPr="00DE140A">
              <w:rPr>
                <w:szCs w:val="21"/>
              </w:rPr>
              <w:t>本规范附录</w:t>
            </w:r>
            <w:r w:rsidRPr="00DE140A">
              <w:rPr>
                <w:szCs w:val="21"/>
              </w:rPr>
              <w:t>B</w:t>
            </w:r>
            <w:r w:rsidRPr="00DE140A">
              <w:rPr>
                <w:szCs w:val="21"/>
              </w:rPr>
              <w:t>中给出的因子。</w:t>
            </w:r>
          </w:p>
          <w:p w14:paraId="03023E0F"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10  </w:t>
            </w:r>
            <w:r w:rsidRPr="00DE140A">
              <w:rPr>
                <w:sz w:val="24"/>
              </w:rPr>
              <w:t>入户处第一级电源浪涌保护器与被保护设备间的线路长度大于</w:t>
            </w:r>
            <w:r w:rsidRPr="00DE140A">
              <w:rPr>
                <w:i/>
                <w:sz w:val="24"/>
              </w:rPr>
              <w:t>L</w:t>
            </w:r>
            <w:r w:rsidRPr="00DE140A">
              <w:rPr>
                <w:sz w:val="24"/>
                <w:vertAlign w:val="subscript"/>
              </w:rPr>
              <w:t>po</w:t>
            </w:r>
            <w:r w:rsidRPr="00DE140A">
              <w:rPr>
                <w:sz w:val="24"/>
              </w:rPr>
              <w:t>或</w:t>
            </w:r>
            <w:r w:rsidRPr="00DE140A">
              <w:rPr>
                <w:i/>
                <w:sz w:val="24"/>
              </w:rPr>
              <w:t>L</w:t>
            </w:r>
            <w:r w:rsidRPr="00DE140A">
              <w:rPr>
                <w:sz w:val="24"/>
                <w:vertAlign w:val="subscript"/>
              </w:rPr>
              <w:t>pi</w:t>
            </w:r>
            <w:r w:rsidRPr="00DE140A">
              <w:rPr>
                <w:sz w:val="24"/>
              </w:rPr>
              <w:t>值时，应在配电线路的分配电箱处或在被保护设备处增设浪涌保护器。当分配电箱处电源浪涌保护器与被保护设备间的线路长度大于</w:t>
            </w:r>
            <w:r w:rsidRPr="00DE140A">
              <w:rPr>
                <w:i/>
                <w:sz w:val="24"/>
              </w:rPr>
              <w:t>L</w:t>
            </w:r>
            <w:r w:rsidRPr="00DE140A">
              <w:rPr>
                <w:sz w:val="24"/>
                <w:vertAlign w:val="subscript"/>
              </w:rPr>
              <w:t>po</w:t>
            </w:r>
            <w:r w:rsidRPr="00DE140A">
              <w:rPr>
                <w:sz w:val="24"/>
              </w:rPr>
              <w:t>或</w:t>
            </w:r>
            <w:r w:rsidRPr="00DE140A">
              <w:rPr>
                <w:i/>
                <w:sz w:val="24"/>
              </w:rPr>
              <w:t>L</w:t>
            </w:r>
            <w:r w:rsidRPr="00DE140A">
              <w:rPr>
                <w:sz w:val="24"/>
                <w:vertAlign w:val="subscript"/>
              </w:rPr>
              <w:t>pi</w:t>
            </w:r>
            <w:r w:rsidRPr="00DE140A">
              <w:rPr>
                <w:sz w:val="24"/>
              </w:rPr>
              <w:t>值时，应在被保护设备处增设浪涌保护器。被保护的电子信息设备处增设浪涌保护器时，</w:t>
            </w:r>
            <w:r w:rsidRPr="00DE140A">
              <w:rPr>
                <w:i/>
                <w:sz w:val="24"/>
              </w:rPr>
              <w:t>U</w:t>
            </w:r>
            <w:r w:rsidRPr="00DE140A">
              <w:rPr>
                <w:sz w:val="24"/>
                <w:vertAlign w:val="subscript"/>
              </w:rPr>
              <w:t>p</w:t>
            </w:r>
            <w:r w:rsidRPr="00DE140A">
              <w:rPr>
                <w:sz w:val="24"/>
              </w:rPr>
              <w:t>应小于设备耐冲击电压额定值</w:t>
            </w:r>
            <w:r w:rsidRPr="00DE140A">
              <w:rPr>
                <w:i/>
                <w:sz w:val="24"/>
              </w:rPr>
              <w:t>U</w:t>
            </w:r>
            <w:r w:rsidRPr="00DE140A">
              <w:rPr>
                <w:sz w:val="24"/>
                <w:vertAlign w:val="subscript"/>
              </w:rPr>
              <w:t>w</w:t>
            </w:r>
            <w:r w:rsidRPr="00DE140A">
              <w:rPr>
                <w:sz w:val="24"/>
              </w:rPr>
              <w:t>，宜留有</w:t>
            </w:r>
            <w:r w:rsidRPr="00DE140A">
              <w:rPr>
                <w:sz w:val="24"/>
              </w:rPr>
              <w:t>20%</w:t>
            </w:r>
            <w:r w:rsidRPr="00DE140A">
              <w:rPr>
                <w:sz w:val="24"/>
              </w:rPr>
              <w:t>裕量。在一条线路上设置多级浪涌保护器时应考虑他们之间的能量协调配合。</w:t>
            </w:r>
          </w:p>
          <w:p w14:paraId="08137CAD"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11</w:t>
            </w:r>
            <w:r w:rsidRPr="00DE140A">
              <w:rPr>
                <w:sz w:val="24"/>
                <w:u w:val="single"/>
              </w:rPr>
              <w:t xml:space="preserve">　浪涌保护器无法确保安全分断预期短路电流时，宜在浪涌保护器支路设置外部脱离器，并应符合下列规定：</w:t>
            </w:r>
            <w:r w:rsidRPr="00DE140A">
              <w:rPr>
                <w:sz w:val="24"/>
                <w:u w:val="single"/>
              </w:rPr>
              <w:t xml:space="preserve"> </w:t>
            </w:r>
          </w:p>
          <w:p w14:paraId="6EA2A74E"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 xml:space="preserve">1)  </w:t>
            </w:r>
            <w:r w:rsidRPr="00DE140A">
              <w:rPr>
                <w:sz w:val="24"/>
                <w:u w:val="single"/>
              </w:rPr>
              <w:t>脱离器应设置在支路的浪涌保护器前端，并应符合浪涌保护器生产厂商对外部脱离器的要求；</w:t>
            </w:r>
          </w:p>
          <w:p w14:paraId="70F93D7B"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 xml:space="preserve">2)  </w:t>
            </w:r>
            <w:r w:rsidRPr="00DE140A">
              <w:rPr>
                <w:sz w:val="24"/>
                <w:u w:val="single"/>
              </w:rPr>
              <w:t>脱离器冲击电流参数宜与浪涌保护器</w:t>
            </w:r>
            <w:r w:rsidRPr="00DE140A">
              <w:rPr>
                <w:i/>
                <w:sz w:val="24"/>
                <w:u w:val="single"/>
              </w:rPr>
              <w:t>I</w:t>
            </w:r>
            <w:r w:rsidRPr="00DE140A">
              <w:rPr>
                <w:sz w:val="24"/>
                <w:u w:val="single"/>
                <w:vertAlign w:val="subscript"/>
              </w:rPr>
              <w:t>imp</w:t>
            </w:r>
            <w:r w:rsidRPr="00DE140A">
              <w:rPr>
                <w:sz w:val="24"/>
                <w:u w:val="single"/>
              </w:rPr>
              <w:t>、</w:t>
            </w:r>
            <w:r w:rsidRPr="00DE140A">
              <w:rPr>
                <w:i/>
                <w:sz w:val="24"/>
                <w:u w:val="single"/>
              </w:rPr>
              <w:t>I</w:t>
            </w:r>
            <w:r w:rsidRPr="00DE140A">
              <w:rPr>
                <w:sz w:val="24"/>
                <w:u w:val="single"/>
                <w:vertAlign w:val="subscript"/>
              </w:rPr>
              <w:t>n</w:t>
            </w:r>
            <w:r w:rsidRPr="00DE140A">
              <w:rPr>
                <w:sz w:val="24"/>
                <w:u w:val="single"/>
              </w:rPr>
              <w:t>或</w:t>
            </w:r>
            <w:r w:rsidRPr="00DE140A">
              <w:rPr>
                <w:i/>
                <w:sz w:val="24"/>
                <w:u w:val="single"/>
              </w:rPr>
              <w:t>U</w:t>
            </w:r>
            <w:r w:rsidRPr="00DE140A">
              <w:rPr>
                <w:sz w:val="24"/>
                <w:u w:val="single"/>
                <w:vertAlign w:val="subscript"/>
              </w:rPr>
              <w:t>oc</w:t>
            </w:r>
            <w:r w:rsidRPr="00DE140A">
              <w:rPr>
                <w:sz w:val="24"/>
                <w:u w:val="single"/>
              </w:rPr>
              <w:t>参数配合；</w:t>
            </w:r>
          </w:p>
          <w:p w14:paraId="24B886CE"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 xml:space="preserve">3)  </w:t>
            </w:r>
            <w:r w:rsidRPr="00DE140A">
              <w:rPr>
                <w:sz w:val="24"/>
                <w:u w:val="single"/>
              </w:rPr>
              <w:t>脱离器应可安全分断电路的预期工频失效电流和短路电流；</w:t>
            </w:r>
          </w:p>
          <w:p w14:paraId="56184EB2"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lastRenderedPageBreak/>
              <w:t xml:space="preserve">4)  </w:t>
            </w:r>
            <w:r w:rsidRPr="00DE140A">
              <w:rPr>
                <w:sz w:val="24"/>
                <w:u w:val="single"/>
              </w:rPr>
              <w:t>脱离器宜满足与主回路前级过电流保护的配合要求；</w:t>
            </w:r>
          </w:p>
          <w:p w14:paraId="7D8FF5E6"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 xml:space="preserve">5)  </w:t>
            </w:r>
            <w:r w:rsidRPr="00DE140A">
              <w:rPr>
                <w:sz w:val="24"/>
                <w:u w:val="single"/>
              </w:rPr>
              <w:t>设置脱离器时应满足被保护系统对有效保护水平</w:t>
            </w:r>
            <w:r w:rsidRPr="00DE140A">
              <w:rPr>
                <w:i/>
                <w:sz w:val="24"/>
                <w:u w:val="single"/>
              </w:rPr>
              <w:t>U</w:t>
            </w:r>
            <w:r w:rsidRPr="00DE140A">
              <w:rPr>
                <w:sz w:val="24"/>
                <w:u w:val="single"/>
                <w:vertAlign w:val="subscript"/>
              </w:rPr>
              <w:t>p/f</w:t>
            </w:r>
            <w:r w:rsidRPr="00DE140A">
              <w:rPr>
                <w:sz w:val="24"/>
                <w:u w:val="single"/>
              </w:rPr>
              <w:t>的要求。</w:t>
            </w:r>
          </w:p>
          <w:p w14:paraId="16D986B2"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 xml:space="preserve">12  </w:t>
            </w:r>
            <w:r w:rsidRPr="00DE140A">
              <w:rPr>
                <w:sz w:val="24"/>
                <w:u w:val="single"/>
              </w:rPr>
              <w:t>重要建筑物宜设置</w:t>
            </w:r>
            <w:r w:rsidRPr="00DE140A">
              <w:rPr>
                <w:sz w:val="24"/>
                <w:u w:val="single"/>
              </w:rPr>
              <w:t>SPD</w:t>
            </w:r>
            <w:r w:rsidRPr="00DE140A">
              <w:rPr>
                <w:sz w:val="24"/>
                <w:u w:val="single"/>
              </w:rPr>
              <w:t>智能监测装置，并应符合下列规定：</w:t>
            </w:r>
          </w:p>
          <w:p w14:paraId="3211242B"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 xml:space="preserve">1)  </w:t>
            </w:r>
            <w:r w:rsidRPr="00DE140A">
              <w:rPr>
                <w:sz w:val="24"/>
                <w:u w:val="single"/>
              </w:rPr>
              <w:t>满足被监测</w:t>
            </w:r>
            <w:r w:rsidRPr="00DE140A">
              <w:rPr>
                <w:sz w:val="24"/>
                <w:u w:val="single"/>
              </w:rPr>
              <w:t>SPD</w:t>
            </w:r>
            <w:r w:rsidRPr="00DE140A">
              <w:rPr>
                <w:sz w:val="24"/>
                <w:u w:val="single"/>
              </w:rPr>
              <w:t>的使用环境要求；</w:t>
            </w:r>
          </w:p>
          <w:p w14:paraId="56A566BA"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 xml:space="preserve">2)  </w:t>
            </w:r>
            <w:r w:rsidRPr="00DE140A">
              <w:rPr>
                <w:sz w:val="24"/>
                <w:u w:val="single"/>
              </w:rPr>
              <w:t>具有</w:t>
            </w:r>
            <w:r w:rsidRPr="00DE140A">
              <w:rPr>
                <w:sz w:val="24"/>
                <w:u w:val="single"/>
              </w:rPr>
              <w:t>SPD</w:t>
            </w:r>
            <w:r w:rsidRPr="00DE140A">
              <w:rPr>
                <w:sz w:val="24"/>
                <w:u w:val="single"/>
              </w:rPr>
              <w:t>浪涌发生时间、电流峰值和极性的监测功能；</w:t>
            </w:r>
          </w:p>
          <w:p w14:paraId="2262D6FF"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3</w:t>
            </w:r>
            <w:r w:rsidRPr="00DE140A">
              <w:rPr>
                <w:sz w:val="24"/>
                <w:u w:val="single"/>
              </w:rPr>
              <w:t>）具有</w:t>
            </w:r>
            <w:r w:rsidRPr="00DE140A">
              <w:rPr>
                <w:sz w:val="24"/>
                <w:u w:val="single"/>
              </w:rPr>
              <w:t>SPD</w:t>
            </w:r>
            <w:r w:rsidRPr="00DE140A">
              <w:rPr>
                <w:sz w:val="24"/>
                <w:u w:val="single"/>
              </w:rPr>
              <w:t>动作状态、遥信状态、故障、劣化或使用寿命等监测功能；</w:t>
            </w:r>
          </w:p>
          <w:p w14:paraId="44DEBDEB"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4</w:t>
            </w:r>
            <w:r w:rsidRPr="00DE140A">
              <w:rPr>
                <w:sz w:val="24"/>
                <w:u w:val="single"/>
              </w:rPr>
              <w:t>）具有指示、存储、时间校准、数据传输等功能；</w:t>
            </w:r>
          </w:p>
          <w:p w14:paraId="3028AC93"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5</w:t>
            </w:r>
            <w:r w:rsidRPr="00DE140A">
              <w:rPr>
                <w:sz w:val="24"/>
                <w:u w:val="single"/>
              </w:rPr>
              <w:t>）浪涌电流峰值监测范围与被监测</w:t>
            </w:r>
            <w:r w:rsidRPr="00DE140A">
              <w:rPr>
                <w:sz w:val="24"/>
                <w:u w:val="single"/>
              </w:rPr>
              <w:t xml:space="preserve">SPD </w:t>
            </w:r>
            <w:r w:rsidRPr="00DE140A">
              <w:rPr>
                <w:sz w:val="24"/>
                <w:u w:val="single"/>
              </w:rPr>
              <w:t>的</w:t>
            </w:r>
            <w:r w:rsidRPr="00DE140A">
              <w:rPr>
                <w:i/>
                <w:sz w:val="24"/>
                <w:u w:val="single"/>
              </w:rPr>
              <w:t>I</w:t>
            </w:r>
            <w:r w:rsidRPr="00DE140A">
              <w:rPr>
                <w:sz w:val="24"/>
                <w:u w:val="single"/>
                <w:vertAlign w:val="subscript"/>
              </w:rPr>
              <w:t>imp</w:t>
            </w:r>
            <w:r w:rsidRPr="00DE140A">
              <w:rPr>
                <w:sz w:val="24"/>
                <w:u w:val="single"/>
              </w:rPr>
              <w:t>、</w:t>
            </w:r>
            <w:r w:rsidRPr="00DE140A">
              <w:rPr>
                <w:i/>
                <w:sz w:val="24"/>
                <w:u w:val="single"/>
              </w:rPr>
              <w:t>I</w:t>
            </w:r>
            <w:r w:rsidRPr="00DE140A">
              <w:rPr>
                <w:sz w:val="24"/>
                <w:u w:val="single"/>
                <w:vertAlign w:val="subscript"/>
              </w:rPr>
              <w:t>n</w:t>
            </w:r>
            <w:r w:rsidRPr="00DE140A">
              <w:rPr>
                <w:sz w:val="24"/>
                <w:u w:val="single"/>
              </w:rPr>
              <w:t>或</w:t>
            </w:r>
            <w:r w:rsidRPr="00DE140A">
              <w:rPr>
                <w:i/>
                <w:sz w:val="24"/>
                <w:u w:val="single"/>
              </w:rPr>
              <w:t>U</w:t>
            </w:r>
            <w:r w:rsidRPr="00DE140A">
              <w:rPr>
                <w:sz w:val="24"/>
                <w:u w:val="single"/>
                <w:vertAlign w:val="subscript"/>
              </w:rPr>
              <w:t>oc</w:t>
            </w:r>
            <w:r w:rsidRPr="00DE140A">
              <w:rPr>
                <w:sz w:val="24"/>
                <w:u w:val="single"/>
              </w:rPr>
              <w:t>参数配合；</w:t>
            </w:r>
          </w:p>
          <w:p w14:paraId="237152D4" w14:textId="77777777" w:rsidR="00422F47" w:rsidRPr="00DE140A" w:rsidRDefault="00422F47" w:rsidP="00DE140A">
            <w:pPr>
              <w:spacing w:line="360" w:lineRule="auto"/>
              <w:ind w:leftChars="3" w:left="6" w:firstLineChars="200" w:firstLine="480"/>
              <w:jc w:val="left"/>
              <w:rPr>
                <w:sz w:val="24"/>
                <w:u w:val="single"/>
              </w:rPr>
            </w:pPr>
            <w:r w:rsidRPr="00DE140A">
              <w:rPr>
                <w:sz w:val="24"/>
                <w:u w:val="single"/>
              </w:rPr>
              <w:t>6</w:t>
            </w:r>
            <w:r w:rsidRPr="00DE140A">
              <w:rPr>
                <w:sz w:val="24"/>
                <w:u w:val="single"/>
              </w:rPr>
              <w:t>）智能监测装置的接入不改变被监测</w:t>
            </w:r>
            <w:r w:rsidRPr="00DE140A">
              <w:rPr>
                <w:sz w:val="24"/>
                <w:u w:val="single"/>
              </w:rPr>
              <w:t xml:space="preserve">SPD </w:t>
            </w:r>
            <w:r w:rsidRPr="00DE140A">
              <w:rPr>
                <w:sz w:val="24"/>
                <w:u w:val="single"/>
              </w:rPr>
              <w:t>的连接方式，不影响被监测</w:t>
            </w:r>
            <w:r w:rsidRPr="00DE140A">
              <w:rPr>
                <w:sz w:val="24"/>
                <w:u w:val="single"/>
              </w:rPr>
              <w:t xml:space="preserve">SPD </w:t>
            </w:r>
            <w:r w:rsidRPr="00DE140A">
              <w:rPr>
                <w:sz w:val="24"/>
                <w:u w:val="single"/>
              </w:rPr>
              <w:t>的密封性能和绝缘性能，不影响</w:t>
            </w:r>
            <w:r w:rsidRPr="00DE140A">
              <w:rPr>
                <w:sz w:val="24"/>
                <w:u w:val="single"/>
              </w:rPr>
              <w:t xml:space="preserve">SPD </w:t>
            </w:r>
            <w:r w:rsidRPr="00DE140A">
              <w:rPr>
                <w:sz w:val="24"/>
                <w:u w:val="single"/>
              </w:rPr>
              <w:t>的安全运行和防护性能；</w:t>
            </w:r>
          </w:p>
          <w:p w14:paraId="71C98E43" w14:textId="4D83572C" w:rsidR="00422F47" w:rsidRPr="00DE140A" w:rsidRDefault="00422F47" w:rsidP="00DE140A">
            <w:pPr>
              <w:snapToGrid w:val="0"/>
              <w:spacing w:line="360" w:lineRule="auto"/>
              <w:ind w:firstLineChars="220" w:firstLine="528"/>
              <w:rPr>
                <w:rFonts w:eastAsiaTheme="minorEastAsia"/>
                <w:sz w:val="24"/>
                <w:u w:val="single"/>
              </w:rPr>
            </w:pPr>
            <w:r w:rsidRPr="00DE140A">
              <w:rPr>
                <w:sz w:val="24"/>
                <w:u w:val="single"/>
              </w:rPr>
              <w:t>7</w:t>
            </w:r>
            <w:r w:rsidRPr="00DE140A">
              <w:rPr>
                <w:sz w:val="24"/>
                <w:u w:val="single"/>
              </w:rPr>
              <w:t>）从</w:t>
            </w:r>
            <w:r w:rsidRPr="00DE140A">
              <w:rPr>
                <w:sz w:val="24"/>
                <w:u w:val="single"/>
              </w:rPr>
              <w:t xml:space="preserve">SPD </w:t>
            </w:r>
            <w:r w:rsidRPr="00DE140A">
              <w:rPr>
                <w:sz w:val="24"/>
                <w:u w:val="single"/>
              </w:rPr>
              <w:t>接地线上获取信号的监测装置，其接入不改变原有的接地性能。</w:t>
            </w:r>
          </w:p>
        </w:tc>
      </w:tr>
      <w:tr w:rsidR="00485A0F" w:rsidRPr="00DE140A" w14:paraId="5FDADFE6" w14:textId="77777777" w:rsidTr="006E71AF">
        <w:trPr>
          <w:trHeight w:val="624"/>
          <w:jc w:val="center"/>
        </w:trPr>
        <w:tc>
          <w:tcPr>
            <w:tcW w:w="2500" w:type="pct"/>
            <w:vAlign w:val="center"/>
          </w:tcPr>
          <w:p w14:paraId="72A15B4C"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lastRenderedPageBreak/>
              <w:t>5.4.4</w:t>
            </w:r>
            <w:r w:rsidRPr="00DE140A">
              <w:rPr>
                <w:rFonts w:eastAsiaTheme="minorEastAsia"/>
                <w:b/>
                <w:bCs/>
                <w:sz w:val="24"/>
              </w:rPr>
              <w:t xml:space="preserve"> </w:t>
            </w:r>
            <w:r w:rsidRPr="00DE140A">
              <w:rPr>
                <w:sz w:val="24"/>
              </w:rPr>
              <w:t xml:space="preserve"> </w:t>
            </w:r>
            <w:r w:rsidRPr="00DE140A">
              <w:rPr>
                <w:sz w:val="24"/>
              </w:rPr>
              <w:t>信号线路浪涌保护器的选择应符合下列规定：</w:t>
            </w:r>
          </w:p>
          <w:p w14:paraId="333858B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电子信息系统信号线路浪涌保护器应根据线路的工作频率、传输速率、传输带宽、工作电压、接口形式和特性阻抗等参数，选择插入损耗小、分布电容小、并与纵向平衡、近端串扰指标适配的浪涌保护器。</w:t>
            </w:r>
            <w:r w:rsidRPr="00DE140A">
              <w:rPr>
                <w:i/>
                <w:sz w:val="24"/>
              </w:rPr>
              <w:t>U</w:t>
            </w:r>
            <w:r w:rsidRPr="00DE140A">
              <w:rPr>
                <w:sz w:val="24"/>
                <w:vertAlign w:val="subscript"/>
              </w:rPr>
              <w:t>c</w:t>
            </w:r>
            <w:r w:rsidRPr="00DE140A">
              <w:rPr>
                <w:sz w:val="24"/>
              </w:rPr>
              <w:t>应大于线路上的最大工作电压</w:t>
            </w:r>
            <w:r w:rsidRPr="00DE140A">
              <w:rPr>
                <w:sz w:val="24"/>
              </w:rPr>
              <w:t>1.2</w:t>
            </w:r>
            <w:r w:rsidRPr="00DE140A">
              <w:rPr>
                <w:sz w:val="24"/>
              </w:rPr>
              <w:t>倍，</w:t>
            </w:r>
            <w:r w:rsidRPr="00DE140A">
              <w:rPr>
                <w:i/>
                <w:sz w:val="24"/>
              </w:rPr>
              <w:t>U</w:t>
            </w:r>
            <w:r w:rsidRPr="00DE140A">
              <w:rPr>
                <w:sz w:val="24"/>
                <w:vertAlign w:val="subscript"/>
              </w:rPr>
              <w:t>p</w:t>
            </w:r>
            <w:r w:rsidRPr="00DE140A">
              <w:rPr>
                <w:sz w:val="24"/>
              </w:rPr>
              <w:t>应低于被保护设备的耐冲击电压额定值</w:t>
            </w:r>
            <w:r w:rsidRPr="00DE140A">
              <w:rPr>
                <w:i/>
                <w:sz w:val="24"/>
              </w:rPr>
              <w:t>U</w:t>
            </w:r>
            <w:r w:rsidRPr="00DE140A">
              <w:rPr>
                <w:sz w:val="24"/>
                <w:vertAlign w:val="subscript"/>
              </w:rPr>
              <w:t>w</w:t>
            </w:r>
            <w:r w:rsidRPr="00DE140A">
              <w:rPr>
                <w:sz w:val="24"/>
              </w:rPr>
              <w:t>；</w:t>
            </w:r>
          </w:p>
          <w:p w14:paraId="13B11451" w14:textId="77777777" w:rsidR="00422F47" w:rsidRPr="00DE140A" w:rsidRDefault="00422F47" w:rsidP="00DE140A">
            <w:pPr>
              <w:spacing w:line="360" w:lineRule="auto"/>
              <w:ind w:leftChars="3" w:left="6" w:firstLineChars="200" w:firstLine="480"/>
              <w:jc w:val="left"/>
              <w:rPr>
                <w:sz w:val="24"/>
              </w:rPr>
            </w:pPr>
            <w:r w:rsidRPr="00DE140A">
              <w:rPr>
                <w:sz w:val="24"/>
              </w:rPr>
              <w:lastRenderedPageBreak/>
              <w:t xml:space="preserve">2  </w:t>
            </w:r>
            <w:r w:rsidRPr="00DE140A">
              <w:rPr>
                <w:sz w:val="24"/>
              </w:rPr>
              <w:t>电子信息系统信号线路浪涌保护器宜设置在雷电防护区界面处（图</w:t>
            </w:r>
            <w:r w:rsidRPr="00DE140A">
              <w:rPr>
                <w:sz w:val="24"/>
              </w:rPr>
              <w:t>5.</w:t>
            </w:r>
            <w:r w:rsidRPr="00DE140A">
              <w:rPr>
                <w:sz w:val="24"/>
                <w:bdr w:val="single" w:sz="4" w:space="0" w:color="auto"/>
              </w:rPr>
              <w:t>4</w:t>
            </w:r>
            <w:r w:rsidRPr="00DE140A">
              <w:rPr>
                <w:sz w:val="24"/>
              </w:rPr>
              <w:t>.4</w:t>
            </w:r>
            <w:r w:rsidRPr="00DE140A">
              <w:rPr>
                <w:sz w:val="24"/>
              </w:rPr>
              <w:t>）。根据雷电过电压、过电流幅值和设备端口耐冲击电压额定值，可设单级浪涌保护器，也可设能量配合的多级浪涌保护器；</w:t>
            </w:r>
          </w:p>
          <w:p w14:paraId="0B65301C" w14:textId="77777777" w:rsidR="00422F47" w:rsidRPr="00DE140A" w:rsidRDefault="00422F47" w:rsidP="00DE140A">
            <w:pPr>
              <w:snapToGrid w:val="0"/>
              <w:spacing w:line="360" w:lineRule="auto"/>
              <w:rPr>
                <w:rFonts w:eastAsiaTheme="minorEastAsia"/>
                <w:sz w:val="24"/>
              </w:rPr>
            </w:pPr>
          </w:p>
          <w:p w14:paraId="43F35CFE" w14:textId="77777777" w:rsidR="00422F47" w:rsidRPr="00DE140A" w:rsidRDefault="00422F47" w:rsidP="00DE140A">
            <w:pPr>
              <w:snapToGrid w:val="0"/>
              <w:spacing w:line="360" w:lineRule="auto"/>
              <w:rPr>
                <w:rFonts w:eastAsiaTheme="minorEastAsia"/>
                <w:sz w:val="24"/>
              </w:rPr>
            </w:pPr>
          </w:p>
          <w:p w14:paraId="6A43464D" w14:textId="77777777" w:rsidR="00422F47" w:rsidRPr="00DE140A" w:rsidRDefault="00422F47" w:rsidP="00DE140A">
            <w:pPr>
              <w:snapToGrid w:val="0"/>
              <w:spacing w:line="360" w:lineRule="auto"/>
              <w:rPr>
                <w:rFonts w:eastAsiaTheme="minorEastAsia"/>
                <w:sz w:val="24"/>
              </w:rPr>
            </w:pPr>
            <w:r w:rsidRPr="00DE140A">
              <w:rPr>
                <w:noProof/>
              </w:rPr>
              <w:drawing>
                <wp:inline distT="0" distB="0" distL="0" distR="0" wp14:anchorId="18C20E99" wp14:editId="67B6CC09">
                  <wp:extent cx="4375537" cy="2676525"/>
                  <wp:effectExtent l="0" t="0" r="6350" b="0"/>
                  <wp:docPr id="910" name="图片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78738" cy="2678483"/>
                          </a:xfrm>
                          <a:prstGeom prst="rect">
                            <a:avLst/>
                          </a:prstGeom>
                          <a:noFill/>
                          <a:ln>
                            <a:noFill/>
                          </a:ln>
                        </pic:spPr>
                      </pic:pic>
                    </a:graphicData>
                  </a:graphic>
                </wp:inline>
              </w:drawing>
            </w:r>
          </w:p>
          <w:p w14:paraId="31ECE37F" w14:textId="77777777" w:rsidR="00422F47" w:rsidRPr="00DE140A" w:rsidRDefault="00422F47" w:rsidP="00DE140A">
            <w:pPr>
              <w:spacing w:line="360" w:lineRule="auto"/>
              <w:ind w:leftChars="202" w:left="424"/>
              <w:jc w:val="center"/>
              <w:rPr>
                <w:sz w:val="18"/>
                <w:szCs w:val="18"/>
              </w:rPr>
            </w:pPr>
            <w:r w:rsidRPr="00DE140A">
              <w:rPr>
                <w:sz w:val="18"/>
                <w:szCs w:val="18"/>
              </w:rPr>
              <w:t>图</w:t>
            </w:r>
            <w:r w:rsidRPr="00DE140A">
              <w:rPr>
                <w:sz w:val="18"/>
                <w:szCs w:val="18"/>
              </w:rPr>
              <w:t xml:space="preserve">5.5.4  </w:t>
            </w:r>
            <w:r w:rsidRPr="00DE140A">
              <w:rPr>
                <w:sz w:val="18"/>
                <w:szCs w:val="18"/>
              </w:rPr>
              <w:t>信号线路浪涌保护器的设置</w:t>
            </w:r>
          </w:p>
          <w:p w14:paraId="67E04BB6" w14:textId="77777777" w:rsidR="00422F47" w:rsidRPr="00DE140A" w:rsidRDefault="00422F47" w:rsidP="00DE140A">
            <w:pPr>
              <w:snapToGrid w:val="0"/>
              <w:spacing w:line="360" w:lineRule="auto"/>
              <w:rPr>
                <w:rFonts w:eastAsiaTheme="minorEastAsia"/>
                <w:sz w:val="24"/>
              </w:rPr>
            </w:pPr>
          </w:p>
          <w:tbl>
            <w:tblPr>
              <w:tblW w:w="6895" w:type="dxa"/>
              <w:jc w:val="center"/>
              <w:tblLayout w:type="fixed"/>
              <w:tblLook w:val="0000" w:firstRow="0" w:lastRow="0" w:firstColumn="0" w:lastColumn="0" w:noHBand="0" w:noVBand="0"/>
            </w:tblPr>
            <w:tblGrid>
              <w:gridCol w:w="879"/>
              <w:gridCol w:w="2081"/>
              <w:gridCol w:w="415"/>
              <w:gridCol w:w="1083"/>
              <w:gridCol w:w="2437"/>
            </w:tblGrid>
            <w:tr w:rsidR="00422F47" w:rsidRPr="00DE140A" w14:paraId="718FFD51" w14:textId="77777777" w:rsidTr="006E71AF">
              <w:trPr>
                <w:trHeight w:val="362"/>
                <w:jc w:val="center"/>
              </w:trPr>
              <w:tc>
                <w:tcPr>
                  <w:tcW w:w="879" w:type="dxa"/>
                  <w:vAlign w:val="center"/>
                </w:tcPr>
                <w:p w14:paraId="22C57763"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(d)</w:t>
                  </w:r>
                </w:p>
              </w:tc>
              <w:tc>
                <w:tcPr>
                  <w:tcW w:w="2081" w:type="dxa"/>
                  <w:shd w:val="clear" w:color="auto" w:fill="auto"/>
                  <w:vAlign w:val="center"/>
                </w:tcPr>
                <w:p w14:paraId="0C81C485"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雷电防护区边界的等电位连接端子板；</w:t>
                  </w:r>
                </w:p>
              </w:tc>
              <w:tc>
                <w:tcPr>
                  <w:tcW w:w="415" w:type="dxa"/>
                  <w:shd w:val="clear" w:color="auto" w:fill="auto"/>
                  <w:vAlign w:val="center"/>
                </w:tcPr>
                <w:p w14:paraId="695CD497"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2954A07D"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(m</w:t>
                  </w:r>
                  <w:r w:rsidRPr="00DE140A">
                    <w:rPr>
                      <w:kern w:val="0"/>
                      <w:sz w:val="18"/>
                      <w:szCs w:val="18"/>
                    </w:rPr>
                    <w:t>、</w:t>
                  </w:r>
                  <w:r w:rsidRPr="00DE140A">
                    <w:rPr>
                      <w:kern w:val="0"/>
                      <w:sz w:val="18"/>
                      <w:szCs w:val="18"/>
                    </w:rPr>
                    <w:t>n</w:t>
                  </w:r>
                  <w:r w:rsidRPr="00DE140A">
                    <w:rPr>
                      <w:kern w:val="0"/>
                      <w:sz w:val="18"/>
                      <w:szCs w:val="18"/>
                    </w:rPr>
                    <w:t>、</w:t>
                  </w:r>
                  <w:r w:rsidRPr="00DE140A">
                    <w:rPr>
                      <w:kern w:val="0"/>
                      <w:sz w:val="18"/>
                      <w:szCs w:val="18"/>
                    </w:rPr>
                    <w:t>o)</w:t>
                  </w:r>
                </w:p>
              </w:tc>
              <w:tc>
                <w:tcPr>
                  <w:tcW w:w="2437" w:type="dxa"/>
                  <w:shd w:val="clear" w:color="auto" w:fill="auto"/>
                  <w:vAlign w:val="center"/>
                </w:tcPr>
                <w:p w14:paraId="2E9DAA03"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符合</w:t>
                  </w:r>
                  <w:r w:rsidRPr="00DE140A">
                    <w:rPr>
                      <w:kern w:val="0"/>
                      <w:sz w:val="18"/>
                      <w:szCs w:val="18"/>
                    </w:rPr>
                    <w:t>I</w:t>
                  </w:r>
                  <w:r w:rsidRPr="00DE140A">
                    <w:rPr>
                      <w:kern w:val="0"/>
                      <w:sz w:val="18"/>
                      <w:szCs w:val="18"/>
                    </w:rPr>
                    <w:t>、</w:t>
                  </w:r>
                  <w:r w:rsidRPr="00DE140A">
                    <w:rPr>
                      <w:kern w:val="0"/>
                      <w:sz w:val="18"/>
                      <w:szCs w:val="18"/>
                    </w:rPr>
                    <w:t>II</w:t>
                  </w:r>
                  <w:r w:rsidRPr="00DE140A">
                    <w:rPr>
                      <w:kern w:val="0"/>
                      <w:sz w:val="18"/>
                      <w:szCs w:val="18"/>
                    </w:rPr>
                    <w:t>或</w:t>
                  </w:r>
                  <w:r w:rsidRPr="00DE140A">
                    <w:rPr>
                      <w:kern w:val="0"/>
                      <w:sz w:val="18"/>
                      <w:szCs w:val="18"/>
                    </w:rPr>
                    <w:t>III</w:t>
                  </w:r>
                  <w:r w:rsidRPr="00DE140A">
                    <w:rPr>
                      <w:kern w:val="0"/>
                      <w:sz w:val="18"/>
                      <w:szCs w:val="18"/>
                    </w:rPr>
                    <w:t>类试验要求的电源浪涌保护器；</w:t>
                  </w:r>
                </w:p>
              </w:tc>
            </w:tr>
            <w:tr w:rsidR="00422F47" w:rsidRPr="00DE140A" w14:paraId="4340508F" w14:textId="77777777" w:rsidTr="006E71AF">
              <w:trPr>
                <w:trHeight w:val="350"/>
                <w:jc w:val="center"/>
              </w:trPr>
              <w:tc>
                <w:tcPr>
                  <w:tcW w:w="879" w:type="dxa"/>
                  <w:vAlign w:val="center"/>
                </w:tcPr>
                <w:p w14:paraId="3BF61086"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(f)</w:t>
                  </w:r>
                </w:p>
              </w:tc>
              <w:tc>
                <w:tcPr>
                  <w:tcW w:w="2081" w:type="dxa"/>
                  <w:shd w:val="clear" w:color="auto" w:fill="auto"/>
                  <w:vAlign w:val="center"/>
                </w:tcPr>
                <w:p w14:paraId="69E4C782"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信号接口；</w:t>
                  </w:r>
                  <w:r w:rsidRPr="00DE140A">
                    <w:rPr>
                      <w:kern w:val="0"/>
                      <w:sz w:val="18"/>
                      <w:szCs w:val="18"/>
                    </w:rPr>
                    <w:t xml:space="preserve"> </w:t>
                  </w:r>
                </w:p>
              </w:tc>
              <w:tc>
                <w:tcPr>
                  <w:tcW w:w="415" w:type="dxa"/>
                  <w:shd w:val="clear" w:color="auto" w:fill="auto"/>
                  <w:vAlign w:val="center"/>
                </w:tcPr>
                <w:p w14:paraId="08C6B679"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4A52F72E"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(p)</w:t>
                  </w:r>
                </w:p>
              </w:tc>
              <w:tc>
                <w:tcPr>
                  <w:tcW w:w="2437" w:type="dxa"/>
                  <w:shd w:val="clear" w:color="auto" w:fill="auto"/>
                  <w:vAlign w:val="center"/>
                </w:tcPr>
                <w:p w14:paraId="6BE17487"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接地线；</w:t>
                  </w:r>
                </w:p>
              </w:tc>
            </w:tr>
            <w:tr w:rsidR="00422F47" w:rsidRPr="00DE140A" w14:paraId="46BDAA08" w14:textId="77777777" w:rsidTr="006E71AF">
              <w:trPr>
                <w:trHeight w:val="347"/>
                <w:jc w:val="center"/>
              </w:trPr>
              <w:tc>
                <w:tcPr>
                  <w:tcW w:w="879" w:type="dxa"/>
                  <w:vAlign w:val="center"/>
                </w:tcPr>
                <w:p w14:paraId="155F5EFC"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(g)</w:t>
                  </w:r>
                </w:p>
              </w:tc>
              <w:tc>
                <w:tcPr>
                  <w:tcW w:w="2081" w:type="dxa"/>
                  <w:shd w:val="clear" w:color="auto" w:fill="auto"/>
                  <w:vAlign w:val="center"/>
                </w:tcPr>
                <w:p w14:paraId="06CBA5A5"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电源接口；</w:t>
                  </w:r>
                </w:p>
              </w:tc>
              <w:tc>
                <w:tcPr>
                  <w:tcW w:w="415" w:type="dxa"/>
                  <w:shd w:val="clear" w:color="auto" w:fill="auto"/>
                  <w:vAlign w:val="center"/>
                </w:tcPr>
                <w:p w14:paraId="4D9E51FB"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4DBBD603"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LPZ</w:t>
                  </w:r>
                </w:p>
              </w:tc>
              <w:tc>
                <w:tcPr>
                  <w:tcW w:w="2437" w:type="dxa"/>
                  <w:shd w:val="clear" w:color="auto" w:fill="auto"/>
                  <w:vAlign w:val="center"/>
                </w:tcPr>
                <w:p w14:paraId="3A0E0409"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雷电防护区；</w:t>
                  </w:r>
                </w:p>
              </w:tc>
            </w:tr>
            <w:tr w:rsidR="00422F47" w:rsidRPr="00DE140A" w14:paraId="7C1DA9C3" w14:textId="77777777" w:rsidTr="006E71AF">
              <w:trPr>
                <w:trHeight w:val="341"/>
                <w:jc w:val="center"/>
              </w:trPr>
              <w:tc>
                <w:tcPr>
                  <w:tcW w:w="879" w:type="dxa"/>
                  <w:vAlign w:val="center"/>
                </w:tcPr>
                <w:p w14:paraId="7530C9CC"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(h)</w:t>
                  </w:r>
                </w:p>
              </w:tc>
              <w:tc>
                <w:tcPr>
                  <w:tcW w:w="2081" w:type="dxa"/>
                  <w:shd w:val="clear" w:color="auto" w:fill="auto"/>
                  <w:vAlign w:val="center"/>
                </w:tcPr>
                <w:p w14:paraId="6BBA8F97"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信号线路或网络；</w:t>
                  </w:r>
                </w:p>
              </w:tc>
              <w:tc>
                <w:tcPr>
                  <w:tcW w:w="415" w:type="dxa"/>
                  <w:shd w:val="clear" w:color="auto" w:fill="auto"/>
                  <w:vAlign w:val="center"/>
                </w:tcPr>
                <w:p w14:paraId="6F23970D"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4366D006" w14:textId="77777777" w:rsidR="00422F47" w:rsidRPr="00DE140A" w:rsidRDefault="00422F47" w:rsidP="00DE140A">
                  <w:pPr>
                    <w:autoSpaceDE w:val="0"/>
                    <w:autoSpaceDN w:val="0"/>
                    <w:adjustRightInd w:val="0"/>
                    <w:spacing w:line="360" w:lineRule="auto"/>
                    <w:jc w:val="center"/>
                    <w:rPr>
                      <w:kern w:val="0"/>
                      <w:sz w:val="18"/>
                      <w:szCs w:val="18"/>
                    </w:rPr>
                  </w:pPr>
                  <w:r w:rsidRPr="00DE140A">
                    <w:rPr>
                      <w:i/>
                      <w:kern w:val="0"/>
                      <w:sz w:val="18"/>
                      <w:szCs w:val="18"/>
                    </w:rPr>
                    <w:t>I</w:t>
                  </w:r>
                  <w:r w:rsidRPr="00DE140A">
                    <w:rPr>
                      <w:sz w:val="18"/>
                      <w:szCs w:val="18"/>
                      <w:vertAlign w:val="subscript"/>
                    </w:rPr>
                    <w:t>pc</w:t>
                  </w:r>
                </w:p>
              </w:tc>
              <w:tc>
                <w:tcPr>
                  <w:tcW w:w="2437" w:type="dxa"/>
                  <w:shd w:val="clear" w:color="auto" w:fill="auto"/>
                  <w:vAlign w:val="center"/>
                </w:tcPr>
                <w:p w14:paraId="5A474B39"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部分雷电流；</w:t>
                  </w:r>
                </w:p>
              </w:tc>
            </w:tr>
            <w:tr w:rsidR="00422F47" w:rsidRPr="00DE140A" w14:paraId="55B0E51B" w14:textId="77777777" w:rsidTr="006E71AF">
              <w:trPr>
                <w:trHeight w:val="335"/>
                <w:jc w:val="center"/>
              </w:trPr>
              <w:tc>
                <w:tcPr>
                  <w:tcW w:w="879" w:type="dxa"/>
                  <w:vAlign w:val="center"/>
                </w:tcPr>
                <w:p w14:paraId="190698CD"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lastRenderedPageBreak/>
                    <w:t>(j</w:t>
                  </w:r>
                  <w:r w:rsidRPr="00DE140A">
                    <w:rPr>
                      <w:kern w:val="0"/>
                      <w:sz w:val="18"/>
                      <w:szCs w:val="18"/>
                    </w:rPr>
                    <w:t>、</w:t>
                  </w:r>
                  <w:r w:rsidRPr="00DE140A">
                    <w:rPr>
                      <w:kern w:val="0"/>
                      <w:sz w:val="18"/>
                      <w:szCs w:val="18"/>
                    </w:rPr>
                    <w:t>k</w:t>
                  </w:r>
                  <w:r w:rsidRPr="00DE140A">
                    <w:rPr>
                      <w:kern w:val="0"/>
                      <w:sz w:val="18"/>
                      <w:szCs w:val="18"/>
                    </w:rPr>
                    <w:t>、</w:t>
                  </w:r>
                  <w:r w:rsidRPr="00DE140A">
                    <w:rPr>
                      <w:kern w:val="0"/>
                      <w:sz w:val="18"/>
                      <w:szCs w:val="18"/>
                    </w:rPr>
                    <w:t>l)</w:t>
                  </w:r>
                </w:p>
              </w:tc>
              <w:tc>
                <w:tcPr>
                  <w:tcW w:w="2081" w:type="dxa"/>
                  <w:shd w:val="clear" w:color="auto" w:fill="auto"/>
                  <w:vAlign w:val="center"/>
                </w:tcPr>
                <w:p w14:paraId="2D20A6CC"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不同防雷区边界的信号线路浪涌保护器；</w:t>
                  </w:r>
                </w:p>
              </w:tc>
              <w:tc>
                <w:tcPr>
                  <w:tcW w:w="415" w:type="dxa"/>
                  <w:shd w:val="clear" w:color="auto" w:fill="auto"/>
                  <w:vAlign w:val="center"/>
                </w:tcPr>
                <w:p w14:paraId="58ABAE09"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4D406583" w14:textId="77777777" w:rsidR="00422F47" w:rsidRPr="00DE140A" w:rsidRDefault="00422F47" w:rsidP="00DE140A">
                  <w:pPr>
                    <w:autoSpaceDE w:val="0"/>
                    <w:autoSpaceDN w:val="0"/>
                    <w:adjustRightInd w:val="0"/>
                    <w:spacing w:line="360" w:lineRule="auto"/>
                    <w:jc w:val="center"/>
                    <w:rPr>
                      <w:kern w:val="0"/>
                      <w:sz w:val="18"/>
                      <w:szCs w:val="18"/>
                    </w:rPr>
                  </w:pPr>
                  <w:r w:rsidRPr="00DE140A">
                    <w:rPr>
                      <w:i/>
                      <w:kern w:val="0"/>
                      <w:sz w:val="18"/>
                      <w:szCs w:val="18"/>
                    </w:rPr>
                    <w:t>I</w:t>
                  </w:r>
                  <w:r w:rsidRPr="00DE140A">
                    <w:rPr>
                      <w:sz w:val="18"/>
                      <w:szCs w:val="18"/>
                      <w:vertAlign w:val="subscript"/>
                    </w:rPr>
                    <w:t>B</w:t>
                  </w:r>
                </w:p>
              </w:tc>
              <w:tc>
                <w:tcPr>
                  <w:tcW w:w="2437" w:type="dxa"/>
                  <w:shd w:val="clear" w:color="auto" w:fill="auto"/>
                  <w:vAlign w:val="center"/>
                </w:tcPr>
                <w:p w14:paraId="3A832F0D"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直击雷电流。</w:t>
                  </w:r>
                </w:p>
              </w:tc>
            </w:tr>
          </w:tbl>
          <w:p w14:paraId="7E521F69" w14:textId="77777777" w:rsidR="00422F47" w:rsidRPr="00DE140A" w:rsidRDefault="00422F47" w:rsidP="00DE140A">
            <w:pPr>
              <w:snapToGrid w:val="0"/>
              <w:spacing w:line="360" w:lineRule="auto"/>
              <w:rPr>
                <w:rFonts w:eastAsiaTheme="minorEastAsia"/>
                <w:sz w:val="24"/>
              </w:rPr>
            </w:pPr>
          </w:p>
          <w:p w14:paraId="2F8C00D9" w14:textId="77777777" w:rsidR="00422F47" w:rsidRPr="00DE140A" w:rsidRDefault="00422F47" w:rsidP="00DE140A">
            <w:pPr>
              <w:snapToGrid w:val="0"/>
              <w:spacing w:line="360" w:lineRule="auto"/>
              <w:rPr>
                <w:rFonts w:eastAsiaTheme="minorEastAsia"/>
                <w:sz w:val="24"/>
              </w:rPr>
            </w:pPr>
            <w:r w:rsidRPr="00DE140A">
              <w:rPr>
                <w:rFonts w:eastAsiaTheme="minorEastAsia"/>
                <w:sz w:val="24"/>
              </w:rPr>
              <w:t>3</w:t>
            </w:r>
            <w:r w:rsidRPr="00DE140A">
              <w:rPr>
                <w:rFonts w:eastAsiaTheme="minorEastAsia"/>
                <w:sz w:val="24"/>
              </w:rPr>
              <w:tab/>
            </w:r>
            <w:r w:rsidRPr="00DE140A">
              <w:rPr>
                <w:rFonts w:eastAsiaTheme="minorEastAsia"/>
                <w:sz w:val="24"/>
              </w:rPr>
              <w:t>信号线路浪涌保护器的</w:t>
            </w:r>
            <w:r w:rsidRPr="00DE140A">
              <w:rPr>
                <w:rFonts w:eastAsiaTheme="minorEastAsia"/>
                <w:sz w:val="24"/>
                <w:bdr w:val="single" w:sz="4" w:space="0" w:color="auto"/>
              </w:rPr>
              <w:t>参数</w:t>
            </w:r>
            <w:r w:rsidRPr="00DE140A">
              <w:rPr>
                <w:rFonts w:eastAsiaTheme="minorEastAsia"/>
                <w:sz w:val="24"/>
              </w:rPr>
              <w:t>宜符合表</w:t>
            </w:r>
            <w:r w:rsidRPr="00DE140A">
              <w:rPr>
                <w:rFonts w:eastAsiaTheme="minorEastAsia"/>
                <w:sz w:val="24"/>
              </w:rPr>
              <w:t>5.</w:t>
            </w:r>
            <w:r w:rsidRPr="00DE140A">
              <w:rPr>
                <w:rFonts w:eastAsiaTheme="minorEastAsia"/>
                <w:sz w:val="24"/>
                <w:bdr w:val="single" w:sz="4" w:space="0" w:color="auto"/>
              </w:rPr>
              <w:t>4</w:t>
            </w:r>
            <w:r w:rsidRPr="00DE140A">
              <w:rPr>
                <w:rFonts w:eastAsiaTheme="minorEastAsia"/>
                <w:sz w:val="24"/>
              </w:rPr>
              <w:t>.4</w:t>
            </w:r>
            <w:r w:rsidRPr="00DE140A">
              <w:rPr>
                <w:rFonts w:eastAsiaTheme="minorEastAsia"/>
                <w:sz w:val="24"/>
              </w:rPr>
              <w:t>的规定。</w:t>
            </w:r>
          </w:p>
          <w:p w14:paraId="2909487E" w14:textId="77777777" w:rsidR="00422F47" w:rsidRPr="00DE140A" w:rsidRDefault="00422F47" w:rsidP="00DE140A">
            <w:pPr>
              <w:spacing w:line="360" w:lineRule="auto"/>
              <w:ind w:left="11" w:hangingChars="6" w:hanging="11"/>
              <w:jc w:val="center"/>
              <w:rPr>
                <w:b/>
                <w:sz w:val="18"/>
                <w:szCs w:val="18"/>
              </w:rPr>
            </w:pPr>
            <w:r w:rsidRPr="00DE140A">
              <w:rPr>
                <w:b/>
                <w:sz w:val="18"/>
                <w:szCs w:val="18"/>
              </w:rPr>
              <w:t>表</w:t>
            </w:r>
            <w:r w:rsidRPr="00DE140A">
              <w:rPr>
                <w:b/>
                <w:sz w:val="18"/>
                <w:szCs w:val="18"/>
              </w:rPr>
              <w:t>5.</w:t>
            </w:r>
            <w:r w:rsidRPr="00DE140A">
              <w:rPr>
                <w:b/>
                <w:sz w:val="18"/>
                <w:szCs w:val="18"/>
                <w:bdr w:val="single" w:sz="4" w:space="0" w:color="auto"/>
              </w:rPr>
              <w:t>4</w:t>
            </w:r>
            <w:r w:rsidRPr="00DE140A">
              <w:rPr>
                <w:b/>
                <w:sz w:val="18"/>
                <w:szCs w:val="18"/>
              </w:rPr>
              <w:t xml:space="preserve">.4  </w:t>
            </w:r>
            <w:r w:rsidRPr="00DE140A">
              <w:rPr>
                <w:b/>
                <w:sz w:val="18"/>
                <w:szCs w:val="18"/>
              </w:rPr>
              <w:t>信号线路浪涌保护器的</w:t>
            </w:r>
            <w:r w:rsidRPr="00DE140A">
              <w:rPr>
                <w:b/>
                <w:sz w:val="18"/>
                <w:szCs w:val="18"/>
                <w:bdr w:val="single" w:sz="4" w:space="0" w:color="auto"/>
              </w:rPr>
              <w:t>参数</w:t>
            </w:r>
            <w:r w:rsidRPr="00DE140A">
              <w:rPr>
                <w:b/>
                <w:sz w:val="18"/>
                <w:szCs w:val="18"/>
              </w:rPr>
              <w:t>推荐</w:t>
            </w:r>
            <w:r w:rsidRPr="00DE140A">
              <w:rPr>
                <w:b/>
                <w:sz w:val="18"/>
                <w:szCs w:val="18"/>
                <w:bdr w:val="single" w:sz="4" w:space="0" w:color="auto"/>
              </w:rPr>
              <w:t>值</w:t>
            </w:r>
          </w:p>
          <w:tbl>
            <w:tblPr>
              <w:tblW w:w="6694" w:type="dxa"/>
              <w:jc w:val="center"/>
              <w:tblLayout w:type="fixed"/>
              <w:tblLook w:val="0000" w:firstRow="0" w:lastRow="0" w:firstColumn="0" w:lastColumn="0" w:noHBand="0" w:noVBand="0"/>
            </w:tblPr>
            <w:tblGrid>
              <w:gridCol w:w="1149"/>
              <w:gridCol w:w="1460"/>
              <w:gridCol w:w="1384"/>
              <w:gridCol w:w="1418"/>
              <w:gridCol w:w="1283"/>
            </w:tblGrid>
            <w:tr w:rsidR="00422F47" w:rsidRPr="00DE140A" w14:paraId="0B398DF0" w14:textId="77777777" w:rsidTr="006E71AF">
              <w:trPr>
                <w:trHeight w:val="584"/>
                <w:jc w:val="center"/>
              </w:trPr>
              <w:tc>
                <w:tcPr>
                  <w:tcW w:w="2609" w:type="dxa"/>
                  <w:gridSpan w:val="2"/>
                  <w:tcBorders>
                    <w:top w:val="single" w:sz="4" w:space="0" w:color="000000"/>
                    <w:left w:val="single" w:sz="4" w:space="0" w:color="000000"/>
                    <w:bottom w:val="single" w:sz="4" w:space="0" w:color="auto"/>
                    <w:right w:val="single" w:sz="4" w:space="0" w:color="000000"/>
                  </w:tcBorders>
                  <w:vAlign w:val="center"/>
                </w:tcPr>
                <w:p w14:paraId="642EE46F" w14:textId="77777777" w:rsidR="00422F47" w:rsidRPr="00DE140A" w:rsidRDefault="00422F47" w:rsidP="00DE140A">
                  <w:pPr>
                    <w:pStyle w:val="Default"/>
                    <w:spacing w:line="360" w:lineRule="auto"/>
                    <w:ind w:left="29" w:rightChars="-30" w:right="-63" w:firstLine="14"/>
                    <w:jc w:val="center"/>
                    <w:rPr>
                      <w:rFonts w:ascii="Times New Roman" w:cs="Times New Roman"/>
                      <w:color w:val="auto"/>
                      <w:sz w:val="18"/>
                      <w:szCs w:val="18"/>
                    </w:rPr>
                  </w:pPr>
                  <w:r w:rsidRPr="00DE140A">
                    <w:rPr>
                      <w:rFonts w:ascii="Times New Roman" w:cs="Times New Roman"/>
                      <w:color w:val="auto"/>
                      <w:sz w:val="18"/>
                      <w:szCs w:val="18"/>
                    </w:rPr>
                    <w:t>雷电防护区</w:t>
                  </w:r>
                </w:p>
              </w:tc>
              <w:tc>
                <w:tcPr>
                  <w:tcW w:w="1384" w:type="dxa"/>
                  <w:tcBorders>
                    <w:top w:val="single" w:sz="4" w:space="0" w:color="000000"/>
                    <w:left w:val="single" w:sz="4" w:space="0" w:color="000000"/>
                    <w:bottom w:val="single" w:sz="4" w:space="0" w:color="auto"/>
                    <w:right w:val="single" w:sz="4" w:space="0" w:color="000000"/>
                  </w:tcBorders>
                  <w:vAlign w:val="center"/>
                </w:tcPr>
                <w:p w14:paraId="75FE6E48"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LPZ 0/1</w:t>
                  </w:r>
                </w:p>
              </w:tc>
              <w:tc>
                <w:tcPr>
                  <w:tcW w:w="1418" w:type="dxa"/>
                  <w:tcBorders>
                    <w:top w:val="single" w:sz="4" w:space="0" w:color="000000"/>
                    <w:left w:val="single" w:sz="4" w:space="0" w:color="000000"/>
                    <w:bottom w:val="single" w:sz="4" w:space="0" w:color="auto"/>
                    <w:right w:val="single" w:sz="4" w:space="0" w:color="000000"/>
                  </w:tcBorders>
                  <w:vAlign w:val="center"/>
                </w:tcPr>
                <w:p w14:paraId="3CD9B8F1"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LPZ 1/2</w:t>
                  </w:r>
                </w:p>
              </w:tc>
              <w:tc>
                <w:tcPr>
                  <w:tcW w:w="1283" w:type="dxa"/>
                  <w:tcBorders>
                    <w:top w:val="single" w:sz="4" w:space="0" w:color="000000"/>
                    <w:left w:val="single" w:sz="4" w:space="0" w:color="000000"/>
                    <w:bottom w:val="single" w:sz="4" w:space="0" w:color="auto"/>
                    <w:right w:val="single" w:sz="4" w:space="0" w:color="000000"/>
                  </w:tcBorders>
                  <w:vAlign w:val="center"/>
                </w:tcPr>
                <w:p w14:paraId="0798C7E7"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LPZ 2/3</w:t>
                  </w:r>
                </w:p>
              </w:tc>
            </w:tr>
            <w:tr w:rsidR="00422F47" w:rsidRPr="00DE140A" w14:paraId="0559804D" w14:textId="77777777" w:rsidTr="006E71AF">
              <w:trPr>
                <w:trHeight w:val="584"/>
                <w:jc w:val="center"/>
              </w:trPr>
              <w:tc>
                <w:tcPr>
                  <w:tcW w:w="1149" w:type="dxa"/>
                  <w:vMerge w:val="restart"/>
                  <w:tcBorders>
                    <w:top w:val="single" w:sz="4" w:space="0" w:color="auto"/>
                    <w:left w:val="single" w:sz="4" w:space="0" w:color="000000"/>
                    <w:right w:val="single" w:sz="4" w:space="0" w:color="000000"/>
                  </w:tcBorders>
                  <w:vAlign w:val="center"/>
                </w:tcPr>
                <w:p w14:paraId="3A06D953"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bdr w:val="single" w:sz="4" w:space="0" w:color="auto"/>
                    </w:rPr>
                    <w:t>浪涌范围</w:t>
                  </w:r>
                </w:p>
              </w:tc>
              <w:tc>
                <w:tcPr>
                  <w:tcW w:w="1460" w:type="dxa"/>
                  <w:tcBorders>
                    <w:top w:val="single" w:sz="4" w:space="0" w:color="000000"/>
                    <w:left w:val="single" w:sz="4" w:space="0" w:color="000000"/>
                    <w:right w:val="single" w:sz="4" w:space="0" w:color="000000"/>
                  </w:tcBorders>
                  <w:vAlign w:val="center"/>
                </w:tcPr>
                <w:p w14:paraId="33CC1447"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10/350μs</w:t>
                  </w:r>
                </w:p>
              </w:tc>
              <w:tc>
                <w:tcPr>
                  <w:tcW w:w="1384" w:type="dxa"/>
                  <w:tcBorders>
                    <w:top w:val="single" w:sz="4" w:space="0" w:color="000000"/>
                    <w:left w:val="single" w:sz="4" w:space="0" w:color="000000"/>
                    <w:right w:val="single" w:sz="4" w:space="0" w:color="000000"/>
                  </w:tcBorders>
                  <w:shd w:val="clear" w:color="auto" w:fill="auto"/>
                  <w:vAlign w:val="center"/>
                </w:tcPr>
                <w:p w14:paraId="3732BA71"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0.5kA</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rPr>
                    <w:t>2.5kA</w:t>
                  </w:r>
                </w:p>
              </w:tc>
              <w:tc>
                <w:tcPr>
                  <w:tcW w:w="1418" w:type="dxa"/>
                  <w:tcBorders>
                    <w:top w:val="single" w:sz="4" w:space="0" w:color="000000"/>
                    <w:left w:val="single" w:sz="4" w:space="0" w:color="000000"/>
                    <w:right w:val="single" w:sz="4" w:space="0" w:color="000000"/>
                  </w:tcBorders>
                  <w:vAlign w:val="center"/>
                </w:tcPr>
                <w:p w14:paraId="302741F1"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w:t>
                  </w:r>
                </w:p>
              </w:tc>
              <w:tc>
                <w:tcPr>
                  <w:tcW w:w="1283" w:type="dxa"/>
                  <w:tcBorders>
                    <w:top w:val="single" w:sz="4" w:space="0" w:color="000000"/>
                    <w:left w:val="single" w:sz="4" w:space="0" w:color="000000"/>
                    <w:right w:val="single" w:sz="4" w:space="0" w:color="000000"/>
                  </w:tcBorders>
                  <w:vAlign w:val="center"/>
                </w:tcPr>
                <w:p w14:paraId="6D197990"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w:t>
                  </w:r>
                </w:p>
              </w:tc>
            </w:tr>
            <w:tr w:rsidR="00422F47" w:rsidRPr="00DE140A" w14:paraId="6DA33761" w14:textId="77777777" w:rsidTr="006E71AF">
              <w:trPr>
                <w:trHeight w:val="584"/>
                <w:jc w:val="center"/>
              </w:trPr>
              <w:tc>
                <w:tcPr>
                  <w:tcW w:w="1149" w:type="dxa"/>
                  <w:vMerge/>
                  <w:tcBorders>
                    <w:left w:val="single" w:sz="4" w:space="0" w:color="000000"/>
                    <w:right w:val="single" w:sz="4" w:space="0" w:color="000000"/>
                  </w:tcBorders>
                  <w:vAlign w:val="center"/>
                </w:tcPr>
                <w:p w14:paraId="559BCE88"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p>
              </w:tc>
              <w:tc>
                <w:tcPr>
                  <w:tcW w:w="1460" w:type="dxa"/>
                  <w:tcBorders>
                    <w:top w:val="single" w:sz="4" w:space="0" w:color="000000"/>
                    <w:left w:val="single" w:sz="4" w:space="0" w:color="000000"/>
                    <w:right w:val="single" w:sz="4" w:space="0" w:color="000000"/>
                  </w:tcBorders>
                  <w:vAlign w:val="center"/>
                </w:tcPr>
                <w:p w14:paraId="554F18F6"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1.2/50μs</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rPr>
                    <w:t>8/20μs</w:t>
                  </w:r>
                </w:p>
              </w:tc>
              <w:tc>
                <w:tcPr>
                  <w:tcW w:w="1384" w:type="dxa"/>
                  <w:tcBorders>
                    <w:top w:val="single" w:sz="4" w:space="0" w:color="000000"/>
                    <w:left w:val="single" w:sz="4" w:space="0" w:color="000000"/>
                    <w:right w:val="single" w:sz="4" w:space="0" w:color="000000"/>
                  </w:tcBorders>
                  <w:vAlign w:val="center"/>
                </w:tcPr>
                <w:p w14:paraId="567D823D"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w:t>
                  </w:r>
                </w:p>
              </w:tc>
              <w:tc>
                <w:tcPr>
                  <w:tcW w:w="1418" w:type="dxa"/>
                  <w:tcBorders>
                    <w:top w:val="single" w:sz="4" w:space="0" w:color="000000"/>
                    <w:left w:val="single" w:sz="4" w:space="0" w:color="000000"/>
                    <w:right w:val="single" w:sz="4" w:space="0" w:color="000000"/>
                  </w:tcBorders>
                  <w:shd w:val="clear" w:color="auto" w:fill="auto"/>
                  <w:vAlign w:val="center"/>
                </w:tcPr>
                <w:p w14:paraId="27FA3514"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0.5kV</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rPr>
                    <w:t>10kV</w:t>
                  </w:r>
                </w:p>
                <w:p w14:paraId="44D30EB7"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0.25kA</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rPr>
                    <w:t>5kA</w:t>
                  </w:r>
                </w:p>
              </w:tc>
              <w:tc>
                <w:tcPr>
                  <w:tcW w:w="1283" w:type="dxa"/>
                  <w:tcBorders>
                    <w:top w:val="single" w:sz="4" w:space="0" w:color="000000"/>
                    <w:left w:val="single" w:sz="4" w:space="0" w:color="000000"/>
                    <w:right w:val="single" w:sz="4" w:space="0" w:color="000000"/>
                  </w:tcBorders>
                  <w:shd w:val="clear" w:color="auto" w:fill="auto"/>
                  <w:vAlign w:val="center"/>
                </w:tcPr>
                <w:p w14:paraId="6FE86323"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0.5kV</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rPr>
                    <w:t>1kV</w:t>
                  </w:r>
                </w:p>
                <w:p w14:paraId="41301BB1"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rPr>
                  </w:pPr>
                  <w:r w:rsidRPr="00DE140A">
                    <w:rPr>
                      <w:rFonts w:ascii="Times New Roman" w:cs="Times New Roman"/>
                      <w:color w:val="auto"/>
                      <w:sz w:val="18"/>
                      <w:szCs w:val="18"/>
                      <w:bdr w:val="single" w:sz="4" w:space="0" w:color="auto"/>
                    </w:rPr>
                    <w:t>0.25kA</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rPr>
                    <w:t>0.5kA</w:t>
                  </w:r>
                </w:p>
              </w:tc>
            </w:tr>
            <w:tr w:rsidR="00422F47" w:rsidRPr="00DE140A" w14:paraId="3A7621CA" w14:textId="77777777" w:rsidTr="006E71AF">
              <w:trPr>
                <w:trHeight w:val="584"/>
                <w:jc w:val="center"/>
              </w:trPr>
              <w:tc>
                <w:tcPr>
                  <w:tcW w:w="1149" w:type="dxa"/>
                  <w:vMerge/>
                  <w:tcBorders>
                    <w:left w:val="single" w:sz="4" w:space="0" w:color="000000"/>
                    <w:bottom w:val="single" w:sz="4" w:space="0" w:color="000000"/>
                    <w:right w:val="single" w:sz="4" w:space="0" w:color="000000"/>
                  </w:tcBorders>
                  <w:vAlign w:val="center"/>
                </w:tcPr>
                <w:p w14:paraId="29907B87"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p>
              </w:tc>
              <w:tc>
                <w:tcPr>
                  <w:tcW w:w="1460" w:type="dxa"/>
                  <w:tcBorders>
                    <w:top w:val="single" w:sz="4" w:space="0" w:color="000000"/>
                    <w:left w:val="single" w:sz="4" w:space="0" w:color="000000"/>
                    <w:right w:val="single" w:sz="4" w:space="0" w:color="000000"/>
                  </w:tcBorders>
                  <w:vAlign w:val="center"/>
                </w:tcPr>
                <w:p w14:paraId="26DFA41D"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lang w:val="de-DE"/>
                    </w:rPr>
                  </w:pPr>
                  <w:r w:rsidRPr="00DE140A">
                    <w:rPr>
                      <w:rFonts w:ascii="Times New Roman" w:cs="Times New Roman"/>
                      <w:color w:val="auto"/>
                      <w:sz w:val="18"/>
                      <w:szCs w:val="18"/>
                      <w:bdr w:val="single" w:sz="4" w:space="0" w:color="auto"/>
                      <w:lang w:val="de-DE"/>
                    </w:rPr>
                    <w:t>10/700</w:t>
                  </w:r>
                  <w:r w:rsidRPr="00DE140A">
                    <w:rPr>
                      <w:rFonts w:ascii="Times New Roman" w:cs="Times New Roman"/>
                      <w:color w:val="auto"/>
                      <w:sz w:val="18"/>
                      <w:szCs w:val="18"/>
                      <w:bdr w:val="single" w:sz="4" w:space="0" w:color="auto"/>
                    </w:rPr>
                    <w:t>μ</w:t>
                  </w:r>
                  <w:r w:rsidRPr="00DE140A">
                    <w:rPr>
                      <w:rFonts w:ascii="Times New Roman" w:cs="Times New Roman"/>
                      <w:color w:val="auto"/>
                      <w:sz w:val="18"/>
                      <w:szCs w:val="18"/>
                      <w:bdr w:val="single" w:sz="4" w:space="0" w:color="auto"/>
                      <w:lang w:val="de-DE"/>
                    </w:rPr>
                    <w:t>s</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lang w:val="de-DE"/>
                    </w:rPr>
                    <w:t>5/300</w:t>
                  </w:r>
                  <w:r w:rsidRPr="00DE140A">
                    <w:rPr>
                      <w:rFonts w:ascii="Times New Roman" w:cs="Times New Roman"/>
                      <w:color w:val="auto"/>
                      <w:sz w:val="18"/>
                      <w:szCs w:val="18"/>
                      <w:bdr w:val="single" w:sz="4" w:space="0" w:color="auto"/>
                    </w:rPr>
                    <w:t>μ</w:t>
                  </w:r>
                  <w:r w:rsidRPr="00DE140A">
                    <w:rPr>
                      <w:rFonts w:ascii="Times New Roman" w:cs="Times New Roman"/>
                      <w:color w:val="auto"/>
                      <w:sz w:val="18"/>
                      <w:szCs w:val="18"/>
                      <w:bdr w:val="single" w:sz="4" w:space="0" w:color="auto"/>
                      <w:lang w:val="de-DE"/>
                    </w:rPr>
                    <w:t>s</w:t>
                  </w:r>
                </w:p>
              </w:tc>
              <w:tc>
                <w:tcPr>
                  <w:tcW w:w="1384" w:type="dxa"/>
                  <w:tcBorders>
                    <w:top w:val="single" w:sz="4" w:space="0" w:color="000000"/>
                    <w:left w:val="single" w:sz="4" w:space="0" w:color="000000"/>
                    <w:right w:val="single" w:sz="4" w:space="0" w:color="000000"/>
                  </w:tcBorders>
                  <w:shd w:val="clear" w:color="auto" w:fill="auto"/>
                  <w:vAlign w:val="center"/>
                </w:tcPr>
                <w:p w14:paraId="6CA7BD9B"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lang w:val="de-DE"/>
                    </w:rPr>
                  </w:pPr>
                  <w:r w:rsidRPr="00DE140A">
                    <w:rPr>
                      <w:rFonts w:ascii="Times New Roman" w:cs="Times New Roman"/>
                      <w:color w:val="auto"/>
                      <w:sz w:val="18"/>
                      <w:szCs w:val="18"/>
                      <w:bdr w:val="single" w:sz="4" w:space="0" w:color="auto"/>
                      <w:lang w:val="de-DE"/>
                    </w:rPr>
                    <w:t>4kV</w:t>
                  </w:r>
                </w:p>
                <w:p w14:paraId="7A21D1AD"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lang w:val="de-DE"/>
                    </w:rPr>
                  </w:pPr>
                  <w:smartTag w:uri="urn:schemas-microsoft-com:office:smarttags" w:element="chmetcnv">
                    <w:smartTagPr>
                      <w:attr w:name="TCSC" w:val="0"/>
                      <w:attr w:name="NumberType" w:val="1"/>
                      <w:attr w:name="Negative" w:val="False"/>
                      <w:attr w:name="HasSpace" w:val="False"/>
                      <w:attr w:name="SourceValue" w:val="100"/>
                      <w:attr w:name="UnitName" w:val="a"/>
                    </w:smartTagPr>
                    <w:r w:rsidRPr="00DE140A">
                      <w:rPr>
                        <w:rFonts w:ascii="Times New Roman" w:cs="Times New Roman"/>
                        <w:color w:val="auto"/>
                        <w:sz w:val="18"/>
                        <w:szCs w:val="18"/>
                        <w:bdr w:val="single" w:sz="4" w:space="0" w:color="auto"/>
                        <w:lang w:val="de-DE"/>
                      </w:rPr>
                      <w:t>100A</w:t>
                    </w:r>
                  </w:smartTag>
                </w:p>
              </w:tc>
              <w:tc>
                <w:tcPr>
                  <w:tcW w:w="1418" w:type="dxa"/>
                  <w:tcBorders>
                    <w:top w:val="single" w:sz="4" w:space="0" w:color="000000"/>
                    <w:left w:val="single" w:sz="4" w:space="0" w:color="000000"/>
                    <w:right w:val="single" w:sz="4" w:space="0" w:color="000000"/>
                  </w:tcBorders>
                  <w:shd w:val="clear" w:color="auto" w:fill="auto"/>
                  <w:vAlign w:val="center"/>
                </w:tcPr>
                <w:p w14:paraId="7E75C91D"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lang w:val="de-DE"/>
                    </w:rPr>
                  </w:pPr>
                  <w:r w:rsidRPr="00DE140A">
                    <w:rPr>
                      <w:rFonts w:ascii="Times New Roman" w:cs="Times New Roman"/>
                      <w:color w:val="auto"/>
                      <w:sz w:val="18"/>
                      <w:szCs w:val="18"/>
                      <w:bdr w:val="single" w:sz="4" w:space="0" w:color="auto"/>
                      <w:lang w:val="de-DE"/>
                    </w:rPr>
                    <w:t>0.5kV</w:t>
                  </w:r>
                  <w:r w:rsidRPr="00DE140A">
                    <w:rPr>
                      <w:rFonts w:ascii="Times New Roman" w:cs="Times New Roman"/>
                      <w:color w:val="auto"/>
                      <w:sz w:val="18"/>
                      <w:szCs w:val="18"/>
                      <w:bdr w:val="single" w:sz="4" w:space="0" w:color="auto"/>
                    </w:rPr>
                    <w:t>～</w:t>
                  </w:r>
                  <w:r w:rsidRPr="00DE140A">
                    <w:rPr>
                      <w:rFonts w:ascii="Times New Roman" w:cs="Times New Roman"/>
                      <w:color w:val="auto"/>
                      <w:sz w:val="18"/>
                      <w:szCs w:val="18"/>
                      <w:bdr w:val="single" w:sz="4" w:space="0" w:color="auto"/>
                      <w:lang w:val="de-DE"/>
                    </w:rPr>
                    <w:t>4kV</w:t>
                  </w:r>
                </w:p>
                <w:p w14:paraId="07B153B3"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lang w:val="de-DE"/>
                    </w:rPr>
                  </w:pPr>
                  <w:smartTag w:uri="urn:schemas-microsoft-com:office:smarttags" w:element="chmetcnv">
                    <w:smartTagPr>
                      <w:attr w:name="TCSC" w:val="0"/>
                      <w:attr w:name="NumberType" w:val="1"/>
                      <w:attr w:name="Negative" w:val="False"/>
                      <w:attr w:name="HasSpace" w:val="False"/>
                      <w:attr w:name="SourceValue" w:val="25"/>
                      <w:attr w:name="UnitName" w:val="a"/>
                    </w:smartTagPr>
                    <w:r w:rsidRPr="00DE140A">
                      <w:rPr>
                        <w:rFonts w:ascii="Times New Roman" w:cs="Times New Roman"/>
                        <w:color w:val="auto"/>
                        <w:sz w:val="18"/>
                        <w:szCs w:val="18"/>
                        <w:bdr w:val="single" w:sz="4" w:space="0" w:color="auto"/>
                        <w:lang w:val="de-DE"/>
                      </w:rPr>
                      <w:t>25A</w:t>
                    </w:r>
                  </w:smartTag>
                  <w:r w:rsidRPr="00DE140A">
                    <w:rPr>
                      <w:rFonts w:ascii="Times New Roman" w:cs="Times New Roman"/>
                      <w:color w:val="auto"/>
                      <w:sz w:val="18"/>
                      <w:szCs w:val="18"/>
                      <w:bdr w:val="single" w:sz="4" w:space="0" w:color="auto"/>
                    </w:rPr>
                    <w:t>～</w:t>
                  </w:r>
                  <w:smartTag w:uri="urn:schemas-microsoft-com:office:smarttags" w:element="chmetcnv">
                    <w:smartTagPr>
                      <w:attr w:name="TCSC" w:val="0"/>
                      <w:attr w:name="NumberType" w:val="1"/>
                      <w:attr w:name="Negative" w:val="False"/>
                      <w:attr w:name="HasSpace" w:val="False"/>
                      <w:attr w:name="SourceValue" w:val="100"/>
                      <w:attr w:name="UnitName" w:val="a"/>
                    </w:smartTagPr>
                    <w:r w:rsidRPr="00DE140A">
                      <w:rPr>
                        <w:rFonts w:ascii="Times New Roman" w:cs="Times New Roman"/>
                        <w:color w:val="auto"/>
                        <w:sz w:val="18"/>
                        <w:szCs w:val="18"/>
                        <w:bdr w:val="single" w:sz="4" w:space="0" w:color="auto"/>
                        <w:lang w:val="de-DE"/>
                      </w:rPr>
                      <w:t>100A</w:t>
                    </w:r>
                  </w:smartTag>
                </w:p>
              </w:tc>
              <w:tc>
                <w:tcPr>
                  <w:tcW w:w="1283" w:type="dxa"/>
                  <w:tcBorders>
                    <w:top w:val="single" w:sz="4" w:space="0" w:color="000000"/>
                    <w:left w:val="single" w:sz="4" w:space="0" w:color="000000"/>
                    <w:right w:val="single" w:sz="4" w:space="0" w:color="000000"/>
                  </w:tcBorders>
                  <w:vAlign w:val="center"/>
                </w:tcPr>
                <w:p w14:paraId="38E4BEBD" w14:textId="77777777" w:rsidR="00422F47" w:rsidRPr="00DE140A" w:rsidRDefault="00422F47" w:rsidP="00DE140A">
                  <w:pPr>
                    <w:pStyle w:val="Default"/>
                    <w:spacing w:line="360" w:lineRule="auto"/>
                    <w:jc w:val="center"/>
                    <w:rPr>
                      <w:rFonts w:ascii="Times New Roman" w:cs="Times New Roman"/>
                      <w:color w:val="auto"/>
                      <w:sz w:val="18"/>
                      <w:szCs w:val="18"/>
                      <w:bdr w:val="single" w:sz="4" w:space="0" w:color="auto"/>
                      <w:lang w:val="de-DE"/>
                    </w:rPr>
                  </w:pPr>
                  <w:r w:rsidRPr="00DE140A">
                    <w:rPr>
                      <w:rFonts w:ascii="Times New Roman" w:cs="Times New Roman"/>
                      <w:color w:val="auto"/>
                      <w:sz w:val="18"/>
                      <w:szCs w:val="18"/>
                      <w:bdr w:val="single" w:sz="4" w:space="0" w:color="auto"/>
                      <w:lang w:val="de-DE"/>
                    </w:rPr>
                    <w:t>—</w:t>
                  </w:r>
                </w:p>
              </w:tc>
            </w:tr>
            <w:tr w:rsidR="00422F47" w:rsidRPr="00DE140A" w14:paraId="7C90300D" w14:textId="77777777" w:rsidTr="006E71AF">
              <w:trPr>
                <w:trHeight w:val="584"/>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tcPr>
                <w:p w14:paraId="60FB2703"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浪涌保护器</w:t>
                  </w:r>
                </w:p>
                <w:p w14:paraId="1E1475C2"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bdr w:val="single" w:sz="4" w:space="0" w:color="auto"/>
                    </w:rPr>
                    <w:t>的要求</w:t>
                  </w:r>
                </w:p>
              </w:tc>
              <w:tc>
                <w:tcPr>
                  <w:tcW w:w="1460" w:type="dxa"/>
                  <w:tcBorders>
                    <w:top w:val="single" w:sz="4" w:space="0" w:color="auto"/>
                    <w:left w:val="single" w:sz="4" w:space="0" w:color="000000"/>
                    <w:bottom w:val="single" w:sz="4" w:space="0" w:color="000000"/>
                    <w:right w:val="single" w:sz="4" w:space="0" w:color="000000"/>
                  </w:tcBorders>
                  <w:vAlign w:val="center"/>
                </w:tcPr>
                <w:p w14:paraId="11F65AE3"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SPD</w:t>
                  </w:r>
                  <w:r w:rsidRPr="00DE140A">
                    <w:rPr>
                      <w:rFonts w:ascii="Times New Roman" w:cs="Times New Roman"/>
                      <w:color w:val="auto"/>
                      <w:sz w:val="18"/>
                      <w:szCs w:val="18"/>
                      <w:lang w:val="de-DE"/>
                    </w:rPr>
                    <w:t>（</w:t>
                  </w:r>
                  <w:r w:rsidRPr="00DE140A">
                    <w:rPr>
                      <w:rFonts w:ascii="Times New Roman" w:cs="Times New Roman"/>
                      <w:color w:val="auto"/>
                      <w:sz w:val="18"/>
                      <w:szCs w:val="18"/>
                      <w:lang w:val="de-DE"/>
                    </w:rPr>
                    <w:t>j</w:t>
                  </w:r>
                  <w:r w:rsidRPr="00DE140A">
                    <w:rPr>
                      <w:rFonts w:ascii="Times New Roman" w:cs="Times New Roman"/>
                      <w:color w:val="auto"/>
                      <w:sz w:val="18"/>
                      <w:szCs w:val="18"/>
                      <w:lang w:val="de-DE"/>
                    </w:rPr>
                    <w:t>）</w:t>
                  </w:r>
                </w:p>
              </w:tc>
              <w:tc>
                <w:tcPr>
                  <w:tcW w:w="1384" w:type="dxa"/>
                  <w:tcBorders>
                    <w:top w:val="single" w:sz="4" w:space="0" w:color="auto"/>
                    <w:left w:val="single" w:sz="4" w:space="0" w:color="000000"/>
                    <w:bottom w:val="single" w:sz="4" w:space="0" w:color="000000"/>
                    <w:right w:val="single" w:sz="4" w:space="0" w:color="000000"/>
                  </w:tcBorders>
                  <w:vAlign w:val="center"/>
                </w:tcPr>
                <w:p w14:paraId="33096DEA" w14:textId="77777777" w:rsidR="00422F47" w:rsidRPr="00DE140A" w:rsidRDefault="00422F47" w:rsidP="00DE140A">
                  <w:pPr>
                    <w:pStyle w:val="Default"/>
                    <w:spacing w:line="360" w:lineRule="auto"/>
                    <w:jc w:val="center"/>
                    <w:rPr>
                      <w:rFonts w:ascii="Times New Roman" w:cs="Times New Roman"/>
                      <w:color w:val="auto"/>
                      <w:kern w:val="2"/>
                      <w:sz w:val="18"/>
                      <w:szCs w:val="18"/>
                      <w:lang w:val="de-DE"/>
                    </w:rPr>
                  </w:pPr>
                  <w:r w:rsidRPr="00DE140A">
                    <w:rPr>
                      <w:rFonts w:ascii="Times New Roman" w:cs="Times New Roman"/>
                      <w:color w:val="auto"/>
                      <w:sz w:val="18"/>
                      <w:szCs w:val="18"/>
                      <w:lang w:val="de-DE"/>
                    </w:rPr>
                    <w:t>D</w:t>
                  </w:r>
                  <w:r w:rsidRPr="00DE140A">
                    <w:rPr>
                      <w:rFonts w:ascii="Times New Roman" w:cs="Times New Roman"/>
                      <w:color w:val="auto"/>
                      <w:kern w:val="2"/>
                      <w:sz w:val="18"/>
                      <w:szCs w:val="18"/>
                      <w:vertAlign w:val="subscript"/>
                      <w:lang w:val="de-DE"/>
                    </w:rPr>
                    <w:t>1</w:t>
                  </w:r>
                  <w:r w:rsidRPr="00DE140A">
                    <w:rPr>
                      <w:rFonts w:ascii="Times New Roman" w:cs="Times New Roman"/>
                      <w:color w:val="auto"/>
                      <w:sz w:val="18"/>
                      <w:szCs w:val="18"/>
                    </w:rPr>
                    <w:t>、</w:t>
                  </w:r>
                  <w:r w:rsidRPr="00DE140A">
                    <w:rPr>
                      <w:rFonts w:ascii="Times New Roman" w:cs="Times New Roman"/>
                      <w:color w:val="auto"/>
                      <w:sz w:val="18"/>
                      <w:szCs w:val="18"/>
                      <w:lang w:val="de-DE"/>
                    </w:rPr>
                    <w:t>B</w:t>
                  </w:r>
                  <w:r w:rsidRPr="00DE140A">
                    <w:rPr>
                      <w:rFonts w:ascii="Times New Roman" w:cs="Times New Roman"/>
                      <w:color w:val="auto"/>
                      <w:kern w:val="2"/>
                      <w:sz w:val="18"/>
                      <w:szCs w:val="18"/>
                      <w:vertAlign w:val="subscript"/>
                      <w:lang w:val="de-DE"/>
                    </w:rPr>
                    <w:t>2</w:t>
                  </w:r>
                </w:p>
              </w:tc>
              <w:tc>
                <w:tcPr>
                  <w:tcW w:w="1418" w:type="dxa"/>
                  <w:tcBorders>
                    <w:top w:val="single" w:sz="4" w:space="0" w:color="auto"/>
                    <w:left w:val="single" w:sz="4" w:space="0" w:color="000000"/>
                    <w:bottom w:val="single" w:sz="4" w:space="0" w:color="000000"/>
                    <w:right w:val="single" w:sz="4" w:space="0" w:color="000000"/>
                  </w:tcBorders>
                  <w:vAlign w:val="center"/>
                </w:tcPr>
                <w:p w14:paraId="0BCA6D5F"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w:t>
                  </w:r>
                </w:p>
              </w:tc>
              <w:tc>
                <w:tcPr>
                  <w:tcW w:w="1283" w:type="dxa"/>
                  <w:tcBorders>
                    <w:top w:val="single" w:sz="4" w:space="0" w:color="auto"/>
                    <w:left w:val="single" w:sz="4" w:space="0" w:color="000000"/>
                    <w:bottom w:val="single" w:sz="4" w:space="0" w:color="000000"/>
                    <w:right w:val="single" w:sz="4" w:space="0" w:color="000000"/>
                  </w:tcBorders>
                  <w:vAlign w:val="center"/>
                </w:tcPr>
                <w:p w14:paraId="6FD2944D"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w:t>
                  </w:r>
                </w:p>
              </w:tc>
            </w:tr>
            <w:tr w:rsidR="00422F47" w:rsidRPr="00DE140A" w14:paraId="174196FA" w14:textId="77777777" w:rsidTr="006E71AF">
              <w:trPr>
                <w:trHeight w:val="584"/>
                <w:jc w:val="center"/>
              </w:trPr>
              <w:tc>
                <w:tcPr>
                  <w:tcW w:w="1149" w:type="dxa"/>
                  <w:vMerge/>
                  <w:tcBorders>
                    <w:top w:val="single" w:sz="4" w:space="0" w:color="000000"/>
                    <w:left w:val="single" w:sz="4" w:space="0" w:color="000000"/>
                    <w:bottom w:val="single" w:sz="4" w:space="0" w:color="000000"/>
                    <w:right w:val="single" w:sz="4" w:space="0" w:color="000000"/>
                  </w:tcBorders>
                  <w:vAlign w:val="center"/>
                </w:tcPr>
                <w:p w14:paraId="42905A15"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36DCBF1B"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SPD</w:t>
                  </w:r>
                  <w:r w:rsidRPr="00DE140A">
                    <w:rPr>
                      <w:rFonts w:ascii="Times New Roman" w:cs="Times New Roman"/>
                      <w:color w:val="auto"/>
                      <w:sz w:val="18"/>
                      <w:szCs w:val="18"/>
                      <w:lang w:val="de-DE"/>
                    </w:rPr>
                    <w:t>（</w:t>
                  </w:r>
                  <w:r w:rsidRPr="00DE140A">
                    <w:rPr>
                      <w:rFonts w:ascii="Times New Roman" w:cs="Times New Roman"/>
                      <w:color w:val="auto"/>
                      <w:sz w:val="18"/>
                      <w:szCs w:val="18"/>
                      <w:lang w:val="de-DE"/>
                    </w:rPr>
                    <w:t>k</w:t>
                  </w:r>
                  <w:r w:rsidRPr="00DE140A">
                    <w:rPr>
                      <w:rFonts w:ascii="Times New Roman" w:cs="Times New Roman"/>
                      <w:color w:val="auto"/>
                      <w:sz w:val="18"/>
                      <w:szCs w:val="18"/>
                      <w:lang w:val="de-DE"/>
                    </w:rPr>
                    <w:t>）</w:t>
                  </w:r>
                </w:p>
              </w:tc>
              <w:tc>
                <w:tcPr>
                  <w:tcW w:w="1384" w:type="dxa"/>
                  <w:tcBorders>
                    <w:top w:val="single" w:sz="4" w:space="0" w:color="000000"/>
                    <w:left w:val="single" w:sz="4" w:space="0" w:color="000000"/>
                    <w:bottom w:val="single" w:sz="4" w:space="0" w:color="000000"/>
                    <w:right w:val="single" w:sz="4" w:space="0" w:color="000000"/>
                  </w:tcBorders>
                  <w:vAlign w:val="center"/>
                </w:tcPr>
                <w:p w14:paraId="4D9C42BA"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EB8C431"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C</w:t>
                  </w:r>
                  <w:r w:rsidRPr="00DE140A">
                    <w:rPr>
                      <w:rFonts w:ascii="Times New Roman" w:cs="Times New Roman"/>
                      <w:color w:val="auto"/>
                      <w:kern w:val="2"/>
                      <w:sz w:val="18"/>
                      <w:szCs w:val="18"/>
                      <w:vertAlign w:val="subscript"/>
                      <w:lang w:val="de-DE"/>
                    </w:rPr>
                    <w:t>2</w:t>
                  </w:r>
                  <w:r w:rsidRPr="00DE140A">
                    <w:rPr>
                      <w:rFonts w:ascii="Times New Roman" w:cs="Times New Roman"/>
                      <w:color w:val="auto"/>
                      <w:sz w:val="18"/>
                      <w:szCs w:val="18"/>
                    </w:rPr>
                    <w:t>、</w:t>
                  </w:r>
                  <w:r w:rsidRPr="00DE140A">
                    <w:rPr>
                      <w:rFonts w:ascii="Times New Roman" w:cs="Times New Roman"/>
                      <w:color w:val="auto"/>
                      <w:sz w:val="18"/>
                      <w:szCs w:val="18"/>
                      <w:lang w:val="de-DE"/>
                    </w:rPr>
                    <w:t>B</w:t>
                  </w:r>
                  <w:r w:rsidRPr="00DE140A">
                    <w:rPr>
                      <w:rFonts w:ascii="Times New Roman" w:cs="Times New Roman"/>
                      <w:color w:val="auto"/>
                      <w:kern w:val="2"/>
                      <w:sz w:val="18"/>
                      <w:szCs w:val="18"/>
                      <w:vertAlign w:val="subscript"/>
                      <w:lang w:val="de-DE"/>
                    </w:rPr>
                    <w:t>2</w:t>
                  </w:r>
                </w:p>
              </w:tc>
              <w:tc>
                <w:tcPr>
                  <w:tcW w:w="1283" w:type="dxa"/>
                  <w:tcBorders>
                    <w:top w:val="single" w:sz="4" w:space="0" w:color="000000"/>
                    <w:left w:val="single" w:sz="4" w:space="0" w:color="000000"/>
                    <w:bottom w:val="single" w:sz="4" w:space="0" w:color="000000"/>
                    <w:right w:val="single" w:sz="4" w:space="0" w:color="000000"/>
                  </w:tcBorders>
                  <w:vAlign w:val="center"/>
                </w:tcPr>
                <w:p w14:paraId="114B77DA"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w:t>
                  </w:r>
                </w:p>
              </w:tc>
            </w:tr>
            <w:tr w:rsidR="00422F47" w:rsidRPr="00DE140A" w14:paraId="5587C47B" w14:textId="77777777" w:rsidTr="006E71AF">
              <w:trPr>
                <w:trHeight w:val="584"/>
                <w:jc w:val="center"/>
              </w:trPr>
              <w:tc>
                <w:tcPr>
                  <w:tcW w:w="1149" w:type="dxa"/>
                  <w:vMerge/>
                  <w:tcBorders>
                    <w:top w:val="single" w:sz="4" w:space="0" w:color="000000"/>
                    <w:left w:val="single" w:sz="4" w:space="0" w:color="000000"/>
                    <w:bottom w:val="single" w:sz="4" w:space="0" w:color="000000"/>
                    <w:right w:val="single" w:sz="4" w:space="0" w:color="000000"/>
                  </w:tcBorders>
                  <w:vAlign w:val="center"/>
                </w:tcPr>
                <w:p w14:paraId="4A49B1D0"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8374CDC"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SPD</w:t>
                  </w:r>
                  <w:r w:rsidRPr="00DE140A">
                    <w:rPr>
                      <w:rFonts w:ascii="Times New Roman" w:cs="Times New Roman"/>
                      <w:color w:val="auto"/>
                      <w:sz w:val="18"/>
                      <w:szCs w:val="18"/>
                      <w:lang w:val="de-DE"/>
                    </w:rPr>
                    <w:t>（</w:t>
                  </w:r>
                  <w:r w:rsidRPr="00DE140A">
                    <w:rPr>
                      <w:rFonts w:ascii="Times New Roman" w:cs="Times New Roman"/>
                      <w:color w:val="auto"/>
                      <w:sz w:val="18"/>
                      <w:szCs w:val="18"/>
                      <w:lang w:val="de-DE"/>
                    </w:rPr>
                    <w:t>l</w:t>
                  </w:r>
                  <w:r w:rsidRPr="00DE140A">
                    <w:rPr>
                      <w:rFonts w:ascii="Times New Roman" w:cs="Times New Roman"/>
                      <w:color w:val="auto"/>
                      <w:sz w:val="18"/>
                      <w:szCs w:val="18"/>
                      <w:lang w:val="de-DE"/>
                    </w:rPr>
                    <w:t>）</w:t>
                  </w:r>
                </w:p>
              </w:tc>
              <w:tc>
                <w:tcPr>
                  <w:tcW w:w="1384" w:type="dxa"/>
                  <w:tcBorders>
                    <w:top w:val="single" w:sz="4" w:space="0" w:color="000000"/>
                    <w:left w:val="single" w:sz="4" w:space="0" w:color="000000"/>
                    <w:bottom w:val="single" w:sz="4" w:space="0" w:color="000000"/>
                    <w:right w:val="single" w:sz="4" w:space="0" w:color="000000"/>
                  </w:tcBorders>
                  <w:vAlign w:val="center"/>
                </w:tcPr>
                <w:p w14:paraId="4C8C54A9"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E98AED6"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w:t>
                  </w:r>
                </w:p>
              </w:tc>
              <w:tc>
                <w:tcPr>
                  <w:tcW w:w="1283" w:type="dxa"/>
                  <w:tcBorders>
                    <w:top w:val="single" w:sz="4" w:space="0" w:color="000000"/>
                    <w:left w:val="single" w:sz="4" w:space="0" w:color="000000"/>
                    <w:bottom w:val="single" w:sz="4" w:space="0" w:color="000000"/>
                    <w:right w:val="single" w:sz="4" w:space="0" w:color="000000"/>
                  </w:tcBorders>
                  <w:vAlign w:val="center"/>
                </w:tcPr>
                <w:p w14:paraId="0278209C"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C</w:t>
                  </w:r>
                  <w:r w:rsidRPr="00DE140A">
                    <w:rPr>
                      <w:rFonts w:ascii="Times New Roman" w:cs="Times New Roman"/>
                      <w:color w:val="auto"/>
                      <w:kern w:val="2"/>
                      <w:sz w:val="18"/>
                      <w:szCs w:val="18"/>
                      <w:vertAlign w:val="subscript"/>
                      <w:lang w:val="de-DE"/>
                    </w:rPr>
                    <w:t>1</w:t>
                  </w:r>
                </w:p>
              </w:tc>
            </w:tr>
          </w:tbl>
          <w:p w14:paraId="54898B49" w14:textId="77777777" w:rsidR="00422F47" w:rsidRPr="00DE140A" w:rsidRDefault="00422F47" w:rsidP="00DE140A">
            <w:pPr>
              <w:autoSpaceDE w:val="0"/>
              <w:autoSpaceDN w:val="0"/>
              <w:adjustRightInd w:val="0"/>
              <w:spacing w:line="360" w:lineRule="auto"/>
              <w:ind w:firstLineChars="285" w:firstLine="428"/>
              <w:rPr>
                <w:kern w:val="0"/>
                <w:sz w:val="15"/>
                <w:szCs w:val="15"/>
                <w:lang w:val="de-DE"/>
              </w:rPr>
            </w:pPr>
            <w:r w:rsidRPr="00DE140A">
              <w:rPr>
                <w:kern w:val="0"/>
                <w:sz w:val="15"/>
                <w:szCs w:val="15"/>
              </w:rPr>
              <w:t>注</w:t>
            </w:r>
            <w:r w:rsidRPr="00DE140A">
              <w:rPr>
                <w:kern w:val="0"/>
                <w:sz w:val="15"/>
                <w:szCs w:val="15"/>
                <w:lang w:val="de-DE"/>
              </w:rPr>
              <w:t>：</w:t>
            </w:r>
            <w:r w:rsidRPr="00DE140A">
              <w:rPr>
                <w:kern w:val="0"/>
                <w:sz w:val="15"/>
                <w:szCs w:val="15"/>
                <w:lang w:val="de-DE"/>
              </w:rPr>
              <w:t>1 SPD</w:t>
            </w:r>
            <w:r w:rsidRPr="00DE140A">
              <w:rPr>
                <w:kern w:val="0"/>
                <w:sz w:val="15"/>
                <w:szCs w:val="15"/>
                <w:lang w:val="de-DE"/>
              </w:rPr>
              <w:t>（</w:t>
            </w:r>
            <w:r w:rsidRPr="00DE140A">
              <w:rPr>
                <w:kern w:val="0"/>
                <w:sz w:val="15"/>
                <w:szCs w:val="15"/>
                <w:lang w:val="de-DE"/>
              </w:rPr>
              <w:t>j</w:t>
            </w:r>
            <w:r w:rsidRPr="00DE140A">
              <w:rPr>
                <w:kern w:val="0"/>
                <w:sz w:val="15"/>
                <w:szCs w:val="15"/>
              </w:rPr>
              <w:t>、</w:t>
            </w:r>
            <w:r w:rsidRPr="00DE140A">
              <w:rPr>
                <w:kern w:val="0"/>
                <w:sz w:val="15"/>
                <w:szCs w:val="15"/>
                <w:lang w:val="de-DE"/>
              </w:rPr>
              <w:t>k</w:t>
            </w:r>
            <w:r w:rsidRPr="00DE140A">
              <w:rPr>
                <w:kern w:val="0"/>
                <w:sz w:val="15"/>
                <w:szCs w:val="15"/>
              </w:rPr>
              <w:t>、</w:t>
            </w:r>
            <w:r w:rsidRPr="00DE140A">
              <w:rPr>
                <w:kern w:val="0"/>
                <w:sz w:val="15"/>
                <w:szCs w:val="15"/>
                <w:lang w:val="de-DE"/>
              </w:rPr>
              <w:t>l</w:t>
            </w:r>
            <w:r w:rsidRPr="00DE140A">
              <w:rPr>
                <w:kern w:val="0"/>
                <w:sz w:val="15"/>
                <w:szCs w:val="15"/>
                <w:lang w:val="de-DE"/>
              </w:rPr>
              <w:t>）</w:t>
            </w:r>
            <w:r w:rsidRPr="00DE140A">
              <w:rPr>
                <w:kern w:val="0"/>
                <w:sz w:val="15"/>
                <w:szCs w:val="15"/>
              </w:rPr>
              <w:t>见本规范图</w:t>
            </w:r>
            <w:r w:rsidRPr="00DE140A">
              <w:rPr>
                <w:kern w:val="0"/>
                <w:sz w:val="15"/>
                <w:szCs w:val="15"/>
                <w:lang w:val="de-DE"/>
              </w:rPr>
              <w:t>5.</w:t>
            </w:r>
            <w:r w:rsidRPr="00DE140A">
              <w:rPr>
                <w:kern w:val="0"/>
                <w:sz w:val="15"/>
                <w:szCs w:val="15"/>
                <w:bdr w:val="single" w:sz="4" w:space="0" w:color="auto"/>
                <w:lang w:val="de-DE"/>
              </w:rPr>
              <w:t>4</w:t>
            </w:r>
            <w:r w:rsidRPr="00DE140A">
              <w:rPr>
                <w:kern w:val="0"/>
                <w:sz w:val="15"/>
                <w:szCs w:val="15"/>
                <w:lang w:val="de-DE"/>
              </w:rPr>
              <w:t>.4</w:t>
            </w:r>
            <w:r w:rsidRPr="00DE140A">
              <w:rPr>
                <w:kern w:val="0"/>
                <w:sz w:val="15"/>
                <w:szCs w:val="15"/>
                <w:lang w:val="de-DE"/>
              </w:rPr>
              <w:t>；</w:t>
            </w:r>
          </w:p>
          <w:p w14:paraId="3BB14FE1" w14:textId="77777777" w:rsidR="00422F47" w:rsidRPr="00DE140A" w:rsidRDefault="00422F47" w:rsidP="00DE140A">
            <w:pPr>
              <w:spacing w:line="360" w:lineRule="auto"/>
              <w:ind w:leftChars="124" w:left="260" w:firstLineChars="312" w:firstLine="468"/>
              <w:jc w:val="left"/>
              <w:rPr>
                <w:sz w:val="15"/>
                <w:szCs w:val="15"/>
              </w:rPr>
            </w:pPr>
            <w:r w:rsidRPr="00DE140A">
              <w:rPr>
                <w:sz w:val="15"/>
                <w:szCs w:val="15"/>
              </w:rPr>
              <w:t xml:space="preserve">2 </w:t>
            </w:r>
            <w:r w:rsidRPr="00DE140A">
              <w:rPr>
                <w:sz w:val="15"/>
                <w:szCs w:val="15"/>
                <w:bdr w:val="single" w:sz="4" w:space="0" w:color="auto"/>
              </w:rPr>
              <w:t>浪涌范围为最小的耐受要求，可能设备本身具备</w:t>
            </w:r>
            <w:r w:rsidRPr="00DE140A">
              <w:rPr>
                <w:sz w:val="15"/>
                <w:szCs w:val="15"/>
                <w:bdr w:val="single" w:sz="4" w:space="0" w:color="auto"/>
              </w:rPr>
              <w:t>LPZ 2/3</w:t>
            </w:r>
            <w:r w:rsidRPr="00DE140A">
              <w:rPr>
                <w:sz w:val="15"/>
                <w:szCs w:val="15"/>
                <w:bdr w:val="single" w:sz="4" w:space="0" w:color="auto"/>
              </w:rPr>
              <w:t>栏标注的耐受能力；</w:t>
            </w:r>
          </w:p>
          <w:p w14:paraId="7609FB1E" w14:textId="1C5234D8" w:rsidR="00422F47" w:rsidRPr="00DE140A" w:rsidRDefault="00422F47" w:rsidP="00DE140A">
            <w:pPr>
              <w:snapToGrid w:val="0"/>
              <w:spacing w:line="360" w:lineRule="auto"/>
              <w:rPr>
                <w:rFonts w:eastAsiaTheme="minorEastAsia"/>
                <w:sz w:val="24"/>
              </w:rPr>
            </w:pPr>
            <w:r w:rsidRPr="00DE140A">
              <w:rPr>
                <w:sz w:val="15"/>
                <w:szCs w:val="15"/>
                <w:bdr w:val="single" w:sz="4" w:space="0" w:color="auto"/>
              </w:rPr>
              <w:t>3</w:t>
            </w:r>
            <w:r w:rsidRPr="00DE140A">
              <w:rPr>
                <w:sz w:val="15"/>
                <w:szCs w:val="15"/>
              </w:rPr>
              <w:t xml:space="preserve">  B</w:t>
            </w:r>
            <w:r w:rsidRPr="00DE140A">
              <w:rPr>
                <w:sz w:val="15"/>
                <w:szCs w:val="15"/>
                <w:vertAlign w:val="subscript"/>
              </w:rPr>
              <w:t>2</w:t>
            </w:r>
            <w:r w:rsidRPr="00DE140A">
              <w:rPr>
                <w:sz w:val="15"/>
                <w:szCs w:val="15"/>
              </w:rPr>
              <w:t>、</w:t>
            </w:r>
            <w:r w:rsidRPr="00DE140A">
              <w:rPr>
                <w:sz w:val="15"/>
                <w:szCs w:val="15"/>
              </w:rPr>
              <w:t>C</w:t>
            </w:r>
            <w:r w:rsidRPr="00DE140A">
              <w:rPr>
                <w:sz w:val="15"/>
                <w:szCs w:val="15"/>
                <w:vertAlign w:val="subscript"/>
              </w:rPr>
              <w:t>1</w:t>
            </w:r>
            <w:r w:rsidRPr="00DE140A">
              <w:rPr>
                <w:sz w:val="15"/>
                <w:szCs w:val="15"/>
              </w:rPr>
              <w:t>、</w:t>
            </w:r>
            <w:r w:rsidRPr="00DE140A">
              <w:rPr>
                <w:sz w:val="15"/>
                <w:szCs w:val="15"/>
              </w:rPr>
              <w:t>C</w:t>
            </w:r>
            <w:r w:rsidRPr="00DE140A">
              <w:rPr>
                <w:sz w:val="15"/>
                <w:szCs w:val="15"/>
                <w:vertAlign w:val="subscript"/>
              </w:rPr>
              <w:t>2</w:t>
            </w:r>
            <w:r w:rsidRPr="00DE140A">
              <w:rPr>
                <w:sz w:val="15"/>
                <w:szCs w:val="15"/>
              </w:rPr>
              <w:t>、</w:t>
            </w:r>
            <w:r w:rsidRPr="00DE140A">
              <w:rPr>
                <w:sz w:val="15"/>
                <w:szCs w:val="15"/>
              </w:rPr>
              <w:t>D</w:t>
            </w:r>
            <w:r w:rsidRPr="00DE140A">
              <w:rPr>
                <w:sz w:val="15"/>
                <w:szCs w:val="15"/>
                <w:vertAlign w:val="subscript"/>
              </w:rPr>
              <w:t>1</w:t>
            </w:r>
            <w:r w:rsidRPr="00DE140A">
              <w:rPr>
                <w:sz w:val="15"/>
                <w:szCs w:val="15"/>
              </w:rPr>
              <w:t>等是本规范附录</w:t>
            </w:r>
            <w:r w:rsidRPr="00DE140A">
              <w:rPr>
                <w:sz w:val="15"/>
                <w:szCs w:val="15"/>
              </w:rPr>
              <w:t>E</w:t>
            </w:r>
            <w:r w:rsidRPr="00DE140A">
              <w:rPr>
                <w:sz w:val="15"/>
                <w:szCs w:val="15"/>
              </w:rPr>
              <w:t>规定的信号线路浪涌保护器冲击试验类型。</w:t>
            </w:r>
          </w:p>
        </w:tc>
        <w:tc>
          <w:tcPr>
            <w:tcW w:w="2500" w:type="pct"/>
          </w:tcPr>
          <w:p w14:paraId="25A52C0A" w14:textId="77777777" w:rsidR="00422F47" w:rsidRPr="00DE140A" w:rsidRDefault="00422F47" w:rsidP="00DE140A">
            <w:pPr>
              <w:spacing w:line="360" w:lineRule="auto"/>
              <w:rPr>
                <w:sz w:val="24"/>
              </w:rPr>
            </w:pPr>
            <w:r w:rsidRPr="00DE140A">
              <w:rPr>
                <w:rFonts w:eastAsiaTheme="minorEastAsia"/>
                <w:b/>
                <w:bCs/>
                <w:sz w:val="24"/>
                <w:u w:val="single"/>
              </w:rPr>
              <w:lastRenderedPageBreak/>
              <w:t>5.5.4</w:t>
            </w:r>
            <w:r w:rsidRPr="00DE140A">
              <w:rPr>
                <w:rFonts w:eastAsiaTheme="minorEastAsia"/>
                <w:b/>
                <w:bCs/>
                <w:sz w:val="24"/>
              </w:rPr>
              <w:t xml:space="preserve">  </w:t>
            </w:r>
            <w:r w:rsidRPr="00DE140A">
              <w:rPr>
                <w:sz w:val="24"/>
              </w:rPr>
              <w:t>信号线路浪涌保护器的选择应符合下列规定：</w:t>
            </w:r>
          </w:p>
          <w:p w14:paraId="4C973FAB" w14:textId="77777777" w:rsidR="00422F47" w:rsidRPr="00DE140A" w:rsidRDefault="00422F47" w:rsidP="00DE140A">
            <w:pPr>
              <w:spacing w:line="360" w:lineRule="auto"/>
              <w:ind w:leftChars="3" w:left="6" w:firstLineChars="200" w:firstLine="480"/>
              <w:rPr>
                <w:sz w:val="24"/>
              </w:rPr>
            </w:pPr>
            <w:r w:rsidRPr="00DE140A">
              <w:rPr>
                <w:sz w:val="24"/>
              </w:rPr>
              <w:t xml:space="preserve">1  </w:t>
            </w:r>
            <w:r w:rsidRPr="00DE140A">
              <w:rPr>
                <w:sz w:val="24"/>
              </w:rPr>
              <w:t>电子信息系统信号线路浪涌保护器应根据线路的工作频率、传输速率、传输带宽、工作电压、接口形式和特性阻抗等参数，选择插入损耗小、分布电容小、并与纵向平衡、近端串扰指标适配的浪涌保护器。</w:t>
            </w:r>
            <w:r w:rsidRPr="00DE140A">
              <w:rPr>
                <w:i/>
                <w:sz w:val="24"/>
              </w:rPr>
              <w:t>U</w:t>
            </w:r>
            <w:r w:rsidRPr="00DE140A">
              <w:rPr>
                <w:sz w:val="24"/>
                <w:vertAlign w:val="subscript"/>
              </w:rPr>
              <w:t>c</w:t>
            </w:r>
            <w:r w:rsidRPr="00DE140A">
              <w:rPr>
                <w:sz w:val="24"/>
              </w:rPr>
              <w:t>应大于线路上的最大工作电压</w:t>
            </w:r>
            <w:r w:rsidRPr="00DE140A">
              <w:rPr>
                <w:sz w:val="24"/>
              </w:rPr>
              <w:t>1.2</w:t>
            </w:r>
            <w:r w:rsidRPr="00DE140A">
              <w:rPr>
                <w:sz w:val="24"/>
              </w:rPr>
              <w:t>倍，</w:t>
            </w:r>
            <w:r w:rsidRPr="00DE140A">
              <w:rPr>
                <w:i/>
                <w:sz w:val="24"/>
              </w:rPr>
              <w:t>U</w:t>
            </w:r>
            <w:r w:rsidRPr="00DE140A">
              <w:rPr>
                <w:sz w:val="24"/>
                <w:vertAlign w:val="subscript"/>
              </w:rPr>
              <w:t>p</w:t>
            </w:r>
            <w:r w:rsidRPr="00DE140A">
              <w:rPr>
                <w:sz w:val="24"/>
              </w:rPr>
              <w:t>应低于被保护设备的耐冲击电压额定值</w:t>
            </w:r>
            <w:r w:rsidRPr="00DE140A">
              <w:rPr>
                <w:i/>
                <w:sz w:val="24"/>
              </w:rPr>
              <w:t>U</w:t>
            </w:r>
            <w:r w:rsidRPr="00DE140A">
              <w:rPr>
                <w:sz w:val="24"/>
                <w:vertAlign w:val="subscript"/>
              </w:rPr>
              <w:t>w</w:t>
            </w:r>
            <w:r w:rsidRPr="00DE140A">
              <w:rPr>
                <w:sz w:val="24"/>
                <w:u w:val="single"/>
              </w:rPr>
              <w:t>或浪涌抗扰度</w:t>
            </w:r>
            <w:r w:rsidRPr="00DE140A">
              <w:rPr>
                <w:sz w:val="24"/>
              </w:rPr>
              <w:t>；</w:t>
            </w:r>
          </w:p>
          <w:p w14:paraId="61725A43" w14:textId="77777777" w:rsidR="00422F47" w:rsidRPr="00DE140A" w:rsidRDefault="00422F47" w:rsidP="00DE140A">
            <w:pPr>
              <w:spacing w:line="360" w:lineRule="auto"/>
              <w:ind w:leftChars="3" w:left="6" w:firstLineChars="200" w:firstLine="480"/>
              <w:rPr>
                <w:sz w:val="24"/>
              </w:rPr>
            </w:pPr>
            <w:r w:rsidRPr="00DE140A">
              <w:rPr>
                <w:sz w:val="24"/>
              </w:rPr>
              <w:lastRenderedPageBreak/>
              <w:t xml:space="preserve">2  </w:t>
            </w:r>
            <w:r w:rsidRPr="00DE140A">
              <w:rPr>
                <w:sz w:val="24"/>
              </w:rPr>
              <w:t>电子信息系统信号线路浪涌保护器宜设置在雷电防护区界面处（图</w:t>
            </w:r>
            <w:r w:rsidRPr="00DE140A">
              <w:rPr>
                <w:sz w:val="24"/>
              </w:rPr>
              <w:t>5.</w:t>
            </w:r>
            <w:r w:rsidRPr="00DE140A">
              <w:rPr>
                <w:sz w:val="24"/>
                <w:u w:val="single"/>
              </w:rPr>
              <w:t>5</w:t>
            </w:r>
            <w:r w:rsidRPr="00DE140A">
              <w:rPr>
                <w:sz w:val="24"/>
              </w:rPr>
              <w:t>.4</w:t>
            </w:r>
            <w:r w:rsidRPr="00DE140A">
              <w:rPr>
                <w:sz w:val="24"/>
              </w:rPr>
              <w:t>）。根据雷电过电压、过电流幅值和设备端口耐冲击电压额定值，可设单级浪涌保护器，也可设能量配合的多级浪涌保护器；</w:t>
            </w:r>
          </w:p>
          <w:p w14:paraId="7AFD9FB1" w14:textId="77777777" w:rsidR="00422F47" w:rsidRPr="00DE140A" w:rsidRDefault="00422F47" w:rsidP="00DE140A">
            <w:pPr>
              <w:snapToGrid w:val="0"/>
              <w:spacing w:line="360" w:lineRule="auto"/>
              <w:rPr>
                <w:rFonts w:eastAsiaTheme="minorEastAsia"/>
                <w:sz w:val="24"/>
              </w:rPr>
            </w:pPr>
          </w:p>
          <w:p w14:paraId="6EE443F5" w14:textId="77777777" w:rsidR="00422F47" w:rsidRPr="00DE140A" w:rsidRDefault="00422F47" w:rsidP="00DE140A">
            <w:pPr>
              <w:snapToGrid w:val="0"/>
              <w:spacing w:line="360" w:lineRule="auto"/>
              <w:rPr>
                <w:rFonts w:eastAsiaTheme="minorEastAsia"/>
                <w:sz w:val="24"/>
              </w:rPr>
            </w:pPr>
          </w:p>
          <w:p w14:paraId="460FF52E" w14:textId="77777777" w:rsidR="00422F47" w:rsidRPr="00DE140A" w:rsidRDefault="00422F47" w:rsidP="00DE140A">
            <w:pPr>
              <w:snapToGrid w:val="0"/>
              <w:spacing w:line="360" w:lineRule="auto"/>
              <w:rPr>
                <w:rFonts w:eastAsiaTheme="minorEastAsia"/>
                <w:sz w:val="24"/>
              </w:rPr>
            </w:pPr>
            <w:r w:rsidRPr="00DE140A">
              <w:rPr>
                <w:noProof/>
              </w:rPr>
              <w:drawing>
                <wp:inline distT="0" distB="0" distL="0" distR="0" wp14:anchorId="61B75537" wp14:editId="514D1212">
                  <wp:extent cx="4375537" cy="2676525"/>
                  <wp:effectExtent l="0" t="0" r="635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78738" cy="2678483"/>
                          </a:xfrm>
                          <a:prstGeom prst="rect">
                            <a:avLst/>
                          </a:prstGeom>
                          <a:noFill/>
                          <a:ln>
                            <a:noFill/>
                          </a:ln>
                        </pic:spPr>
                      </pic:pic>
                    </a:graphicData>
                  </a:graphic>
                </wp:inline>
              </w:drawing>
            </w:r>
          </w:p>
          <w:p w14:paraId="6D3DC431" w14:textId="77777777" w:rsidR="00422F47" w:rsidRPr="00DE140A" w:rsidRDefault="00422F47" w:rsidP="00DE140A">
            <w:pPr>
              <w:spacing w:line="360" w:lineRule="auto"/>
              <w:ind w:leftChars="202" w:left="424"/>
              <w:jc w:val="center"/>
              <w:rPr>
                <w:sz w:val="18"/>
                <w:szCs w:val="18"/>
              </w:rPr>
            </w:pPr>
            <w:r w:rsidRPr="00DE140A">
              <w:rPr>
                <w:sz w:val="18"/>
                <w:szCs w:val="18"/>
              </w:rPr>
              <w:t>图</w:t>
            </w:r>
            <w:r w:rsidRPr="00DE140A">
              <w:rPr>
                <w:sz w:val="18"/>
                <w:szCs w:val="18"/>
              </w:rPr>
              <w:t xml:space="preserve">5.5.4  </w:t>
            </w:r>
            <w:r w:rsidRPr="00DE140A">
              <w:rPr>
                <w:sz w:val="18"/>
                <w:szCs w:val="18"/>
              </w:rPr>
              <w:t>信号线路浪涌保护器的设置</w:t>
            </w:r>
          </w:p>
          <w:p w14:paraId="759C8DE0" w14:textId="77777777" w:rsidR="00422F47" w:rsidRPr="00DE140A" w:rsidRDefault="00422F47" w:rsidP="00DE140A">
            <w:pPr>
              <w:snapToGrid w:val="0"/>
              <w:spacing w:line="360" w:lineRule="auto"/>
              <w:rPr>
                <w:rFonts w:eastAsiaTheme="minorEastAsia"/>
                <w:sz w:val="24"/>
              </w:rPr>
            </w:pPr>
          </w:p>
          <w:tbl>
            <w:tblPr>
              <w:tblW w:w="6895" w:type="dxa"/>
              <w:jc w:val="center"/>
              <w:tblLayout w:type="fixed"/>
              <w:tblLook w:val="0000" w:firstRow="0" w:lastRow="0" w:firstColumn="0" w:lastColumn="0" w:noHBand="0" w:noVBand="0"/>
            </w:tblPr>
            <w:tblGrid>
              <w:gridCol w:w="879"/>
              <w:gridCol w:w="2081"/>
              <w:gridCol w:w="415"/>
              <w:gridCol w:w="1083"/>
              <w:gridCol w:w="2437"/>
            </w:tblGrid>
            <w:tr w:rsidR="00422F47" w:rsidRPr="00DE140A" w14:paraId="4A96F35B" w14:textId="77777777" w:rsidTr="006E71AF">
              <w:trPr>
                <w:trHeight w:val="362"/>
                <w:jc w:val="center"/>
              </w:trPr>
              <w:tc>
                <w:tcPr>
                  <w:tcW w:w="879" w:type="dxa"/>
                  <w:vAlign w:val="center"/>
                </w:tcPr>
                <w:p w14:paraId="11FBB0CE"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(d)</w:t>
                  </w:r>
                </w:p>
              </w:tc>
              <w:tc>
                <w:tcPr>
                  <w:tcW w:w="2081" w:type="dxa"/>
                  <w:shd w:val="clear" w:color="auto" w:fill="auto"/>
                  <w:vAlign w:val="center"/>
                </w:tcPr>
                <w:p w14:paraId="7FBA8DFF"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雷电防护区边界的等电位连接端子板；</w:t>
                  </w:r>
                </w:p>
              </w:tc>
              <w:tc>
                <w:tcPr>
                  <w:tcW w:w="415" w:type="dxa"/>
                  <w:shd w:val="clear" w:color="auto" w:fill="auto"/>
                  <w:vAlign w:val="center"/>
                </w:tcPr>
                <w:p w14:paraId="32E67490"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4E1274C7"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(m</w:t>
                  </w:r>
                  <w:r w:rsidRPr="00DE140A">
                    <w:rPr>
                      <w:kern w:val="0"/>
                      <w:sz w:val="18"/>
                      <w:szCs w:val="18"/>
                    </w:rPr>
                    <w:t>、</w:t>
                  </w:r>
                  <w:r w:rsidRPr="00DE140A">
                    <w:rPr>
                      <w:kern w:val="0"/>
                      <w:sz w:val="18"/>
                      <w:szCs w:val="18"/>
                    </w:rPr>
                    <w:t>n</w:t>
                  </w:r>
                  <w:r w:rsidRPr="00DE140A">
                    <w:rPr>
                      <w:kern w:val="0"/>
                      <w:sz w:val="18"/>
                      <w:szCs w:val="18"/>
                    </w:rPr>
                    <w:t>、</w:t>
                  </w:r>
                  <w:r w:rsidRPr="00DE140A">
                    <w:rPr>
                      <w:kern w:val="0"/>
                      <w:sz w:val="18"/>
                      <w:szCs w:val="18"/>
                    </w:rPr>
                    <w:t>o)</w:t>
                  </w:r>
                </w:p>
              </w:tc>
              <w:tc>
                <w:tcPr>
                  <w:tcW w:w="2437" w:type="dxa"/>
                  <w:shd w:val="clear" w:color="auto" w:fill="auto"/>
                  <w:vAlign w:val="center"/>
                </w:tcPr>
                <w:p w14:paraId="3516E689"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符合</w:t>
                  </w:r>
                  <w:r w:rsidRPr="00DE140A">
                    <w:rPr>
                      <w:kern w:val="0"/>
                      <w:sz w:val="18"/>
                      <w:szCs w:val="18"/>
                    </w:rPr>
                    <w:t>I</w:t>
                  </w:r>
                  <w:r w:rsidRPr="00DE140A">
                    <w:rPr>
                      <w:kern w:val="0"/>
                      <w:sz w:val="18"/>
                      <w:szCs w:val="18"/>
                    </w:rPr>
                    <w:t>、</w:t>
                  </w:r>
                  <w:r w:rsidRPr="00DE140A">
                    <w:rPr>
                      <w:kern w:val="0"/>
                      <w:sz w:val="18"/>
                      <w:szCs w:val="18"/>
                    </w:rPr>
                    <w:t>II</w:t>
                  </w:r>
                  <w:r w:rsidRPr="00DE140A">
                    <w:rPr>
                      <w:kern w:val="0"/>
                      <w:sz w:val="18"/>
                      <w:szCs w:val="18"/>
                    </w:rPr>
                    <w:t>或</w:t>
                  </w:r>
                  <w:r w:rsidRPr="00DE140A">
                    <w:rPr>
                      <w:kern w:val="0"/>
                      <w:sz w:val="18"/>
                      <w:szCs w:val="18"/>
                    </w:rPr>
                    <w:t>III</w:t>
                  </w:r>
                  <w:r w:rsidRPr="00DE140A">
                    <w:rPr>
                      <w:kern w:val="0"/>
                      <w:sz w:val="18"/>
                      <w:szCs w:val="18"/>
                    </w:rPr>
                    <w:t>类试验要求的电源浪涌保护器；</w:t>
                  </w:r>
                </w:p>
              </w:tc>
            </w:tr>
            <w:tr w:rsidR="00422F47" w:rsidRPr="00DE140A" w14:paraId="6D58B633" w14:textId="77777777" w:rsidTr="006E71AF">
              <w:trPr>
                <w:trHeight w:val="350"/>
                <w:jc w:val="center"/>
              </w:trPr>
              <w:tc>
                <w:tcPr>
                  <w:tcW w:w="879" w:type="dxa"/>
                  <w:vAlign w:val="center"/>
                </w:tcPr>
                <w:p w14:paraId="1C02BEE1"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(f)</w:t>
                  </w:r>
                </w:p>
              </w:tc>
              <w:tc>
                <w:tcPr>
                  <w:tcW w:w="2081" w:type="dxa"/>
                  <w:shd w:val="clear" w:color="auto" w:fill="auto"/>
                  <w:vAlign w:val="center"/>
                </w:tcPr>
                <w:p w14:paraId="306188E5"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信号接口；</w:t>
                  </w:r>
                  <w:r w:rsidRPr="00DE140A">
                    <w:rPr>
                      <w:kern w:val="0"/>
                      <w:sz w:val="18"/>
                      <w:szCs w:val="18"/>
                    </w:rPr>
                    <w:t xml:space="preserve"> </w:t>
                  </w:r>
                </w:p>
              </w:tc>
              <w:tc>
                <w:tcPr>
                  <w:tcW w:w="415" w:type="dxa"/>
                  <w:shd w:val="clear" w:color="auto" w:fill="auto"/>
                  <w:vAlign w:val="center"/>
                </w:tcPr>
                <w:p w14:paraId="28CD73C9"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6CDFC181"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(p)</w:t>
                  </w:r>
                </w:p>
              </w:tc>
              <w:tc>
                <w:tcPr>
                  <w:tcW w:w="2437" w:type="dxa"/>
                  <w:shd w:val="clear" w:color="auto" w:fill="auto"/>
                  <w:vAlign w:val="center"/>
                </w:tcPr>
                <w:p w14:paraId="5F0F69BF"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接地线；</w:t>
                  </w:r>
                </w:p>
              </w:tc>
            </w:tr>
            <w:tr w:rsidR="00422F47" w:rsidRPr="00DE140A" w14:paraId="30AF8C05" w14:textId="77777777" w:rsidTr="006E71AF">
              <w:trPr>
                <w:trHeight w:val="347"/>
                <w:jc w:val="center"/>
              </w:trPr>
              <w:tc>
                <w:tcPr>
                  <w:tcW w:w="879" w:type="dxa"/>
                  <w:vAlign w:val="center"/>
                </w:tcPr>
                <w:p w14:paraId="7F52BF5B"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(g)</w:t>
                  </w:r>
                </w:p>
              </w:tc>
              <w:tc>
                <w:tcPr>
                  <w:tcW w:w="2081" w:type="dxa"/>
                  <w:shd w:val="clear" w:color="auto" w:fill="auto"/>
                  <w:vAlign w:val="center"/>
                </w:tcPr>
                <w:p w14:paraId="2483F794"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电源接口；</w:t>
                  </w:r>
                </w:p>
              </w:tc>
              <w:tc>
                <w:tcPr>
                  <w:tcW w:w="415" w:type="dxa"/>
                  <w:shd w:val="clear" w:color="auto" w:fill="auto"/>
                  <w:vAlign w:val="center"/>
                </w:tcPr>
                <w:p w14:paraId="75BDA36E"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0733BBC9"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LPZ</w:t>
                  </w:r>
                </w:p>
              </w:tc>
              <w:tc>
                <w:tcPr>
                  <w:tcW w:w="2437" w:type="dxa"/>
                  <w:shd w:val="clear" w:color="auto" w:fill="auto"/>
                  <w:vAlign w:val="center"/>
                </w:tcPr>
                <w:p w14:paraId="66B7B534"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雷电防护区；</w:t>
                  </w:r>
                </w:p>
              </w:tc>
            </w:tr>
            <w:tr w:rsidR="00422F47" w:rsidRPr="00DE140A" w14:paraId="7C2E766E" w14:textId="77777777" w:rsidTr="006E71AF">
              <w:trPr>
                <w:trHeight w:val="341"/>
                <w:jc w:val="center"/>
              </w:trPr>
              <w:tc>
                <w:tcPr>
                  <w:tcW w:w="879" w:type="dxa"/>
                  <w:vAlign w:val="center"/>
                </w:tcPr>
                <w:p w14:paraId="599B6685"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t>(h)</w:t>
                  </w:r>
                </w:p>
              </w:tc>
              <w:tc>
                <w:tcPr>
                  <w:tcW w:w="2081" w:type="dxa"/>
                  <w:shd w:val="clear" w:color="auto" w:fill="auto"/>
                  <w:vAlign w:val="center"/>
                </w:tcPr>
                <w:p w14:paraId="39B8D9D4"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信号线路或网络；</w:t>
                  </w:r>
                </w:p>
              </w:tc>
              <w:tc>
                <w:tcPr>
                  <w:tcW w:w="415" w:type="dxa"/>
                  <w:shd w:val="clear" w:color="auto" w:fill="auto"/>
                  <w:vAlign w:val="center"/>
                </w:tcPr>
                <w:p w14:paraId="038967DF"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49627EEC" w14:textId="77777777" w:rsidR="00422F47" w:rsidRPr="00DE140A" w:rsidRDefault="00422F47" w:rsidP="00DE140A">
                  <w:pPr>
                    <w:autoSpaceDE w:val="0"/>
                    <w:autoSpaceDN w:val="0"/>
                    <w:adjustRightInd w:val="0"/>
                    <w:spacing w:line="360" w:lineRule="auto"/>
                    <w:jc w:val="center"/>
                    <w:rPr>
                      <w:kern w:val="0"/>
                      <w:sz w:val="18"/>
                      <w:szCs w:val="18"/>
                    </w:rPr>
                  </w:pPr>
                  <w:r w:rsidRPr="00DE140A">
                    <w:rPr>
                      <w:i/>
                      <w:kern w:val="0"/>
                      <w:sz w:val="18"/>
                      <w:szCs w:val="18"/>
                    </w:rPr>
                    <w:t>I</w:t>
                  </w:r>
                  <w:r w:rsidRPr="00DE140A">
                    <w:rPr>
                      <w:sz w:val="18"/>
                      <w:szCs w:val="18"/>
                      <w:vertAlign w:val="subscript"/>
                    </w:rPr>
                    <w:t>pc</w:t>
                  </w:r>
                </w:p>
              </w:tc>
              <w:tc>
                <w:tcPr>
                  <w:tcW w:w="2437" w:type="dxa"/>
                  <w:shd w:val="clear" w:color="auto" w:fill="auto"/>
                  <w:vAlign w:val="center"/>
                </w:tcPr>
                <w:p w14:paraId="62AC0451"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部分雷电流；</w:t>
                  </w:r>
                </w:p>
              </w:tc>
            </w:tr>
            <w:tr w:rsidR="00422F47" w:rsidRPr="00DE140A" w14:paraId="43F2D9C9" w14:textId="77777777" w:rsidTr="006E71AF">
              <w:trPr>
                <w:trHeight w:val="335"/>
                <w:jc w:val="center"/>
              </w:trPr>
              <w:tc>
                <w:tcPr>
                  <w:tcW w:w="879" w:type="dxa"/>
                  <w:vAlign w:val="center"/>
                </w:tcPr>
                <w:p w14:paraId="1D826674" w14:textId="77777777" w:rsidR="00422F47" w:rsidRPr="00DE140A" w:rsidRDefault="00422F47" w:rsidP="00DE140A">
                  <w:pPr>
                    <w:autoSpaceDE w:val="0"/>
                    <w:autoSpaceDN w:val="0"/>
                    <w:adjustRightInd w:val="0"/>
                    <w:spacing w:line="360" w:lineRule="auto"/>
                    <w:jc w:val="center"/>
                    <w:rPr>
                      <w:kern w:val="0"/>
                      <w:sz w:val="18"/>
                      <w:szCs w:val="18"/>
                    </w:rPr>
                  </w:pPr>
                  <w:r w:rsidRPr="00DE140A">
                    <w:rPr>
                      <w:kern w:val="0"/>
                      <w:sz w:val="18"/>
                      <w:szCs w:val="18"/>
                    </w:rPr>
                    <w:lastRenderedPageBreak/>
                    <w:t>(j</w:t>
                  </w:r>
                  <w:r w:rsidRPr="00DE140A">
                    <w:rPr>
                      <w:kern w:val="0"/>
                      <w:sz w:val="18"/>
                      <w:szCs w:val="18"/>
                    </w:rPr>
                    <w:t>、</w:t>
                  </w:r>
                  <w:r w:rsidRPr="00DE140A">
                    <w:rPr>
                      <w:kern w:val="0"/>
                      <w:sz w:val="18"/>
                      <w:szCs w:val="18"/>
                    </w:rPr>
                    <w:t>k</w:t>
                  </w:r>
                  <w:r w:rsidRPr="00DE140A">
                    <w:rPr>
                      <w:kern w:val="0"/>
                      <w:sz w:val="18"/>
                      <w:szCs w:val="18"/>
                    </w:rPr>
                    <w:t>、</w:t>
                  </w:r>
                  <w:r w:rsidRPr="00DE140A">
                    <w:rPr>
                      <w:kern w:val="0"/>
                      <w:sz w:val="18"/>
                      <w:szCs w:val="18"/>
                    </w:rPr>
                    <w:t>l)</w:t>
                  </w:r>
                </w:p>
              </w:tc>
              <w:tc>
                <w:tcPr>
                  <w:tcW w:w="2081" w:type="dxa"/>
                  <w:shd w:val="clear" w:color="auto" w:fill="auto"/>
                  <w:vAlign w:val="center"/>
                </w:tcPr>
                <w:p w14:paraId="2EA139CC"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不同防雷区边界的信号线路浪涌保护器；</w:t>
                  </w:r>
                </w:p>
              </w:tc>
              <w:tc>
                <w:tcPr>
                  <w:tcW w:w="415" w:type="dxa"/>
                  <w:shd w:val="clear" w:color="auto" w:fill="auto"/>
                  <w:vAlign w:val="center"/>
                </w:tcPr>
                <w:p w14:paraId="7A330FC9" w14:textId="77777777" w:rsidR="00422F47" w:rsidRPr="00DE140A" w:rsidRDefault="00422F47" w:rsidP="00DE140A">
                  <w:pPr>
                    <w:autoSpaceDE w:val="0"/>
                    <w:autoSpaceDN w:val="0"/>
                    <w:adjustRightInd w:val="0"/>
                    <w:spacing w:line="360" w:lineRule="auto"/>
                    <w:jc w:val="left"/>
                    <w:rPr>
                      <w:kern w:val="0"/>
                      <w:sz w:val="18"/>
                      <w:szCs w:val="18"/>
                    </w:rPr>
                  </w:pPr>
                </w:p>
              </w:tc>
              <w:tc>
                <w:tcPr>
                  <w:tcW w:w="1083" w:type="dxa"/>
                  <w:shd w:val="clear" w:color="auto" w:fill="auto"/>
                  <w:vAlign w:val="center"/>
                </w:tcPr>
                <w:p w14:paraId="13F19991" w14:textId="77777777" w:rsidR="00422F47" w:rsidRPr="00DE140A" w:rsidRDefault="00422F47" w:rsidP="00DE140A">
                  <w:pPr>
                    <w:autoSpaceDE w:val="0"/>
                    <w:autoSpaceDN w:val="0"/>
                    <w:adjustRightInd w:val="0"/>
                    <w:spacing w:line="360" w:lineRule="auto"/>
                    <w:jc w:val="center"/>
                    <w:rPr>
                      <w:kern w:val="0"/>
                      <w:sz w:val="18"/>
                      <w:szCs w:val="18"/>
                    </w:rPr>
                  </w:pPr>
                  <w:r w:rsidRPr="00DE140A">
                    <w:rPr>
                      <w:i/>
                      <w:kern w:val="0"/>
                      <w:sz w:val="18"/>
                      <w:szCs w:val="18"/>
                    </w:rPr>
                    <w:t>I</w:t>
                  </w:r>
                  <w:r w:rsidRPr="00DE140A">
                    <w:rPr>
                      <w:sz w:val="18"/>
                      <w:szCs w:val="18"/>
                      <w:vertAlign w:val="subscript"/>
                    </w:rPr>
                    <w:t>B</w:t>
                  </w:r>
                </w:p>
              </w:tc>
              <w:tc>
                <w:tcPr>
                  <w:tcW w:w="2437" w:type="dxa"/>
                  <w:shd w:val="clear" w:color="auto" w:fill="auto"/>
                  <w:vAlign w:val="center"/>
                </w:tcPr>
                <w:p w14:paraId="369D19C8" w14:textId="77777777" w:rsidR="00422F47" w:rsidRPr="00DE140A" w:rsidRDefault="00422F47" w:rsidP="00DE140A">
                  <w:pPr>
                    <w:autoSpaceDE w:val="0"/>
                    <w:autoSpaceDN w:val="0"/>
                    <w:adjustRightInd w:val="0"/>
                    <w:spacing w:line="360" w:lineRule="auto"/>
                    <w:jc w:val="left"/>
                    <w:rPr>
                      <w:kern w:val="0"/>
                      <w:sz w:val="18"/>
                      <w:szCs w:val="18"/>
                    </w:rPr>
                  </w:pPr>
                  <w:r w:rsidRPr="00DE140A">
                    <w:rPr>
                      <w:kern w:val="0"/>
                      <w:sz w:val="18"/>
                      <w:szCs w:val="18"/>
                    </w:rPr>
                    <w:t>直击雷电流。</w:t>
                  </w:r>
                </w:p>
              </w:tc>
            </w:tr>
          </w:tbl>
          <w:p w14:paraId="5699BC79" w14:textId="77777777" w:rsidR="00422F47" w:rsidRPr="00DE140A" w:rsidRDefault="00422F47" w:rsidP="00DE140A">
            <w:pPr>
              <w:snapToGrid w:val="0"/>
              <w:spacing w:line="360" w:lineRule="auto"/>
              <w:rPr>
                <w:rFonts w:eastAsiaTheme="minorEastAsia"/>
                <w:sz w:val="24"/>
              </w:rPr>
            </w:pPr>
          </w:p>
          <w:p w14:paraId="62E06098" w14:textId="77777777" w:rsidR="00422F47" w:rsidRPr="00DE140A" w:rsidRDefault="00422F47" w:rsidP="00DE140A">
            <w:pPr>
              <w:snapToGrid w:val="0"/>
              <w:spacing w:line="360" w:lineRule="auto"/>
              <w:rPr>
                <w:rFonts w:eastAsiaTheme="minorEastAsia"/>
                <w:sz w:val="24"/>
              </w:rPr>
            </w:pPr>
            <w:r w:rsidRPr="00DE140A">
              <w:rPr>
                <w:rFonts w:eastAsiaTheme="minorEastAsia"/>
                <w:sz w:val="24"/>
              </w:rPr>
              <w:t>3</w:t>
            </w:r>
            <w:r w:rsidRPr="00DE140A">
              <w:rPr>
                <w:rFonts w:eastAsiaTheme="minorEastAsia"/>
                <w:sz w:val="24"/>
              </w:rPr>
              <w:tab/>
            </w:r>
            <w:r w:rsidRPr="00DE140A">
              <w:rPr>
                <w:rFonts w:eastAsiaTheme="minorEastAsia"/>
                <w:sz w:val="24"/>
              </w:rPr>
              <w:t>信号线路浪涌保护器的</w:t>
            </w:r>
            <w:r w:rsidRPr="00DE140A">
              <w:rPr>
                <w:rFonts w:eastAsiaTheme="minorEastAsia"/>
                <w:sz w:val="24"/>
                <w:u w:val="single"/>
              </w:rPr>
              <w:t>选型</w:t>
            </w:r>
            <w:r w:rsidRPr="00DE140A">
              <w:rPr>
                <w:rFonts w:eastAsiaTheme="minorEastAsia"/>
                <w:sz w:val="24"/>
              </w:rPr>
              <w:t>宜符合表</w:t>
            </w:r>
            <w:r w:rsidRPr="00DE140A">
              <w:rPr>
                <w:rFonts w:eastAsiaTheme="minorEastAsia"/>
                <w:sz w:val="24"/>
              </w:rPr>
              <w:t xml:space="preserve">5. </w:t>
            </w:r>
            <w:r w:rsidRPr="00DE140A">
              <w:rPr>
                <w:rFonts w:eastAsiaTheme="minorEastAsia"/>
                <w:sz w:val="24"/>
                <w:u w:val="single"/>
              </w:rPr>
              <w:t>5</w:t>
            </w:r>
            <w:r w:rsidRPr="00DE140A">
              <w:rPr>
                <w:rFonts w:eastAsiaTheme="minorEastAsia"/>
                <w:sz w:val="24"/>
              </w:rPr>
              <w:t>.4</w:t>
            </w:r>
            <w:r w:rsidRPr="00DE140A">
              <w:rPr>
                <w:rFonts w:eastAsiaTheme="minorEastAsia"/>
                <w:sz w:val="24"/>
              </w:rPr>
              <w:t>的规定。</w:t>
            </w:r>
          </w:p>
          <w:p w14:paraId="54E6A3F9" w14:textId="77777777" w:rsidR="00422F47" w:rsidRPr="00DE140A" w:rsidRDefault="00422F47" w:rsidP="00DE140A">
            <w:pPr>
              <w:spacing w:line="360" w:lineRule="auto"/>
              <w:ind w:left="11" w:hangingChars="6" w:hanging="11"/>
              <w:jc w:val="center"/>
              <w:rPr>
                <w:b/>
                <w:sz w:val="18"/>
                <w:szCs w:val="18"/>
              </w:rPr>
            </w:pPr>
            <w:r w:rsidRPr="00DE140A">
              <w:rPr>
                <w:b/>
                <w:sz w:val="18"/>
                <w:szCs w:val="18"/>
              </w:rPr>
              <w:t>表</w:t>
            </w:r>
            <w:r w:rsidRPr="00DE140A">
              <w:rPr>
                <w:b/>
                <w:sz w:val="18"/>
                <w:szCs w:val="18"/>
              </w:rPr>
              <w:t>5.</w:t>
            </w:r>
            <w:r w:rsidRPr="00DE140A">
              <w:rPr>
                <w:b/>
                <w:sz w:val="18"/>
                <w:szCs w:val="18"/>
                <w:u w:val="single"/>
              </w:rPr>
              <w:t>5</w:t>
            </w:r>
            <w:r w:rsidRPr="00DE140A">
              <w:rPr>
                <w:b/>
                <w:sz w:val="18"/>
                <w:szCs w:val="18"/>
              </w:rPr>
              <w:t xml:space="preserve">.4  </w:t>
            </w:r>
            <w:r w:rsidRPr="00DE140A">
              <w:rPr>
                <w:b/>
                <w:sz w:val="18"/>
                <w:szCs w:val="18"/>
              </w:rPr>
              <w:t>信号线路浪涌保护器的</w:t>
            </w:r>
            <w:r w:rsidRPr="00DE140A">
              <w:rPr>
                <w:b/>
                <w:sz w:val="18"/>
                <w:szCs w:val="18"/>
                <w:bdr w:val="single" w:sz="4" w:space="0" w:color="auto"/>
              </w:rPr>
              <w:t>参数</w:t>
            </w:r>
            <w:r w:rsidRPr="00DE140A">
              <w:rPr>
                <w:b/>
                <w:sz w:val="18"/>
                <w:szCs w:val="18"/>
              </w:rPr>
              <w:t>推荐</w:t>
            </w:r>
            <w:r w:rsidRPr="00DE140A">
              <w:rPr>
                <w:b/>
                <w:sz w:val="18"/>
                <w:szCs w:val="18"/>
                <w:bdr w:val="single" w:sz="4" w:space="0" w:color="auto"/>
              </w:rPr>
              <w:t>值</w:t>
            </w:r>
            <w:r w:rsidRPr="00DE140A">
              <w:rPr>
                <w:b/>
                <w:sz w:val="18"/>
                <w:szCs w:val="18"/>
                <w:u w:val="single"/>
              </w:rPr>
              <w:t>选型</w:t>
            </w:r>
          </w:p>
          <w:tbl>
            <w:tblPr>
              <w:tblW w:w="6694" w:type="dxa"/>
              <w:jc w:val="center"/>
              <w:tblLayout w:type="fixed"/>
              <w:tblLook w:val="0000" w:firstRow="0" w:lastRow="0" w:firstColumn="0" w:lastColumn="0" w:noHBand="0" w:noVBand="0"/>
            </w:tblPr>
            <w:tblGrid>
              <w:gridCol w:w="1149"/>
              <w:gridCol w:w="1460"/>
              <w:gridCol w:w="1384"/>
              <w:gridCol w:w="1418"/>
              <w:gridCol w:w="1283"/>
            </w:tblGrid>
            <w:tr w:rsidR="00422F47" w:rsidRPr="00DE140A" w14:paraId="0EE5FE0A" w14:textId="77777777" w:rsidTr="006E71AF">
              <w:trPr>
                <w:trHeight w:val="584"/>
                <w:jc w:val="center"/>
              </w:trPr>
              <w:tc>
                <w:tcPr>
                  <w:tcW w:w="2609" w:type="dxa"/>
                  <w:gridSpan w:val="2"/>
                  <w:tcBorders>
                    <w:top w:val="single" w:sz="4" w:space="0" w:color="000000"/>
                    <w:left w:val="single" w:sz="4" w:space="0" w:color="000000"/>
                    <w:bottom w:val="single" w:sz="4" w:space="0" w:color="auto"/>
                    <w:right w:val="single" w:sz="4" w:space="0" w:color="000000"/>
                  </w:tcBorders>
                  <w:vAlign w:val="center"/>
                </w:tcPr>
                <w:p w14:paraId="2F2D71DB" w14:textId="77777777" w:rsidR="00422F47" w:rsidRPr="00DE140A" w:rsidRDefault="00422F47" w:rsidP="00DE140A">
                  <w:pPr>
                    <w:pStyle w:val="Default"/>
                    <w:spacing w:line="360" w:lineRule="auto"/>
                    <w:ind w:left="29" w:rightChars="-30" w:right="-63" w:firstLine="14"/>
                    <w:jc w:val="center"/>
                    <w:rPr>
                      <w:rFonts w:ascii="Times New Roman" w:cs="Times New Roman"/>
                      <w:color w:val="auto"/>
                      <w:sz w:val="18"/>
                      <w:szCs w:val="18"/>
                    </w:rPr>
                  </w:pPr>
                  <w:r w:rsidRPr="00DE140A">
                    <w:rPr>
                      <w:rFonts w:ascii="Times New Roman" w:cs="Times New Roman"/>
                      <w:color w:val="auto"/>
                      <w:sz w:val="18"/>
                      <w:szCs w:val="18"/>
                    </w:rPr>
                    <w:t>雷电防护区</w:t>
                  </w:r>
                </w:p>
              </w:tc>
              <w:tc>
                <w:tcPr>
                  <w:tcW w:w="1384" w:type="dxa"/>
                  <w:tcBorders>
                    <w:top w:val="single" w:sz="4" w:space="0" w:color="000000"/>
                    <w:left w:val="single" w:sz="4" w:space="0" w:color="000000"/>
                    <w:bottom w:val="single" w:sz="4" w:space="0" w:color="auto"/>
                    <w:right w:val="single" w:sz="4" w:space="0" w:color="000000"/>
                  </w:tcBorders>
                  <w:vAlign w:val="center"/>
                </w:tcPr>
                <w:p w14:paraId="7D75B5B2"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LPZ 0/1</w:t>
                  </w:r>
                </w:p>
              </w:tc>
              <w:tc>
                <w:tcPr>
                  <w:tcW w:w="1418" w:type="dxa"/>
                  <w:tcBorders>
                    <w:top w:val="single" w:sz="4" w:space="0" w:color="000000"/>
                    <w:left w:val="single" w:sz="4" w:space="0" w:color="000000"/>
                    <w:bottom w:val="single" w:sz="4" w:space="0" w:color="auto"/>
                    <w:right w:val="single" w:sz="4" w:space="0" w:color="000000"/>
                  </w:tcBorders>
                  <w:vAlign w:val="center"/>
                </w:tcPr>
                <w:p w14:paraId="27C87762"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LPZ 1/2</w:t>
                  </w:r>
                </w:p>
              </w:tc>
              <w:tc>
                <w:tcPr>
                  <w:tcW w:w="1283" w:type="dxa"/>
                  <w:tcBorders>
                    <w:top w:val="single" w:sz="4" w:space="0" w:color="000000"/>
                    <w:left w:val="single" w:sz="4" w:space="0" w:color="000000"/>
                    <w:bottom w:val="single" w:sz="4" w:space="0" w:color="auto"/>
                    <w:right w:val="single" w:sz="4" w:space="0" w:color="000000"/>
                  </w:tcBorders>
                  <w:vAlign w:val="center"/>
                </w:tcPr>
                <w:p w14:paraId="5098BF0C"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LPZ 2/3</w:t>
                  </w:r>
                </w:p>
              </w:tc>
            </w:tr>
            <w:tr w:rsidR="00422F47" w:rsidRPr="00DE140A" w14:paraId="2406060D" w14:textId="77777777" w:rsidTr="006E71AF">
              <w:trPr>
                <w:trHeight w:val="584"/>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tcPr>
                <w:p w14:paraId="284F6E78" w14:textId="77777777" w:rsidR="00422F47" w:rsidRPr="00DE140A" w:rsidRDefault="00422F47" w:rsidP="00DE140A">
                  <w:pPr>
                    <w:pStyle w:val="Default"/>
                    <w:spacing w:line="360" w:lineRule="auto"/>
                    <w:jc w:val="center"/>
                    <w:rPr>
                      <w:rFonts w:ascii="Times New Roman" w:cs="Times New Roman"/>
                      <w:color w:val="auto"/>
                      <w:sz w:val="18"/>
                      <w:szCs w:val="18"/>
                      <w:lang w:val="de-DE"/>
                    </w:rPr>
                  </w:pPr>
                  <w:r w:rsidRPr="00DE140A">
                    <w:rPr>
                      <w:rFonts w:ascii="Times New Roman" w:cs="Times New Roman"/>
                      <w:color w:val="auto"/>
                      <w:sz w:val="18"/>
                      <w:szCs w:val="18"/>
                      <w:lang w:val="de-DE"/>
                    </w:rPr>
                    <w:t>浪涌保护器</w:t>
                  </w:r>
                </w:p>
                <w:p w14:paraId="0A4DCB36" w14:textId="77777777" w:rsidR="00422F47" w:rsidRPr="00DE140A" w:rsidRDefault="00422F47" w:rsidP="00DE140A">
                  <w:pPr>
                    <w:pStyle w:val="Default"/>
                    <w:spacing w:line="360" w:lineRule="auto"/>
                    <w:jc w:val="center"/>
                    <w:rPr>
                      <w:rFonts w:ascii="Times New Roman" w:cs="Times New Roman"/>
                      <w:color w:val="auto"/>
                      <w:sz w:val="18"/>
                      <w:szCs w:val="18"/>
                      <w:u w:val="single"/>
                    </w:rPr>
                  </w:pPr>
                  <w:r w:rsidRPr="00DE140A">
                    <w:rPr>
                      <w:rFonts w:ascii="Times New Roman" w:cs="Times New Roman"/>
                      <w:color w:val="auto"/>
                      <w:sz w:val="18"/>
                      <w:szCs w:val="18"/>
                      <w:u w:val="single"/>
                    </w:rPr>
                    <w:t>选型</w:t>
                  </w:r>
                </w:p>
              </w:tc>
              <w:tc>
                <w:tcPr>
                  <w:tcW w:w="1460" w:type="dxa"/>
                  <w:tcBorders>
                    <w:top w:val="single" w:sz="4" w:space="0" w:color="auto"/>
                    <w:left w:val="single" w:sz="4" w:space="0" w:color="000000"/>
                    <w:bottom w:val="single" w:sz="4" w:space="0" w:color="000000"/>
                    <w:right w:val="single" w:sz="4" w:space="0" w:color="000000"/>
                  </w:tcBorders>
                  <w:vAlign w:val="center"/>
                </w:tcPr>
                <w:p w14:paraId="65799362"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SPD</w:t>
                  </w:r>
                  <w:r w:rsidRPr="00DE140A">
                    <w:rPr>
                      <w:rFonts w:ascii="Times New Roman" w:cs="Times New Roman"/>
                      <w:color w:val="auto"/>
                      <w:sz w:val="18"/>
                      <w:szCs w:val="18"/>
                    </w:rPr>
                    <w:t>（</w:t>
                  </w:r>
                  <w:r w:rsidRPr="00DE140A">
                    <w:rPr>
                      <w:rFonts w:ascii="Times New Roman" w:cs="Times New Roman"/>
                      <w:color w:val="auto"/>
                      <w:sz w:val="18"/>
                      <w:szCs w:val="18"/>
                    </w:rPr>
                    <w:t>j</w:t>
                  </w:r>
                  <w:r w:rsidRPr="00DE140A">
                    <w:rPr>
                      <w:rFonts w:ascii="Times New Roman" w:cs="Times New Roman"/>
                      <w:color w:val="auto"/>
                      <w:sz w:val="18"/>
                      <w:szCs w:val="18"/>
                    </w:rPr>
                    <w:t>）</w:t>
                  </w:r>
                </w:p>
              </w:tc>
              <w:tc>
                <w:tcPr>
                  <w:tcW w:w="1384" w:type="dxa"/>
                  <w:tcBorders>
                    <w:top w:val="single" w:sz="4" w:space="0" w:color="auto"/>
                    <w:left w:val="single" w:sz="4" w:space="0" w:color="000000"/>
                    <w:bottom w:val="single" w:sz="4" w:space="0" w:color="000000"/>
                    <w:right w:val="single" w:sz="4" w:space="0" w:color="000000"/>
                  </w:tcBorders>
                  <w:vAlign w:val="center"/>
                </w:tcPr>
                <w:p w14:paraId="0417FC5C" w14:textId="77777777" w:rsidR="00422F47" w:rsidRPr="00DE140A" w:rsidRDefault="00422F47" w:rsidP="00DE140A">
                  <w:pPr>
                    <w:pStyle w:val="Default"/>
                    <w:spacing w:line="360" w:lineRule="auto"/>
                    <w:jc w:val="center"/>
                    <w:rPr>
                      <w:rFonts w:ascii="Times New Roman" w:cs="Times New Roman"/>
                      <w:color w:val="auto"/>
                      <w:kern w:val="2"/>
                      <w:sz w:val="18"/>
                      <w:szCs w:val="18"/>
                    </w:rPr>
                  </w:pPr>
                  <w:r w:rsidRPr="00DE140A">
                    <w:rPr>
                      <w:rFonts w:ascii="Times New Roman" w:cs="Times New Roman"/>
                      <w:color w:val="auto"/>
                      <w:sz w:val="18"/>
                      <w:szCs w:val="18"/>
                    </w:rPr>
                    <w:t>D</w:t>
                  </w:r>
                  <w:r w:rsidRPr="00DE140A">
                    <w:rPr>
                      <w:rFonts w:ascii="Times New Roman" w:cs="Times New Roman"/>
                      <w:color w:val="auto"/>
                      <w:kern w:val="2"/>
                      <w:sz w:val="18"/>
                      <w:szCs w:val="18"/>
                      <w:vertAlign w:val="subscript"/>
                    </w:rPr>
                    <w:t>1</w:t>
                  </w:r>
                  <w:r w:rsidRPr="00DE140A">
                    <w:rPr>
                      <w:rFonts w:ascii="Times New Roman" w:cs="Times New Roman"/>
                      <w:color w:val="auto"/>
                      <w:sz w:val="18"/>
                      <w:szCs w:val="18"/>
                    </w:rPr>
                    <w:t>、</w:t>
                  </w:r>
                  <w:r w:rsidRPr="00DE140A">
                    <w:rPr>
                      <w:rFonts w:ascii="Times New Roman" w:cs="Times New Roman"/>
                      <w:color w:val="auto"/>
                      <w:sz w:val="18"/>
                      <w:szCs w:val="18"/>
                      <w:u w:val="single"/>
                    </w:rPr>
                    <w:t>D</w:t>
                  </w:r>
                  <w:r w:rsidRPr="00DE140A">
                    <w:rPr>
                      <w:rFonts w:ascii="Times New Roman" w:cs="Times New Roman"/>
                      <w:color w:val="auto"/>
                      <w:sz w:val="18"/>
                      <w:szCs w:val="18"/>
                      <w:u w:val="single"/>
                      <w:vertAlign w:val="subscript"/>
                    </w:rPr>
                    <w:t>2</w:t>
                  </w:r>
                  <w:r w:rsidRPr="00DE140A">
                    <w:rPr>
                      <w:rFonts w:ascii="Times New Roman" w:cs="Times New Roman"/>
                      <w:color w:val="auto"/>
                      <w:sz w:val="18"/>
                      <w:szCs w:val="18"/>
                      <w:u w:val="single"/>
                    </w:rPr>
                    <w:t>、</w:t>
                  </w:r>
                  <w:r w:rsidRPr="00DE140A">
                    <w:rPr>
                      <w:rFonts w:ascii="Times New Roman" w:cs="Times New Roman"/>
                      <w:color w:val="auto"/>
                      <w:sz w:val="18"/>
                      <w:szCs w:val="18"/>
                    </w:rPr>
                    <w:t>B</w:t>
                  </w:r>
                  <w:r w:rsidRPr="00DE140A">
                    <w:rPr>
                      <w:rFonts w:ascii="Times New Roman" w:cs="Times New Roman"/>
                      <w:color w:val="auto"/>
                      <w:kern w:val="2"/>
                      <w:sz w:val="18"/>
                      <w:szCs w:val="18"/>
                      <w:vertAlign w:val="subscript"/>
                    </w:rPr>
                    <w:t>2</w:t>
                  </w:r>
                </w:p>
              </w:tc>
              <w:tc>
                <w:tcPr>
                  <w:tcW w:w="1418" w:type="dxa"/>
                  <w:tcBorders>
                    <w:top w:val="single" w:sz="4" w:space="0" w:color="auto"/>
                    <w:left w:val="single" w:sz="4" w:space="0" w:color="000000"/>
                    <w:bottom w:val="single" w:sz="4" w:space="0" w:color="000000"/>
                    <w:right w:val="single" w:sz="4" w:space="0" w:color="000000"/>
                  </w:tcBorders>
                  <w:vAlign w:val="center"/>
                </w:tcPr>
                <w:p w14:paraId="2738FC29"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w:t>
                  </w:r>
                </w:p>
              </w:tc>
              <w:tc>
                <w:tcPr>
                  <w:tcW w:w="1283" w:type="dxa"/>
                  <w:tcBorders>
                    <w:top w:val="single" w:sz="4" w:space="0" w:color="auto"/>
                    <w:left w:val="single" w:sz="4" w:space="0" w:color="000000"/>
                    <w:bottom w:val="single" w:sz="4" w:space="0" w:color="000000"/>
                    <w:right w:val="single" w:sz="4" w:space="0" w:color="000000"/>
                  </w:tcBorders>
                  <w:vAlign w:val="center"/>
                </w:tcPr>
                <w:p w14:paraId="502E8736"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w:t>
                  </w:r>
                </w:p>
              </w:tc>
            </w:tr>
            <w:tr w:rsidR="00422F47" w:rsidRPr="00DE140A" w14:paraId="7CB3B34F" w14:textId="77777777" w:rsidTr="006E71AF">
              <w:trPr>
                <w:trHeight w:val="584"/>
                <w:jc w:val="center"/>
              </w:trPr>
              <w:tc>
                <w:tcPr>
                  <w:tcW w:w="1149" w:type="dxa"/>
                  <w:vMerge/>
                  <w:tcBorders>
                    <w:top w:val="single" w:sz="4" w:space="0" w:color="000000"/>
                    <w:left w:val="single" w:sz="4" w:space="0" w:color="000000"/>
                    <w:bottom w:val="single" w:sz="4" w:space="0" w:color="000000"/>
                    <w:right w:val="single" w:sz="4" w:space="0" w:color="000000"/>
                  </w:tcBorders>
                  <w:vAlign w:val="center"/>
                </w:tcPr>
                <w:p w14:paraId="1622D5A0" w14:textId="77777777" w:rsidR="00422F47" w:rsidRPr="00DE140A" w:rsidRDefault="00422F47" w:rsidP="00DE140A">
                  <w:pPr>
                    <w:pStyle w:val="Default"/>
                    <w:spacing w:line="360" w:lineRule="auto"/>
                    <w:jc w:val="center"/>
                    <w:rPr>
                      <w:rFonts w:ascii="Times New Roman" w:cs="Times New Roman"/>
                      <w:color w:val="auto"/>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516A17BE"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SPD</w:t>
                  </w:r>
                  <w:r w:rsidRPr="00DE140A">
                    <w:rPr>
                      <w:rFonts w:ascii="Times New Roman" w:cs="Times New Roman"/>
                      <w:color w:val="auto"/>
                      <w:sz w:val="18"/>
                      <w:szCs w:val="18"/>
                    </w:rPr>
                    <w:t>（</w:t>
                  </w:r>
                  <w:r w:rsidRPr="00DE140A">
                    <w:rPr>
                      <w:rFonts w:ascii="Times New Roman" w:cs="Times New Roman"/>
                      <w:color w:val="auto"/>
                      <w:sz w:val="18"/>
                      <w:szCs w:val="18"/>
                    </w:rPr>
                    <w:t>k</w:t>
                  </w:r>
                  <w:r w:rsidRPr="00DE140A">
                    <w:rPr>
                      <w:rFonts w:ascii="Times New Roman" w:cs="Times New Roman"/>
                      <w:color w:val="auto"/>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14:paraId="6E1DABD6"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3562C74"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C</w:t>
                  </w:r>
                  <w:r w:rsidRPr="00DE140A">
                    <w:rPr>
                      <w:rFonts w:ascii="Times New Roman" w:cs="Times New Roman"/>
                      <w:color w:val="auto"/>
                      <w:kern w:val="2"/>
                      <w:sz w:val="18"/>
                      <w:szCs w:val="18"/>
                      <w:vertAlign w:val="subscript"/>
                    </w:rPr>
                    <w:t>2</w:t>
                  </w:r>
                  <w:r w:rsidRPr="00DE140A">
                    <w:rPr>
                      <w:rFonts w:ascii="Times New Roman" w:cs="Times New Roman"/>
                      <w:color w:val="auto"/>
                      <w:sz w:val="18"/>
                      <w:szCs w:val="18"/>
                    </w:rPr>
                    <w:t>、</w:t>
                  </w:r>
                  <w:r w:rsidRPr="00DE140A">
                    <w:rPr>
                      <w:rFonts w:ascii="Times New Roman" w:cs="Times New Roman"/>
                      <w:color w:val="auto"/>
                      <w:sz w:val="18"/>
                      <w:szCs w:val="18"/>
                    </w:rPr>
                    <w:t>B</w:t>
                  </w:r>
                  <w:r w:rsidRPr="00DE140A">
                    <w:rPr>
                      <w:rFonts w:ascii="Times New Roman" w:cs="Times New Roman"/>
                      <w:color w:val="auto"/>
                      <w:kern w:val="2"/>
                      <w:sz w:val="18"/>
                      <w:szCs w:val="18"/>
                      <w:vertAlign w:val="subscript"/>
                    </w:rPr>
                    <w:t>2</w:t>
                  </w:r>
                </w:p>
              </w:tc>
              <w:tc>
                <w:tcPr>
                  <w:tcW w:w="1283" w:type="dxa"/>
                  <w:tcBorders>
                    <w:top w:val="single" w:sz="4" w:space="0" w:color="000000"/>
                    <w:left w:val="single" w:sz="4" w:space="0" w:color="000000"/>
                    <w:bottom w:val="single" w:sz="4" w:space="0" w:color="000000"/>
                    <w:right w:val="single" w:sz="4" w:space="0" w:color="000000"/>
                  </w:tcBorders>
                  <w:vAlign w:val="center"/>
                </w:tcPr>
                <w:p w14:paraId="1BF40D6C"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w:t>
                  </w:r>
                </w:p>
              </w:tc>
            </w:tr>
            <w:tr w:rsidR="00422F47" w:rsidRPr="00DE140A" w14:paraId="2E98650B" w14:textId="77777777" w:rsidTr="006E71AF">
              <w:trPr>
                <w:trHeight w:val="584"/>
                <w:jc w:val="center"/>
              </w:trPr>
              <w:tc>
                <w:tcPr>
                  <w:tcW w:w="1149" w:type="dxa"/>
                  <w:vMerge/>
                  <w:tcBorders>
                    <w:top w:val="single" w:sz="4" w:space="0" w:color="000000"/>
                    <w:left w:val="single" w:sz="4" w:space="0" w:color="000000"/>
                    <w:bottom w:val="single" w:sz="4" w:space="0" w:color="000000"/>
                    <w:right w:val="single" w:sz="4" w:space="0" w:color="000000"/>
                  </w:tcBorders>
                  <w:vAlign w:val="center"/>
                </w:tcPr>
                <w:p w14:paraId="14F2DE0E" w14:textId="77777777" w:rsidR="00422F47" w:rsidRPr="00DE140A" w:rsidRDefault="00422F47" w:rsidP="00DE140A">
                  <w:pPr>
                    <w:pStyle w:val="Default"/>
                    <w:spacing w:line="360" w:lineRule="auto"/>
                    <w:jc w:val="center"/>
                    <w:rPr>
                      <w:rFonts w:ascii="Times New Roman" w:cs="Times New Roman"/>
                      <w:color w:val="auto"/>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443D7868"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SPD</w:t>
                  </w:r>
                  <w:r w:rsidRPr="00DE140A">
                    <w:rPr>
                      <w:rFonts w:ascii="Times New Roman" w:cs="Times New Roman"/>
                      <w:color w:val="auto"/>
                      <w:sz w:val="18"/>
                      <w:szCs w:val="18"/>
                    </w:rPr>
                    <w:t>（</w:t>
                  </w:r>
                  <w:r w:rsidRPr="00DE140A">
                    <w:rPr>
                      <w:rFonts w:ascii="Times New Roman" w:cs="Times New Roman"/>
                      <w:color w:val="auto"/>
                      <w:sz w:val="18"/>
                      <w:szCs w:val="18"/>
                    </w:rPr>
                    <w:t>l</w:t>
                  </w:r>
                  <w:r w:rsidRPr="00DE140A">
                    <w:rPr>
                      <w:rFonts w:ascii="Times New Roman" w:cs="Times New Roman"/>
                      <w:color w:val="auto"/>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14:paraId="054105E7"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A8C1369"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w:t>
                  </w:r>
                </w:p>
              </w:tc>
              <w:tc>
                <w:tcPr>
                  <w:tcW w:w="1283" w:type="dxa"/>
                  <w:tcBorders>
                    <w:top w:val="single" w:sz="4" w:space="0" w:color="000000"/>
                    <w:left w:val="single" w:sz="4" w:space="0" w:color="000000"/>
                    <w:bottom w:val="single" w:sz="4" w:space="0" w:color="000000"/>
                    <w:right w:val="single" w:sz="4" w:space="0" w:color="000000"/>
                  </w:tcBorders>
                  <w:vAlign w:val="center"/>
                </w:tcPr>
                <w:p w14:paraId="5AD1683A" w14:textId="77777777" w:rsidR="00422F47" w:rsidRPr="00DE140A" w:rsidRDefault="00422F47" w:rsidP="00DE140A">
                  <w:pPr>
                    <w:pStyle w:val="Default"/>
                    <w:spacing w:line="360" w:lineRule="auto"/>
                    <w:jc w:val="center"/>
                    <w:rPr>
                      <w:rFonts w:ascii="Times New Roman" w:cs="Times New Roman"/>
                      <w:color w:val="auto"/>
                      <w:sz w:val="18"/>
                      <w:szCs w:val="18"/>
                    </w:rPr>
                  </w:pPr>
                  <w:r w:rsidRPr="00DE140A">
                    <w:rPr>
                      <w:rFonts w:ascii="Times New Roman" w:cs="Times New Roman"/>
                      <w:color w:val="auto"/>
                      <w:sz w:val="18"/>
                      <w:szCs w:val="18"/>
                    </w:rPr>
                    <w:t>C</w:t>
                  </w:r>
                  <w:r w:rsidRPr="00DE140A">
                    <w:rPr>
                      <w:rFonts w:ascii="Times New Roman" w:cs="Times New Roman"/>
                      <w:color w:val="auto"/>
                      <w:kern w:val="2"/>
                      <w:sz w:val="18"/>
                      <w:szCs w:val="18"/>
                      <w:vertAlign w:val="subscript"/>
                    </w:rPr>
                    <w:t>1</w:t>
                  </w:r>
                </w:p>
              </w:tc>
            </w:tr>
          </w:tbl>
          <w:p w14:paraId="27692705" w14:textId="77777777" w:rsidR="00422F47" w:rsidRPr="00DE140A" w:rsidRDefault="00422F47" w:rsidP="00DE140A">
            <w:pPr>
              <w:autoSpaceDE w:val="0"/>
              <w:autoSpaceDN w:val="0"/>
              <w:adjustRightInd w:val="0"/>
              <w:spacing w:line="360" w:lineRule="auto"/>
              <w:ind w:firstLineChars="285" w:firstLine="428"/>
              <w:rPr>
                <w:kern w:val="0"/>
                <w:sz w:val="15"/>
                <w:szCs w:val="15"/>
              </w:rPr>
            </w:pPr>
            <w:r w:rsidRPr="00DE140A">
              <w:rPr>
                <w:kern w:val="0"/>
                <w:sz w:val="15"/>
                <w:szCs w:val="15"/>
              </w:rPr>
              <w:t>注：</w:t>
            </w:r>
            <w:r w:rsidRPr="00DE140A">
              <w:rPr>
                <w:kern w:val="0"/>
                <w:sz w:val="15"/>
                <w:szCs w:val="15"/>
              </w:rPr>
              <w:t>1 SPD</w:t>
            </w:r>
            <w:r w:rsidRPr="00DE140A">
              <w:rPr>
                <w:kern w:val="0"/>
                <w:sz w:val="15"/>
                <w:szCs w:val="15"/>
              </w:rPr>
              <w:t>（</w:t>
            </w:r>
            <w:r w:rsidRPr="00DE140A">
              <w:rPr>
                <w:kern w:val="0"/>
                <w:sz w:val="15"/>
                <w:szCs w:val="15"/>
              </w:rPr>
              <w:t>j</w:t>
            </w:r>
            <w:r w:rsidRPr="00DE140A">
              <w:rPr>
                <w:kern w:val="0"/>
                <w:sz w:val="15"/>
                <w:szCs w:val="15"/>
              </w:rPr>
              <w:t>、</w:t>
            </w:r>
            <w:r w:rsidRPr="00DE140A">
              <w:rPr>
                <w:kern w:val="0"/>
                <w:sz w:val="15"/>
                <w:szCs w:val="15"/>
              </w:rPr>
              <w:t>k</w:t>
            </w:r>
            <w:r w:rsidRPr="00DE140A">
              <w:rPr>
                <w:kern w:val="0"/>
                <w:sz w:val="15"/>
                <w:szCs w:val="15"/>
              </w:rPr>
              <w:t>、</w:t>
            </w:r>
            <w:r w:rsidRPr="00DE140A">
              <w:rPr>
                <w:kern w:val="0"/>
                <w:sz w:val="15"/>
                <w:szCs w:val="15"/>
              </w:rPr>
              <w:t>l</w:t>
            </w:r>
            <w:r w:rsidRPr="00DE140A">
              <w:rPr>
                <w:kern w:val="0"/>
                <w:sz w:val="15"/>
                <w:szCs w:val="15"/>
              </w:rPr>
              <w:t>）见本规范图</w:t>
            </w:r>
            <w:r w:rsidRPr="00DE140A">
              <w:rPr>
                <w:kern w:val="0"/>
                <w:sz w:val="15"/>
                <w:szCs w:val="15"/>
              </w:rPr>
              <w:t>5.</w:t>
            </w:r>
            <w:r w:rsidRPr="00DE140A">
              <w:rPr>
                <w:kern w:val="0"/>
                <w:sz w:val="15"/>
                <w:szCs w:val="15"/>
                <w:u w:val="single"/>
              </w:rPr>
              <w:t>5</w:t>
            </w:r>
            <w:r w:rsidRPr="00DE140A">
              <w:rPr>
                <w:kern w:val="0"/>
                <w:sz w:val="15"/>
                <w:szCs w:val="15"/>
              </w:rPr>
              <w:t>.4</w:t>
            </w:r>
            <w:r w:rsidRPr="00DE140A">
              <w:rPr>
                <w:kern w:val="0"/>
                <w:sz w:val="15"/>
                <w:szCs w:val="15"/>
              </w:rPr>
              <w:t>；</w:t>
            </w:r>
          </w:p>
          <w:p w14:paraId="080AC45C" w14:textId="77777777" w:rsidR="00422F47" w:rsidRPr="00DE140A" w:rsidRDefault="00422F47" w:rsidP="00DE140A">
            <w:pPr>
              <w:spacing w:line="360" w:lineRule="auto"/>
              <w:ind w:leftChars="124" w:left="260" w:firstLineChars="312" w:firstLine="468"/>
              <w:jc w:val="left"/>
              <w:rPr>
                <w:sz w:val="15"/>
                <w:szCs w:val="15"/>
              </w:rPr>
            </w:pPr>
            <w:r w:rsidRPr="00DE140A">
              <w:rPr>
                <w:sz w:val="15"/>
                <w:szCs w:val="15"/>
              </w:rPr>
              <w:t>2  B</w:t>
            </w:r>
            <w:r w:rsidRPr="00DE140A">
              <w:rPr>
                <w:sz w:val="15"/>
                <w:szCs w:val="15"/>
                <w:vertAlign w:val="subscript"/>
              </w:rPr>
              <w:t>2</w:t>
            </w:r>
            <w:r w:rsidRPr="00DE140A">
              <w:rPr>
                <w:sz w:val="15"/>
                <w:szCs w:val="15"/>
              </w:rPr>
              <w:t>、</w:t>
            </w:r>
            <w:r w:rsidRPr="00DE140A">
              <w:rPr>
                <w:sz w:val="15"/>
                <w:szCs w:val="15"/>
              </w:rPr>
              <w:t>C</w:t>
            </w:r>
            <w:r w:rsidRPr="00DE140A">
              <w:rPr>
                <w:sz w:val="15"/>
                <w:szCs w:val="15"/>
                <w:vertAlign w:val="subscript"/>
              </w:rPr>
              <w:t>1</w:t>
            </w:r>
            <w:r w:rsidRPr="00DE140A">
              <w:rPr>
                <w:sz w:val="15"/>
                <w:szCs w:val="15"/>
              </w:rPr>
              <w:t>、</w:t>
            </w:r>
            <w:r w:rsidRPr="00DE140A">
              <w:rPr>
                <w:sz w:val="15"/>
                <w:szCs w:val="15"/>
              </w:rPr>
              <w:t>C</w:t>
            </w:r>
            <w:r w:rsidRPr="00DE140A">
              <w:rPr>
                <w:sz w:val="15"/>
                <w:szCs w:val="15"/>
                <w:vertAlign w:val="subscript"/>
              </w:rPr>
              <w:t>2</w:t>
            </w:r>
            <w:r w:rsidRPr="00DE140A">
              <w:rPr>
                <w:sz w:val="15"/>
                <w:szCs w:val="15"/>
              </w:rPr>
              <w:t>、</w:t>
            </w:r>
            <w:r w:rsidRPr="00DE140A">
              <w:rPr>
                <w:sz w:val="15"/>
                <w:szCs w:val="15"/>
              </w:rPr>
              <w:t>D</w:t>
            </w:r>
            <w:r w:rsidRPr="00DE140A">
              <w:rPr>
                <w:sz w:val="15"/>
                <w:szCs w:val="15"/>
                <w:vertAlign w:val="subscript"/>
              </w:rPr>
              <w:t>1</w:t>
            </w:r>
            <w:r w:rsidRPr="00DE140A">
              <w:rPr>
                <w:sz w:val="15"/>
                <w:szCs w:val="15"/>
                <w:u w:val="single"/>
              </w:rPr>
              <w:t>、</w:t>
            </w:r>
            <w:r w:rsidRPr="00DE140A">
              <w:rPr>
                <w:sz w:val="15"/>
                <w:szCs w:val="15"/>
                <w:u w:val="single"/>
              </w:rPr>
              <w:t>D</w:t>
            </w:r>
            <w:r w:rsidRPr="00DE140A">
              <w:rPr>
                <w:sz w:val="15"/>
                <w:szCs w:val="15"/>
                <w:u w:val="single"/>
                <w:vertAlign w:val="subscript"/>
              </w:rPr>
              <w:t>2</w:t>
            </w:r>
            <w:r w:rsidRPr="00DE140A">
              <w:rPr>
                <w:sz w:val="15"/>
                <w:szCs w:val="15"/>
              </w:rPr>
              <w:t>等是本规范附录</w:t>
            </w:r>
            <w:r w:rsidRPr="00DE140A">
              <w:rPr>
                <w:sz w:val="15"/>
                <w:szCs w:val="15"/>
              </w:rPr>
              <w:t>E</w:t>
            </w:r>
            <w:r w:rsidRPr="00DE140A">
              <w:rPr>
                <w:sz w:val="15"/>
                <w:szCs w:val="15"/>
              </w:rPr>
              <w:t>规定的信号线路浪涌保护器冲击试验类型。</w:t>
            </w:r>
          </w:p>
          <w:p w14:paraId="201BB339" w14:textId="77777777" w:rsidR="00422F47" w:rsidRPr="00DE140A" w:rsidRDefault="00422F47" w:rsidP="00DE140A">
            <w:pPr>
              <w:spacing w:line="360" w:lineRule="auto"/>
              <w:ind w:leftChars="124" w:left="260" w:firstLineChars="312" w:firstLine="468"/>
              <w:jc w:val="left"/>
              <w:rPr>
                <w:dstrike/>
                <w:sz w:val="15"/>
                <w:szCs w:val="15"/>
              </w:rPr>
            </w:pPr>
          </w:p>
          <w:p w14:paraId="51F5DAE2" w14:textId="6ABE67E8" w:rsidR="00422F47" w:rsidRPr="00DE140A" w:rsidRDefault="00422F47" w:rsidP="00DE140A">
            <w:pPr>
              <w:snapToGrid w:val="0"/>
              <w:spacing w:line="360" w:lineRule="auto"/>
              <w:ind w:firstLineChars="200" w:firstLine="480"/>
              <w:rPr>
                <w:rFonts w:eastAsiaTheme="minorEastAsia"/>
                <w:sz w:val="24"/>
                <w:u w:val="single"/>
              </w:rPr>
            </w:pPr>
          </w:p>
        </w:tc>
      </w:tr>
      <w:tr w:rsidR="00485A0F" w:rsidRPr="00DE140A" w14:paraId="1FE91A37" w14:textId="77777777" w:rsidTr="006E71AF">
        <w:trPr>
          <w:trHeight w:val="624"/>
          <w:jc w:val="center"/>
        </w:trPr>
        <w:tc>
          <w:tcPr>
            <w:tcW w:w="2500" w:type="pct"/>
            <w:vAlign w:val="center"/>
          </w:tcPr>
          <w:p w14:paraId="14BB1662"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lastRenderedPageBreak/>
              <w:t>5.4.5</w:t>
            </w:r>
            <w:r w:rsidRPr="00DE140A">
              <w:rPr>
                <w:rFonts w:eastAsiaTheme="minorEastAsia"/>
                <w:b/>
                <w:bCs/>
                <w:sz w:val="24"/>
              </w:rPr>
              <w:t xml:space="preserve"> </w:t>
            </w:r>
            <w:r w:rsidRPr="00DE140A">
              <w:rPr>
                <w:sz w:val="24"/>
              </w:rPr>
              <w:t xml:space="preserve"> </w:t>
            </w:r>
            <w:r w:rsidRPr="00DE140A">
              <w:rPr>
                <w:sz w:val="24"/>
              </w:rPr>
              <w:t>天馈线路浪涌保护器的选择应符合下列规定：</w:t>
            </w:r>
          </w:p>
          <w:p w14:paraId="685658E8"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天线应置于直击雷防护区（</w:t>
            </w:r>
            <w:r w:rsidRPr="00DE140A">
              <w:rPr>
                <w:sz w:val="24"/>
              </w:rPr>
              <w:t>LPZ 0</w:t>
            </w:r>
            <w:r w:rsidRPr="00DE140A">
              <w:rPr>
                <w:sz w:val="24"/>
                <w:vertAlign w:val="subscript"/>
              </w:rPr>
              <w:t>B</w:t>
            </w:r>
            <w:r w:rsidRPr="00DE140A">
              <w:rPr>
                <w:sz w:val="24"/>
              </w:rPr>
              <w:t>）内；</w:t>
            </w:r>
          </w:p>
          <w:p w14:paraId="539DBC08" w14:textId="77777777" w:rsidR="00422F47" w:rsidRPr="00DE140A" w:rsidRDefault="00422F47" w:rsidP="00DE140A">
            <w:pPr>
              <w:spacing w:line="360" w:lineRule="auto"/>
              <w:ind w:leftChars="3" w:left="6" w:firstLineChars="200" w:firstLine="480"/>
              <w:jc w:val="left"/>
              <w:rPr>
                <w:sz w:val="24"/>
              </w:rPr>
            </w:pPr>
            <w:r w:rsidRPr="00DE140A">
              <w:rPr>
                <w:sz w:val="24"/>
              </w:rPr>
              <w:lastRenderedPageBreak/>
              <w:t xml:space="preserve">2  </w:t>
            </w:r>
            <w:r w:rsidRPr="00DE140A">
              <w:rPr>
                <w:sz w:val="24"/>
              </w:rPr>
              <w:t>应根据被保护设备的工作频率、平均输出功率、连接器形式及特性阻抗等参数选用插入损耗小，电压驻波比小，适配的天馈线路浪涌保护器；</w:t>
            </w:r>
          </w:p>
          <w:p w14:paraId="6543737E" w14:textId="77777777" w:rsidR="00422F47" w:rsidRPr="00DE140A" w:rsidRDefault="00422F47" w:rsidP="00DE140A">
            <w:pPr>
              <w:snapToGrid w:val="0"/>
              <w:spacing w:line="360" w:lineRule="auto"/>
              <w:ind w:firstLineChars="200" w:firstLine="480"/>
              <w:rPr>
                <w:rFonts w:eastAsiaTheme="minorEastAsia"/>
                <w:sz w:val="24"/>
              </w:rPr>
            </w:pPr>
            <w:r w:rsidRPr="00DE140A">
              <w:rPr>
                <w:sz w:val="24"/>
              </w:rPr>
              <w:t xml:space="preserve">3  </w:t>
            </w:r>
            <w:r w:rsidRPr="00DE140A">
              <w:rPr>
                <w:sz w:val="24"/>
              </w:rPr>
              <w:t>天馈线路浪涌保护器应安装在收</w:t>
            </w:r>
            <w:r w:rsidRPr="00DE140A">
              <w:rPr>
                <w:sz w:val="24"/>
              </w:rPr>
              <w:t>/</w:t>
            </w:r>
            <w:r w:rsidRPr="00DE140A">
              <w:rPr>
                <w:sz w:val="24"/>
              </w:rPr>
              <w:t>发通信设备的射频出、入端口处。其参数应符合表</w:t>
            </w:r>
            <w:r w:rsidRPr="00DE140A">
              <w:rPr>
                <w:sz w:val="24"/>
              </w:rPr>
              <w:t>5.</w:t>
            </w:r>
            <w:r w:rsidRPr="00DE140A">
              <w:rPr>
                <w:sz w:val="24"/>
                <w:bdr w:val="single" w:sz="4" w:space="0" w:color="auto"/>
              </w:rPr>
              <w:t xml:space="preserve"> 4</w:t>
            </w:r>
            <w:r w:rsidRPr="00DE140A">
              <w:rPr>
                <w:sz w:val="24"/>
              </w:rPr>
              <w:t>.5</w:t>
            </w:r>
            <w:r w:rsidRPr="00DE140A">
              <w:rPr>
                <w:sz w:val="24"/>
              </w:rPr>
              <w:t>规定。</w:t>
            </w:r>
          </w:p>
          <w:p w14:paraId="67B29AE3" w14:textId="77777777" w:rsidR="00422F47" w:rsidRPr="00DE140A" w:rsidRDefault="00422F47" w:rsidP="00DE140A">
            <w:pPr>
              <w:spacing w:line="360" w:lineRule="auto"/>
              <w:jc w:val="center"/>
              <w:rPr>
                <w:b/>
                <w:sz w:val="18"/>
                <w:szCs w:val="18"/>
              </w:rPr>
            </w:pPr>
            <w:r w:rsidRPr="00DE140A">
              <w:rPr>
                <w:b/>
                <w:sz w:val="18"/>
                <w:szCs w:val="18"/>
              </w:rPr>
              <w:t>表</w:t>
            </w:r>
            <w:r w:rsidRPr="00DE140A">
              <w:rPr>
                <w:b/>
                <w:sz w:val="18"/>
                <w:szCs w:val="18"/>
              </w:rPr>
              <w:t>5.</w:t>
            </w:r>
            <w:r w:rsidRPr="00DE140A">
              <w:rPr>
                <w:b/>
                <w:sz w:val="18"/>
                <w:szCs w:val="18"/>
                <w:bdr w:val="single" w:sz="4" w:space="0" w:color="auto"/>
              </w:rPr>
              <w:t>4</w:t>
            </w:r>
            <w:r w:rsidRPr="00DE140A">
              <w:rPr>
                <w:b/>
                <w:sz w:val="18"/>
                <w:szCs w:val="18"/>
              </w:rPr>
              <w:t>.5</w:t>
            </w:r>
            <w:r w:rsidRPr="00DE140A">
              <w:rPr>
                <w:b/>
                <w:sz w:val="18"/>
                <w:szCs w:val="18"/>
              </w:rPr>
              <w:t xml:space="preserve">　天馈线路浪涌保护器的主要技术参数推荐表</w:t>
            </w:r>
          </w:p>
          <w:tbl>
            <w:tblPr>
              <w:tblW w:w="6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19"/>
              <w:gridCol w:w="536"/>
              <w:gridCol w:w="533"/>
              <w:gridCol w:w="752"/>
              <w:gridCol w:w="496"/>
              <w:gridCol w:w="985"/>
              <w:gridCol w:w="922"/>
              <w:gridCol w:w="1082"/>
            </w:tblGrid>
            <w:tr w:rsidR="00422F47" w:rsidRPr="00DE140A" w14:paraId="4703BF4D" w14:textId="77777777" w:rsidTr="006E71AF">
              <w:trPr>
                <w:trHeight w:val="867"/>
                <w:jc w:val="center"/>
              </w:trPr>
              <w:tc>
                <w:tcPr>
                  <w:tcW w:w="803" w:type="dxa"/>
                  <w:vAlign w:val="center"/>
                </w:tcPr>
                <w:p w14:paraId="49ECE8CE" w14:textId="77777777" w:rsidR="00422F47" w:rsidRPr="00DE140A" w:rsidRDefault="00422F47" w:rsidP="00DE140A">
                  <w:pPr>
                    <w:spacing w:line="360" w:lineRule="auto"/>
                    <w:ind w:leftChars="-15" w:left="-31"/>
                    <w:jc w:val="center"/>
                    <w:rPr>
                      <w:sz w:val="18"/>
                      <w:szCs w:val="18"/>
                    </w:rPr>
                  </w:pPr>
                  <w:r w:rsidRPr="00DE140A">
                    <w:rPr>
                      <w:sz w:val="18"/>
                      <w:szCs w:val="18"/>
                    </w:rPr>
                    <w:t>工作</w:t>
                  </w:r>
                </w:p>
                <w:p w14:paraId="20AC07B8" w14:textId="77777777" w:rsidR="00422F47" w:rsidRPr="00DE140A" w:rsidRDefault="00422F47" w:rsidP="00DE140A">
                  <w:pPr>
                    <w:spacing w:line="360" w:lineRule="auto"/>
                    <w:ind w:leftChars="-15" w:left="-31"/>
                    <w:jc w:val="center"/>
                    <w:rPr>
                      <w:sz w:val="18"/>
                      <w:szCs w:val="18"/>
                    </w:rPr>
                  </w:pPr>
                  <w:r w:rsidRPr="00DE140A">
                    <w:rPr>
                      <w:sz w:val="18"/>
                      <w:szCs w:val="18"/>
                    </w:rPr>
                    <w:t>频率</w:t>
                  </w:r>
                </w:p>
                <w:p w14:paraId="02B0F25E" w14:textId="77777777" w:rsidR="00422F47" w:rsidRPr="00DE140A" w:rsidRDefault="00422F47" w:rsidP="00DE140A">
                  <w:pPr>
                    <w:spacing w:line="360" w:lineRule="auto"/>
                    <w:ind w:leftChars="-15" w:left="-31"/>
                    <w:jc w:val="center"/>
                    <w:rPr>
                      <w:sz w:val="18"/>
                      <w:szCs w:val="18"/>
                    </w:rPr>
                  </w:pPr>
                  <w:r w:rsidRPr="00DE140A">
                    <w:rPr>
                      <w:sz w:val="18"/>
                      <w:szCs w:val="18"/>
                    </w:rPr>
                    <w:t>(MHz)</w:t>
                  </w:r>
                </w:p>
              </w:tc>
              <w:tc>
                <w:tcPr>
                  <w:tcW w:w="819" w:type="dxa"/>
                  <w:vAlign w:val="center"/>
                </w:tcPr>
                <w:p w14:paraId="594EAF6D" w14:textId="77777777" w:rsidR="00422F47" w:rsidRPr="00DE140A" w:rsidRDefault="00422F47" w:rsidP="00DE140A">
                  <w:pPr>
                    <w:spacing w:line="360" w:lineRule="auto"/>
                    <w:ind w:leftChars="-10" w:left="-21"/>
                    <w:jc w:val="center"/>
                    <w:rPr>
                      <w:sz w:val="18"/>
                      <w:szCs w:val="18"/>
                    </w:rPr>
                  </w:pPr>
                  <w:r w:rsidRPr="00DE140A">
                    <w:rPr>
                      <w:sz w:val="18"/>
                      <w:szCs w:val="18"/>
                    </w:rPr>
                    <w:t>传输</w:t>
                  </w:r>
                </w:p>
                <w:p w14:paraId="3AACDA0B" w14:textId="77777777" w:rsidR="00422F47" w:rsidRPr="00DE140A" w:rsidRDefault="00422F47" w:rsidP="00DE140A">
                  <w:pPr>
                    <w:spacing w:line="360" w:lineRule="auto"/>
                    <w:ind w:leftChars="-10" w:left="-21"/>
                    <w:jc w:val="center"/>
                    <w:rPr>
                      <w:sz w:val="18"/>
                      <w:szCs w:val="18"/>
                    </w:rPr>
                  </w:pPr>
                  <w:r w:rsidRPr="00DE140A">
                    <w:rPr>
                      <w:sz w:val="18"/>
                      <w:szCs w:val="18"/>
                    </w:rPr>
                    <w:t>功率</w:t>
                  </w:r>
                </w:p>
                <w:p w14:paraId="1435A2A1" w14:textId="77777777" w:rsidR="00422F47" w:rsidRPr="00DE140A" w:rsidRDefault="00422F47" w:rsidP="00DE140A">
                  <w:pPr>
                    <w:spacing w:line="360" w:lineRule="auto"/>
                    <w:ind w:leftChars="-10" w:left="-21"/>
                    <w:jc w:val="center"/>
                    <w:rPr>
                      <w:sz w:val="18"/>
                      <w:szCs w:val="18"/>
                    </w:rPr>
                  </w:pPr>
                  <w:r w:rsidRPr="00DE140A">
                    <w:rPr>
                      <w:sz w:val="18"/>
                      <w:szCs w:val="18"/>
                    </w:rPr>
                    <w:t>(W)</w:t>
                  </w:r>
                </w:p>
              </w:tc>
              <w:tc>
                <w:tcPr>
                  <w:tcW w:w="536" w:type="dxa"/>
                  <w:vAlign w:val="center"/>
                </w:tcPr>
                <w:p w14:paraId="68ACAAAA" w14:textId="77777777" w:rsidR="00422F47" w:rsidRPr="00DE140A" w:rsidRDefault="00422F47" w:rsidP="00DE140A">
                  <w:pPr>
                    <w:spacing w:line="360" w:lineRule="auto"/>
                    <w:ind w:leftChars="-50" w:left="-105" w:rightChars="-36" w:right="-76"/>
                    <w:jc w:val="center"/>
                    <w:rPr>
                      <w:sz w:val="18"/>
                      <w:szCs w:val="18"/>
                    </w:rPr>
                  </w:pPr>
                  <w:r w:rsidRPr="00DE140A">
                    <w:rPr>
                      <w:sz w:val="18"/>
                      <w:szCs w:val="18"/>
                    </w:rPr>
                    <w:t>电压驻</w:t>
                  </w:r>
                </w:p>
                <w:p w14:paraId="431C3418" w14:textId="77777777" w:rsidR="00422F47" w:rsidRPr="00DE140A" w:rsidRDefault="00422F47" w:rsidP="00DE140A">
                  <w:pPr>
                    <w:spacing w:line="360" w:lineRule="auto"/>
                    <w:ind w:leftChars="-50" w:left="-105" w:rightChars="-36" w:right="-76"/>
                    <w:jc w:val="center"/>
                    <w:rPr>
                      <w:sz w:val="18"/>
                      <w:szCs w:val="18"/>
                    </w:rPr>
                  </w:pPr>
                  <w:r w:rsidRPr="00DE140A">
                    <w:rPr>
                      <w:sz w:val="18"/>
                      <w:szCs w:val="18"/>
                    </w:rPr>
                    <w:t>波比</w:t>
                  </w:r>
                </w:p>
              </w:tc>
              <w:tc>
                <w:tcPr>
                  <w:tcW w:w="533" w:type="dxa"/>
                  <w:vAlign w:val="center"/>
                </w:tcPr>
                <w:p w14:paraId="2C074B9F" w14:textId="77777777" w:rsidR="00422F47" w:rsidRPr="00DE140A" w:rsidRDefault="00422F47" w:rsidP="00DE140A">
                  <w:pPr>
                    <w:spacing w:line="360" w:lineRule="auto"/>
                    <w:ind w:leftChars="-50" w:left="-105" w:rightChars="-44" w:right="-92"/>
                    <w:jc w:val="center"/>
                    <w:rPr>
                      <w:sz w:val="18"/>
                      <w:szCs w:val="18"/>
                    </w:rPr>
                  </w:pPr>
                  <w:r w:rsidRPr="00DE140A">
                    <w:rPr>
                      <w:sz w:val="18"/>
                      <w:szCs w:val="18"/>
                    </w:rPr>
                    <w:t>插入</w:t>
                  </w:r>
                </w:p>
                <w:p w14:paraId="2EECD081" w14:textId="77777777" w:rsidR="00422F47" w:rsidRPr="00DE140A" w:rsidRDefault="00422F47" w:rsidP="00DE140A">
                  <w:pPr>
                    <w:spacing w:line="360" w:lineRule="auto"/>
                    <w:ind w:leftChars="-50" w:left="-105" w:rightChars="-44" w:right="-92"/>
                    <w:jc w:val="center"/>
                    <w:rPr>
                      <w:sz w:val="18"/>
                      <w:szCs w:val="18"/>
                    </w:rPr>
                  </w:pPr>
                  <w:r w:rsidRPr="00DE140A">
                    <w:rPr>
                      <w:sz w:val="18"/>
                      <w:szCs w:val="18"/>
                    </w:rPr>
                    <w:t>损耗</w:t>
                  </w:r>
                  <w:r w:rsidRPr="00DE140A">
                    <w:rPr>
                      <w:sz w:val="18"/>
                      <w:szCs w:val="18"/>
                    </w:rPr>
                    <w:t xml:space="preserve"> (dB)</w:t>
                  </w:r>
                </w:p>
              </w:tc>
              <w:tc>
                <w:tcPr>
                  <w:tcW w:w="752" w:type="dxa"/>
                  <w:vAlign w:val="center"/>
                </w:tcPr>
                <w:p w14:paraId="4E07B21D" w14:textId="77777777" w:rsidR="00422F47" w:rsidRPr="00DE140A" w:rsidRDefault="00422F47" w:rsidP="00DE140A">
                  <w:pPr>
                    <w:spacing w:line="360" w:lineRule="auto"/>
                    <w:ind w:leftChars="-10" w:left="-21"/>
                    <w:jc w:val="center"/>
                    <w:rPr>
                      <w:sz w:val="18"/>
                      <w:szCs w:val="18"/>
                    </w:rPr>
                  </w:pPr>
                  <w:r w:rsidRPr="00DE140A">
                    <w:rPr>
                      <w:sz w:val="18"/>
                      <w:szCs w:val="18"/>
                    </w:rPr>
                    <w:t>接口</w:t>
                  </w:r>
                </w:p>
                <w:p w14:paraId="1848E6CB" w14:textId="77777777" w:rsidR="00422F47" w:rsidRPr="00DE140A" w:rsidRDefault="00422F47" w:rsidP="00DE140A">
                  <w:pPr>
                    <w:spacing w:line="360" w:lineRule="auto"/>
                    <w:ind w:leftChars="-10" w:left="-21"/>
                    <w:jc w:val="center"/>
                    <w:rPr>
                      <w:sz w:val="18"/>
                      <w:szCs w:val="18"/>
                    </w:rPr>
                  </w:pPr>
                  <w:r w:rsidRPr="00DE140A">
                    <w:rPr>
                      <w:sz w:val="18"/>
                      <w:szCs w:val="18"/>
                    </w:rPr>
                    <w:t>方式</w:t>
                  </w:r>
                </w:p>
              </w:tc>
              <w:tc>
                <w:tcPr>
                  <w:tcW w:w="496" w:type="dxa"/>
                  <w:vAlign w:val="center"/>
                </w:tcPr>
                <w:p w14:paraId="3FCAAE92" w14:textId="77777777" w:rsidR="00422F47" w:rsidRPr="00DE140A" w:rsidRDefault="00422F47" w:rsidP="00DE140A">
                  <w:pPr>
                    <w:spacing w:line="360" w:lineRule="auto"/>
                    <w:ind w:leftChars="-50" w:left="-105" w:rightChars="-35" w:right="-73"/>
                    <w:jc w:val="center"/>
                    <w:rPr>
                      <w:sz w:val="18"/>
                      <w:szCs w:val="18"/>
                    </w:rPr>
                  </w:pPr>
                  <w:r w:rsidRPr="00DE140A">
                    <w:rPr>
                      <w:sz w:val="18"/>
                      <w:szCs w:val="18"/>
                    </w:rPr>
                    <w:t>特性</w:t>
                  </w:r>
                </w:p>
                <w:p w14:paraId="5D97F30D" w14:textId="77777777" w:rsidR="00422F47" w:rsidRPr="00DE140A" w:rsidRDefault="00422F47" w:rsidP="00DE140A">
                  <w:pPr>
                    <w:spacing w:line="360" w:lineRule="auto"/>
                    <w:ind w:leftChars="-50" w:left="-105" w:rightChars="-35" w:right="-73"/>
                    <w:jc w:val="center"/>
                    <w:rPr>
                      <w:sz w:val="18"/>
                      <w:szCs w:val="18"/>
                    </w:rPr>
                  </w:pPr>
                  <w:r w:rsidRPr="00DE140A">
                    <w:rPr>
                      <w:sz w:val="18"/>
                      <w:szCs w:val="18"/>
                    </w:rPr>
                    <w:t>阻抗</w:t>
                  </w:r>
                  <w:r w:rsidRPr="00DE140A">
                    <w:rPr>
                      <w:sz w:val="18"/>
                      <w:szCs w:val="18"/>
                    </w:rPr>
                    <w:t xml:space="preserve"> (Ω)</w:t>
                  </w:r>
                </w:p>
              </w:tc>
              <w:tc>
                <w:tcPr>
                  <w:tcW w:w="985" w:type="dxa"/>
                  <w:vAlign w:val="center"/>
                </w:tcPr>
                <w:p w14:paraId="295415A9" w14:textId="77777777" w:rsidR="00422F47" w:rsidRPr="00DE140A" w:rsidRDefault="00422F47" w:rsidP="00DE140A">
                  <w:pPr>
                    <w:spacing w:line="360" w:lineRule="auto"/>
                    <w:ind w:leftChars="-2" w:left="-4"/>
                    <w:jc w:val="center"/>
                    <w:rPr>
                      <w:sz w:val="18"/>
                      <w:szCs w:val="18"/>
                      <w:vertAlign w:val="subscript"/>
                    </w:rPr>
                  </w:pPr>
                  <w:r w:rsidRPr="00DE140A">
                    <w:rPr>
                      <w:i/>
                      <w:sz w:val="18"/>
                      <w:szCs w:val="18"/>
                    </w:rPr>
                    <w:t>U</w:t>
                  </w:r>
                  <w:r w:rsidRPr="00DE140A">
                    <w:rPr>
                      <w:sz w:val="18"/>
                      <w:szCs w:val="18"/>
                      <w:vertAlign w:val="subscript"/>
                    </w:rPr>
                    <w:t>c</w:t>
                  </w:r>
                </w:p>
                <w:p w14:paraId="19CFC95E" w14:textId="77777777" w:rsidR="00422F47" w:rsidRPr="00DE140A" w:rsidRDefault="00422F47" w:rsidP="00DE140A">
                  <w:pPr>
                    <w:spacing w:line="360" w:lineRule="auto"/>
                    <w:ind w:leftChars="-2" w:left="-4"/>
                    <w:jc w:val="center"/>
                    <w:rPr>
                      <w:sz w:val="18"/>
                      <w:szCs w:val="18"/>
                      <w:vertAlign w:val="subscript"/>
                    </w:rPr>
                  </w:pPr>
                </w:p>
                <w:p w14:paraId="536CCDE0" w14:textId="77777777" w:rsidR="00422F47" w:rsidRPr="00DE140A" w:rsidRDefault="00422F47" w:rsidP="00DE140A">
                  <w:pPr>
                    <w:spacing w:line="360" w:lineRule="auto"/>
                    <w:ind w:leftChars="-2" w:left="-4"/>
                    <w:jc w:val="center"/>
                    <w:rPr>
                      <w:sz w:val="18"/>
                      <w:szCs w:val="18"/>
                    </w:rPr>
                  </w:pPr>
                  <w:r w:rsidRPr="00DE140A">
                    <w:rPr>
                      <w:sz w:val="18"/>
                      <w:szCs w:val="18"/>
                    </w:rPr>
                    <w:t>(V)</w:t>
                  </w:r>
                </w:p>
              </w:tc>
              <w:tc>
                <w:tcPr>
                  <w:tcW w:w="922" w:type="dxa"/>
                  <w:vAlign w:val="center"/>
                </w:tcPr>
                <w:p w14:paraId="1022E318" w14:textId="77777777" w:rsidR="00422F47" w:rsidRPr="00DE140A" w:rsidRDefault="00422F47" w:rsidP="00DE140A">
                  <w:pPr>
                    <w:spacing w:line="360" w:lineRule="auto"/>
                    <w:ind w:leftChars="-7" w:left="-15"/>
                    <w:jc w:val="center"/>
                    <w:rPr>
                      <w:sz w:val="18"/>
                      <w:szCs w:val="18"/>
                    </w:rPr>
                  </w:pPr>
                  <w:r w:rsidRPr="00DE140A">
                    <w:rPr>
                      <w:i/>
                      <w:sz w:val="18"/>
                      <w:szCs w:val="18"/>
                    </w:rPr>
                    <w:t>I</w:t>
                  </w:r>
                  <w:r w:rsidRPr="00DE140A">
                    <w:rPr>
                      <w:sz w:val="18"/>
                      <w:szCs w:val="18"/>
                      <w:vertAlign w:val="subscript"/>
                    </w:rPr>
                    <w:t>imp</w:t>
                  </w:r>
                </w:p>
                <w:p w14:paraId="256EC598" w14:textId="77777777" w:rsidR="00422F47" w:rsidRPr="00DE140A" w:rsidRDefault="00422F47" w:rsidP="00DE140A">
                  <w:pPr>
                    <w:spacing w:line="360" w:lineRule="auto"/>
                    <w:ind w:leftChars="-7" w:left="-15"/>
                    <w:jc w:val="center"/>
                    <w:rPr>
                      <w:sz w:val="18"/>
                      <w:szCs w:val="18"/>
                    </w:rPr>
                  </w:pPr>
                  <w:r w:rsidRPr="00DE140A">
                    <w:rPr>
                      <w:sz w:val="18"/>
                      <w:szCs w:val="18"/>
                    </w:rPr>
                    <w:t xml:space="preserve">  </w:t>
                  </w:r>
                </w:p>
                <w:p w14:paraId="259F22B3" w14:textId="77777777" w:rsidR="00422F47" w:rsidRPr="00DE140A" w:rsidRDefault="00422F47" w:rsidP="00DE140A">
                  <w:pPr>
                    <w:spacing w:line="360" w:lineRule="auto"/>
                    <w:ind w:leftChars="-7" w:left="-15"/>
                    <w:jc w:val="center"/>
                    <w:rPr>
                      <w:sz w:val="18"/>
                      <w:szCs w:val="18"/>
                    </w:rPr>
                  </w:pPr>
                  <w:r w:rsidRPr="00DE140A">
                    <w:rPr>
                      <w:sz w:val="18"/>
                      <w:szCs w:val="18"/>
                    </w:rPr>
                    <w:t>(kA)</w:t>
                  </w:r>
                </w:p>
              </w:tc>
              <w:tc>
                <w:tcPr>
                  <w:tcW w:w="1082" w:type="dxa"/>
                  <w:vAlign w:val="center"/>
                </w:tcPr>
                <w:p w14:paraId="6502F5A2" w14:textId="77777777" w:rsidR="00422F47" w:rsidRPr="00DE140A" w:rsidRDefault="00422F47" w:rsidP="00DE140A">
                  <w:pPr>
                    <w:spacing w:line="360" w:lineRule="auto"/>
                    <w:ind w:leftChars="-7" w:left="-15"/>
                    <w:jc w:val="center"/>
                    <w:rPr>
                      <w:sz w:val="18"/>
                      <w:szCs w:val="18"/>
                      <w:vertAlign w:val="subscript"/>
                    </w:rPr>
                  </w:pPr>
                  <w:r w:rsidRPr="00DE140A">
                    <w:rPr>
                      <w:i/>
                      <w:sz w:val="18"/>
                      <w:szCs w:val="18"/>
                    </w:rPr>
                    <w:t>U</w:t>
                  </w:r>
                  <w:r w:rsidRPr="00DE140A">
                    <w:rPr>
                      <w:sz w:val="18"/>
                      <w:szCs w:val="18"/>
                      <w:vertAlign w:val="subscript"/>
                    </w:rPr>
                    <w:t>p</w:t>
                  </w:r>
                </w:p>
                <w:p w14:paraId="3D962211" w14:textId="77777777" w:rsidR="00422F47" w:rsidRPr="00DE140A" w:rsidRDefault="00422F47" w:rsidP="00DE140A">
                  <w:pPr>
                    <w:spacing w:line="360" w:lineRule="auto"/>
                    <w:ind w:leftChars="-7" w:left="-15"/>
                    <w:jc w:val="center"/>
                    <w:rPr>
                      <w:sz w:val="18"/>
                      <w:szCs w:val="18"/>
                      <w:vertAlign w:val="subscript"/>
                    </w:rPr>
                  </w:pPr>
                </w:p>
                <w:p w14:paraId="43A5B453" w14:textId="77777777" w:rsidR="00422F47" w:rsidRPr="00DE140A" w:rsidRDefault="00422F47" w:rsidP="00DE140A">
                  <w:pPr>
                    <w:spacing w:line="360" w:lineRule="auto"/>
                    <w:ind w:leftChars="-7" w:left="-15"/>
                    <w:jc w:val="center"/>
                    <w:rPr>
                      <w:sz w:val="18"/>
                      <w:szCs w:val="18"/>
                    </w:rPr>
                  </w:pPr>
                  <w:r w:rsidRPr="00DE140A">
                    <w:rPr>
                      <w:sz w:val="18"/>
                      <w:szCs w:val="18"/>
                    </w:rPr>
                    <w:t>(V)</w:t>
                  </w:r>
                </w:p>
              </w:tc>
            </w:tr>
            <w:tr w:rsidR="00422F47" w:rsidRPr="00DE140A" w14:paraId="1AA90D35" w14:textId="77777777" w:rsidTr="006E71AF">
              <w:trPr>
                <w:trHeight w:val="867"/>
                <w:jc w:val="center"/>
              </w:trPr>
              <w:tc>
                <w:tcPr>
                  <w:tcW w:w="803" w:type="dxa"/>
                  <w:vAlign w:val="center"/>
                </w:tcPr>
                <w:p w14:paraId="75CEBD11" w14:textId="77777777" w:rsidR="00422F47" w:rsidRPr="00DE140A" w:rsidRDefault="00422F47" w:rsidP="00DE140A">
                  <w:pPr>
                    <w:spacing w:line="360" w:lineRule="auto"/>
                    <w:ind w:leftChars="-15" w:left="-31"/>
                    <w:jc w:val="center"/>
                    <w:rPr>
                      <w:kern w:val="0"/>
                      <w:sz w:val="18"/>
                      <w:szCs w:val="18"/>
                    </w:rPr>
                  </w:pPr>
                  <w:r w:rsidRPr="00DE140A">
                    <w:rPr>
                      <w:kern w:val="0"/>
                      <w:sz w:val="18"/>
                      <w:szCs w:val="18"/>
                    </w:rPr>
                    <w:t>1.5</w:t>
                  </w:r>
                  <w:r w:rsidRPr="00DE140A">
                    <w:rPr>
                      <w:kern w:val="0"/>
                      <w:sz w:val="18"/>
                      <w:szCs w:val="18"/>
                    </w:rPr>
                    <w:t>～</w:t>
                  </w:r>
                  <w:r w:rsidRPr="00DE140A">
                    <w:rPr>
                      <w:kern w:val="0"/>
                      <w:sz w:val="18"/>
                      <w:szCs w:val="18"/>
                    </w:rPr>
                    <w:t>6000</w:t>
                  </w:r>
                </w:p>
              </w:tc>
              <w:tc>
                <w:tcPr>
                  <w:tcW w:w="819" w:type="dxa"/>
                  <w:vAlign w:val="center"/>
                </w:tcPr>
                <w:p w14:paraId="17383C0D" w14:textId="77777777" w:rsidR="00422F47" w:rsidRPr="00DE140A" w:rsidRDefault="00422F47" w:rsidP="00DE140A">
                  <w:pPr>
                    <w:spacing w:line="360" w:lineRule="auto"/>
                    <w:ind w:leftChars="-10" w:left="-21"/>
                    <w:jc w:val="center"/>
                    <w:rPr>
                      <w:sz w:val="18"/>
                      <w:szCs w:val="18"/>
                    </w:rPr>
                  </w:pPr>
                  <w:r w:rsidRPr="00DE140A">
                    <w:rPr>
                      <w:sz w:val="18"/>
                      <w:szCs w:val="18"/>
                    </w:rPr>
                    <w:t>≥1.5</w:t>
                  </w:r>
                  <w:r w:rsidRPr="00DE140A">
                    <w:rPr>
                      <w:sz w:val="18"/>
                      <w:szCs w:val="18"/>
                    </w:rPr>
                    <w:t>倍系统平均功率</w:t>
                  </w:r>
                </w:p>
              </w:tc>
              <w:tc>
                <w:tcPr>
                  <w:tcW w:w="536" w:type="dxa"/>
                  <w:vAlign w:val="center"/>
                </w:tcPr>
                <w:p w14:paraId="63647066" w14:textId="77777777" w:rsidR="00422F47" w:rsidRPr="00DE140A" w:rsidRDefault="00422F47" w:rsidP="00DE140A">
                  <w:pPr>
                    <w:spacing w:line="360" w:lineRule="auto"/>
                    <w:ind w:leftChars="-50" w:left="-105" w:rightChars="-36" w:right="-76"/>
                    <w:jc w:val="center"/>
                    <w:rPr>
                      <w:kern w:val="0"/>
                      <w:sz w:val="18"/>
                      <w:szCs w:val="18"/>
                    </w:rPr>
                  </w:pPr>
                  <w:r w:rsidRPr="00DE140A">
                    <w:rPr>
                      <w:kern w:val="0"/>
                      <w:sz w:val="18"/>
                      <w:szCs w:val="18"/>
                    </w:rPr>
                    <w:t>≤1.3</w:t>
                  </w:r>
                </w:p>
                <w:p w14:paraId="1F38E34E" w14:textId="77777777" w:rsidR="00422F47" w:rsidRPr="00DE140A" w:rsidRDefault="00422F47" w:rsidP="00DE140A">
                  <w:pPr>
                    <w:spacing w:line="360" w:lineRule="auto"/>
                    <w:ind w:leftChars="-50" w:left="-105" w:rightChars="-36" w:right="-76"/>
                    <w:jc w:val="center"/>
                    <w:rPr>
                      <w:kern w:val="0"/>
                      <w:sz w:val="18"/>
                      <w:szCs w:val="18"/>
                    </w:rPr>
                  </w:pPr>
                </w:p>
              </w:tc>
              <w:tc>
                <w:tcPr>
                  <w:tcW w:w="533" w:type="dxa"/>
                  <w:vAlign w:val="center"/>
                </w:tcPr>
                <w:p w14:paraId="6474F08A" w14:textId="77777777" w:rsidR="00422F47" w:rsidRPr="00DE140A" w:rsidRDefault="00422F47" w:rsidP="00DE140A">
                  <w:pPr>
                    <w:spacing w:line="360" w:lineRule="auto"/>
                    <w:ind w:leftChars="-50" w:left="-105" w:rightChars="-44" w:right="-92"/>
                    <w:jc w:val="center"/>
                    <w:rPr>
                      <w:kern w:val="0"/>
                      <w:sz w:val="18"/>
                      <w:szCs w:val="18"/>
                    </w:rPr>
                  </w:pPr>
                  <w:r w:rsidRPr="00DE140A">
                    <w:rPr>
                      <w:kern w:val="0"/>
                      <w:sz w:val="18"/>
                      <w:szCs w:val="18"/>
                    </w:rPr>
                    <w:t>≤0.3</w:t>
                  </w:r>
                </w:p>
                <w:p w14:paraId="753CC9BA" w14:textId="77777777" w:rsidR="00422F47" w:rsidRPr="00DE140A" w:rsidRDefault="00422F47" w:rsidP="00DE140A">
                  <w:pPr>
                    <w:spacing w:line="360" w:lineRule="auto"/>
                    <w:ind w:leftChars="-50" w:left="-105" w:rightChars="-44" w:right="-92"/>
                    <w:jc w:val="center"/>
                    <w:rPr>
                      <w:kern w:val="0"/>
                      <w:sz w:val="18"/>
                      <w:szCs w:val="18"/>
                    </w:rPr>
                  </w:pPr>
                </w:p>
              </w:tc>
              <w:tc>
                <w:tcPr>
                  <w:tcW w:w="752" w:type="dxa"/>
                  <w:vAlign w:val="center"/>
                </w:tcPr>
                <w:p w14:paraId="3813DE7B" w14:textId="77777777" w:rsidR="00422F47" w:rsidRPr="00DE140A" w:rsidRDefault="00422F47" w:rsidP="00DE140A">
                  <w:pPr>
                    <w:spacing w:line="360" w:lineRule="auto"/>
                    <w:ind w:leftChars="-10" w:left="-21"/>
                    <w:jc w:val="center"/>
                    <w:rPr>
                      <w:sz w:val="18"/>
                      <w:szCs w:val="18"/>
                    </w:rPr>
                  </w:pPr>
                  <w:r w:rsidRPr="00DE140A">
                    <w:rPr>
                      <w:sz w:val="18"/>
                      <w:szCs w:val="18"/>
                    </w:rPr>
                    <w:t>应满足系统</w:t>
                  </w:r>
                  <w:r w:rsidRPr="00DE140A">
                    <w:rPr>
                      <w:kern w:val="0"/>
                      <w:sz w:val="18"/>
                      <w:szCs w:val="18"/>
                    </w:rPr>
                    <w:t>接口</w:t>
                  </w:r>
                  <w:r w:rsidRPr="00DE140A">
                    <w:rPr>
                      <w:sz w:val="18"/>
                      <w:szCs w:val="18"/>
                    </w:rPr>
                    <w:t>要求</w:t>
                  </w:r>
                </w:p>
              </w:tc>
              <w:tc>
                <w:tcPr>
                  <w:tcW w:w="496" w:type="dxa"/>
                  <w:vAlign w:val="center"/>
                </w:tcPr>
                <w:p w14:paraId="6D4ADC8A" w14:textId="77777777" w:rsidR="00422F47" w:rsidRPr="00DE140A" w:rsidRDefault="00422F47" w:rsidP="00DE140A">
                  <w:pPr>
                    <w:spacing w:line="360" w:lineRule="auto"/>
                    <w:ind w:leftChars="-50" w:left="-105" w:rightChars="-35" w:right="-73"/>
                    <w:jc w:val="center"/>
                    <w:rPr>
                      <w:kern w:val="0"/>
                      <w:sz w:val="18"/>
                      <w:szCs w:val="18"/>
                    </w:rPr>
                  </w:pPr>
                  <w:r w:rsidRPr="00DE140A">
                    <w:rPr>
                      <w:kern w:val="0"/>
                      <w:sz w:val="18"/>
                      <w:szCs w:val="18"/>
                    </w:rPr>
                    <w:t>50/75</w:t>
                  </w:r>
                </w:p>
                <w:p w14:paraId="6BFB7B63" w14:textId="77777777" w:rsidR="00422F47" w:rsidRPr="00DE140A" w:rsidRDefault="00422F47" w:rsidP="00DE140A">
                  <w:pPr>
                    <w:spacing w:line="360" w:lineRule="auto"/>
                    <w:ind w:leftChars="-50" w:left="-105" w:rightChars="-35" w:right="-73"/>
                    <w:jc w:val="center"/>
                    <w:rPr>
                      <w:kern w:val="0"/>
                      <w:sz w:val="18"/>
                      <w:szCs w:val="18"/>
                    </w:rPr>
                  </w:pPr>
                </w:p>
              </w:tc>
              <w:tc>
                <w:tcPr>
                  <w:tcW w:w="985" w:type="dxa"/>
                  <w:vAlign w:val="center"/>
                </w:tcPr>
                <w:p w14:paraId="29B97C7A" w14:textId="77777777" w:rsidR="00422F47" w:rsidRPr="00DE140A" w:rsidRDefault="00422F47" w:rsidP="00DE140A">
                  <w:pPr>
                    <w:spacing w:line="360" w:lineRule="auto"/>
                    <w:ind w:leftChars="-2" w:left="-4"/>
                    <w:jc w:val="center"/>
                    <w:rPr>
                      <w:sz w:val="18"/>
                      <w:szCs w:val="18"/>
                    </w:rPr>
                  </w:pPr>
                  <w:r w:rsidRPr="00DE140A">
                    <w:rPr>
                      <w:sz w:val="18"/>
                      <w:szCs w:val="18"/>
                    </w:rPr>
                    <w:t>大于线路上最大运行电压</w:t>
                  </w:r>
                </w:p>
              </w:tc>
              <w:tc>
                <w:tcPr>
                  <w:tcW w:w="922" w:type="dxa"/>
                  <w:vAlign w:val="center"/>
                </w:tcPr>
                <w:p w14:paraId="4BE9235F" w14:textId="77777777" w:rsidR="00422F47" w:rsidRPr="00DE140A" w:rsidRDefault="00422F47" w:rsidP="00DE140A">
                  <w:pPr>
                    <w:spacing w:line="360" w:lineRule="auto"/>
                    <w:ind w:leftChars="-7" w:left="-15"/>
                    <w:jc w:val="center"/>
                    <w:rPr>
                      <w:sz w:val="18"/>
                      <w:szCs w:val="18"/>
                      <w:bdr w:val="single" w:sz="4" w:space="0" w:color="auto"/>
                    </w:rPr>
                  </w:pPr>
                  <w:r w:rsidRPr="00DE140A">
                    <w:rPr>
                      <w:sz w:val="18"/>
                      <w:szCs w:val="18"/>
                      <w:bdr w:val="single" w:sz="4" w:space="0" w:color="auto"/>
                    </w:rPr>
                    <w:t>≥2 kA</w:t>
                  </w:r>
                </w:p>
                <w:p w14:paraId="49FEBF30" w14:textId="77777777" w:rsidR="00422F47" w:rsidRPr="00DE140A" w:rsidRDefault="00422F47" w:rsidP="00DE140A">
                  <w:pPr>
                    <w:spacing w:line="360" w:lineRule="auto"/>
                    <w:ind w:leftChars="-7" w:left="-15"/>
                    <w:jc w:val="center"/>
                    <w:rPr>
                      <w:kern w:val="0"/>
                      <w:sz w:val="18"/>
                      <w:szCs w:val="18"/>
                    </w:rPr>
                  </w:pPr>
                  <w:r w:rsidRPr="00DE140A">
                    <w:rPr>
                      <w:sz w:val="18"/>
                      <w:szCs w:val="18"/>
                      <w:bdr w:val="single" w:sz="4" w:space="0" w:color="auto"/>
                    </w:rPr>
                    <w:t>或</w:t>
                  </w:r>
                  <w:r w:rsidRPr="00DE140A">
                    <w:rPr>
                      <w:sz w:val="18"/>
                      <w:szCs w:val="18"/>
                    </w:rPr>
                    <w:t>按用户要求确定</w:t>
                  </w:r>
                </w:p>
              </w:tc>
              <w:tc>
                <w:tcPr>
                  <w:tcW w:w="1082" w:type="dxa"/>
                  <w:vAlign w:val="center"/>
                </w:tcPr>
                <w:p w14:paraId="4CF97FCF" w14:textId="77777777" w:rsidR="00422F47" w:rsidRPr="00DE140A" w:rsidRDefault="00422F47" w:rsidP="00DE140A">
                  <w:pPr>
                    <w:spacing w:line="360" w:lineRule="auto"/>
                    <w:ind w:leftChars="-7" w:left="-15"/>
                    <w:jc w:val="center"/>
                    <w:rPr>
                      <w:sz w:val="18"/>
                      <w:szCs w:val="18"/>
                    </w:rPr>
                  </w:pPr>
                  <w:r w:rsidRPr="00DE140A">
                    <w:rPr>
                      <w:kern w:val="0"/>
                      <w:sz w:val="18"/>
                      <w:szCs w:val="18"/>
                    </w:rPr>
                    <w:t>小于</w:t>
                  </w:r>
                  <w:r w:rsidRPr="00DE140A">
                    <w:rPr>
                      <w:sz w:val="18"/>
                      <w:szCs w:val="18"/>
                    </w:rPr>
                    <w:t>设备端口</w:t>
                  </w:r>
                  <w:r w:rsidRPr="00DE140A">
                    <w:rPr>
                      <w:i/>
                      <w:szCs w:val="21"/>
                    </w:rPr>
                    <w:t>U</w:t>
                  </w:r>
                  <w:r w:rsidRPr="00DE140A">
                    <w:rPr>
                      <w:szCs w:val="21"/>
                      <w:vertAlign w:val="subscript"/>
                    </w:rPr>
                    <w:t>w</w:t>
                  </w:r>
                  <w:r w:rsidRPr="00DE140A">
                    <w:rPr>
                      <w:sz w:val="18"/>
                      <w:szCs w:val="18"/>
                    </w:rPr>
                    <w:t xml:space="preserve"> </w:t>
                  </w:r>
                </w:p>
              </w:tc>
            </w:tr>
          </w:tbl>
          <w:p w14:paraId="626C5809" w14:textId="77777777" w:rsidR="00422F47" w:rsidRPr="00DE140A" w:rsidRDefault="00422F47" w:rsidP="00DE140A">
            <w:pPr>
              <w:spacing w:line="360" w:lineRule="auto"/>
              <w:ind w:leftChars="3" w:left="6" w:firstLineChars="200" w:firstLine="480"/>
              <w:jc w:val="left"/>
              <w:rPr>
                <w:sz w:val="24"/>
              </w:rPr>
            </w:pPr>
          </w:p>
          <w:p w14:paraId="717A2A6E" w14:textId="77777777" w:rsidR="00422F47" w:rsidRPr="00DE140A" w:rsidRDefault="00422F47" w:rsidP="00DE140A">
            <w:pPr>
              <w:spacing w:line="360" w:lineRule="auto"/>
              <w:ind w:leftChars="3" w:left="6" w:firstLineChars="200" w:firstLine="480"/>
              <w:jc w:val="left"/>
              <w:rPr>
                <w:sz w:val="24"/>
              </w:rPr>
            </w:pPr>
            <w:r w:rsidRPr="00DE140A">
              <w:rPr>
                <w:sz w:val="24"/>
              </w:rPr>
              <w:t>4</w:t>
            </w:r>
            <w:r w:rsidRPr="00DE140A">
              <w:rPr>
                <w:sz w:val="24"/>
              </w:rPr>
              <w:t xml:space="preserve">　具有多副天线的天馈传输系统，每副天线应安装适配的天馈线路浪涌保护器。当天馈传输系统采用波导管传输时，波导管的金属外壁应与天线架、波导管支撑架及天线反射器电气连通，其接地端应就近接在等电位接地端子板上；</w:t>
            </w:r>
          </w:p>
          <w:p w14:paraId="6ACC658D" w14:textId="76BAC401" w:rsidR="00422F47" w:rsidRPr="00DE140A" w:rsidRDefault="00422F47" w:rsidP="00DE140A">
            <w:pPr>
              <w:snapToGrid w:val="0"/>
              <w:spacing w:line="360" w:lineRule="auto"/>
              <w:rPr>
                <w:rFonts w:eastAsiaTheme="minorEastAsia"/>
                <w:sz w:val="24"/>
              </w:rPr>
            </w:pPr>
            <w:r w:rsidRPr="00DE140A">
              <w:rPr>
                <w:sz w:val="24"/>
              </w:rPr>
              <w:t>5</w:t>
            </w:r>
            <w:r w:rsidRPr="00DE140A">
              <w:rPr>
                <w:sz w:val="24"/>
              </w:rPr>
              <w:t xml:space="preserve">　天馈线路浪涌保护器接地端应采用能承载预期雷电流的多股绝缘铜导线连接到</w:t>
            </w:r>
            <w:r w:rsidRPr="00DE140A">
              <w:rPr>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边界处的等电位接地端子板上，导线截面积不应小于</w:t>
            </w:r>
            <w:r w:rsidRPr="00DE140A">
              <w:rPr>
                <w:sz w:val="24"/>
                <w:bdr w:val="single" w:sz="4" w:space="0" w:color="auto"/>
              </w:rPr>
              <w:t>6</w:t>
            </w:r>
            <w:r w:rsidRPr="00DE140A">
              <w:rPr>
                <w:sz w:val="24"/>
              </w:rPr>
              <w:t>mm</w:t>
            </w:r>
            <w:r w:rsidRPr="00DE140A">
              <w:rPr>
                <w:sz w:val="24"/>
                <w:vertAlign w:val="superscript"/>
              </w:rPr>
              <w:t>2</w:t>
            </w:r>
            <w:r w:rsidRPr="00DE140A">
              <w:rPr>
                <w:sz w:val="24"/>
              </w:rPr>
              <w:t>。同轴电缆的前、后端及进机房前应将金属屏</w:t>
            </w:r>
            <w:r w:rsidRPr="00DE140A">
              <w:rPr>
                <w:sz w:val="24"/>
              </w:rPr>
              <w:lastRenderedPageBreak/>
              <w:t>蔽层就近接地。</w:t>
            </w:r>
          </w:p>
        </w:tc>
        <w:tc>
          <w:tcPr>
            <w:tcW w:w="2500" w:type="pct"/>
            <w:vAlign w:val="center"/>
          </w:tcPr>
          <w:p w14:paraId="39A60145" w14:textId="77777777" w:rsidR="00422F47" w:rsidRPr="00DE140A" w:rsidRDefault="00422F47" w:rsidP="00DE140A">
            <w:pPr>
              <w:spacing w:line="360" w:lineRule="auto"/>
              <w:jc w:val="left"/>
              <w:rPr>
                <w:sz w:val="24"/>
              </w:rPr>
            </w:pPr>
            <w:r w:rsidRPr="00DE140A">
              <w:rPr>
                <w:rFonts w:eastAsiaTheme="minorEastAsia"/>
                <w:b/>
                <w:bCs/>
                <w:sz w:val="24"/>
                <w:u w:val="single"/>
              </w:rPr>
              <w:lastRenderedPageBreak/>
              <w:t>5.5.5</w:t>
            </w:r>
            <w:r w:rsidRPr="00DE140A">
              <w:rPr>
                <w:rFonts w:eastAsiaTheme="minorEastAsia"/>
                <w:b/>
                <w:bCs/>
                <w:sz w:val="24"/>
              </w:rPr>
              <w:t xml:space="preserve"> </w:t>
            </w:r>
            <w:r w:rsidRPr="00DE140A">
              <w:rPr>
                <w:sz w:val="24"/>
              </w:rPr>
              <w:t xml:space="preserve"> </w:t>
            </w:r>
            <w:r w:rsidRPr="00DE140A">
              <w:rPr>
                <w:sz w:val="24"/>
              </w:rPr>
              <w:t>天馈线路浪涌保护器的选择应符合下列规定：</w:t>
            </w:r>
          </w:p>
          <w:p w14:paraId="308B7C13"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天线应置于直击雷防护区（</w:t>
            </w:r>
            <w:r w:rsidRPr="00DE140A">
              <w:rPr>
                <w:sz w:val="24"/>
              </w:rPr>
              <w:t>LPZ 0</w:t>
            </w:r>
            <w:r w:rsidRPr="00DE140A">
              <w:rPr>
                <w:sz w:val="24"/>
                <w:vertAlign w:val="subscript"/>
              </w:rPr>
              <w:t>B</w:t>
            </w:r>
            <w:r w:rsidRPr="00DE140A">
              <w:rPr>
                <w:sz w:val="24"/>
              </w:rPr>
              <w:t>）内；</w:t>
            </w:r>
          </w:p>
          <w:p w14:paraId="7223ADBB" w14:textId="77777777" w:rsidR="00422F47" w:rsidRPr="00DE140A" w:rsidRDefault="00422F47" w:rsidP="00DE140A">
            <w:pPr>
              <w:spacing w:line="360" w:lineRule="auto"/>
              <w:ind w:leftChars="3" w:left="6" w:firstLineChars="200" w:firstLine="480"/>
              <w:jc w:val="left"/>
              <w:rPr>
                <w:sz w:val="24"/>
              </w:rPr>
            </w:pPr>
            <w:r w:rsidRPr="00DE140A">
              <w:rPr>
                <w:sz w:val="24"/>
              </w:rPr>
              <w:lastRenderedPageBreak/>
              <w:t xml:space="preserve">2  </w:t>
            </w:r>
            <w:r w:rsidRPr="00DE140A">
              <w:rPr>
                <w:sz w:val="24"/>
              </w:rPr>
              <w:t>应根据被保护设备的工作频率、平均输出功率、连接器形式及特性阻抗等参数选用插入损耗小，电压驻波比小，适配的天馈线路浪涌保护器；</w:t>
            </w:r>
          </w:p>
          <w:p w14:paraId="5DCCCE0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天馈线路浪涌保护器应安装在收</w:t>
            </w:r>
            <w:r w:rsidRPr="00DE140A">
              <w:rPr>
                <w:sz w:val="24"/>
              </w:rPr>
              <w:t>/</w:t>
            </w:r>
            <w:r w:rsidRPr="00DE140A">
              <w:rPr>
                <w:sz w:val="24"/>
              </w:rPr>
              <w:t>发通信设备的射频出、入端口处。其参数应符合表</w:t>
            </w:r>
            <w:r w:rsidRPr="00DE140A">
              <w:rPr>
                <w:sz w:val="24"/>
              </w:rPr>
              <w:t>5.</w:t>
            </w:r>
            <w:r w:rsidRPr="00DE140A">
              <w:rPr>
                <w:sz w:val="24"/>
                <w:u w:val="single"/>
              </w:rPr>
              <w:t>5</w:t>
            </w:r>
            <w:r w:rsidRPr="00DE140A">
              <w:rPr>
                <w:sz w:val="24"/>
              </w:rPr>
              <w:t>.5</w:t>
            </w:r>
            <w:r w:rsidRPr="00DE140A">
              <w:rPr>
                <w:sz w:val="24"/>
              </w:rPr>
              <w:t>规定。</w:t>
            </w:r>
          </w:p>
          <w:p w14:paraId="1509B0F3" w14:textId="77777777" w:rsidR="00422F47" w:rsidRPr="00DE140A" w:rsidRDefault="00422F47" w:rsidP="00DE140A">
            <w:pPr>
              <w:spacing w:line="360" w:lineRule="auto"/>
              <w:jc w:val="center"/>
              <w:rPr>
                <w:b/>
                <w:sz w:val="18"/>
                <w:szCs w:val="18"/>
              </w:rPr>
            </w:pPr>
            <w:r w:rsidRPr="00DE140A">
              <w:rPr>
                <w:b/>
                <w:sz w:val="18"/>
                <w:szCs w:val="18"/>
              </w:rPr>
              <w:t>表</w:t>
            </w:r>
            <w:r w:rsidRPr="00DE140A">
              <w:rPr>
                <w:b/>
                <w:sz w:val="18"/>
                <w:szCs w:val="18"/>
              </w:rPr>
              <w:t>5.</w:t>
            </w:r>
            <w:r w:rsidRPr="00DE140A">
              <w:rPr>
                <w:b/>
                <w:sz w:val="18"/>
                <w:szCs w:val="18"/>
                <w:u w:val="single"/>
              </w:rPr>
              <w:t>5</w:t>
            </w:r>
            <w:r w:rsidRPr="00DE140A">
              <w:rPr>
                <w:b/>
                <w:sz w:val="18"/>
                <w:szCs w:val="18"/>
              </w:rPr>
              <w:t>.5</w:t>
            </w:r>
            <w:r w:rsidRPr="00DE140A">
              <w:rPr>
                <w:b/>
                <w:sz w:val="18"/>
                <w:szCs w:val="18"/>
              </w:rPr>
              <w:t xml:space="preserve">　天馈线路浪涌保护器的主要技术参数推荐表</w:t>
            </w:r>
          </w:p>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828"/>
              <w:gridCol w:w="543"/>
              <w:gridCol w:w="540"/>
              <w:gridCol w:w="762"/>
              <w:gridCol w:w="501"/>
              <w:gridCol w:w="997"/>
              <w:gridCol w:w="932"/>
              <w:gridCol w:w="1092"/>
            </w:tblGrid>
            <w:tr w:rsidR="00422F47" w:rsidRPr="00DE140A" w14:paraId="0CCAC33C" w14:textId="77777777" w:rsidTr="006E71AF">
              <w:trPr>
                <w:trHeight w:val="660"/>
                <w:jc w:val="center"/>
              </w:trPr>
              <w:tc>
                <w:tcPr>
                  <w:tcW w:w="813" w:type="dxa"/>
                  <w:vAlign w:val="center"/>
                </w:tcPr>
                <w:p w14:paraId="2FD62728" w14:textId="77777777" w:rsidR="00422F47" w:rsidRPr="00DE140A" w:rsidRDefault="00422F47" w:rsidP="00DE140A">
                  <w:pPr>
                    <w:spacing w:line="360" w:lineRule="auto"/>
                    <w:ind w:leftChars="-15" w:left="-31"/>
                    <w:jc w:val="center"/>
                    <w:rPr>
                      <w:sz w:val="18"/>
                      <w:szCs w:val="18"/>
                    </w:rPr>
                  </w:pPr>
                  <w:r w:rsidRPr="00DE140A">
                    <w:rPr>
                      <w:sz w:val="18"/>
                      <w:szCs w:val="18"/>
                    </w:rPr>
                    <w:t>工作</w:t>
                  </w:r>
                </w:p>
                <w:p w14:paraId="45A8EAF2" w14:textId="77777777" w:rsidR="00422F47" w:rsidRPr="00DE140A" w:rsidRDefault="00422F47" w:rsidP="00DE140A">
                  <w:pPr>
                    <w:spacing w:line="360" w:lineRule="auto"/>
                    <w:ind w:leftChars="-15" w:left="-31"/>
                    <w:jc w:val="center"/>
                    <w:rPr>
                      <w:sz w:val="18"/>
                      <w:szCs w:val="18"/>
                    </w:rPr>
                  </w:pPr>
                  <w:r w:rsidRPr="00DE140A">
                    <w:rPr>
                      <w:sz w:val="18"/>
                      <w:szCs w:val="18"/>
                    </w:rPr>
                    <w:t>频率</w:t>
                  </w:r>
                </w:p>
                <w:p w14:paraId="7C4A0F57" w14:textId="77777777" w:rsidR="00422F47" w:rsidRPr="00DE140A" w:rsidRDefault="00422F47" w:rsidP="00DE140A">
                  <w:pPr>
                    <w:spacing w:line="360" w:lineRule="auto"/>
                    <w:ind w:leftChars="-15" w:left="-31"/>
                    <w:jc w:val="center"/>
                    <w:rPr>
                      <w:sz w:val="18"/>
                      <w:szCs w:val="18"/>
                    </w:rPr>
                  </w:pPr>
                  <w:r w:rsidRPr="00DE140A">
                    <w:rPr>
                      <w:sz w:val="18"/>
                      <w:szCs w:val="18"/>
                    </w:rPr>
                    <w:t>(MHz)</w:t>
                  </w:r>
                </w:p>
              </w:tc>
              <w:tc>
                <w:tcPr>
                  <w:tcW w:w="828" w:type="dxa"/>
                  <w:vAlign w:val="center"/>
                </w:tcPr>
                <w:p w14:paraId="403B7D1C" w14:textId="77777777" w:rsidR="00422F47" w:rsidRPr="00DE140A" w:rsidRDefault="00422F47" w:rsidP="00DE140A">
                  <w:pPr>
                    <w:spacing w:line="360" w:lineRule="auto"/>
                    <w:ind w:leftChars="-10" w:left="-21"/>
                    <w:jc w:val="center"/>
                    <w:rPr>
                      <w:sz w:val="18"/>
                      <w:szCs w:val="18"/>
                    </w:rPr>
                  </w:pPr>
                  <w:r w:rsidRPr="00DE140A">
                    <w:rPr>
                      <w:sz w:val="18"/>
                      <w:szCs w:val="18"/>
                    </w:rPr>
                    <w:t>传输</w:t>
                  </w:r>
                </w:p>
                <w:p w14:paraId="453B626E" w14:textId="77777777" w:rsidR="00422F47" w:rsidRPr="00DE140A" w:rsidRDefault="00422F47" w:rsidP="00DE140A">
                  <w:pPr>
                    <w:spacing w:line="360" w:lineRule="auto"/>
                    <w:ind w:leftChars="-10" w:left="-21"/>
                    <w:jc w:val="center"/>
                    <w:rPr>
                      <w:sz w:val="18"/>
                      <w:szCs w:val="18"/>
                    </w:rPr>
                  </w:pPr>
                  <w:r w:rsidRPr="00DE140A">
                    <w:rPr>
                      <w:sz w:val="18"/>
                      <w:szCs w:val="18"/>
                    </w:rPr>
                    <w:t>功率</w:t>
                  </w:r>
                </w:p>
                <w:p w14:paraId="123BE5D6" w14:textId="77777777" w:rsidR="00422F47" w:rsidRPr="00DE140A" w:rsidRDefault="00422F47" w:rsidP="00DE140A">
                  <w:pPr>
                    <w:spacing w:line="360" w:lineRule="auto"/>
                    <w:ind w:leftChars="-10" w:left="-21"/>
                    <w:jc w:val="center"/>
                    <w:rPr>
                      <w:sz w:val="18"/>
                      <w:szCs w:val="18"/>
                    </w:rPr>
                  </w:pPr>
                  <w:r w:rsidRPr="00DE140A">
                    <w:rPr>
                      <w:sz w:val="18"/>
                      <w:szCs w:val="18"/>
                    </w:rPr>
                    <w:t>(W)</w:t>
                  </w:r>
                </w:p>
              </w:tc>
              <w:tc>
                <w:tcPr>
                  <w:tcW w:w="543" w:type="dxa"/>
                  <w:vAlign w:val="center"/>
                </w:tcPr>
                <w:p w14:paraId="1EED0E59" w14:textId="77777777" w:rsidR="00422F47" w:rsidRPr="00DE140A" w:rsidRDefault="00422F47" w:rsidP="00DE140A">
                  <w:pPr>
                    <w:spacing w:line="360" w:lineRule="auto"/>
                    <w:ind w:leftChars="-50" w:left="-105" w:rightChars="-36" w:right="-76"/>
                    <w:jc w:val="center"/>
                    <w:rPr>
                      <w:sz w:val="18"/>
                      <w:szCs w:val="18"/>
                    </w:rPr>
                  </w:pPr>
                  <w:r w:rsidRPr="00DE140A">
                    <w:rPr>
                      <w:sz w:val="18"/>
                      <w:szCs w:val="18"/>
                    </w:rPr>
                    <w:t>电压驻</w:t>
                  </w:r>
                </w:p>
                <w:p w14:paraId="074C2A60" w14:textId="77777777" w:rsidR="00422F47" w:rsidRPr="00DE140A" w:rsidRDefault="00422F47" w:rsidP="00DE140A">
                  <w:pPr>
                    <w:spacing w:line="360" w:lineRule="auto"/>
                    <w:ind w:leftChars="-50" w:left="-105" w:rightChars="-36" w:right="-76"/>
                    <w:jc w:val="center"/>
                    <w:rPr>
                      <w:sz w:val="18"/>
                      <w:szCs w:val="18"/>
                    </w:rPr>
                  </w:pPr>
                  <w:r w:rsidRPr="00DE140A">
                    <w:rPr>
                      <w:sz w:val="18"/>
                      <w:szCs w:val="18"/>
                    </w:rPr>
                    <w:t>波比</w:t>
                  </w:r>
                </w:p>
              </w:tc>
              <w:tc>
                <w:tcPr>
                  <w:tcW w:w="540" w:type="dxa"/>
                  <w:vAlign w:val="center"/>
                </w:tcPr>
                <w:p w14:paraId="100267A4" w14:textId="77777777" w:rsidR="00422F47" w:rsidRPr="00DE140A" w:rsidRDefault="00422F47" w:rsidP="00DE140A">
                  <w:pPr>
                    <w:spacing w:line="360" w:lineRule="auto"/>
                    <w:ind w:leftChars="-50" w:left="-105" w:rightChars="-44" w:right="-92"/>
                    <w:jc w:val="center"/>
                    <w:rPr>
                      <w:sz w:val="18"/>
                      <w:szCs w:val="18"/>
                    </w:rPr>
                  </w:pPr>
                  <w:r w:rsidRPr="00DE140A">
                    <w:rPr>
                      <w:sz w:val="18"/>
                      <w:szCs w:val="18"/>
                    </w:rPr>
                    <w:t>插入</w:t>
                  </w:r>
                </w:p>
                <w:p w14:paraId="474EABFC" w14:textId="77777777" w:rsidR="00422F47" w:rsidRPr="00DE140A" w:rsidRDefault="00422F47" w:rsidP="00DE140A">
                  <w:pPr>
                    <w:spacing w:line="360" w:lineRule="auto"/>
                    <w:ind w:leftChars="-50" w:left="-105" w:rightChars="-44" w:right="-92"/>
                    <w:jc w:val="center"/>
                    <w:rPr>
                      <w:sz w:val="18"/>
                      <w:szCs w:val="18"/>
                    </w:rPr>
                  </w:pPr>
                  <w:r w:rsidRPr="00DE140A">
                    <w:rPr>
                      <w:sz w:val="18"/>
                      <w:szCs w:val="18"/>
                    </w:rPr>
                    <w:t>损耗</w:t>
                  </w:r>
                  <w:r w:rsidRPr="00DE140A">
                    <w:rPr>
                      <w:sz w:val="18"/>
                      <w:szCs w:val="18"/>
                    </w:rPr>
                    <w:t xml:space="preserve"> (dB)</w:t>
                  </w:r>
                </w:p>
              </w:tc>
              <w:tc>
                <w:tcPr>
                  <w:tcW w:w="762" w:type="dxa"/>
                  <w:vAlign w:val="center"/>
                </w:tcPr>
                <w:p w14:paraId="3028BF3C" w14:textId="77777777" w:rsidR="00422F47" w:rsidRPr="00DE140A" w:rsidRDefault="00422F47" w:rsidP="00DE140A">
                  <w:pPr>
                    <w:spacing w:line="360" w:lineRule="auto"/>
                    <w:ind w:leftChars="-10" w:left="-21"/>
                    <w:jc w:val="center"/>
                    <w:rPr>
                      <w:sz w:val="18"/>
                      <w:szCs w:val="18"/>
                    </w:rPr>
                  </w:pPr>
                  <w:r w:rsidRPr="00DE140A">
                    <w:rPr>
                      <w:sz w:val="18"/>
                      <w:szCs w:val="18"/>
                    </w:rPr>
                    <w:t>接口</w:t>
                  </w:r>
                </w:p>
                <w:p w14:paraId="263D2EB9" w14:textId="77777777" w:rsidR="00422F47" w:rsidRPr="00DE140A" w:rsidRDefault="00422F47" w:rsidP="00DE140A">
                  <w:pPr>
                    <w:spacing w:line="360" w:lineRule="auto"/>
                    <w:ind w:leftChars="-10" w:left="-21"/>
                    <w:jc w:val="center"/>
                    <w:rPr>
                      <w:sz w:val="18"/>
                      <w:szCs w:val="18"/>
                    </w:rPr>
                  </w:pPr>
                  <w:r w:rsidRPr="00DE140A">
                    <w:rPr>
                      <w:sz w:val="18"/>
                      <w:szCs w:val="18"/>
                    </w:rPr>
                    <w:t>方式</w:t>
                  </w:r>
                </w:p>
              </w:tc>
              <w:tc>
                <w:tcPr>
                  <w:tcW w:w="501" w:type="dxa"/>
                  <w:vAlign w:val="center"/>
                </w:tcPr>
                <w:p w14:paraId="14364574" w14:textId="77777777" w:rsidR="00422F47" w:rsidRPr="00DE140A" w:rsidRDefault="00422F47" w:rsidP="00DE140A">
                  <w:pPr>
                    <w:spacing w:line="360" w:lineRule="auto"/>
                    <w:ind w:leftChars="-50" w:left="-105" w:rightChars="-35" w:right="-73"/>
                    <w:jc w:val="center"/>
                    <w:rPr>
                      <w:sz w:val="18"/>
                      <w:szCs w:val="18"/>
                    </w:rPr>
                  </w:pPr>
                  <w:r w:rsidRPr="00DE140A">
                    <w:rPr>
                      <w:sz w:val="18"/>
                      <w:szCs w:val="18"/>
                    </w:rPr>
                    <w:t>特性</w:t>
                  </w:r>
                </w:p>
                <w:p w14:paraId="0113293E" w14:textId="77777777" w:rsidR="00422F47" w:rsidRPr="00DE140A" w:rsidRDefault="00422F47" w:rsidP="00DE140A">
                  <w:pPr>
                    <w:spacing w:line="360" w:lineRule="auto"/>
                    <w:ind w:leftChars="-50" w:left="-105" w:rightChars="-35" w:right="-73"/>
                    <w:jc w:val="center"/>
                    <w:rPr>
                      <w:sz w:val="18"/>
                      <w:szCs w:val="18"/>
                    </w:rPr>
                  </w:pPr>
                  <w:r w:rsidRPr="00DE140A">
                    <w:rPr>
                      <w:sz w:val="18"/>
                      <w:szCs w:val="18"/>
                    </w:rPr>
                    <w:t>阻抗</w:t>
                  </w:r>
                  <w:r w:rsidRPr="00DE140A">
                    <w:rPr>
                      <w:sz w:val="18"/>
                      <w:szCs w:val="18"/>
                    </w:rPr>
                    <w:t xml:space="preserve"> (Ω)</w:t>
                  </w:r>
                </w:p>
              </w:tc>
              <w:tc>
                <w:tcPr>
                  <w:tcW w:w="997" w:type="dxa"/>
                  <w:vAlign w:val="center"/>
                </w:tcPr>
                <w:p w14:paraId="5721E88B" w14:textId="77777777" w:rsidR="00422F47" w:rsidRPr="00DE140A" w:rsidRDefault="00422F47" w:rsidP="00DE140A">
                  <w:pPr>
                    <w:spacing w:line="360" w:lineRule="auto"/>
                    <w:ind w:leftChars="-2" w:left="-4"/>
                    <w:jc w:val="center"/>
                    <w:rPr>
                      <w:sz w:val="18"/>
                      <w:szCs w:val="18"/>
                      <w:vertAlign w:val="subscript"/>
                    </w:rPr>
                  </w:pPr>
                  <w:r w:rsidRPr="00DE140A">
                    <w:rPr>
                      <w:i/>
                      <w:sz w:val="18"/>
                      <w:szCs w:val="18"/>
                    </w:rPr>
                    <w:t>U</w:t>
                  </w:r>
                  <w:r w:rsidRPr="00DE140A">
                    <w:rPr>
                      <w:sz w:val="18"/>
                      <w:szCs w:val="18"/>
                      <w:vertAlign w:val="subscript"/>
                    </w:rPr>
                    <w:t>c</w:t>
                  </w:r>
                </w:p>
                <w:p w14:paraId="4AE2FF1A" w14:textId="77777777" w:rsidR="00422F47" w:rsidRPr="00DE140A" w:rsidRDefault="00422F47" w:rsidP="00DE140A">
                  <w:pPr>
                    <w:spacing w:line="360" w:lineRule="auto"/>
                    <w:ind w:leftChars="-2" w:left="-4"/>
                    <w:jc w:val="center"/>
                    <w:rPr>
                      <w:sz w:val="18"/>
                      <w:szCs w:val="18"/>
                      <w:vertAlign w:val="subscript"/>
                    </w:rPr>
                  </w:pPr>
                </w:p>
                <w:p w14:paraId="01616F40" w14:textId="77777777" w:rsidR="00422F47" w:rsidRPr="00DE140A" w:rsidRDefault="00422F47" w:rsidP="00DE140A">
                  <w:pPr>
                    <w:spacing w:line="360" w:lineRule="auto"/>
                    <w:ind w:leftChars="-2" w:left="-4"/>
                    <w:jc w:val="center"/>
                    <w:rPr>
                      <w:sz w:val="18"/>
                      <w:szCs w:val="18"/>
                    </w:rPr>
                  </w:pPr>
                  <w:r w:rsidRPr="00DE140A">
                    <w:rPr>
                      <w:sz w:val="18"/>
                      <w:szCs w:val="18"/>
                    </w:rPr>
                    <w:t>(V)</w:t>
                  </w:r>
                </w:p>
              </w:tc>
              <w:tc>
                <w:tcPr>
                  <w:tcW w:w="932" w:type="dxa"/>
                  <w:vAlign w:val="center"/>
                </w:tcPr>
                <w:p w14:paraId="11F5A5D2" w14:textId="77777777" w:rsidR="00422F47" w:rsidRPr="00DE140A" w:rsidRDefault="00422F47" w:rsidP="00DE140A">
                  <w:pPr>
                    <w:spacing w:line="360" w:lineRule="auto"/>
                    <w:ind w:leftChars="-7" w:left="-15"/>
                    <w:jc w:val="center"/>
                    <w:rPr>
                      <w:sz w:val="18"/>
                      <w:szCs w:val="18"/>
                    </w:rPr>
                  </w:pPr>
                  <w:r w:rsidRPr="00DE140A">
                    <w:rPr>
                      <w:i/>
                      <w:sz w:val="18"/>
                      <w:szCs w:val="18"/>
                    </w:rPr>
                    <w:t>I</w:t>
                  </w:r>
                  <w:r w:rsidRPr="00DE140A">
                    <w:rPr>
                      <w:sz w:val="18"/>
                      <w:szCs w:val="18"/>
                      <w:vertAlign w:val="subscript"/>
                    </w:rPr>
                    <w:t>imp</w:t>
                  </w:r>
                  <w:r w:rsidRPr="00DE140A">
                    <w:rPr>
                      <w:sz w:val="18"/>
                      <w:szCs w:val="18"/>
                      <w:u w:val="single"/>
                    </w:rPr>
                    <w:t>或</w:t>
                  </w:r>
                  <w:r w:rsidRPr="00DE140A">
                    <w:rPr>
                      <w:sz w:val="18"/>
                      <w:szCs w:val="18"/>
                      <w:u w:val="single"/>
                    </w:rPr>
                    <w:t>In</w:t>
                  </w:r>
                </w:p>
                <w:p w14:paraId="17E72C47" w14:textId="77777777" w:rsidR="00422F47" w:rsidRPr="00DE140A" w:rsidRDefault="00422F47" w:rsidP="00DE140A">
                  <w:pPr>
                    <w:spacing w:line="360" w:lineRule="auto"/>
                    <w:ind w:leftChars="-7" w:left="-15"/>
                    <w:jc w:val="center"/>
                    <w:rPr>
                      <w:sz w:val="18"/>
                      <w:szCs w:val="18"/>
                    </w:rPr>
                  </w:pPr>
                  <w:r w:rsidRPr="00DE140A">
                    <w:rPr>
                      <w:sz w:val="18"/>
                      <w:szCs w:val="18"/>
                    </w:rPr>
                    <w:t xml:space="preserve">  </w:t>
                  </w:r>
                </w:p>
                <w:p w14:paraId="1A9A6D9C" w14:textId="77777777" w:rsidR="00422F47" w:rsidRPr="00DE140A" w:rsidRDefault="00422F47" w:rsidP="00DE140A">
                  <w:pPr>
                    <w:spacing w:line="360" w:lineRule="auto"/>
                    <w:ind w:leftChars="-7" w:left="-15"/>
                    <w:jc w:val="center"/>
                    <w:rPr>
                      <w:sz w:val="18"/>
                      <w:szCs w:val="18"/>
                    </w:rPr>
                  </w:pPr>
                  <w:r w:rsidRPr="00DE140A">
                    <w:rPr>
                      <w:sz w:val="18"/>
                      <w:szCs w:val="18"/>
                    </w:rPr>
                    <w:t>(kA)</w:t>
                  </w:r>
                </w:p>
              </w:tc>
              <w:tc>
                <w:tcPr>
                  <w:tcW w:w="1092" w:type="dxa"/>
                  <w:vAlign w:val="center"/>
                </w:tcPr>
                <w:p w14:paraId="316BB248" w14:textId="77777777" w:rsidR="00422F47" w:rsidRPr="00DE140A" w:rsidRDefault="00422F47" w:rsidP="00DE140A">
                  <w:pPr>
                    <w:spacing w:line="360" w:lineRule="auto"/>
                    <w:ind w:leftChars="-7" w:left="-15"/>
                    <w:jc w:val="center"/>
                    <w:rPr>
                      <w:sz w:val="18"/>
                      <w:szCs w:val="18"/>
                      <w:vertAlign w:val="subscript"/>
                    </w:rPr>
                  </w:pPr>
                  <w:r w:rsidRPr="00DE140A">
                    <w:rPr>
                      <w:i/>
                      <w:sz w:val="18"/>
                      <w:szCs w:val="18"/>
                    </w:rPr>
                    <w:t>U</w:t>
                  </w:r>
                  <w:r w:rsidRPr="00DE140A">
                    <w:rPr>
                      <w:sz w:val="18"/>
                      <w:szCs w:val="18"/>
                      <w:vertAlign w:val="subscript"/>
                    </w:rPr>
                    <w:t>p</w:t>
                  </w:r>
                </w:p>
                <w:p w14:paraId="0BA3439F" w14:textId="77777777" w:rsidR="00422F47" w:rsidRPr="00DE140A" w:rsidRDefault="00422F47" w:rsidP="00DE140A">
                  <w:pPr>
                    <w:spacing w:line="360" w:lineRule="auto"/>
                    <w:ind w:leftChars="-7" w:left="-15"/>
                    <w:jc w:val="center"/>
                    <w:rPr>
                      <w:sz w:val="18"/>
                      <w:szCs w:val="18"/>
                      <w:vertAlign w:val="subscript"/>
                    </w:rPr>
                  </w:pPr>
                </w:p>
                <w:p w14:paraId="1165E339" w14:textId="77777777" w:rsidR="00422F47" w:rsidRPr="00DE140A" w:rsidRDefault="00422F47" w:rsidP="00DE140A">
                  <w:pPr>
                    <w:spacing w:line="360" w:lineRule="auto"/>
                    <w:ind w:leftChars="-7" w:left="-15"/>
                    <w:jc w:val="center"/>
                    <w:rPr>
                      <w:sz w:val="18"/>
                      <w:szCs w:val="18"/>
                    </w:rPr>
                  </w:pPr>
                  <w:r w:rsidRPr="00DE140A">
                    <w:rPr>
                      <w:sz w:val="18"/>
                      <w:szCs w:val="18"/>
                    </w:rPr>
                    <w:t>(V)</w:t>
                  </w:r>
                </w:p>
              </w:tc>
            </w:tr>
            <w:tr w:rsidR="00422F47" w:rsidRPr="00DE140A" w14:paraId="5D061DCD" w14:textId="77777777" w:rsidTr="006E71AF">
              <w:trPr>
                <w:trHeight w:val="1536"/>
                <w:jc w:val="center"/>
              </w:trPr>
              <w:tc>
                <w:tcPr>
                  <w:tcW w:w="813" w:type="dxa"/>
                  <w:vAlign w:val="center"/>
                </w:tcPr>
                <w:p w14:paraId="59B0957F" w14:textId="77777777" w:rsidR="00422F47" w:rsidRPr="00DE140A" w:rsidRDefault="00422F47" w:rsidP="00DE140A">
                  <w:pPr>
                    <w:spacing w:line="360" w:lineRule="auto"/>
                    <w:ind w:leftChars="-15" w:left="-31"/>
                    <w:jc w:val="center"/>
                    <w:rPr>
                      <w:kern w:val="0"/>
                      <w:sz w:val="18"/>
                      <w:szCs w:val="18"/>
                    </w:rPr>
                  </w:pPr>
                  <w:r w:rsidRPr="00DE140A">
                    <w:rPr>
                      <w:kern w:val="0"/>
                      <w:sz w:val="18"/>
                      <w:szCs w:val="18"/>
                    </w:rPr>
                    <w:t>1.5</w:t>
                  </w:r>
                  <w:r w:rsidRPr="00DE140A">
                    <w:rPr>
                      <w:kern w:val="0"/>
                      <w:sz w:val="18"/>
                      <w:szCs w:val="18"/>
                    </w:rPr>
                    <w:t>～</w:t>
                  </w:r>
                  <w:r w:rsidRPr="00DE140A">
                    <w:rPr>
                      <w:kern w:val="0"/>
                      <w:sz w:val="18"/>
                      <w:szCs w:val="18"/>
                    </w:rPr>
                    <w:t>6000</w:t>
                  </w:r>
                </w:p>
              </w:tc>
              <w:tc>
                <w:tcPr>
                  <w:tcW w:w="828" w:type="dxa"/>
                  <w:vAlign w:val="center"/>
                </w:tcPr>
                <w:p w14:paraId="66641046" w14:textId="77777777" w:rsidR="00422F47" w:rsidRPr="00DE140A" w:rsidRDefault="00422F47" w:rsidP="00DE140A">
                  <w:pPr>
                    <w:spacing w:line="360" w:lineRule="auto"/>
                    <w:ind w:leftChars="-10" w:left="-21"/>
                    <w:jc w:val="center"/>
                    <w:rPr>
                      <w:sz w:val="18"/>
                      <w:szCs w:val="18"/>
                    </w:rPr>
                  </w:pPr>
                  <w:r w:rsidRPr="00DE140A">
                    <w:rPr>
                      <w:sz w:val="18"/>
                      <w:szCs w:val="18"/>
                    </w:rPr>
                    <w:t>≥1.5</w:t>
                  </w:r>
                  <w:r w:rsidRPr="00DE140A">
                    <w:rPr>
                      <w:sz w:val="18"/>
                      <w:szCs w:val="18"/>
                    </w:rPr>
                    <w:t>倍系统平均功率</w:t>
                  </w:r>
                </w:p>
              </w:tc>
              <w:tc>
                <w:tcPr>
                  <w:tcW w:w="543" w:type="dxa"/>
                  <w:vAlign w:val="center"/>
                </w:tcPr>
                <w:p w14:paraId="27D13B93" w14:textId="77777777" w:rsidR="00422F47" w:rsidRPr="00DE140A" w:rsidRDefault="00422F47" w:rsidP="00DE140A">
                  <w:pPr>
                    <w:spacing w:line="360" w:lineRule="auto"/>
                    <w:ind w:leftChars="-50" w:left="-105" w:rightChars="-36" w:right="-76"/>
                    <w:jc w:val="center"/>
                    <w:rPr>
                      <w:kern w:val="0"/>
                      <w:sz w:val="18"/>
                      <w:szCs w:val="18"/>
                    </w:rPr>
                  </w:pPr>
                  <w:r w:rsidRPr="00DE140A">
                    <w:rPr>
                      <w:kern w:val="0"/>
                      <w:sz w:val="18"/>
                      <w:szCs w:val="18"/>
                    </w:rPr>
                    <w:t>≤1.3</w:t>
                  </w:r>
                </w:p>
                <w:p w14:paraId="20E750B1" w14:textId="77777777" w:rsidR="00422F47" w:rsidRPr="00DE140A" w:rsidRDefault="00422F47" w:rsidP="00DE140A">
                  <w:pPr>
                    <w:spacing w:line="360" w:lineRule="auto"/>
                    <w:ind w:leftChars="-50" w:left="-105" w:rightChars="-36" w:right="-76"/>
                    <w:jc w:val="center"/>
                    <w:rPr>
                      <w:kern w:val="0"/>
                      <w:sz w:val="18"/>
                      <w:szCs w:val="18"/>
                    </w:rPr>
                  </w:pPr>
                </w:p>
              </w:tc>
              <w:tc>
                <w:tcPr>
                  <w:tcW w:w="540" w:type="dxa"/>
                  <w:vAlign w:val="center"/>
                </w:tcPr>
                <w:p w14:paraId="650F6B6B" w14:textId="77777777" w:rsidR="00422F47" w:rsidRPr="00DE140A" w:rsidRDefault="00422F47" w:rsidP="00DE140A">
                  <w:pPr>
                    <w:spacing w:line="360" w:lineRule="auto"/>
                    <w:ind w:leftChars="-50" w:left="-105" w:rightChars="-44" w:right="-92"/>
                    <w:jc w:val="center"/>
                    <w:rPr>
                      <w:kern w:val="0"/>
                      <w:sz w:val="18"/>
                      <w:szCs w:val="18"/>
                    </w:rPr>
                  </w:pPr>
                  <w:r w:rsidRPr="00DE140A">
                    <w:rPr>
                      <w:kern w:val="0"/>
                      <w:sz w:val="18"/>
                      <w:szCs w:val="18"/>
                    </w:rPr>
                    <w:t>≤0.3</w:t>
                  </w:r>
                </w:p>
                <w:p w14:paraId="1B98CEE6" w14:textId="77777777" w:rsidR="00422F47" w:rsidRPr="00DE140A" w:rsidRDefault="00422F47" w:rsidP="00DE140A">
                  <w:pPr>
                    <w:spacing w:line="360" w:lineRule="auto"/>
                    <w:ind w:leftChars="-50" w:left="-105" w:rightChars="-44" w:right="-92"/>
                    <w:jc w:val="center"/>
                    <w:rPr>
                      <w:kern w:val="0"/>
                      <w:sz w:val="18"/>
                      <w:szCs w:val="18"/>
                    </w:rPr>
                  </w:pPr>
                </w:p>
              </w:tc>
              <w:tc>
                <w:tcPr>
                  <w:tcW w:w="762" w:type="dxa"/>
                  <w:vAlign w:val="center"/>
                </w:tcPr>
                <w:p w14:paraId="50461E07" w14:textId="77777777" w:rsidR="00422F47" w:rsidRPr="00DE140A" w:rsidRDefault="00422F47" w:rsidP="00DE140A">
                  <w:pPr>
                    <w:spacing w:line="360" w:lineRule="auto"/>
                    <w:ind w:leftChars="-10" w:left="-21"/>
                    <w:jc w:val="center"/>
                    <w:rPr>
                      <w:sz w:val="18"/>
                      <w:szCs w:val="18"/>
                    </w:rPr>
                  </w:pPr>
                  <w:r w:rsidRPr="00DE140A">
                    <w:rPr>
                      <w:sz w:val="18"/>
                      <w:szCs w:val="18"/>
                    </w:rPr>
                    <w:t>应满足系统</w:t>
                  </w:r>
                  <w:r w:rsidRPr="00DE140A">
                    <w:rPr>
                      <w:kern w:val="0"/>
                      <w:sz w:val="18"/>
                      <w:szCs w:val="18"/>
                    </w:rPr>
                    <w:t>接口</w:t>
                  </w:r>
                  <w:r w:rsidRPr="00DE140A">
                    <w:rPr>
                      <w:sz w:val="18"/>
                      <w:szCs w:val="18"/>
                    </w:rPr>
                    <w:t>要求</w:t>
                  </w:r>
                </w:p>
              </w:tc>
              <w:tc>
                <w:tcPr>
                  <w:tcW w:w="501" w:type="dxa"/>
                  <w:vAlign w:val="center"/>
                </w:tcPr>
                <w:p w14:paraId="2CFACF88" w14:textId="77777777" w:rsidR="00422F47" w:rsidRPr="00DE140A" w:rsidRDefault="00422F47" w:rsidP="00DE140A">
                  <w:pPr>
                    <w:spacing w:line="360" w:lineRule="auto"/>
                    <w:ind w:leftChars="-50" w:left="-105" w:rightChars="-35" w:right="-73"/>
                    <w:jc w:val="center"/>
                    <w:rPr>
                      <w:kern w:val="0"/>
                      <w:sz w:val="18"/>
                      <w:szCs w:val="18"/>
                    </w:rPr>
                  </w:pPr>
                  <w:r w:rsidRPr="00DE140A">
                    <w:rPr>
                      <w:kern w:val="0"/>
                      <w:sz w:val="18"/>
                      <w:szCs w:val="18"/>
                    </w:rPr>
                    <w:t>50/75</w:t>
                  </w:r>
                </w:p>
                <w:p w14:paraId="2CF857D8" w14:textId="77777777" w:rsidR="00422F47" w:rsidRPr="00DE140A" w:rsidRDefault="00422F47" w:rsidP="00DE140A">
                  <w:pPr>
                    <w:spacing w:line="360" w:lineRule="auto"/>
                    <w:ind w:leftChars="-50" w:left="-105" w:rightChars="-35" w:right="-73"/>
                    <w:jc w:val="center"/>
                    <w:rPr>
                      <w:kern w:val="0"/>
                      <w:sz w:val="18"/>
                      <w:szCs w:val="18"/>
                    </w:rPr>
                  </w:pPr>
                </w:p>
              </w:tc>
              <w:tc>
                <w:tcPr>
                  <w:tcW w:w="997" w:type="dxa"/>
                  <w:vAlign w:val="center"/>
                </w:tcPr>
                <w:p w14:paraId="4E4EBF3A" w14:textId="77777777" w:rsidR="00422F47" w:rsidRPr="00DE140A" w:rsidRDefault="00422F47" w:rsidP="00DE140A">
                  <w:pPr>
                    <w:spacing w:line="360" w:lineRule="auto"/>
                    <w:ind w:leftChars="-2" w:left="-4"/>
                    <w:jc w:val="center"/>
                    <w:rPr>
                      <w:sz w:val="18"/>
                      <w:szCs w:val="18"/>
                    </w:rPr>
                  </w:pPr>
                  <w:r w:rsidRPr="00DE140A">
                    <w:rPr>
                      <w:sz w:val="18"/>
                      <w:szCs w:val="18"/>
                    </w:rPr>
                    <w:t>大于线路上最大运行电压</w:t>
                  </w:r>
                </w:p>
              </w:tc>
              <w:tc>
                <w:tcPr>
                  <w:tcW w:w="932" w:type="dxa"/>
                  <w:vAlign w:val="center"/>
                </w:tcPr>
                <w:p w14:paraId="3E0AF208" w14:textId="77777777" w:rsidR="00422F47" w:rsidRPr="00DE140A" w:rsidRDefault="00422F47" w:rsidP="00DE140A">
                  <w:pPr>
                    <w:spacing w:line="360" w:lineRule="auto"/>
                    <w:ind w:leftChars="-7" w:left="-15"/>
                    <w:jc w:val="center"/>
                    <w:rPr>
                      <w:kern w:val="0"/>
                      <w:sz w:val="18"/>
                      <w:szCs w:val="18"/>
                    </w:rPr>
                  </w:pPr>
                  <w:r w:rsidRPr="00DE140A">
                    <w:rPr>
                      <w:sz w:val="18"/>
                      <w:szCs w:val="18"/>
                    </w:rPr>
                    <w:t>按</w:t>
                  </w:r>
                  <w:r w:rsidRPr="00DE140A">
                    <w:rPr>
                      <w:sz w:val="18"/>
                      <w:szCs w:val="18"/>
                      <w:u w:val="single"/>
                    </w:rPr>
                    <w:t>预期雷电流和</w:t>
                  </w:r>
                  <w:r w:rsidRPr="00DE140A">
                    <w:rPr>
                      <w:sz w:val="18"/>
                      <w:szCs w:val="18"/>
                    </w:rPr>
                    <w:t>用户要求确定</w:t>
                  </w:r>
                </w:p>
              </w:tc>
              <w:tc>
                <w:tcPr>
                  <w:tcW w:w="1092" w:type="dxa"/>
                  <w:vAlign w:val="center"/>
                </w:tcPr>
                <w:p w14:paraId="44F3EE34" w14:textId="77777777" w:rsidR="00422F47" w:rsidRPr="00DE140A" w:rsidRDefault="00422F47" w:rsidP="00DE140A">
                  <w:pPr>
                    <w:spacing w:line="360" w:lineRule="auto"/>
                    <w:ind w:leftChars="-7" w:left="-15"/>
                    <w:jc w:val="center"/>
                    <w:rPr>
                      <w:sz w:val="18"/>
                      <w:szCs w:val="18"/>
                    </w:rPr>
                  </w:pPr>
                  <w:r w:rsidRPr="00DE140A">
                    <w:rPr>
                      <w:kern w:val="0"/>
                      <w:sz w:val="18"/>
                      <w:szCs w:val="18"/>
                    </w:rPr>
                    <w:t>小于</w:t>
                  </w:r>
                  <w:r w:rsidRPr="00DE140A">
                    <w:rPr>
                      <w:sz w:val="18"/>
                      <w:szCs w:val="18"/>
                    </w:rPr>
                    <w:t>设备端口</w:t>
                  </w:r>
                  <w:r w:rsidRPr="00DE140A">
                    <w:rPr>
                      <w:i/>
                      <w:szCs w:val="21"/>
                    </w:rPr>
                    <w:t>U</w:t>
                  </w:r>
                  <w:r w:rsidRPr="00DE140A">
                    <w:rPr>
                      <w:szCs w:val="21"/>
                      <w:vertAlign w:val="subscript"/>
                    </w:rPr>
                    <w:t>w</w:t>
                  </w:r>
                  <w:r w:rsidRPr="00DE140A">
                    <w:rPr>
                      <w:sz w:val="18"/>
                      <w:szCs w:val="18"/>
                    </w:rPr>
                    <w:t xml:space="preserve"> </w:t>
                  </w:r>
                </w:p>
              </w:tc>
            </w:tr>
          </w:tbl>
          <w:p w14:paraId="4EB2244D" w14:textId="77777777" w:rsidR="00422F47" w:rsidRPr="00DE140A" w:rsidRDefault="00422F47" w:rsidP="00DE140A">
            <w:pPr>
              <w:spacing w:line="360" w:lineRule="auto"/>
              <w:ind w:leftChars="3" w:left="6" w:firstLineChars="200" w:firstLine="480"/>
              <w:jc w:val="left"/>
              <w:rPr>
                <w:sz w:val="24"/>
              </w:rPr>
            </w:pPr>
          </w:p>
          <w:p w14:paraId="23278E38" w14:textId="77777777" w:rsidR="00422F47" w:rsidRPr="00DE140A" w:rsidRDefault="00422F47" w:rsidP="00DE140A">
            <w:pPr>
              <w:spacing w:line="360" w:lineRule="auto"/>
              <w:ind w:leftChars="3" w:left="6" w:firstLineChars="200" w:firstLine="480"/>
              <w:jc w:val="left"/>
              <w:rPr>
                <w:sz w:val="24"/>
              </w:rPr>
            </w:pPr>
            <w:r w:rsidRPr="00DE140A">
              <w:rPr>
                <w:sz w:val="24"/>
              </w:rPr>
              <w:t>4</w:t>
            </w:r>
            <w:r w:rsidRPr="00DE140A">
              <w:rPr>
                <w:sz w:val="24"/>
              </w:rPr>
              <w:t xml:space="preserve">　具有多副天线的天馈传输系统，每副天线应安装适配的天馈线路浪涌保护器。当天馈传输系统采用波导管传输时，波导管的金属外壁应与天线架、波导管支撑架及天线反射器电气连通，其接地端应就近接在等电位接地端子板上；</w:t>
            </w:r>
          </w:p>
          <w:p w14:paraId="3E60BAC0" w14:textId="3F87B191" w:rsidR="00422F47" w:rsidRPr="00DE140A" w:rsidRDefault="00422F47" w:rsidP="00DE140A">
            <w:pPr>
              <w:snapToGrid w:val="0"/>
              <w:spacing w:line="360" w:lineRule="auto"/>
              <w:rPr>
                <w:rFonts w:eastAsiaTheme="minorEastAsia"/>
                <w:sz w:val="24"/>
                <w:u w:val="single"/>
              </w:rPr>
            </w:pPr>
            <w:r w:rsidRPr="00DE140A">
              <w:rPr>
                <w:sz w:val="24"/>
              </w:rPr>
              <w:t>5</w:t>
            </w:r>
            <w:r w:rsidRPr="00DE140A">
              <w:rPr>
                <w:sz w:val="24"/>
              </w:rPr>
              <w:t xml:space="preserve">　天馈线路浪涌保护器接地端应采用能承载预期雷电流的多股绝缘铜导线连接到</w:t>
            </w:r>
            <w:r w:rsidRPr="00DE140A">
              <w:rPr>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边界处的等电位接地端子板上，导线截面积不应小于</w:t>
            </w:r>
            <w:r w:rsidRPr="00DE140A">
              <w:rPr>
                <w:sz w:val="24"/>
                <w:u w:val="single"/>
              </w:rPr>
              <w:t>4</w:t>
            </w:r>
            <w:r w:rsidRPr="00DE140A">
              <w:rPr>
                <w:sz w:val="24"/>
              </w:rPr>
              <w:t>mm</w:t>
            </w:r>
            <w:r w:rsidRPr="00DE140A">
              <w:rPr>
                <w:sz w:val="24"/>
                <w:vertAlign w:val="superscript"/>
              </w:rPr>
              <w:t>2</w:t>
            </w:r>
            <w:r w:rsidRPr="00DE140A">
              <w:rPr>
                <w:sz w:val="24"/>
              </w:rPr>
              <w:t>。同轴电缆的前、后端及进机房前应将金属屏</w:t>
            </w:r>
            <w:r w:rsidRPr="00DE140A">
              <w:rPr>
                <w:sz w:val="24"/>
              </w:rPr>
              <w:lastRenderedPageBreak/>
              <w:t>蔽层就近接地。</w:t>
            </w:r>
          </w:p>
        </w:tc>
      </w:tr>
      <w:tr w:rsidR="00485A0F" w:rsidRPr="00DE140A" w14:paraId="580C5FCD" w14:textId="77777777" w:rsidTr="006E71AF">
        <w:trPr>
          <w:trHeight w:val="624"/>
          <w:jc w:val="center"/>
        </w:trPr>
        <w:tc>
          <w:tcPr>
            <w:tcW w:w="2500" w:type="pct"/>
            <w:vAlign w:val="center"/>
          </w:tcPr>
          <w:p w14:paraId="4C9F67E0" w14:textId="53B3DC7E" w:rsidR="00422F47" w:rsidRPr="00DE140A" w:rsidRDefault="00422F47" w:rsidP="00DE140A">
            <w:pPr>
              <w:snapToGrid w:val="0"/>
              <w:spacing w:line="360" w:lineRule="auto"/>
              <w:rPr>
                <w:rFonts w:eastAsiaTheme="minorEastAsia"/>
                <w:sz w:val="24"/>
              </w:rPr>
            </w:pPr>
            <w:r w:rsidRPr="00DE140A">
              <w:rPr>
                <w:rFonts w:eastAsiaTheme="minorEastAsia"/>
                <w:bCs/>
                <w:sz w:val="24"/>
              </w:rPr>
              <w:lastRenderedPageBreak/>
              <w:fldChar w:fldCharType="begin"/>
            </w:r>
            <w:r w:rsidRPr="00DE140A">
              <w:rPr>
                <w:rFonts w:eastAsiaTheme="minorEastAsia"/>
                <w:bCs/>
                <w:sz w:val="24"/>
              </w:rPr>
              <w:instrText xml:space="preserve"> TC “</w:instrText>
            </w:r>
            <w:bookmarkStart w:id="1" w:name="_Toc54184774"/>
            <w:r w:rsidRPr="00DE140A">
              <w:rPr>
                <w:rFonts w:eastAsiaTheme="minorEastAsia"/>
                <w:bCs/>
                <w:sz w:val="24"/>
              </w:rPr>
              <w:instrText>5.6</w:instrText>
            </w:r>
            <w:r w:rsidRPr="00DE140A">
              <w:rPr>
                <w:rFonts w:eastAsiaTheme="minorEastAsia"/>
                <w:bCs/>
                <w:sz w:val="24"/>
              </w:rPr>
              <w:instrText xml:space="preserve">　电子信息系统的防雷与接地</w:instrText>
            </w:r>
            <w:bookmarkEnd w:id="1"/>
            <w:r w:rsidRPr="00DE140A">
              <w:rPr>
                <w:rFonts w:eastAsiaTheme="minorEastAsia"/>
                <w:bCs/>
                <w:sz w:val="24"/>
              </w:rPr>
              <w:instrText xml:space="preserve">”\fc </w:instrText>
            </w:r>
            <w:r w:rsidRPr="00DE140A">
              <w:rPr>
                <w:rFonts w:eastAsiaTheme="minorEastAsia"/>
                <w:bCs/>
                <w:sz w:val="24"/>
              </w:rPr>
              <w:fldChar w:fldCharType="end"/>
            </w:r>
            <w:r w:rsidRPr="00DE140A">
              <w:rPr>
                <w:rFonts w:eastAsiaTheme="minorEastAsia"/>
                <w:bCs/>
                <w:sz w:val="24"/>
              </w:rPr>
              <w:t>5.</w:t>
            </w:r>
            <w:r w:rsidRPr="00DE140A">
              <w:rPr>
                <w:rFonts w:eastAsiaTheme="minorEastAsia"/>
                <w:bCs/>
                <w:sz w:val="24"/>
                <w:bdr w:val="single" w:sz="4" w:space="0" w:color="auto"/>
              </w:rPr>
              <w:t>5</w:t>
            </w:r>
            <w:r w:rsidRPr="00DE140A">
              <w:rPr>
                <w:bCs/>
                <w:sz w:val="24"/>
              </w:rPr>
              <w:t xml:space="preserve">　电子信息系统的防雷与接地</w:t>
            </w:r>
          </w:p>
        </w:tc>
        <w:tc>
          <w:tcPr>
            <w:tcW w:w="2500" w:type="pct"/>
            <w:vAlign w:val="center"/>
          </w:tcPr>
          <w:p w14:paraId="77AA36FC" w14:textId="549D5AD7" w:rsidR="00422F47" w:rsidRPr="00DE140A" w:rsidRDefault="00422F47" w:rsidP="00DE140A">
            <w:pPr>
              <w:snapToGrid w:val="0"/>
              <w:spacing w:line="360" w:lineRule="auto"/>
              <w:ind w:firstLineChars="200" w:firstLine="480"/>
              <w:rPr>
                <w:rFonts w:eastAsiaTheme="minorEastAsia"/>
                <w:sz w:val="24"/>
                <w:u w:val="single"/>
              </w:rPr>
            </w:pPr>
            <w:r w:rsidRPr="00DE140A">
              <w:rPr>
                <w:rFonts w:eastAsiaTheme="minorEastAsia"/>
                <w:bCs/>
                <w:sz w:val="24"/>
              </w:rPr>
              <w:fldChar w:fldCharType="begin"/>
            </w:r>
            <w:r w:rsidRPr="00DE140A">
              <w:rPr>
                <w:rFonts w:eastAsiaTheme="minorEastAsia"/>
                <w:bCs/>
                <w:sz w:val="24"/>
              </w:rPr>
              <w:instrText xml:space="preserve"> TC “5.6</w:instrText>
            </w:r>
            <w:r w:rsidRPr="00DE140A">
              <w:rPr>
                <w:rFonts w:eastAsiaTheme="minorEastAsia"/>
                <w:bCs/>
                <w:sz w:val="24"/>
              </w:rPr>
              <w:instrText xml:space="preserve">　电子信息系统的防雷与接地</w:instrText>
            </w:r>
            <w:r w:rsidRPr="00DE140A">
              <w:rPr>
                <w:rFonts w:eastAsiaTheme="minorEastAsia"/>
                <w:bCs/>
                <w:sz w:val="24"/>
              </w:rPr>
              <w:instrText xml:space="preserve">”\fc </w:instrText>
            </w:r>
            <w:r w:rsidRPr="00DE140A">
              <w:rPr>
                <w:rFonts w:eastAsiaTheme="minorEastAsia"/>
                <w:bCs/>
                <w:sz w:val="24"/>
              </w:rPr>
              <w:fldChar w:fldCharType="end"/>
            </w:r>
            <w:r w:rsidRPr="00DE140A">
              <w:rPr>
                <w:rFonts w:eastAsiaTheme="minorEastAsia"/>
                <w:bCs/>
                <w:sz w:val="24"/>
              </w:rPr>
              <w:t>5.</w:t>
            </w:r>
            <w:r w:rsidRPr="00DE140A">
              <w:rPr>
                <w:rFonts w:eastAsiaTheme="minorEastAsia"/>
                <w:bCs/>
                <w:sz w:val="24"/>
                <w:u w:val="single"/>
              </w:rPr>
              <w:t>6</w:t>
            </w:r>
            <w:r w:rsidRPr="00DE140A">
              <w:rPr>
                <w:rFonts w:eastAsiaTheme="minorEastAsia"/>
                <w:bCs/>
                <w:sz w:val="24"/>
              </w:rPr>
              <w:t xml:space="preserve">　</w:t>
            </w:r>
            <w:r w:rsidRPr="00DE140A">
              <w:rPr>
                <w:bCs/>
                <w:sz w:val="24"/>
              </w:rPr>
              <w:t>电子信息系统的防雷与接地</w:t>
            </w:r>
          </w:p>
        </w:tc>
      </w:tr>
      <w:tr w:rsidR="00485A0F" w:rsidRPr="00DE140A" w14:paraId="57030DC3" w14:textId="77777777" w:rsidTr="006E71AF">
        <w:trPr>
          <w:trHeight w:val="624"/>
          <w:jc w:val="center"/>
        </w:trPr>
        <w:tc>
          <w:tcPr>
            <w:tcW w:w="2500" w:type="pct"/>
            <w:vAlign w:val="center"/>
          </w:tcPr>
          <w:p w14:paraId="33B2C598"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t>5.5.1</w:t>
            </w:r>
            <w:r w:rsidRPr="00DE140A">
              <w:rPr>
                <w:sz w:val="24"/>
              </w:rPr>
              <w:t xml:space="preserve">  </w:t>
            </w:r>
            <w:r w:rsidRPr="00DE140A">
              <w:rPr>
                <w:sz w:val="24"/>
              </w:rPr>
              <w:t>通信接入网和电话交换系统的防雷与接地应符合下列规定：</w:t>
            </w:r>
          </w:p>
          <w:p w14:paraId="6C5329B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有线电话通信用户交换机设备金属芯信号线路，应根据总配线架所连接的中继线及用户线的接口形式选择适配的信号线路浪涌保护器；</w:t>
            </w:r>
          </w:p>
          <w:p w14:paraId="4D75297A"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2  </w:t>
            </w:r>
            <w:r w:rsidRPr="00DE140A">
              <w:rPr>
                <w:sz w:val="24"/>
              </w:rPr>
              <w:t>浪涌保护器的接地端应与配线架接地端相连，配线架的接地线应采用截面积不小于</w:t>
            </w:r>
            <w:smartTag w:uri="urn:schemas-microsoft-com:office:smarttags" w:element="chmetcnv">
              <w:smartTagPr>
                <w:attr w:name="UnitName" w:val="mm"/>
                <w:attr w:name="SourceValue" w:val="16"/>
                <w:attr w:name="HasSpace" w:val="True"/>
                <w:attr w:name="Negative" w:val="False"/>
                <w:attr w:name="NumberType" w:val="1"/>
                <w:attr w:name="TCSC" w:val="0"/>
              </w:smartTagPr>
              <w:r w:rsidRPr="00DE140A">
                <w:rPr>
                  <w:sz w:val="24"/>
                </w:rPr>
                <w:t>16</w:t>
              </w:r>
              <w:r w:rsidRPr="00DE140A">
                <w:rPr>
                  <w:kern w:val="0"/>
                  <w:sz w:val="24"/>
                </w:rPr>
                <w:t xml:space="preserve"> mm</w:t>
              </w:r>
            </w:smartTag>
            <w:r w:rsidRPr="00DE140A">
              <w:rPr>
                <w:kern w:val="0"/>
                <w:sz w:val="24"/>
                <w:vertAlign w:val="superscript"/>
              </w:rPr>
              <w:t>2</w:t>
            </w:r>
            <w:r w:rsidRPr="00DE140A">
              <w:rPr>
                <w:sz w:val="24"/>
              </w:rPr>
              <w:t>的多股铜线接至等电位接地端子板上；</w:t>
            </w:r>
          </w:p>
          <w:p w14:paraId="22C503D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通信设备机柜、机房电源配电箱等的接地线应就近接至机房的局部等电位接地端子板上；</w:t>
            </w:r>
          </w:p>
          <w:p w14:paraId="7B320741"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4  </w:t>
            </w:r>
            <w:r w:rsidRPr="00DE140A">
              <w:rPr>
                <w:sz w:val="24"/>
              </w:rPr>
              <w:t>引入建筑物的室外铜缆宜穿钢管敷设，钢管两端应接地。</w:t>
            </w:r>
          </w:p>
          <w:p w14:paraId="6DC417DB" w14:textId="77777777" w:rsidR="00422F47" w:rsidRPr="00DE140A" w:rsidRDefault="00422F47" w:rsidP="00DE140A">
            <w:pPr>
              <w:snapToGrid w:val="0"/>
              <w:spacing w:line="360" w:lineRule="auto"/>
              <w:rPr>
                <w:rFonts w:eastAsiaTheme="minorEastAsia"/>
                <w:sz w:val="24"/>
              </w:rPr>
            </w:pPr>
          </w:p>
        </w:tc>
        <w:tc>
          <w:tcPr>
            <w:tcW w:w="2500" w:type="pct"/>
            <w:vAlign w:val="center"/>
          </w:tcPr>
          <w:p w14:paraId="334B9E8E" w14:textId="77777777" w:rsidR="00422F47" w:rsidRPr="00DE140A" w:rsidRDefault="00422F47" w:rsidP="00DE140A">
            <w:pPr>
              <w:spacing w:line="360" w:lineRule="auto"/>
              <w:jc w:val="left"/>
              <w:rPr>
                <w:sz w:val="24"/>
              </w:rPr>
            </w:pPr>
            <w:r w:rsidRPr="00DE140A">
              <w:rPr>
                <w:rFonts w:eastAsiaTheme="minorEastAsia"/>
                <w:b/>
                <w:bCs/>
                <w:sz w:val="24"/>
                <w:u w:val="single"/>
              </w:rPr>
              <w:t>5.6.1</w:t>
            </w:r>
            <w:r w:rsidRPr="00DE140A">
              <w:rPr>
                <w:rFonts w:eastAsiaTheme="minorEastAsia"/>
                <w:b/>
                <w:bCs/>
                <w:sz w:val="24"/>
              </w:rPr>
              <w:t xml:space="preserve"> </w:t>
            </w:r>
            <w:r w:rsidRPr="00DE140A">
              <w:rPr>
                <w:sz w:val="24"/>
              </w:rPr>
              <w:t xml:space="preserve"> </w:t>
            </w:r>
            <w:r w:rsidRPr="00DE140A">
              <w:rPr>
                <w:sz w:val="24"/>
              </w:rPr>
              <w:t>通信接入网和电话交换系统的防雷与接地应符合下列规定：</w:t>
            </w:r>
          </w:p>
          <w:p w14:paraId="770E81C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有线电话通信用户交换机设备金属芯信号线路，应根据总配线架所连接的中继线及用户线的接口形式选择适配的信号线路浪涌保护器；</w:t>
            </w:r>
          </w:p>
          <w:p w14:paraId="02969BF9"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2  </w:t>
            </w:r>
            <w:r w:rsidRPr="00DE140A">
              <w:rPr>
                <w:sz w:val="24"/>
              </w:rPr>
              <w:t>浪涌保护器的接地端应与配线架接地端相连，配线架的接地线应采用截面积不小于</w:t>
            </w:r>
            <w:smartTag w:uri="urn:schemas-microsoft-com:office:smarttags" w:element="chmetcnv">
              <w:smartTagPr>
                <w:attr w:name="UnitName" w:val="mm"/>
                <w:attr w:name="SourceValue" w:val="16"/>
                <w:attr w:name="HasSpace" w:val="True"/>
                <w:attr w:name="Negative" w:val="False"/>
                <w:attr w:name="NumberType" w:val="1"/>
                <w:attr w:name="TCSC" w:val="0"/>
              </w:smartTagPr>
              <w:r w:rsidRPr="00DE140A">
                <w:rPr>
                  <w:sz w:val="24"/>
                </w:rPr>
                <w:t>16</w:t>
              </w:r>
              <w:r w:rsidRPr="00DE140A">
                <w:rPr>
                  <w:kern w:val="0"/>
                  <w:sz w:val="24"/>
                </w:rPr>
                <w:t xml:space="preserve"> mm</w:t>
              </w:r>
            </w:smartTag>
            <w:r w:rsidRPr="00DE140A">
              <w:rPr>
                <w:kern w:val="0"/>
                <w:sz w:val="24"/>
                <w:vertAlign w:val="superscript"/>
              </w:rPr>
              <w:t>2</w:t>
            </w:r>
            <w:r w:rsidRPr="00DE140A">
              <w:rPr>
                <w:sz w:val="24"/>
              </w:rPr>
              <w:t>的多股铜线接至等电位接地端子板上；</w:t>
            </w:r>
          </w:p>
          <w:p w14:paraId="66EA54BB"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通信设备机柜、机房电源配电箱等的接地线应就近接至机房的局部等电位接地端子板上；</w:t>
            </w:r>
          </w:p>
          <w:p w14:paraId="46C16965"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4  </w:t>
            </w:r>
            <w:r w:rsidRPr="00DE140A">
              <w:rPr>
                <w:sz w:val="24"/>
              </w:rPr>
              <w:t>引入建筑物的室外铜缆宜穿钢管敷设，钢管两端应接地。</w:t>
            </w:r>
          </w:p>
          <w:p w14:paraId="33C63C46" w14:textId="494D3DE0" w:rsidR="00422F47" w:rsidRPr="00DE140A" w:rsidRDefault="00422F47" w:rsidP="00DE140A">
            <w:pPr>
              <w:snapToGrid w:val="0"/>
              <w:spacing w:line="360" w:lineRule="auto"/>
              <w:ind w:firstLineChars="200" w:firstLine="480"/>
              <w:rPr>
                <w:rFonts w:eastAsiaTheme="minorEastAsia"/>
                <w:sz w:val="24"/>
                <w:u w:val="single"/>
              </w:rPr>
            </w:pPr>
          </w:p>
        </w:tc>
      </w:tr>
      <w:tr w:rsidR="00485A0F" w:rsidRPr="00DE140A" w14:paraId="181BE9C2" w14:textId="77777777" w:rsidTr="006E71AF">
        <w:trPr>
          <w:trHeight w:val="624"/>
          <w:jc w:val="center"/>
        </w:trPr>
        <w:tc>
          <w:tcPr>
            <w:tcW w:w="2500" w:type="pct"/>
            <w:vAlign w:val="center"/>
          </w:tcPr>
          <w:p w14:paraId="4B228F6E"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t>5.5.2</w:t>
            </w:r>
            <w:r w:rsidRPr="00DE140A">
              <w:rPr>
                <w:rFonts w:eastAsiaTheme="minorEastAsia"/>
                <w:b/>
                <w:sz w:val="24"/>
              </w:rPr>
              <w:t xml:space="preserve"> </w:t>
            </w:r>
            <w:r w:rsidRPr="00DE140A">
              <w:rPr>
                <w:b/>
                <w:sz w:val="24"/>
              </w:rPr>
              <w:t xml:space="preserve"> </w:t>
            </w:r>
            <w:r w:rsidRPr="00DE140A">
              <w:rPr>
                <w:sz w:val="24"/>
              </w:rPr>
              <w:t>信息网络系统的防雷与接地应符合下列规定：</w:t>
            </w:r>
          </w:p>
          <w:p w14:paraId="07E55A1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进、出建筑物的传输线路上，在</w:t>
            </w:r>
            <w:r w:rsidRPr="00DE140A">
              <w:rPr>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的边界处应设置适配的信号线路浪涌保护器。被保护设备的端口处宜设置适配的信号浪涌保护器。网络交换机、集线器、光电端机的配电箱内，应加装电源浪涌保护器；</w:t>
            </w:r>
          </w:p>
          <w:p w14:paraId="2B33E4DB" w14:textId="04BEB446" w:rsidR="00422F47" w:rsidRPr="00DE140A" w:rsidRDefault="00422F47" w:rsidP="00DE140A">
            <w:pPr>
              <w:snapToGrid w:val="0"/>
              <w:spacing w:line="360" w:lineRule="auto"/>
              <w:ind w:firstLineChars="186" w:firstLine="446"/>
              <w:jc w:val="left"/>
              <w:rPr>
                <w:rFonts w:eastAsiaTheme="minorEastAsia"/>
                <w:b/>
                <w:bCs/>
                <w:sz w:val="24"/>
              </w:rPr>
            </w:pPr>
            <w:r w:rsidRPr="00DE140A">
              <w:rPr>
                <w:sz w:val="24"/>
              </w:rPr>
              <w:t xml:space="preserve">2  </w:t>
            </w:r>
            <w:r w:rsidRPr="00DE140A">
              <w:rPr>
                <w:sz w:val="24"/>
              </w:rPr>
              <w:t>入户处浪涌保护器的接地线应就近接至等电位接地端子板；设备处信号浪涌保护器的接地线宜采用截面积不小于</w:t>
            </w:r>
            <w:r w:rsidRPr="00DE140A">
              <w:rPr>
                <w:sz w:val="24"/>
                <w:bdr w:val="single" w:sz="4" w:space="0" w:color="auto"/>
              </w:rPr>
              <w:t>1.5</w:t>
            </w:r>
            <w:r w:rsidRPr="00DE140A">
              <w:rPr>
                <w:kern w:val="0"/>
                <w:sz w:val="24"/>
              </w:rPr>
              <w:t>mm</w:t>
            </w:r>
            <w:r w:rsidRPr="00DE140A">
              <w:rPr>
                <w:kern w:val="0"/>
                <w:sz w:val="24"/>
                <w:vertAlign w:val="superscript"/>
              </w:rPr>
              <w:t>2</w:t>
            </w:r>
            <w:r w:rsidRPr="00DE140A">
              <w:rPr>
                <w:sz w:val="24"/>
              </w:rPr>
              <w:t>的多股绝缘铜导线连接到机架或机房等电位连接网络上。计算机网络的安全保护接</w:t>
            </w:r>
            <w:r w:rsidRPr="00DE140A">
              <w:rPr>
                <w:sz w:val="24"/>
              </w:rPr>
              <w:lastRenderedPageBreak/>
              <w:t>地、信号工作地、屏蔽接地、防静电接地和浪涌保护器的接地等均应与局部等电位连接网络连接。</w:t>
            </w:r>
          </w:p>
        </w:tc>
        <w:tc>
          <w:tcPr>
            <w:tcW w:w="2500" w:type="pct"/>
            <w:vAlign w:val="center"/>
          </w:tcPr>
          <w:p w14:paraId="355B2E72" w14:textId="77777777" w:rsidR="00422F47" w:rsidRPr="00DE140A" w:rsidRDefault="00422F47" w:rsidP="00DE140A">
            <w:pPr>
              <w:spacing w:line="360" w:lineRule="auto"/>
              <w:jc w:val="left"/>
              <w:rPr>
                <w:sz w:val="24"/>
              </w:rPr>
            </w:pPr>
            <w:r w:rsidRPr="00DE140A">
              <w:rPr>
                <w:rFonts w:eastAsiaTheme="minorEastAsia"/>
                <w:b/>
                <w:bCs/>
                <w:sz w:val="24"/>
                <w:u w:val="single"/>
              </w:rPr>
              <w:lastRenderedPageBreak/>
              <w:t>5.6.2</w:t>
            </w:r>
            <w:r w:rsidRPr="00DE140A">
              <w:rPr>
                <w:rFonts w:eastAsiaTheme="minorEastAsia"/>
                <w:b/>
                <w:sz w:val="24"/>
              </w:rPr>
              <w:t xml:space="preserve"> </w:t>
            </w:r>
            <w:r w:rsidRPr="00DE140A">
              <w:rPr>
                <w:sz w:val="24"/>
              </w:rPr>
              <w:t xml:space="preserve"> </w:t>
            </w:r>
            <w:r w:rsidRPr="00DE140A">
              <w:rPr>
                <w:sz w:val="24"/>
              </w:rPr>
              <w:t>信息网络系统的防雷与接地应符合下列规定：</w:t>
            </w:r>
          </w:p>
          <w:p w14:paraId="06118F4E"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进、出建筑物的传输线路上，在</w:t>
            </w:r>
            <w:r w:rsidRPr="00DE140A">
              <w:rPr>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的边界处应设置适配的信号线路浪涌保护器。被保护设备的端口处宜设置适配的信号浪涌保护器。网络交换机、集线器、光电端机的配电箱内，应加装电源浪涌保护器；</w:t>
            </w:r>
          </w:p>
          <w:p w14:paraId="00DF786F" w14:textId="6AB3462D" w:rsidR="00422F47" w:rsidRPr="00DE140A" w:rsidRDefault="00422F47" w:rsidP="00DE140A">
            <w:pPr>
              <w:snapToGrid w:val="0"/>
              <w:spacing w:line="360" w:lineRule="auto"/>
              <w:ind w:firstLineChars="176" w:firstLine="422"/>
              <w:jc w:val="left"/>
              <w:rPr>
                <w:rFonts w:eastAsiaTheme="minorEastAsia"/>
                <w:b/>
                <w:bCs/>
                <w:sz w:val="24"/>
              </w:rPr>
            </w:pPr>
            <w:r w:rsidRPr="00DE140A">
              <w:rPr>
                <w:sz w:val="24"/>
              </w:rPr>
              <w:t xml:space="preserve">2  </w:t>
            </w:r>
            <w:r w:rsidRPr="00DE140A">
              <w:rPr>
                <w:sz w:val="24"/>
              </w:rPr>
              <w:t>入户处浪涌保护器的接地线应就近接至等电位接地端子板；设备处信号浪涌保护器的接地线宜采用截面积不小于</w:t>
            </w:r>
            <w:r w:rsidRPr="00DE140A">
              <w:rPr>
                <w:kern w:val="0"/>
                <w:sz w:val="24"/>
                <w:u w:val="single"/>
              </w:rPr>
              <w:t xml:space="preserve">1 </w:t>
            </w:r>
            <w:r w:rsidRPr="00DE140A">
              <w:rPr>
                <w:kern w:val="0"/>
                <w:sz w:val="24"/>
              </w:rPr>
              <w:t>mm</w:t>
            </w:r>
            <w:r w:rsidRPr="00DE140A">
              <w:rPr>
                <w:kern w:val="0"/>
                <w:sz w:val="24"/>
                <w:vertAlign w:val="superscript"/>
              </w:rPr>
              <w:t>2</w:t>
            </w:r>
            <w:r w:rsidRPr="00DE140A">
              <w:rPr>
                <w:sz w:val="24"/>
              </w:rPr>
              <w:t>的多股绝缘铜导线连接到机架或机房等电位连接网络上。计算机网络的安全保护接</w:t>
            </w:r>
            <w:r w:rsidRPr="00DE140A">
              <w:rPr>
                <w:sz w:val="24"/>
              </w:rPr>
              <w:lastRenderedPageBreak/>
              <w:t>地、信号工作地、屏蔽接地、防静电接地和浪涌保护器的接地等均应与局部等电位连接网络连接。</w:t>
            </w:r>
          </w:p>
        </w:tc>
      </w:tr>
      <w:tr w:rsidR="00485A0F" w:rsidRPr="00DE140A" w14:paraId="0C1859CF" w14:textId="77777777" w:rsidTr="006E71AF">
        <w:trPr>
          <w:trHeight w:val="624"/>
          <w:jc w:val="center"/>
        </w:trPr>
        <w:tc>
          <w:tcPr>
            <w:tcW w:w="2500" w:type="pct"/>
            <w:vAlign w:val="center"/>
          </w:tcPr>
          <w:p w14:paraId="37DB7276"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lastRenderedPageBreak/>
              <w:t>5.5.3</w:t>
            </w:r>
            <w:r w:rsidRPr="00DE140A">
              <w:rPr>
                <w:rFonts w:eastAsiaTheme="minorEastAsia"/>
                <w:sz w:val="24"/>
              </w:rPr>
              <w:t xml:space="preserve"> </w:t>
            </w:r>
            <w:r w:rsidRPr="00DE140A">
              <w:rPr>
                <w:sz w:val="24"/>
              </w:rPr>
              <w:t xml:space="preserve"> </w:t>
            </w:r>
            <w:r w:rsidRPr="00DE140A">
              <w:rPr>
                <w:sz w:val="24"/>
              </w:rPr>
              <w:t>安全防范系统的防雷与接地应符合下列规定：</w:t>
            </w:r>
          </w:p>
          <w:p w14:paraId="78C2E0B8" w14:textId="77777777" w:rsidR="00422F47" w:rsidRPr="00DE140A" w:rsidRDefault="00422F47" w:rsidP="00DE140A">
            <w:pPr>
              <w:spacing w:line="360" w:lineRule="auto"/>
              <w:ind w:leftChars="3" w:left="6" w:firstLineChars="200" w:firstLine="480"/>
              <w:jc w:val="left"/>
              <w:rPr>
                <w:sz w:val="24"/>
              </w:rPr>
            </w:pPr>
            <w:r w:rsidRPr="00DE140A">
              <w:rPr>
                <w:sz w:val="24"/>
              </w:rPr>
              <w:t>1</w:t>
            </w:r>
            <w:r w:rsidRPr="00DE140A">
              <w:rPr>
                <w:sz w:val="24"/>
              </w:rPr>
              <w:t xml:space="preserve">　置于户外摄像机的输出视频接口应设置视频信号线路浪涌保护器。摄像机控制信号线接口处（如</w:t>
            </w:r>
            <w:r w:rsidRPr="00DE140A">
              <w:rPr>
                <w:sz w:val="24"/>
              </w:rPr>
              <w:t>RS485</w:t>
            </w:r>
            <w:r w:rsidRPr="00DE140A">
              <w:rPr>
                <w:sz w:val="24"/>
              </w:rPr>
              <w:t>、</w:t>
            </w:r>
            <w:r w:rsidRPr="00DE140A">
              <w:rPr>
                <w:sz w:val="24"/>
              </w:rPr>
              <w:t>RS424</w:t>
            </w:r>
            <w:r w:rsidRPr="00DE140A">
              <w:rPr>
                <w:sz w:val="24"/>
              </w:rPr>
              <w:t>等）应设置信号线路浪涌保护器。解码箱处供电线路应设置电源线路浪涌保护器；</w:t>
            </w:r>
          </w:p>
          <w:p w14:paraId="6733FA76" w14:textId="77777777" w:rsidR="00422F47" w:rsidRPr="00DE140A" w:rsidRDefault="00422F47" w:rsidP="00DE140A">
            <w:pPr>
              <w:spacing w:line="360" w:lineRule="auto"/>
              <w:ind w:leftChars="3" w:left="6" w:firstLineChars="200" w:firstLine="480"/>
              <w:jc w:val="left"/>
              <w:rPr>
                <w:sz w:val="24"/>
              </w:rPr>
            </w:pPr>
            <w:r w:rsidRPr="00DE140A">
              <w:rPr>
                <w:sz w:val="24"/>
              </w:rPr>
              <w:t>2</w:t>
            </w:r>
            <w:r w:rsidRPr="00DE140A">
              <w:rPr>
                <w:sz w:val="24"/>
              </w:rPr>
              <w:t xml:space="preserve">　主控机、分控机的信号控制线、通信线、各监控器的报警信号线，宜在线路进出建筑物</w:t>
            </w:r>
            <w:r w:rsidRPr="00DE140A">
              <w:rPr>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边界处设置适配的线路浪涌保护器；</w:t>
            </w:r>
          </w:p>
          <w:p w14:paraId="501C7861" w14:textId="77777777" w:rsidR="00422F47" w:rsidRPr="00DE140A" w:rsidRDefault="00422F47" w:rsidP="00DE140A">
            <w:pPr>
              <w:spacing w:line="360" w:lineRule="auto"/>
              <w:ind w:leftChars="3" w:left="6" w:firstLineChars="200" w:firstLine="480"/>
              <w:jc w:val="left"/>
              <w:rPr>
                <w:sz w:val="24"/>
                <w:vertAlign w:val="subscript"/>
              </w:rPr>
            </w:pPr>
            <w:r w:rsidRPr="00DE140A">
              <w:rPr>
                <w:sz w:val="24"/>
              </w:rPr>
              <w:t>3</w:t>
            </w:r>
            <w:r w:rsidRPr="00DE140A">
              <w:rPr>
                <w:sz w:val="24"/>
              </w:rPr>
              <w:t xml:space="preserve">　系统视频、控制信号线路及供电线路的浪涌保护器，应分别根据视频信号线路、解码控制信号线路及摄像机供电线路的性能参数来选择，信号浪涌保护器应满足设备传输速率、带宽要求，并与被保护设备接口兼容；</w:t>
            </w:r>
          </w:p>
          <w:p w14:paraId="6F42F036" w14:textId="77777777" w:rsidR="00422F47" w:rsidRPr="00DE140A" w:rsidRDefault="00422F47" w:rsidP="00DE140A">
            <w:pPr>
              <w:spacing w:line="360" w:lineRule="auto"/>
              <w:ind w:leftChars="3" w:left="6" w:firstLineChars="200" w:firstLine="480"/>
              <w:jc w:val="left"/>
              <w:rPr>
                <w:sz w:val="24"/>
              </w:rPr>
            </w:pPr>
            <w:r w:rsidRPr="00DE140A">
              <w:rPr>
                <w:sz w:val="24"/>
              </w:rPr>
              <w:t>4</w:t>
            </w:r>
            <w:r w:rsidRPr="00DE140A">
              <w:rPr>
                <w:sz w:val="24"/>
              </w:rPr>
              <w:t xml:space="preserve">　系统的户外供电线路、视频信号线路、控制信号线路应有金属屏蔽层并穿钢管埋地敷设，屏蔽层及钢管两端应接地</w:t>
            </w:r>
            <w:r w:rsidRPr="00DE140A">
              <w:rPr>
                <w:sz w:val="24"/>
                <w:bdr w:val="single" w:sz="4" w:space="0" w:color="auto"/>
              </w:rPr>
              <w:t>。视频信号线屏蔽层应单端接地，钢管应两端接地。信号线与供电线路应分开敷设</w:t>
            </w:r>
            <w:r w:rsidRPr="00DE140A">
              <w:rPr>
                <w:sz w:val="24"/>
              </w:rPr>
              <w:t>；</w:t>
            </w:r>
          </w:p>
          <w:p w14:paraId="01E36A22" w14:textId="760632B0" w:rsidR="00422F47" w:rsidRPr="00DE140A" w:rsidRDefault="00422F47" w:rsidP="00DE140A">
            <w:pPr>
              <w:snapToGrid w:val="0"/>
              <w:spacing w:line="360" w:lineRule="auto"/>
              <w:ind w:firstLineChars="206" w:firstLine="494"/>
              <w:jc w:val="left"/>
              <w:rPr>
                <w:rFonts w:eastAsiaTheme="minorEastAsia"/>
                <w:sz w:val="24"/>
              </w:rPr>
            </w:pPr>
            <w:r w:rsidRPr="00DE140A">
              <w:rPr>
                <w:sz w:val="24"/>
              </w:rPr>
              <w:t>5</w:t>
            </w:r>
            <w:r w:rsidRPr="00DE140A">
              <w:rPr>
                <w:sz w:val="24"/>
              </w:rPr>
              <w:t xml:space="preserve">　系统的接地宜采用共用接地系统。主机房宜设置等电位连接网络，系统接地干线宜采用多股铜芯绝缘导线，其截面积应符合表</w:t>
            </w:r>
            <w:smartTag w:uri="urn:schemas-microsoft-com:office:smarttags" w:element="chsdate">
              <w:smartTagPr>
                <w:attr w:name="Year" w:val="1899"/>
                <w:attr w:name="Month" w:val="12"/>
                <w:attr w:name="Day" w:val="30"/>
                <w:attr w:name="IsLunarDate" w:val="False"/>
                <w:attr w:name="IsROCDate" w:val="False"/>
              </w:smartTagPr>
              <w:r w:rsidRPr="00DE140A">
                <w:rPr>
                  <w:sz w:val="24"/>
                </w:rPr>
                <w:t>5.2.2</w:t>
              </w:r>
            </w:smartTag>
            <w:r w:rsidRPr="00DE140A">
              <w:rPr>
                <w:sz w:val="24"/>
              </w:rPr>
              <w:t>-1</w:t>
            </w:r>
            <w:r w:rsidRPr="00DE140A">
              <w:rPr>
                <w:sz w:val="24"/>
              </w:rPr>
              <w:t>的规定。</w:t>
            </w:r>
          </w:p>
        </w:tc>
        <w:tc>
          <w:tcPr>
            <w:tcW w:w="2500" w:type="pct"/>
            <w:vAlign w:val="center"/>
          </w:tcPr>
          <w:p w14:paraId="59E93589" w14:textId="77777777" w:rsidR="00422F47" w:rsidRPr="00DE140A" w:rsidRDefault="00422F47" w:rsidP="00DE140A">
            <w:pPr>
              <w:spacing w:line="360" w:lineRule="auto"/>
              <w:jc w:val="left"/>
              <w:rPr>
                <w:sz w:val="24"/>
              </w:rPr>
            </w:pPr>
            <w:r w:rsidRPr="00DE140A">
              <w:rPr>
                <w:rFonts w:eastAsiaTheme="minorEastAsia"/>
                <w:b/>
                <w:bCs/>
                <w:sz w:val="24"/>
                <w:u w:val="single"/>
              </w:rPr>
              <w:t>5. 6.3</w:t>
            </w:r>
            <w:r w:rsidRPr="00DE140A">
              <w:rPr>
                <w:rFonts w:eastAsiaTheme="minorEastAsia"/>
                <w:b/>
                <w:sz w:val="24"/>
              </w:rPr>
              <w:t xml:space="preserve">  </w:t>
            </w:r>
            <w:r w:rsidRPr="00DE140A">
              <w:rPr>
                <w:sz w:val="24"/>
              </w:rPr>
              <w:t>安全防范系统的防雷与接地应符合下列规定：</w:t>
            </w:r>
          </w:p>
          <w:p w14:paraId="62B7A348" w14:textId="77777777" w:rsidR="00422F47" w:rsidRPr="00DE140A" w:rsidRDefault="00422F47" w:rsidP="00DE140A">
            <w:pPr>
              <w:spacing w:line="360" w:lineRule="auto"/>
              <w:ind w:leftChars="3" w:left="6" w:firstLineChars="200" w:firstLine="480"/>
              <w:jc w:val="left"/>
              <w:rPr>
                <w:sz w:val="24"/>
              </w:rPr>
            </w:pPr>
            <w:r w:rsidRPr="00DE140A">
              <w:rPr>
                <w:sz w:val="24"/>
              </w:rPr>
              <w:t>1</w:t>
            </w:r>
            <w:r w:rsidRPr="00DE140A">
              <w:rPr>
                <w:sz w:val="24"/>
              </w:rPr>
              <w:t xml:space="preserve">　置于户外摄像机的输出视频接口应设置视频信号线路浪涌保护器。摄像机控制信号线接口处（如</w:t>
            </w:r>
            <w:r w:rsidRPr="00DE140A">
              <w:rPr>
                <w:sz w:val="24"/>
              </w:rPr>
              <w:t>RS485</w:t>
            </w:r>
            <w:r w:rsidRPr="00DE140A">
              <w:rPr>
                <w:sz w:val="24"/>
              </w:rPr>
              <w:t>、</w:t>
            </w:r>
            <w:r w:rsidRPr="00DE140A">
              <w:rPr>
                <w:sz w:val="24"/>
              </w:rPr>
              <w:t>RS424</w:t>
            </w:r>
            <w:r w:rsidRPr="00DE140A">
              <w:rPr>
                <w:sz w:val="24"/>
              </w:rPr>
              <w:t>等）应设置信号线路浪涌保护器。解码箱处供电线路应设置电源线路浪涌保护器；</w:t>
            </w:r>
          </w:p>
          <w:p w14:paraId="39FFEB2E" w14:textId="77777777" w:rsidR="00422F47" w:rsidRPr="00DE140A" w:rsidRDefault="00422F47" w:rsidP="00DE140A">
            <w:pPr>
              <w:spacing w:line="360" w:lineRule="auto"/>
              <w:ind w:leftChars="3" w:left="6" w:firstLineChars="200" w:firstLine="480"/>
              <w:jc w:val="left"/>
              <w:rPr>
                <w:sz w:val="24"/>
              </w:rPr>
            </w:pPr>
            <w:r w:rsidRPr="00DE140A">
              <w:rPr>
                <w:sz w:val="24"/>
              </w:rPr>
              <w:t>2</w:t>
            </w:r>
            <w:r w:rsidRPr="00DE140A">
              <w:rPr>
                <w:sz w:val="24"/>
              </w:rPr>
              <w:t xml:space="preserve">　主控机、分控机的信号控制线、通信线、各监控器的报警信号线，宜在线路进出建筑物</w:t>
            </w:r>
            <w:r w:rsidRPr="00DE140A">
              <w:rPr>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边界处设置适配的线路浪涌保护器；</w:t>
            </w:r>
          </w:p>
          <w:p w14:paraId="29EE1E60" w14:textId="77777777" w:rsidR="00422F47" w:rsidRPr="00DE140A" w:rsidRDefault="00422F47" w:rsidP="00DE140A">
            <w:pPr>
              <w:spacing w:line="360" w:lineRule="auto"/>
              <w:ind w:leftChars="3" w:left="6" w:firstLineChars="200" w:firstLine="480"/>
              <w:jc w:val="left"/>
              <w:rPr>
                <w:sz w:val="24"/>
                <w:vertAlign w:val="subscript"/>
              </w:rPr>
            </w:pPr>
            <w:r w:rsidRPr="00DE140A">
              <w:rPr>
                <w:sz w:val="24"/>
              </w:rPr>
              <w:t>3</w:t>
            </w:r>
            <w:r w:rsidRPr="00DE140A">
              <w:rPr>
                <w:sz w:val="24"/>
              </w:rPr>
              <w:t xml:space="preserve">　系统视频、控制信号线路及供电线路的浪涌保护器，应分别根据视频信号线路、解码控制信号线路及摄像机供电线路的性能参数来选择，信号浪涌保护器应满足设备传输速率、带宽要求，并与被保护设备接口兼容；</w:t>
            </w:r>
          </w:p>
          <w:p w14:paraId="2F101A79" w14:textId="77777777" w:rsidR="00422F47" w:rsidRPr="00DE140A" w:rsidRDefault="00422F47" w:rsidP="00DE140A">
            <w:pPr>
              <w:spacing w:line="360" w:lineRule="auto"/>
              <w:ind w:leftChars="3" w:left="6" w:firstLineChars="200" w:firstLine="480"/>
              <w:jc w:val="left"/>
              <w:rPr>
                <w:sz w:val="24"/>
              </w:rPr>
            </w:pPr>
            <w:r w:rsidRPr="00DE140A">
              <w:rPr>
                <w:sz w:val="24"/>
              </w:rPr>
              <w:t>4</w:t>
            </w:r>
            <w:r w:rsidRPr="00DE140A">
              <w:rPr>
                <w:sz w:val="24"/>
              </w:rPr>
              <w:t xml:space="preserve">　系统的户外供电线路、视频信号线路、控制信号线路应有金属屏蔽层并穿钢管埋地敷设，屏蔽层及钢管两端应接地；</w:t>
            </w:r>
          </w:p>
          <w:p w14:paraId="0C6B513D" w14:textId="22A76ADF" w:rsidR="00422F47" w:rsidRPr="00DE140A" w:rsidRDefault="00422F47" w:rsidP="00DE140A">
            <w:pPr>
              <w:snapToGrid w:val="0"/>
              <w:spacing w:line="360" w:lineRule="auto"/>
              <w:ind w:firstLineChars="206" w:firstLine="494"/>
              <w:jc w:val="left"/>
              <w:rPr>
                <w:rFonts w:eastAsiaTheme="minorEastAsia"/>
                <w:sz w:val="24"/>
              </w:rPr>
            </w:pPr>
            <w:r w:rsidRPr="00DE140A">
              <w:rPr>
                <w:sz w:val="24"/>
              </w:rPr>
              <w:t>5</w:t>
            </w:r>
            <w:r w:rsidRPr="00DE140A">
              <w:rPr>
                <w:sz w:val="24"/>
              </w:rPr>
              <w:t xml:space="preserve">　系统的接地宜采用共用接地系统。主机房宜设置等电位连接网络，系统接地干线宜采用多股铜芯绝缘导线，其截面积应符合表</w:t>
            </w:r>
            <w:smartTag w:uri="urn:schemas-microsoft-com:office:smarttags" w:element="chsdate">
              <w:smartTagPr>
                <w:attr w:name="Year" w:val="1899"/>
                <w:attr w:name="Month" w:val="12"/>
                <w:attr w:name="Day" w:val="30"/>
                <w:attr w:name="IsLunarDate" w:val="False"/>
                <w:attr w:name="IsROCDate" w:val="False"/>
              </w:smartTagPr>
              <w:r w:rsidRPr="00DE140A">
                <w:rPr>
                  <w:sz w:val="24"/>
                </w:rPr>
                <w:t>5.2.2</w:t>
              </w:r>
            </w:smartTag>
            <w:r w:rsidRPr="00DE140A">
              <w:rPr>
                <w:sz w:val="24"/>
              </w:rPr>
              <w:t>-1</w:t>
            </w:r>
            <w:r w:rsidRPr="00DE140A">
              <w:rPr>
                <w:sz w:val="24"/>
              </w:rPr>
              <w:t>的规定。</w:t>
            </w:r>
          </w:p>
        </w:tc>
      </w:tr>
      <w:tr w:rsidR="00485A0F" w:rsidRPr="00DE140A" w14:paraId="52FD9B45" w14:textId="77777777" w:rsidTr="006E71AF">
        <w:trPr>
          <w:trHeight w:val="624"/>
          <w:jc w:val="center"/>
        </w:trPr>
        <w:tc>
          <w:tcPr>
            <w:tcW w:w="2500" w:type="pct"/>
            <w:vAlign w:val="center"/>
          </w:tcPr>
          <w:p w14:paraId="3C3BBCB7"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t>5.5.4</w:t>
            </w:r>
            <w:r w:rsidRPr="00DE140A">
              <w:rPr>
                <w:rFonts w:eastAsiaTheme="minorEastAsia"/>
                <w:b/>
                <w:sz w:val="24"/>
              </w:rPr>
              <w:t xml:space="preserve"> </w:t>
            </w:r>
            <w:r w:rsidRPr="00DE140A">
              <w:rPr>
                <w:sz w:val="24"/>
              </w:rPr>
              <w:t xml:space="preserve"> </w:t>
            </w:r>
            <w:r w:rsidRPr="00DE140A">
              <w:rPr>
                <w:sz w:val="24"/>
              </w:rPr>
              <w:t>火灾自动报警及消防联动控制系统的防雷与接地应符合下列规</w:t>
            </w:r>
            <w:r w:rsidRPr="00DE140A">
              <w:rPr>
                <w:sz w:val="24"/>
              </w:rPr>
              <w:lastRenderedPageBreak/>
              <w:t>定：</w:t>
            </w:r>
          </w:p>
          <w:p w14:paraId="5AC38B20" w14:textId="77777777" w:rsidR="00422F47" w:rsidRPr="00DE140A" w:rsidRDefault="00422F47" w:rsidP="00DE140A">
            <w:pPr>
              <w:spacing w:line="360" w:lineRule="auto"/>
              <w:ind w:leftChars="3" w:left="6" w:firstLineChars="200" w:firstLine="480"/>
              <w:jc w:val="left"/>
              <w:rPr>
                <w:sz w:val="24"/>
              </w:rPr>
            </w:pPr>
            <w:r w:rsidRPr="00DE140A">
              <w:rPr>
                <w:sz w:val="24"/>
              </w:rPr>
              <w:t>1</w:t>
            </w:r>
            <w:r w:rsidRPr="00DE140A">
              <w:rPr>
                <w:sz w:val="24"/>
              </w:rPr>
              <w:t xml:space="preserve">　火灾报警控制系统的报警主机、联动控制盘、火警广播、对讲通信等系统的信号传输线缆宜在线路进出建筑物</w:t>
            </w:r>
            <w:r w:rsidRPr="00DE140A">
              <w:rPr>
                <w:sz w:val="24"/>
              </w:rPr>
              <w:t xml:space="preserve">LPZ </w:t>
            </w:r>
            <w:smartTag w:uri="urn:schemas-microsoft-com:office:smarttags" w:element="chmetcnv">
              <w:smartTagPr>
                <w:attr w:name="TCSC" w:val="0"/>
                <w:attr w:name="NumberType" w:val="1"/>
                <w:attr w:name="Negative" w:val="False"/>
                <w:attr w:name="HasSpace" w:val="False"/>
                <w:attr w:name="SourceValue" w:val="0"/>
                <w:attr w:name="UnitName" w:val="a"/>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边界处设置适配的信号线路浪涌保护器；</w:t>
            </w:r>
          </w:p>
          <w:p w14:paraId="1ABD31E1"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2  </w:t>
            </w:r>
            <w:r w:rsidRPr="00DE140A">
              <w:rPr>
                <w:sz w:val="24"/>
              </w:rPr>
              <w:t>消防控制中心与本地区或城市</w:t>
            </w:r>
            <w:r w:rsidRPr="00DE140A">
              <w:rPr>
                <w:sz w:val="24"/>
              </w:rPr>
              <w:t>“</w:t>
            </w:r>
            <w:smartTag w:uri="urn:schemas-microsoft-com:office:smarttags" w:element="chmetcnv">
              <w:smartTagPr>
                <w:attr w:name="TCSC" w:val="0"/>
                <w:attr w:name="NumberType" w:val="1"/>
                <w:attr w:name="Negative" w:val="False"/>
                <w:attr w:name="HasSpace" w:val="False"/>
                <w:attr w:name="SourceValue" w:val="119"/>
                <w:attr w:name="UnitName" w:val="”"/>
              </w:smartTagPr>
              <w:r w:rsidRPr="00DE140A">
                <w:rPr>
                  <w:sz w:val="24"/>
                </w:rPr>
                <w:t>119”</w:t>
              </w:r>
            </w:smartTag>
            <w:r w:rsidRPr="00DE140A">
              <w:rPr>
                <w:sz w:val="24"/>
              </w:rPr>
              <w:t>报警指挥中心之间联网的进出线路端口应装设适配的信号线路浪涌保护器；</w:t>
            </w:r>
          </w:p>
          <w:p w14:paraId="672F43C0"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消防控制室内所有的机架（壳）、金属线槽、安全保护接地、浪涌保护器接地端均应就近接至等电位连接网络；</w:t>
            </w:r>
          </w:p>
          <w:p w14:paraId="1B4713B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4  </w:t>
            </w:r>
            <w:r w:rsidRPr="00DE140A">
              <w:rPr>
                <w:sz w:val="24"/>
              </w:rPr>
              <w:t>区域报警控制器的金属机架（壳）、金属线槽（或钢管）、电气竖井内的接地干线、接线箱的保护接地端等，应就近接至等电位接地端子板；</w:t>
            </w:r>
          </w:p>
          <w:p w14:paraId="1D3A1559" w14:textId="10CCFE39" w:rsidR="00422F47" w:rsidRPr="00DE140A" w:rsidRDefault="00422F47" w:rsidP="00DE140A">
            <w:pPr>
              <w:snapToGrid w:val="0"/>
              <w:spacing w:line="360" w:lineRule="auto"/>
              <w:rPr>
                <w:rFonts w:eastAsiaTheme="minorEastAsia"/>
                <w:bCs/>
                <w:sz w:val="24"/>
              </w:rPr>
            </w:pPr>
            <w:r w:rsidRPr="00DE140A">
              <w:rPr>
                <w:sz w:val="24"/>
              </w:rPr>
              <w:t xml:space="preserve">5  </w:t>
            </w:r>
            <w:r w:rsidRPr="00DE140A">
              <w:rPr>
                <w:sz w:val="24"/>
              </w:rPr>
              <w:t>火灾自动报警及联动控制系统的接地应采用共用接地系统。接地干线应采用铜芯绝缘线，并宜穿管敷设接至本楼层或就近的等电位接地端子板。</w:t>
            </w:r>
          </w:p>
        </w:tc>
        <w:tc>
          <w:tcPr>
            <w:tcW w:w="2500" w:type="pct"/>
            <w:vAlign w:val="center"/>
          </w:tcPr>
          <w:p w14:paraId="24A0E36D" w14:textId="77777777" w:rsidR="00422F47" w:rsidRPr="00DE140A" w:rsidRDefault="00422F47" w:rsidP="00DE140A">
            <w:pPr>
              <w:spacing w:line="360" w:lineRule="auto"/>
              <w:jc w:val="left"/>
              <w:rPr>
                <w:sz w:val="24"/>
              </w:rPr>
            </w:pPr>
            <w:r w:rsidRPr="00DE140A">
              <w:rPr>
                <w:rFonts w:eastAsiaTheme="minorEastAsia"/>
                <w:b/>
                <w:bCs/>
                <w:sz w:val="24"/>
                <w:u w:val="single"/>
              </w:rPr>
              <w:lastRenderedPageBreak/>
              <w:t>5. 6.4</w:t>
            </w:r>
            <w:r w:rsidRPr="00DE140A">
              <w:rPr>
                <w:rFonts w:eastAsiaTheme="minorEastAsia"/>
                <w:b/>
                <w:sz w:val="24"/>
              </w:rPr>
              <w:t xml:space="preserve"> </w:t>
            </w:r>
            <w:r w:rsidRPr="00DE140A">
              <w:rPr>
                <w:rFonts w:eastAsiaTheme="minorEastAsia"/>
                <w:sz w:val="24"/>
              </w:rPr>
              <w:t xml:space="preserve"> </w:t>
            </w:r>
            <w:r w:rsidRPr="00DE140A">
              <w:rPr>
                <w:sz w:val="24"/>
              </w:rPr>
              <w:t>火灾自动报警及消防联动控制系统的防雷与接地应符合下列规</w:t>
            </w:r>
            <w:r w:rsidRPr="00DE140A">
              <w:rPr>
                <w:sz w:val="24"/>
              </w:rPr>
              <w:lastRenderedPageBreak/>
              <w:t>定：</w:t>
            </w:r>
          </w:p>
          <w:p w14:paraId="4B41A384" w14:textId="77777777" w:rsidR="00422F47" w:rsidRPr="00DE140A" w:rsidRDefault="00422F47" w:rsidP="00DE140A">
            <w:pPr>
              <w:spacing w:line="360" w:lineRule="auto"/>
              <w:ind w:leftChars="3" w:left="6" w:firstLineChars="200" w:firstLine="480"/>
              <w:jc w:val="left"/>
              <w:rPr>
                <w:sz w:val="24"/>
              </w:rPr>
            </w:pPr>
            <w:r w:rsidRPr="00DE140A">
              <w:rPr>
                <w:sz w:val="24"/>
              </w:rPr>
              <w:t>1</w:t>
            </w:r>
            <w:r w:rsidRPr="00DE140A">
              <w:rPr>
                <w:sz w:val="24"/>
              </w:rPr>
              <w:t xml:space="preserve">　火灾报警控制系统的报警主机、联动控制盘、火警广播、对讲通信等系统的信号传输线缆宜在线路进出建筑物</w:t>
            </w:r>
            <w:r w:rsidRPr="00DE140A">
              <w:rPr>
                <w:sz w:val="24"/>
              </w:rPr>
              <w:t xml:space="preserve">LPZ </w:t>
            </w:r>
            <w:smartTag w:uri="urn:schemas-microsoft-com:office:smarttags" w:element="chmetcnv">
              <w:smartTagPr>
                <w:attr w:name="TCSC" w:val="0"/>
                <w:attr w:name="NumberType" w:val="1"/>
                <w:attr w:name="Negative" w:val="False"/>
                <w:attr w:name="HasSpace" w:val="False"/>
                <w:attr w:name="SourceValue" w:val="0"/>
                <w:attr w:name="UnitName" w:val="a"/>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边界处设置适配的信号线路浪涌保护器；</w:t>
            </w:r>
          </w:p>
          <w:p w14:paraId="302ACD68"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2  </w:t>
            </w:r>
            <w:r w:rsidRPr="00DE140A">
              <w:rPr>
                <w:sz w:val="24"/>
              </w:rPr>
              <w:t>消防控制中心与本地区或城市</w:t>
            </w:r>
            <w:r w:rsidRPr="00DE140A">
              <w:rPr>
                <w:sz w:val="24"/>
              </w:rPr>
              <w:t>“</w:t>
            </w:r>
            <w:smartTag w:uri="urn:schemas-microsoft-com:office:smarttags" w:element="chmetcnv">
              <w:smartTagPr>
                <w:attr w:name="TCSC" w:val="0"/>
                <w:attr w:name="NumberType" w:val="1"/>
                <w:attr w:name="Negative" w:val="False"/>
                <w:attr w:name="HasSpace" w:val="False"/>
                <w:attr w:name="SourceValue" w:val="119"/>
                <w:attr w:name="UnitName" w:val="”"/>
              </w:smartTagPr>
              <w:r w:rsidRPr="00DE140A">
                <w:rPr>
                  <w:sz w:val="24"/>
                </w:rPr>
                <w:t>119”</w:t>
              </w:r>
            </w:smartTag>
            <w:r w:rsidRPr="00DE140A">
              <w:rPr>
                <w:sz w:val="24"/>
              </w:rPr>
              <w:t>报警指挥中心之间联网的进出线路端口应装设适配的信号线路浪涌保护器；</w:t>
            </w:r>
          </w:p>
          <w:p w14:paraId="7516C913"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消防控制室内所有的机架（壳）、金属线槽、安全保护接地、浪涌保护器接地端均应就近接至等电位连接网络；</w:t>
            </w:r>
          </w:p>
          <w:p w14:paraId="062CC3E2"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4  </w:t>
            </w:r>
            <w:r w:rsidRPr="00DE140A">
              <w:rPr>
                <w:sz w:val="24"/>
              </w:rPr>
              <w:t>区域报警控制器的金属机架（壳）、金属线槽（或钢管）、电气竖井内的接地干线、接线箱的保护接地端等，应就近接至等电位接地端子板；</w:t>
            </w:r>
          </w:p>
          <w:p w14:paraId="5851BE47" w14:textId="7E6370D1" w:rsidR="00422F47" w:rsidRPr="00DE140A" w:rsidRDefault="00422F47" w:rsidP="00DE140A">
            <w:pPr>
              <w:snapToGrid w:val="0"/>
              <w:spacing w:line="360" w:lineRule="auto"/>
              <w:rPr>
                <w:rFonts w:eastAsiaTheme="minorEastAsia"/>
                <w:sz w:val="24"/>
              </w:rPr>
            </w:pPr>
            <w:r w:rsidRPr="00DE140A">
              <w:rPr>
                <w:sz w:val="24"/>
              </w:rPr>
              <w:t xml:space="preserve">5  </w:t>
            </w:r>
            <w:r w:rsidRPr="00DE140A">
              <w:rPr>
                <w:sz w:val="24"/>
              </w:rPr>
              <w:t>火灾自动报警及联动控制系统的接地应采用共用接地系统。接地干线应采用铜芯绝缘线，并宜穿管敷设接至本楼层或就近的等电位接地端子板。</w:t>
            </w:r>
          </w:p>
        </w:tc>
      </w:tr>
      <w:tr w:rsidR="00485A0F" w:rsidRPr="00DE140A" w14:paraId="222D6AAF" w14:textId="77777777" w:rsidTr="006E71AF">
        <w:trPr>
          <w:trHeight w:val="624"/>
          <w:jc w:val="center"/>
        </w:trPr>
        <w:tc>
          <w:tcPr>
            <w:tcW w:w="2500" w:type="pct"/>
            <w:vAlign w:val="center"/>
          </w:tcPr>
          <w:p w14:paraId="42C46D0D" w14:textId="77777777" w:rsidR="00422F47" w:rsidRPr="00DE140A" w:rsidRDefault="00422F47" w:rsidP="00DE140A">
            <w:pPr>
              <w:tabs>
                <w:tab w:val="left" w:pos="1368"/>
              </w:tabs>
              <w:spacing w:line="360" w:lineRule="auto"/>
              <w:jc w:val="left"/>
              <w:rPr>
                <w:sz w:val="24"/>
              </w:rPr>
            </w:pPr>
            <w:r w:rsidRPr="00DE140A">
              <w:rPr>
                <w:rFonts w:eastAsiaTheme="minorEastAsia"/>
                <w:b/>
                <w:bCs/>
                <w:sz w:val="24"/>
                <w:bdr w:val="single" w:sz="4" w:space="0" w:color="auto"/>
              </w:rPr>
              <w:lastRenderedPageBreak/>
              <w:t>5.5.5</w:t>
            </w:r>
            <w:r w:rsidRPr="00DE140A">
              <w:rPr>
                <w:rFonts w:eastAsiaTheme="minorEastAsia"/>
                <w:b/>
                <w:sz w:val="24"/>
              </w:rPr>
              <w:t xml:space="preserve">　</w:t>
            </w:r>
            <w:r w:rsidRPr="00DE140A">
              <w:rPr>
                <w:sz w:val="24"/>
              </w:rPr>
              <w:t>建筑设备管理系统的防雷与接地应符合下列规定：</w:t>
            </w:r>
          </w:p>
          <w:p w14:paraId="04985CCD"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系统的各种线路在建筑物</w:t>
            </w:r>
            <w:r w:rsidRPr="00DE140A">
              <w:rPr>
                <w:sz w:val="24"/>
              </w:rPr>
              <w:t xml:space="preserve">LPZ </w:t>
            </w:r>
            <w:smartTag w:uri="urn:schemas-microsoft-com:office:smarttags" w:element="chmetcnv">
              <w:smartTagPr>
                <w:attr w:name="TCSC" w:val="0"/>
                <w:attr w:name="NumberType" w:val="1"/>
                <w:attr w:name="Negative" w:val="False"/>
                <w:attr w:name="HasSpace" w:val="False"/>
                <w:attr w:name="SourceValue" w:val="0"/>
                <w:attr w:name="UnitName" w:val="a"/>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边界处应安装适配的浪涌保护器；</w:t>
            </w:r>
          </w:p>
          <w:p w14:paraId="642CC61D" w14:textId="77777777" w:rsidR="00422F47" w:rsidRPr="00DE140A" w:rsidRDefault="00422F47" w:rsidP="00DE140A">
            <w:pPr>
              <w:spacing w:line="360" w:lineRule="auto"/>
              <w:ind w:leftChars="3" w:left="6" w:firstLineChars="200" w:firstLine="480"/>
              <w:jc w:val="left"/>
              <w:rPr>
                <w:sz w:val="24"/>
              </w:rPr>
            </w:pPr>
            <w:r w:rsidRPr="00DE140A">
              <w:rPr>
                <w:sz w:val="24"/>
              </w:rPr>
              <w:t>2</w:t>
            </w:r>
            <w:r w:rsidRPr="00DE140A">
              <w:rPr>
                <w:sz w:val="24"/>
              </w:rPr>
              <w:t xml:space="preserve">　系统中央控制室宜在机柜附近设等电位连接网络。室内所有设备金属机架（壳）、金属线槽、保护接地和浪涌保护器的接地端等均应做等电位连接并接地；</w:t>
            </w:r>
          </w:p>
          <w:p w14:paraId="663A96C2" w14:textId="24B935BB" w:rsidR="00422F47" w:rsidRPr="00DE140A" w:rsidRDefault="00422F47" w:rsidP="00DE140A">
            <w:pPr>
              <w:snapToGrid w:val="0"/>
              <w:spacing w:line="360" w:lineRule="auto"/>
              <w:rPr>
                <w:rFonts w:eastAsiaTheme="minorEastAsia"/>
                <w:bCs/>
                <w:sz w:val="24"/>
              </w:rPr>
            </w:pPr>
            <w:r w:rsidRPr="00DE140A">
              <w:rPr>
                <w:sz w:val="24"/>
              </w:rPr>
              <w:t xml:space="preserve">3  </w:t>
            </w:r>
            <w:r w:rsidRPr="00DE140A">
              <w:rPr>
                <w:sz w:val="24"/>
              </w:rPr>
              <w:t>系统的接地应采用共用接地系统，其接地干线宜采用铜芯绝缘导线穿</w:t>
            </w:r>
            <w:r w:rsidRPr="00DE140A">
              <w:rPr>
                <w:sz w:val="24"/>
              </w:rPr>
              <w:lastRenderedPageBreak/>
              <w:t>管敷设，并就近接至等电位接地端子板，其截面积应符合表</w:t>
            </w:r>
            <w:smartTag w:uri="urn:schemas-microsoft-com:office:smarttags" w:element="chsdate">
              <w:smartTagPr>
                <w:attr w:name="IsROCDate" w:val="False"/>
                <w:attr w:name="IsLunarDate" w:val="False"/>
                <w:attr w:name="Day" w:val="30"/>
                <w:attr w:name="Month" w:val="12"/>
                <w:attr w:name="Year" w:val="1899"/>
              </w:smartTagPr>
              <w:r w:rsidRPr="00DE140A">
                <w:rPr>
                  <w:sz w:val="24"/>
                </w:rPr>
                <w:t>5.2.2</w:t>
              </w:r>
            </w:smartTag>
            <w:r w:rsidRPr="00DE140A">
              <w:rPr>
                <w:sz w:val="24"/>
              </w:rPr>
              <w:t>-1</w:t>
            </w:r>
            <w:r w:rsidRPr="00DE140A">
              <w:rPr>
                <w:sz w:val="24"/>
              </w:rPr>
              <w:t>的规定。</w:t>
            </w:r>
          </w:p>
        </w:tc>
        <w:tc>
          <w:tcPr>
            <w:tcW w:w="2500" w:type="pct"/>
            <w:vAlign w:val="center"/>
          </w:tcPr>
          <w:p w14:paraId="2419BB17" w14:textId="77777777" w:rsidR="00422F47" w:rsidRPr="00DE140A" w:rsidRDefault="00422F47" w:rsidP="00DE140A">
            <w:pPr>
              <w:tabs>
                <w:tab w:val="left" w:pos="1368"/>
              </w:tabs>
              <w:spacing w:line="360" w:lineRule="auto"/>
              <w:jc w:val="left"/>
              <w:rPr>
                <w:sz w:val="24"/>
              </w:rPr>
            </w:pPr>
            <w:r w:rsidRPr="00DE140A">
              <w:rPr>
                <w:rFonts w:eastAsiaTheme="minorEastAsia"/>
                <w:b/>
                <w:bCs/>
                <w:sz w:val="24"/>
                <w:u w:val="single"/>
              </w:rPr>
              <w:lastRenderedPageBreak/>
              <w:t>5.6.5</w:t>
            </w:r>
            <w:r w:rsidRPr="00DE140A">
              <w:rPr>
                <w:sz w:val="24"/>
              </w:rPr>
              <w:t xml:space="preserve">　建筑设备管理系统的防雷与接地应符合下列规定：</w:t>
            </w:r>
          </w:p>
          <w:p w14:paraId="0A2B276B"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系统的各种线路在建筑物</w:t>
            </w:r>
            <w:r w:rsidRPr="00DE140A">
              <w:rPr>
                <w:sz w:val="24"/>
              </w:rPr>
              <w:t xml:space="preserve">LPZ </w:t>
            </w:r>
            <w:smartTag w:uri="urn:schemas-microsoft-com:office:smarttags" w:element="chmetcnv">
              <w:smartTagPr>
                <w:attr w:name="TCSC" w:val="0"/>
                <w:attr w:name="NumberType" w:val="1"/>
                <w:attr w:name="Negative" w:val="False"/>
                <w:attr w:name="HasSpace" w:val="False"/>
                <w:attr w:name="SourceValue" w:val="0"/>
                <w:attr w:name="UnitName" w:val="a"/>
              </w:smartTagPr>
              <w:r w:rsidRPr="00DE140A">
                <w:rPr>
                  <w:sz w:val="24"/>
                </w:rPr>
                <w:t>0</w:t>
              </w:r>
              <w:r w:rsidRPr="00DE140A">
                <w:rPr>
                  <w:sz w:val="24"/>
                  <w:vertAlign w:val="subscript"/>
                </w:rPr>
                <w:t>A</w:t>
              </w:r>
            </w:smartTag>
            <w:r w:rsidRPr="00DE140A">
              <w:rPr>
                <w:sz w:val="24"/>
              </w:rPr>
              <w:t>或</w:t>
            </w:r>
            <w:r w:rsidRPr="00DE140A">
              <w:rPr>
                <w:sz w:val="24"/>
              </w:rPr>
              <w:t>LPZ 0</w:t>
            </w:r>
            <w:r w:rsidRPr="00DE140A">
              <w:rPr>
                <w:sz w:val="24"/>
                <w:vertAlign w:val="subscript"/>
              </w:rPr>
              <w:t>B</w:t>
            </w:r>
            <w:r w:rsidRPr="00DE140A">
              <w:rPr>
                <w:sz w:val="24"/>
              </w:rPr>
              <w:t>与</w:t>
            </w:r>
            <w:r w:rsidRPr="00DE140A">
              <w:rPr>
                <w:sz w:val="24"/>
              </w:rPr>
              <w:t>LPZ 1</w:t>
            </w:r>
            <w:r w:rsidRPr="00DE140A">
              <w:rPr>
                <w:sz w:val="24"/>
              </w:rPr>
              <w:t>边界处应安装适配的浪涌保护器；</w:t>
            </w:r>
          </w:p>
          <w:p w14:paraId="3493E0FB" w14:textId="77777777" w:rsidR="00422F47" w:rsidRPr="00DE140A" w:rsidRDefault="00422F47" w:rsidP="00DE140A">
            <w:pPr>
              <w:spacing w:line="360" w:lineRule="auto"/>
              <w:ind w:leftChars="3" w:left="6" w:firstLineChars="200" w:firstLine="480"/>
              <w:jc w:val="left"/>
              <w:rPr>
                <w:sz w:val="24"/>
              </w:rPr>
            </w:pPr>
            <w:r w:rsidRPr="00DE140A">
              <w:rPr>
                <w:sz w:val="24"/>
              </w:rPr>
              <w:t>2</w:t>
            </w:r>
            <w:r w:rsidRPr="00DE140A">
              <w:rPr>
                <w:sz w:val="24"/>
              </w:rPr>
              <w:t xml:space="preserve">　系统中央控制室宜在机柜附近设等电位连接网络。室内所有设备金属机架（壳）、金属线槽、保护接地和浪涌保护器的接地端等均应做等电位连接并接地；</w:t>
            </w:r>
          </w:p>
          <w:p w14:paraId="70B67182" w14:textId="282ABE00" w:rsidR="00422F47" w:rsidRPr="00DE140A" w:rsidRDefault="00422F47" w:rsidP="00DE140A">
            <w:pPr>
              <w:snapToGrid w:val="0"/>
              <w:spacing w:line="360" w:lineRule="auto"/>
              <w:rPr>
                <w:rFonts w:eastAsiaTheme="minorEastAsia"/>
                <w:sz w:val="24"/>
              </w:rPr>
            </w:pPr>
            <w:r w:rsidRPr="00DE140A">
              <w:rPr>
                <w:sz w:val="24"/>
              </w:rPr>
              <w:t xml:space="preserve">3  </w:t>
            </w:r>
            <w:r w:rsidRPr="00DE140A">
              <w:rPr>
                <w:sz w:val="24"/>
              </w:rPr>
              <w:t>系统的接地应采用共用接地系统，其接地干线宜采用铜芯绝缘导线穿</w:t>
            </w:r>
            <w:r w:rsidRPr="00DE140A">
              <w:rPr>
                <w:sz w:val="24"/>
              </w:rPr>
              <w:lastRenderedPageBreak/>
              <w:t>管敷设，并就近接至等电位接地端子板，其截面积应符合表</w:t>
            </w:r>
            <w:smartTag w:uri="urn:schemas-microsoft-com:office:smarttags" w:element="chsdate">
              <w:smartTagPr>
                <w:attr w:name="IsROCDate" w:val="False"/>
                <w:attr w:name="IsLunarDate" w:val="False"/>
                <w:attr w:name="Day" w:val="30"/>
                <w:attr w:name="Month" w:val="12"/>
                <w:attr w:name="Year" w:val="1899"/>
              </w:smartTagPr>
              <w:r w:rsidRPr="00DE140A">
                <w:rPr>
                  <w:sz w:val="24"/>
                </w:rPr>
                <w:t>5.2.2</w:t>
              </w:r>
            </w:smartTag>
            <w:r w:rsidRPr="00DE140A">
              <w:rPr>
                <w:sz w:val="24"/>
              </w:rPr>
              <w:t>-1</w:t>
            </w:r>
            <w:r w:rsidRPr="00DE140A">
              <w:rPr>
                <w:sz w:val="24"/>
              </w:rPr>
              <w:t>的规定。</w:t>
            </w:r>
          </w:p>
        </w:tc>
      </w:tr>
      <w:tr w:rsidR="00485A0F" w:rsidRPr="00DE140A" w14:paraId="6D854907" w14:textId="77777777" w:rsidTr="006E71AF">
        <w:trPr>
          <w:trHeight w:val="624"/>
          <w:jc w:val="center"/>
        </w:trPr>
        <w:tc>
          <w:tcPr>
            <w:tcW w:w="2500" w:type="pct"/>
            <w:vAlign w:val="center"/>
          </w:tcPr>
          <w:p w14:paraId="2BD2A71B"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lastRenderedPageBreak/>
              <w:t>5.5.6</w:t>
            </w:r>
            <w:r w:rsidRPr="00DE140A">
              <w:rPr>
                <w:sz w:val="24"/>
              </w:rPr>
              <w:t xml:space="preserve">　有线电视系统的防雷与接地应符合下列规定：</w:t>
            </w:r>
          </w:p>
          <w:p w14:paraId="4B617AFE"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进、出有线电视系统前端机房的金属芯信号传输线宜在入、出口处安装适配的浪涌保护器；</w:t>
            </w:r>
          </w:p>
          <w:p w14:paraId="75B84759"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2  </w:t>
            </w:r>
            <w:r w:rsidRPr="00DE140A">
              <w:rPr>
                <w:sz w:val="24"/>
              </w:rPr>
              <w:t>有线电视网络前端机房内应设置局部等电位接地端子板，并采用截面积不小于</w:t>
            </w:r>
            <w:r w:rsidRPr="00DE140A">
              <w:rPr>
                <w:sz w:val="24"/>
                <w:bdr w:val="single" w:sz="4" w:space="0" w:color="auto"/>
              </w:rPr>
              <w:t>25</w:t>
            </w:r>
            <w:r w:rsidRPr="00DE140A">
              <w:rPr>
                <w:sz w:val="24"/>
              </w:rPr>
              <w:t>mm</w:t>
            </w:r>
            <w:r w:rsidRPr="00DE140A">
              <w:rPr>
                <w:sz w:val="24"/>
                <w:vertAlign w:val="superscript"/>
              </w:rPr>
              <w:t>2</w:t>
            </w:r>
            <w:r w:rsidRPr="00DE140A">
              <w:rPr>
                <w:sz w:val="24"/>
              </w:rPr>
              <w:t>的铜芯导线与楼层接地端子板相连。机房内电子设备的金属外壳、线缆金属屏蔽层、浪涌保护器的接地以及</w:t>
            </w:r>
            <w:r w:rsidRPr="00DE140A">
              <w:rPr>
                <w:sz w:val="24"/>
              </w:rPr>
              <w:t>PE</w:t>
            </w:r>
            <w:r w:rsidRPr="00DE140A">
              <w:rPr>
                <w:sz w:val="24"/>
              </w:rPr>
              <w:t>线都应接至局部等电位接地端子板上；</w:t>
            </w:r>
          </w:p>
          <w:p w14:paraId="399622CF"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有线电视信号传输线路宜根据其干线放大器的工作频率范围、接口形式以及是否需要供电电源等要求，选用电压驻波比和插入损耗小的适配的浪涌保护器。地处多雷区、强雷区的用户端的终端放大器应设置浪涌保护器；</w:t>
            </w:r>
          </w:p>
          <w:p w14:paraId="43628920" w14:textId="4FC2343E" w:rsidR="00422F47" w:rsidRPr="00DE140A" w:rsidRDefault="00422F47" w:rsidP="00DE140A">
            <w:pPr>
              <w:snapToGrid w:val="0"/>
              <w:spacing w:line="360" w:lineRule="auto"/>
              <w:ind w:firstLineChars="186" w:firstLine="446"/>
              <w:jc w:val="left"/>
              <w:rPr>
                <w:rFonts w:eastAsiaTheme="minorEastAsia"/>
                <w:sz w:val="24"/>
              </w:rPr>
            </w:pPr>
            <w:r w:rsidRPr="00DE140A">
              <w:rPr>
                <w:sz w:val="24"/>
              </w:rPr>
              <w:t xml:space="preserve">4  </w:t>
            </w:r>
            <w:r w:rsidRPr="00DE140A">
              <w:rPr>
                <w:sz w:val="24"/>
              </w:rPr>
              <w:t>有线电视信号传输网络的光缆、同轴电缆的承重钢绞线在建筑物入户处应进行等电位连接并接地。光缆内的金属加强芯及金属护层均应良好接地。</w:t>
            </w:r>
          </w:p>
        </w:tc>
        <w:tc>
          <w:tcPr>
            <w:tcW w:w="2500" w:type="pct"/>
            <w:vAlign w:val="center"/>
          </w:tcPr>
          <w:p w14:paraId="084B3EBA" w14:textId="77777777" w:rsidR="00422F47" w:rsidRPr="00DE140A" w:rsidRDefault="00422F47" w:rsidP="00DE140A">
            <w:pPr>
              <w:spacing w:line="360" w:lineRule="auto"/>
              <w:jc w:val="left"/>
              <w:rPr>
                <w:sz w:val="24"/>
              </w:rPr>
            </w:pPr>
            <w:r w:rsidRPr="00DE140A">
              <w:rPr>
                <w:rFonts w:eastAsiaTheme="minorEastAsia"/>
                <w:b/>
                <w:bCs/>
                <w:sz w:val="24"/>
                <w:u w:val="single"/>
              </w:rPr>
              <w:t>5. 6.6</w:t>
            </w:r>
            <w:r w:rsidRPr="00DE140A">
              <w:rPr>
                <w:rFonts w:eastAsiaTheme="minorEastAsia"/>
                <w:b/>
                <w:sz w:val="24"/>
              </w:rPr>
              <w:t xml:space="preserve">　</w:t>
            </w:r>
            <w:r w:rsidRPr="00DE140A">
              <w:rPr>
                <w:sz w:val="24"/>
              </w:rPr>
              <w:t>有线电视系统的防雷与接地应符合下列规定：</w:t>
            </w:r>
          </w:p>
          <w:p w14:paraId="49B21BD1"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1  </w:t>
            </w:r>
            <w:r w:rsidRPr="00DE140A">
              <w:rPr>
                <w:sz w:val="24"/>
              </w:rPr>
              <w:t>进、出有线电视系统前端机房的金属芯信号传输线宜在入、出口处安装适配的浪涌保护器；</w:t>
            </w:r>
          </w:p>
          <w:p w14:paraId="50E20E3F"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2  </w:t>
            </w:r>
            <w:r w:rsidRPr="00DE140A">
              <w:rPr>
                <w:sz w:val="24"/>
              </w:rPr>
              <w:t>有线电视网络前端机房内应设置局部等电位接地端子板，并采用截面积不小于</w:t>
            </w:r>
            <w:r w:rsidRPr="00DE140A">
              <w:rPr>
                <w:sz w:val="24"/>
                <w:u w:val="single"/>
              </w:rPr>
              <w:t>16</w:t>
            </w:r>
            <w:r w:rsidRPr="00DE140A">
              <w:rPr>
                <w:sz w:val="24"/>
              </w:rPr>
              <w:t>mm</w:t>
            </w:r>
            <w:r w:rsidRPr="00DE140A">
              <w:rPr>
                <w:sz w:val="24"/>
                <w:vertAlign w:val="superscript"/>
              </w:rPr>
              <w:t>2</w:t>
            </w:r>
            <w:r w:rsidRPr="00DE140A">
              <w:rPr>
                <w:sz w:val="24"/>
              </w:rPr>
              <w:t>的铜芯导线与楼层接地端子板相连。机房内电子设备的金属外壳、线缆金属屏蔽层、浪涌保护器的接地以及</w:t>
            </w:r>
            <w:r w:rsidRPr="00DE140A">
              <w:rPr>
                <w:sz w:val="24"/>
              </w:rPr>
              <w:t>PE</w:t>
            </w:r>
            <w:r w:rsidRPr="00DE140A">
              <w:rPr>
                <w:sz w:val="24"/>
              </w:rPr>
              <w:t>线都应接至局部等电位接地端子板上；</w:t>
            </w:r>
          </w:p>
          <w:p w14:paraId="0B496141" w14:textId="77777777" w:rsidR="00422F47" w:rsidRPr="00DE140A" w:rsidRDefault="00422F47" w:rsidP="00DE140A">
            <w:pPr>
              <w:spacing w:line="360" w:lineRule="auto"/>
              <w:ind w:leftChars="3" w:left="6" w:firstLineChars="200" w:firstLine="480"/>
              <w:jc w:val="left"/>
              <w:rPr>
                <w:sz w:val="24"/>
              </w:rPr>
            </w:pPr>
            <w:r w:rsidRPr="00DE140A">
              <w:rPr>
                <w:sz w:val="24"/>
              </w:rPr>
              <w:t xml:space="preserve">3  </w:t>
            </w:r>
            <w:r w:rsidRPr="00DE140A">
              <w:rPr>
                <w:sz w:val="24"/>
              </w:rPr>
              <w:t>有线电视信号传输线路宜根据其干线放大器的工作频率范围、接口形式以及是否需要供电电源等要求，选用电压驻波比和插入损耗小的适配的浪涌保护器。地处多雷区、强雷区的用户端的终端放大器应设置浪涌保护器；</w:t>
            </w:r>
          </w:p>
          <w:p w14:paraId="36336A64" w14:textId="1924B057" w:rsidR="00422F47" w:rsidRPr="00DE140A" w:rsidRDefault="00422F47" w:rsidP="00DE140A">
            <w:pPr>
              <w:snapToGrid w:val="0"/>
              <w:spacing w:line="360" w:lineRule="auto"/>
              <w:ind w:firstLineChars="176" w:firstLine="422"/>
              <w:jc w:val="left"/>
              <w:rPr>
                <w:rFonts w:eastAsiaTheme="minorEastAsia"/>
                <w:sz w:val="24"/>
              </w:rPr>
            </w:pPr>
            <w:r w:rsidRPr="00DE140A">
              <w:rPr>
                <w:sz w:val="24"/>
              </w:rPr>
              <w:t xml:space="preserve">4  </w:t>
            </w:r>
            <w:r w:rsidRPr="00DE140A">
              <w:rPr>
                <w:sz w:val="24"/>
              </w:rPr>
              <w:t>有线电视信号传输网络的光缆、同轴电缆的承重钢绞线在建筑物入户处应进行等电位连接并接地。光缆内的金属加强芯及金属护层均应良好接地。</w:t>
            </w:r>
          </w:p>
        </w:tc>
      </w:tr>
      <w:tr w:rsidR="00485A0F" w:rsidRPr="00DE140A" w14:paraId="3BE3437B" w14:textId="77777777" w:rsidTr="006E71AF">
        <w:trPr>
          <w:trHeight w:val="624"/>
          <w:jc w:val="center"/>
        </w:trPr>
        <w:tc>
          <w:tcPr>
            <w:tcW w:w="2500" w:type="pct"/>
            <w:vAlign w:val="center"/>
          </w:tcPr>
          <w:p w14:paraId="2F8DB626" w14:textId="77777777" w:rsidR="00422F47" w:rsidRPr="00DE140A" w:rsidRDefault="00422F47" w:rsidP="00DE140A">
            <w:pPr>
              <w:spacing w:line="360" w:lineRule="auto"/>
              <w:jc w:val="left"/>
              <w:rPr>
                <w:sz w:val="24"/>
              </w:rPr>
            </w:pPr>
            <w:r w:rsidRPr="00DE140A">
              <w:rPr>
                <w:rFonts w:eastAsiaTheme="minorEastAsia"/>
                <w:b/>
                <w:bCs/>
                <w:sz w:val="24"/>
                <w:bdr w:val="single" w:sz="4" w:space="0" w:color="auto"/>
              </w:rPr>
              <w:t>5.5.7</w:t>
            </w:r>
            <w:r w:rsidRPr="00DE140A">
              <w:rPr>
                <w:sz w:val="24"/>
              </w:rPr>
              <w:t xml:space="preserve">　移动通信基站的防雷与接地应符合下列规定：</w:t>
            </w:r>
          </w:p>
          <w:p w14:paraId="6A91A0A6" w14:textId="77777777" w:rsidR="00422F47" w:rsidRPr="00DE140A" w:rsidRDefault="00422F47" w:rsidP="00DE140A">
            <w:pPr>
              <w:spacing w:line="360" w:lineRule="auto"/>
              <w:ind w:firstLineChars="200" w:firstLine="480"/>
              <w:jc w:val="left"/>
              <w:rPr>
                <w:sz w:val="24"/>
              </w:rPr>
            </w:pPr>
            <w:r w:rsidRPr="00DE140A">
              <w:rPr>
                <w:sz w:val="24"/>
              </w:rPr>
              <w:t>1</w:t>
            </w:r>
            <w:r w:rsidRPr="00DE140A">
              <w:rPr>
                <w:sz w:val="24"/>
              </w:rPr>
              <w:t xml:space="preserve">　移动通信基站的雷电防护宜进行雷电风险评估后采取防护措施；</w:t>
            </w:r>
          </w:p>
          <w:p w14:paraId="6FCD0021" w14:textId="77777777" w:rsidR="00422F47" w:rsidRPr="00DE140A" w:rsidRDefault="00422F47" w:rsidP="00DE140A">
            <w:pPr>
              <w:spacing w:line="360" w:lineRule="auto"/>
              <w:ind w:firstLineChars="200" w:firstLine="480"/>
              <w:jc w:val="left"/>
              <w:rPr>
                <w:bCs/>
                <w:sz w:val="24"/>
              </w:rPr>
            </w:pPr>
            <w:r w:rsidRPr="00DE140A">
              <w:rPr>
                <w:sz w:val="24"/>
              </w:rPr>
              <w:t xml:space="preserve">2  </w:t>
            </w:r>
            <w:r w:rsidRPr="00DE140A">
              <w:rPr>
                <w:bCs/>
                <w:sz w:val="24"/>
              </w:rPr>
              <w:t>基站的天线应设置于直击雷防护区（</w:t>
            </w:r>
            <w:r w:rsidRPr="00DE140A">
              <w:rPr>
                <w:bCs/>
                <w:sz w:val="24"/>
              </w:rPr>
              <w:t>LPZ 0</w:t>
            </w:r>
            <w:r w:rsidRPr="00DE140A">
              <w:rPr>
                <w:sz w:val="24"/>
                <w:vertAlign w:val="subscript"/>
              </w:rPr>
              <w:t>B</w:t>
            </w:r>
            <w:r w:rsidRPr="00DE140A">
              <w:rPr>
                <w:bCs/>
                <w:sz w:val="24"/>
              </w:rPr>
              <w:t>）内；</w:t>
            </w:r>
          </w:p>
          <w:p w14:paraId="268AED8C" w14:textId="77777777" w:rsidR="00422F47" w:rsidRPr="00DE140A" w:rsidRDefault="00422F47" w:rsidP="00DE140A">
            <w:pPr>
              <w:spacing w:line="360" w:lineRule="auto"/>
              <w:ind w:firstLineChars="200" w:firstLine="480"/>
              <w:jc w:val="left"/>
              <w:rPr>
                <w:sz w:val="24"/>
              </w:rPr>
            </w:pPr>
            <w:r w:rsidRPr="00DE140A">
              <w:rPr>
                <w:sz w:val="24"/>
              </w:rPr>
              <w:t xml:space="preserve">3  </w:t>
            </w:r>
            <w:r w:rsidRPr="00DE140A">
              <w:rPr>
                <w:sz w:val="24"/>
              </w:rPr>
              <w:t>基站天馈线应从铁塔中心部位引下，同轴电缆在其上部、下部</w:t>
            </w:r>
            <w:r w:rsidRPr="00DE140A">
              <w:rPr>
                <w:sz w:val="24"/>
              </w:rPr>
              <w:lastRenderedPageBreak/>
              <w:t>和经走线桥架进入机房前，屏蔽层应就近接地。当铁塔高度大于或等于</w:t>
            </w:r>
            <w:smartTag w:uri="urn:schemas-microsoft-com:office:smarttags" w:element="chmetcnv">
              <w:smartTagPr>
                <w:attr w:name="TCSC" w:val="0"/>
                <w:attr w:name="NumberType" w:val="1"/>
                <w:attr w:name="Negative" w:val="False"/>
                <w:attr w:name="HasSpace" w:val="False"/>
                <w:attr w:name="SourceValue" w:val="60"/>
                <w:attr w:name="UnitName" w:val="m"/>
              </w:smartTagPr>
              <w:r w:rsidRPr="00DE140A">
                <w:rPr>
                  <w:sz w:val="24"/>
                </w:rPr>
                <w:t>60m</w:t>
              </w:r>
            </w:smartTag>
            <w:r w:rsidRPr="00DE140A">
              <w:rPr>
                <w:sz w:val="24"/>
              </w:rPr>
              <w:t>时，同轴电缆金属屏蔽层还应在铁塔中间部位增加一处接地；</w:t>
            </w:r>
          </w:p>
          <w:p w14:paraId="3AC7DB91" w14:textId="77777777" w:rsidR="00422F47" w:rsidRPr="00DE140A" w:rsidRDefault="00422F47" w:rsidP="00DE140A">
            <w:pPr>
              <w:spacing w:line="360" w:lineRule="auto"/>
              <w:ind w:firstLineChars="200" w:firstLine="480"/>
              <w:jc w:val="left"/>
              <w:rPr>
                <w:bCs/>
                <w:sz w:val="24"/>
              </w:rPr>
            </w:pPr>
            <w:r w:rsidRPr="00DE140A">
              <w:rPr>
                <w:sz w:val="24"/>
              </w:rPr>
              <w:t xml:space="preserve">4  </w:t>
            </w:r>
            <w:r w:rsidRPr="00DE140A">
              <w:rPr>
                <w:sz w:val="24"/>
              </w:rPr>
              <w:t>机房天馈线入户处应设室外接地端子板</w:t>
            </w:r>
            <w:r w:rsidRPr="00DE140A">
              <w:rPr>
                <w:bCs/>
                <w:sz w:val="24"/>
              </w:rPr>
              <w:t>作为馈线</w:t>
            </w:r>
            <w:r w:rsidRPr="00DE140A">
              <w:rPr>
                <w:sz w:val="24"/>
              </w:rPr>
              <w:t>和走线桥架</w:t>
            </w:r>
            <w:r w:rsidRPr="00DE140A">
              <w:rPr>
                <w:bCs/>
                <w:sz w:val="24"/>
              </w:rPr>
              <w:t>入户处的接地点，室外接地端子板应直接与地网连接。馈线入户下端接地点不应接在室内设备接地端子板上，亦不应接在铁塔一角上或接闪带上；</w:t>
            </w:r>
          </w:p>
          <w:p w14:paraId="203F1D00" w14:textId="77777777" w:rsidR="00422F47" w:rsidRPr="00DE140A" w:rsidRDefault="00422F47" w:rsidP="00DE140A">
            <w:pPr>
              <w:spacing w:line="360" w:lineRule="auto"/>
              <w:ind w:firstLineChars="200" w:firstLine="480"/>
              <w:jc w:val="left"/>
              <w:rPr>
                <w:sz w:val="24"/>
              </w:rPr>
            </w:pPr>
            <w:r w:rsidRPr="00DE140A">
              <w:rPr>
                <w:sz w:val="24"/>
              </w:rPr>
              <w:t xml:space="preserve">5  </w:t>
            </w:r>
            <w:r w:rsidRPr="00DE140A">
              <w:rPr>
                <w:sz w:val="24"/>
              </w:rPr>
              <w:t>当采用光缆传输信号时，应符合本规范第</w:t>
            </w:r>
            <w:smartTag w:uri="urn:schemas-microsoft-com:office:smarttags" w:element="chsdate">
              <w:smartTagPr>
                <w:attr w:name="IsROCDate" w:val="False"/>
                <w:attr w:name="IsLunarDate" w:val="False"/>
                <w:attr w:name="Day" w:val="30"/>
                <w:attr w:name="Month" w:val="12"/>
                <w:attr w:name="Year" w:val="1899"/>
              </w:smartTagPr>
              <w:r w:rsidRPr="00DE140A">
                <w:rPr>
                  <w:sz w:val="24"/>
                </w:rPr>
                <w:t>5.3.3</w:t>
              </w:r>
            </w:smartTag>
            <w:r w:rsidRPr="00DE140A">
              <w:rPr>
                <w:sz w:val="24"/>
              </w:rPr>
              <w:t>条第</w:t>
            </w:r>
            <w:r w:rsidRPr="00DE140A">
              <w:rPr>
                <w:sz w:val="24"/>
              </w:rPr>
              <w:t>4</w:t>
            </w:r>
            <w:r w:rsidRPr="00DE140A">
              <w:rPr>
                <w:sz w:val="24"/>
              </w:rPr>
              <w:t>款的规定；</w:t>
            </w:r>
          </w:p>
          <w:p w14:paraId="2D4F956B" w14:textId="30483BE1" w:rsidR="00422F47" w:rsidRPr="00DE140A" w:rsidRDefault="00422F47" w:rsidP="00DE140A">
            <w:pPr>
              <w:snapToGrid w:val="0"/>
              <w:spacing w:line="360" w:lineRule="auto"/>
              <w:rPr>
                <w:rFonts w:eastAsiaTheme="minorEastAsia"/>
                <w:sz w:val="24"/>
              </w:rPr>
            </w:pPr>
            <w:r w:rsidRPr="00DE140A">
              <w:rPr>
                <w:sz w:val="24"/>
              </w:rPr>
              <w:t xml:space="preserve">6  </w:t>
            </w:r>
            <w:r w:rsidRPr="00DE140A">
              <w:rPr>
                <w:sz w:val="24"/>
              </w:rPr>
              <w:t>移动基站的地网应由机房地网、铁塔地网和变压器地网相互连接组成。机房地网由机房建筑基础和周围环形接地体组成，环形接地体应与机房建筑物四角主钢筋焊接连通。</w:t>
            </w:r>
          </w:p>
        </w:tc>
        <w:tc>
          <w:tcPr>
            <w:tcW w:w="2500" w:type="pct"/>
            <w:vAlign w:val="center"/>
          </w:tcPr>
          <w:p w14:paraId="2204CB8A" w14:textId="77777777" w:rsidR="00422F47" w:rsidRPr="00DE140A" w:rsidRDefault="00422F47" w:rsidP="00DE140A">
            <w:pPr>
              <w:spacing w:line="360" w:lineRule="auto"/>
              <w:jc w:val="left"/>
              <w:rPr>
                <w:sz w:val="24"/>
              </w:rPr>
            </w:pPr>
            <w:r w:rsidRPr="00DE140A">
              <w:rPr>
                <w:rFonts w:eastAsiaTheme="minorEastAsia"/>
                <w:b/>
                <w:bCs/>
                <w:sz w:val="24"/>
                <w:u w:val="single"/>
              </w:rPr>
              <w:lastRenderedPageBreak/>
              <w:t>5.6.7</w:t>
            </w:r>
            <w:r w:rsidRPr="00DE140A">
              <w:rPr>
                <w:rFonts w:eastAsiaTheme="minorEastAsia"/>
                <w:b/>
                <w:sz w:val="24"/>
              </w:rPr>
              <w:t xml:space="preserve">　</w:t>
            </w:r>
            <w:r w:rsidRPr="00DE140A">
              <w:rPr>
                <w:sz w:val="24"/>
              </w:rPr>
              <w:t>移动通信基站的防雷与接地应符合下列规定：</w:t>
            </w:r>
          </w:p>
          <w:p w14:paraId="2D01385D" w14:textId="77777777" w:rsidR="00422F47" w:rsidRPr="00DE140A" w:rsidRDefault="00422F47" w:rsidP="00DE140A">
            <w:pPr>
              <w:spacing w:line="360" w:lineRule="auto"/>
              <w:ind w:firstLineChars="200" w:firstLine="480"/>
              <w:jc w:val="left"/>
              <w:rPr>
                <w:sz w:val="24"/>
              </w:rPr>
            </w:pPr>
            <w:r w:rsidRPr="00DE140A">
              <w:rPr>
                <w:sz w:val="24"/>
              </w:rPr>
              <w:t>1</w:t>
            </w:r>
            <w:r w:rsidRPr="00DE140A">
              <w:rPr>
                <w:sz w:val="24"/>
              </w:rPr>
              <w:t xml:space="preserve">　移动通信基站的雷电防护宜进行雷电风险评估后采取防护措施；</w:t>
            </w:r>
          </w:p>
          <w:p w14:paraId="22DC0959" w14:textId="77777777" w:rsidR="00422F47" w:rsidRPr="00DE140A" w:rsidRDefault="00422F47" w:rsidP="00DE140A">
            <w:pPr>
              <w:spacing w:line="360" w:lineRule="auto"/>
              <w:ind w:firstLineChars="200" w:firstLine="480"/>
              <w:jc w:val="left"/>
              <w:rPr>
                <w:bCs/>
                <w:sz w:val="24"/>
              </w:rPr>
            </w:pPr>
            <w:r w:rsidRPr="00DE140A">
              <w:rPr>
                <w:sz w:val="24"/>
              </w:rPr>
              <w:t xml:space="preserve">2  </w:t>
            </w:r>
            <w:r w:rsidRPr="00DE140A">
              <w:rPr>
                <w:bCs/>
                <w:sz w:val="24"/>
              </w:rPr>
              <w:t>基站的天线应设置于直击雷防护区（</w:t>
            </w:r>
            <w:r w:rsidRPr="00DE140A">
              <w:rPr>
                <w:bCs/>
                <w:sz w:val="24"/>
              </w:rPr>
              <w:t>LPZ 0</w:t>
            </w:r>
            <w:r w:rsidRPr="00DE140A">
              <w:rPr>
                <w:sz w:val="24"/>
                <w:vertAlign w:val="subscript"/>
              </w:rPr>
              <w:t>B</w:t>
            </w:r>
            <w:r w:rsidRPr="00DE140A">
              <w:rPr>
                <w:bCs/>
                <w:sz w:val="24"/>
              </w:rPr>
              <w:t>）内；</w:t>
            </w:r>
          </w:p>
          <w:p w14:paraId="6E5F72B2" w14:textId="77777777" w:rsidR="00422F47" w:rsidRPr="00DE140A" w:rsidRDefault="00422F47" w:rsidP="00DE140A">
            <w:pPr>
              <w:spacing w:line="360" w:lineRule="auto"/>
              <w:ind w:firstLineChars="200" w:firstLine="480"/>
              <w:jc w:val="left"/>
              <w:rPr>
                <w:sz w:val="24"/>
              </w:rPr>
            </w:pPr>
            <w:r w:rsidRPr="00DE140A">
              <w:rPr>
                <w:sz w:val="24"/>
              </w:rPr>
              <w:t xml:space="preserve">3  </w:t>
            </w:r>
            <w:r w:rsidRPr="00DE140A">
              <w:rPr>
                <w:sz w:val="24"/>
              </w:rPr>
              <w:t>基站天馈线应从铁塔中心部位引下，同轴电缆在其上部、下部</w:t>
            </w:r>
            <w:r w:rsidRPr="00DE140A">
              <w:rPr>
                <w:sz w:val="24"/>
              </w:rPr>
              <w:lastRenderedPageBreak/>
              <w:t>和经走线桥架进入机房前，屏蔽层应就近接地。当铁塔高度大于或等于</w:t>
            </w:r>
            <w:smartTag w:uri="urn:schemas-microsoft-com:office:smarttags" w:element="chmetcnv">
              <w:smartTagPr>
                <w:attr w:name="TCSC" w:val="0"/>
                <w:attr w:name="NumberType" w:val="1"/>
                <w:attr w:name="Negative" w:val="False"/>
                <w:attr w:name="HasSpace" w:val="False"/>
                <w:attr w:name="SourceValue" w:val="60"/>
                <w:attr w:name="UnitName" w:val="m"/>
              </w:smartTagPr>
              <w:r w:rsidRPr="00DE140A">
                <w:rPr>
                  <w:sz w:val="24"/>
                </w:rPr>
                <w:t>60m</w:t>
              </w:r>
            </w:smartTag>
            <w:r w:rsidRPr="00DE140A">
              <w:rPr>
                <w:sz w:val="24"/>
              </w:rPr>
              <w:t>时，同轴电缆金属屏蔽层还应在铁塔中间部位增加一处接地；</w:t>
            </w:r>
          </w:p>
          <w:p w14:paraId="5EC00EEC" w14:textId="77777777" w:rsidR="00422F47" w:rsidRPr="00DE140A" w:rsidRDefault="00422F47" w:rsidP="00DE140A">
            <w:pPr>
              <w:spacing w:line="360" w:lineRule="auto"/>
              <w:ind w:firstLineChars="200" w:firstLine="480"/>
              <w:jc w:val="left"/>
              <w:rPr>
                <w:bCs/>
                <w:sz w:val="24"/>
              </w:rPr>
            </w:pPr>
            <w:r w:rsidRPr="00DE140A">
              <w:rPr>
                <w:sz w:val="24"/>
              </w:rPr>
              <w:t xml:space="preserve">4  </w:t>
            </w:r>
            <w:r w:rsidRPr="00DE140A">
              <w:rPr>
                <w:sz w:val="24"/>
              </w:rPr>
              <w:t>机房天馈线入户处应设室外接地端子板</w:t>
            </w:r>
            <w:r w:rsidRPr="00DE140A">
              <w:rPr>
                <w:bCs/>
                <w:sz w:val="24"/>
              </w:rPr>
              <w:t>作为馈线</w:t>
            </w:r>
            <w:r w:rsidRPr="00DE140A">
              <w:rPr>
                <w:sz w:val="24"/>
              </w:rPr>
              <w:t>和走线桥架</w:t>
            </w:r>
            <w:r w:rsidRPr="00DE140A">
              <w:rPr>
                <w:bCs/>
                <w:sz w:val="24"/>
              </w:rPr>
              <w:t>入户处的接地点，室外接地端子板应直接与地网连接。馈线入户下端接地点不应接在室内设备接地端子板上，亦不应接在铁塔一角上或接闪带上；</w:t>
            </w:r>
          </w:p>
          <w:p w14:paraId="0909621C" w14:textId="77777777" w:rsidR="00422F47" w:rsidRPr="00DE140A" w:rsidRDefault="00422F47" w:rsidP="00DE140A">
            <w:pPr>
              <w:spacing w:line="360" w:lineRule="auto"/>
              <w:ind w:firstLineChars="200" w:firstLine="480"/>
              <w:jc w:val="left"/>
              <w:rPr>
                <w:sz w:val="24"/>
              </w:rPr>
            </w:pPr>
            <w:r w:rsidRPr="00DE140A">
              <w:rPr>
                <w:sz w:val="24"/>
              </w:rPr>
              <w:t xml:space="preserve">5  </w:t>
            </w:r>
            <w:r w:rsidRPr="00DE140A">
              <w:rPr>
                <w:sz w:val="24"/>
              </w:rPr>
              <w:t>当采用光缆传输信号时，应符合本规范第</w:t>
            </w:r>
            <w:smartTag w:uri="urn:schemas-microsoft-com:office:smarttags" w:element="chsdate">
              <w:smartTagPr>
                <w:attr w:name="IsROCDate" w:val="False"/>
                <w:attr w:name="IsLunarDate" w:val="False"/>
                <w:attr w:name="Day" w:val="30"/>
                <w:attr w:name="Month" w:val="12"/>
                <w:attr w:name="Year" w:val="1899"/>
              </w:smartTagPr>
              <w:r w:rsidRPr="00DE140A">
                <w:rPr>
                  <w:sz w:val="24"/>
                </w:rPr>
                <w:t>5.3.3</w:t>
              </w:r>
            </w:smartTag>
            <w:r w:rsidRPr="00DE140A">
              <w:rPr>
                <w:sz w:val="24"/>
              </w:rPr>
              <w:t>条第</w:t>
            </w:r>
            <w:r w:rsidRPr="00DE140A">
              <w:rPr>
                <w:sz w:val="24"/>
              </w:rPr>
              <w:t>4</w:t>
            </w:r>
            <w:r w:rsidRPr="00DE140A">
              <w:rPr>
                <w:sz w:val="24"/>
              </w:rPr>
              <w:t>款的规定；</w:t>
            </w:r>
          </w:p>
          <w:p w14:paraId="6123F7B8" w14:textId="48056EA4" w:rsidR="00422F47" w:rsidRPr="00DE140A" w:rsidRDefault="00422F47" w:rsidP="00DE140A">
            <w:pPr>
              <w:snapToGrid w:val="0"/>
              <w:spacing w:line="360" w:lineRule="auto"/>
              <w:rPr>
                <w:rFonts w:eastAsiaTheme="minorEastAsia"/>
                <w:sz w:val="24"/>
                <w:u w:val="single"/>
              </w:rPr>
            </w:pPr>
            <w:r w:rsidRPr="00DE140A">
              <w:rPr>
                <w:sz w:val="24"/>
              </w:rPr>
              <w:t xml:space="preserve">6  </w:t>
            </w:r>
            <w:r w:rsidRPr="00DE140A">
              <w:rPr>
                <w:sz w:val="24"/>
              </w:rPr>
              <w:t>移动基站的地网应由机房地网、铁塔地网和变压器地网相互连接组成。机房地网由机房建筑基础和周围环形接地体组成，环形接地体应与机房建筑物四角主钢筋焊接连通。</w:t>
            </w:r>
          </w:p>
        </w:tc>
      </w:tr>
      <w:tr w:rsidR="00485A0F" w:rsidRPr="00DE140A" w14:paraId="2972F53F" w14:textId="77777777" w:rsidTr="006E71AF">
        <w:trPr>
          <w:trHeight w:val="624"/>
          <w:jc w:val="center"/>
        </w:trPr>
        <w:tc>
          <w:tcPr>
            <w:tcW w:w="2500" w:type="pct"/>
            <w:vAlign w:val="center"/>
          </w:tcPr>
          <w:p w14:paraId="13725256" w14:textId="77777777" w:rsidR="00422F47" w:rsidRPr="00DE140A" w:rsidRDefault="00422F47" w:rsidP="00DE140A">
            <w:pPr>
              <w:spacing w:line="360" w:lineRule="auto"/>
              <w:rPr>
                <w:sz w:val="24"/>
              </w:rPr>
            </w:pPr>
            <w:r w:rsidRPr="00DE140A">
              <w:rPr>
                <w:rFonts w:eastAsiaTheme="minorEastAsia"/>
                <w:b/>
                <w:bCs/>
                <w:sz w:val="24"/>
                <w:bdr w:val="single" w:sz="4" w:space="0" w:color="auto"/>
              </w:rPr>
              <w:lastRenderedPageBreak/>
              <w:t>5.5.8</w:t>
            </w:r>
            <w:r w:rsidRPr="00DE140A">
              <w:rPr>
                <w:sz w:val="24"/>
              </w:rPr>
              <w:t xml:space="preserve">　卫星通信系统防雷与接地应符合下列规定：</w:t>
            </w:r>
          </w:p>
          <w:p w14:paraId="23CD6F08" w14:textId="77777777" w:rsidR="00422F47" w:rsidRPr="00DE140A" w:rsidRDefault="00422F47" w:rsidP="00DE140A">
            <w:pPr>
              <w:spacing w:line="360" w:lineRule="auto"/>
              <w:ind w:firstLineChars="200" w:firstLine="480"/>
              <w:jc w:val="left"/>
              <w:rPr>
                <w:sz w:val="24"/>
              </w:rPr>
            </w:pPr>
            <w:r w:rsidRPr="00DE140A">
              <w:rPr>
                <w:sz w:val="24"/>
              </w:rPr>
              <w:t>1</w:t>
            </w:r>
            <w:r w:rsidRPr="00DE140A">
              <w:rPr>
                <w:sz w:val="24"/>
              </w:rPr>
              <w:t xml:space="preserve">　在卫星通信系统的接地装置设计中，应将卫星天线基础接地体、电力变压器接地装置及站内各建筑物接地装置互相连通组成共用接地装置；</w:t>
            </w:r>
          </w:p>
          <w:p w14:paraId="1B294BD1" w14:textId="77777777" w:rsidR="00422F47" w:rsidRPr="00DE140A" w:rsidRDefault="00422F47" w:rsidP="00DE140A">
            <w:pPr>
              <w:tabs>
                <w:tab w:val="left" w:pos="1311"/>
              </w:tabs>
              <w:spacing w:line="360" w:lineRule="auto"/>
              <w:ind w:firstLineChars="200" w:firstLine="480"/>
              <w:rPr>
                <w:sz w:val="24"/>
              </w:rPr>
            </w:pPr>
            <w:r w:rsidRPr="00DE140A">
              <w:rPr>
                <w:sz w:val="24"/>
              </w:rPr>
              <w:t xml:space="preserve">2  </w:t>
            </w:r>
            <w:r w:rsidRPr="00DE140A">
              <w:rPr>
                <w:sz w:val="24"/>
              </w:rPr>
              <w:t>设备通信和信号端口应设置浪涌保护器保护，并采用等电位连接和电磁屏蔽措施，必要时可改用光纤连接。站外引入的信号电缆屏蔽层应在入户处接地；</w:t>
            </w:r>
          </w:p>
          <w:p w14:paraId="1A4E5676" w14:textId="77777777" w:rsidR="00422F47" w:rsidRPr="00DE140A" w:rsidRDefault="00422F47" w:rsidP="00DE140A">
            <w:pPr>
              <w:spacing w:line="360" w:lineRule="auto"/>
              <w:ind w:firstLineChars="200" w:firstLine="480"/>
              <w:jc w:val="left"/>
              <w:rPr>
                <w:sz w:val="24"/>
              </w:rPr>
            </w:pPr>
            <w:r w:rsidRPr="00DE140A">
              <w:rPr>
                <w:sz w:val="24"/>
              </w:rPr>
              <w:t xml:space="preserve">3  </w:t>
            </w:r>
            <w:r w:rsidRPr="00DE140A">
              <w:rPr>
                <w:sz w:val="24"/>
              </w:rPr>
              <w:t>卫星天线的波导管应在天线架和机房入口外侧接地；</w:t>
            </w:r>
          </w:p>
          <w:p w14:paraId="4A57B5EC" w14:textId="77777777" w:rsidR="00422F47" w:rsidRPr="00DE140A" w:rsidRDefault="00422F47" w:rsidP="00DE140A">
            <w:pPr>
              <w:tabs>
                <w:tab w:val="left" w:pos="1311"/>
              </w:tabs>
              <w:spacing w:line="360" w:lineRule="auto"/>
              <w:ind w:firstLineChars="200" w:firstLine="480"/>
              <w:rPr>
                <w:sz w:val="24"/>
              </w:rPr>
            </w:pPr>
            <w:r w:rsidRPr="00DE140A">
              <w:rPr>
                <w:sz w:val="24"/>
              </w:rPr>
              <w:t xml:space="preserve">4  </w:t>
            </w:r>
            <w:r w:rsidRPr="00DE140A">
              <w:rPr>
                <w:sz w:val="24"/>
              </w:rPr>
              <w:t>卫星天线伺服控制系统的控制线及电源线，应采用屏蔽电缆，屏蔽层应在天线处和机房入口外接地，并应设置适配的浪涌保护器保护；</w:t>
            </w:r>
          </w:p>
          <w:p w14:paraId="21EAFC66" w14:textId="77777777" w:rsidR="00422F47" w:rsidRPr="00DE140A" w:rsidRDefault="00422F47" w:rsidP="00DE140A">
            <w:pPr>
              <w:tabs>
                <w:tab w:val="left" w:pos="1311"/>
              </w:tabs>
              <w:spacing w:line="360" w:lineRule="auto"/>
              <w:ind w:firstLineChars="200" w:firstLine="480"/>
              <w:rPr>
                <w:sz w:val="24"/>
              </w:rPr>
            </w:pPr>
            <w:r w:rsidRPr="00DE140A">
              <w:rPr>
                <w:sz w:val="24"/>
              </w:rPr>
              <w:lastRenderedPageBreak/>
              <w:t xml:space="preserve">5  </w:t>
            </w:r>
            <w:r w:rsidRPr="00DE140A">
              <w:rPr>
                <w:sz w:val="24"/>
              </w:rPr>
              <w:t>卫星通信天线应设置防直击雷的接闪装置，使天线处于</w:t>
            </w:r>
            <w:r w:rsidRPr="00DE140A">
              <w:rPr>
                <w:sz w:val="24"/>
              </w:rPr>
              <w:t>LPZ 0</w:t>
            </w:r>
            <w:r w:rsidRPr="00DE140A">
              <w:rPr>
                <w:sz w:val="24"/>
                <w:vertAlign w:val="subscript"/>
              </w:rPr>
              <w:t>B</w:t>
            </w:r>
            <w:r w:rsidRPr="00DE140A">
              <w:rPr>
                <w:sz w:val="24"/>
              </w:rPr>
              <w:t>防护区内；</w:t>
            </w:r>
          </w:p>
          <w:p w14:paraId="18A0A645" w14:textId="4EE18A7A" w:rsidR="00422F47" w:rsidRPr="00DE140A" w:rsidRDefault="00422F47" w:rsidP="00DE140A">
            <w:pPr>
              <w:snapToGrid w:val="0"/>
              <w:spacing w:line="360" w:lineRule="auto"/>
              <w:rPr>
                <w:rFonts w:eastAsiaTheme="minorEastAsia"/>
                <w:sz w:val="24"/>
              </w:rPr>
            </w:pPr>
            <w:r w:rsidRPr="00DE140A">
              <w:rPr>
                <w:sz w:val="24"/>
              </w:rPr>
              <w:t xml:space="preserve">6  </w:t>
            </w:r>
            <w:r w:rsidRPr="00DE140A">
              <w:rPr>
                <w:sz w:val="24"/>
              </w:rPr>
              <w:t>当卫星通信系统具有双向（收</w:t>
            </w:r>
            <w:r w:rsidRPr="00DE140A">
              <w:rPr>
                <w:sz w:val="24"/>
              </w:rPr>
              <w:t>/</w:t>
            </w:r>
            <w:r w:rsidRPr="00DE140A">
              <w:rPr>
                <w:sz w:val="24"/>
              </w:rPr>
              <w:t>发）通信功能且天线架设在高层建筑物的屋面时，天线架应通过专引接地线（截面积大于或等于</w:t>
            </w:r>
            <w:r w:rsidRPr="00DE140A">
              <w:rPr>
                <w:sz w:val="24"/>
                <w:bdr w:val="single" w:sz="4" w:space="0" w:color="auto"/>
              </w:rPr>
              <w:t>25</w:t>
            </w:r>
            <w:r w:rsidRPr="00DE140A">
              <w:rPr>
                <w:sz w:val="24"/>
              </w:rPr>
              <w:t>mm</w:t>
            </w:r>
            <w:r w:rsidRPr="00DE140A">
              <w:rPr>
                <w:sz w:val="24"/>
                <w:vertAlign w:val="superscript"/>
              </w:rPr>
              <w:t>2</w:t>
            </w:r>
            <w:r w:rsidRPr="00DE140A">
              <w:rPr>
                <w:sz w:val="24"/>
              </w:rPr>
              <w:t>绝缘铜芯导线）与卫星通信机房等电位接地端子板连接，不应与接闪</w:t>
            </w:r>
            <w:r w:rsidRPr="00DE140A">
              <w:rPr>
                <w:noProof/>
                <w:sz w:val="24"/>
              </w:rPr>
              <mc:AlternateContent>
                <mc:Choice Requires="wps">
                  <w:drawing>
                    <wp:anchor distT="0" distB="0" distL="114300" distR="114300" simplePos="0" relativeHeight="251979776" behindDoc="0" locked="0" layoutInCell="1" allowOverlap="1" wp14:anchorId="3D8A57B7" wp14:editId="7F53E8CF">
                      <wp:simplePos x="0" y="0"/>
                      <wp:positionH relativeFrom="column">
                        <wp:posOffset>389890</wp:posOffset>
                      </wp:positionH>
                      <wp:positionV relativeFrom="paragraph">
                        <wp:posOffset>-6762750</wp:posOffset>
                      </wp:positionV>
                      <wp:extent cx="3058160" cy="0"/>
                      <wp:effectExtent l="0" t="0" r="0" b="0"/>
                      <wp:wrapNone/>
                      <wp:docPr id="2568" name="直接连接符 2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81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A1B190" id="直接连接符 2568" o:spid="_x0000_s1026" style="position:absolute;left:0;text-align:lef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532.5pt" to="27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" stroked="f"/>
                  </w:pict>
                </mc:Fallback>
              </mc:AlternateContent>
            </w:r>
            <w:r w:rsidRPr="00DE140A">
              <w:rPr>
                <w:sz w:val="24"/>
              </w:rPr>
              <w:t>器直接连接。</w:t>
            </w:r>
          </w:p>
        </w:tc>
        <w:tc>
          <w:tcPr>
            <w:tcW w:w="2500" w:type="pct"/>
            <w:vAlign w:val="center"/>
          </w:tcPr>
          <w:p w14:paraId="05B95D7A" w14:textId="77777777" w:rsidR="00422F47" w:rsidRPr="00DE140A" w:rsidRDefault="00422F47" w:rsidP="00DE140A">
            <w:pPr>
              <w:spacing w:line="360" w:lineRule="auto"/>
              <w:rPr>
                <w:sz w:val="24"/>
              </w:rPr>
            </w:pPr>
            <w:r w:rsidRPr="00DE140A">
              <w:rPr>
                <w:rFonts w:eastAsiaTheme="minorEastAsia"/>
                <w:b/>
                <w:bCs/>
                <w:sz w:val="24"/>
                <w:u w:val="single"/>
              </w:rPr>
              <w:lastRenderedPageBreak/>
              <w:t>5.6.8</w:t>
            </w:r>
            <w:r w:rsidRPr="00DE140A">
              <w:rPr>
                <w:sz w:val="24"/>
              </w:rPr>
              <w:t xml:space="preserve">　卫星通信系统防雷与接地应符合下列规定：</w:t>
            </w:r>
          </w:p>
          <w:p w14:paraId="3343C639" w14:textId="77777777" w:rsidR="00422F47" w:rsidRPr="00DE140A" w:rsidRDefault="00422F47" w:rsidP="00DE140A">
            <w:pPr>
              <w:spacing w:line="360" w:lineRule="auto"/>
              <w:ind w:firstLineChars="200" w:firstLine="480"/>
              <w:jc w:val="left"/>
              <w:rPr>
                <w:sz w:val="24"/>
              </w:rPr>
            </w:pPr>
            <w:r w:rsidRPr="00DE140A">
              <w:rPr>
                <w:sz w:val="24"/>
              </w:rPr>
              <w:t>1</w:t>
            </w:r>
            <w:r w:rsidRPr="00DE140A">
              <w:rPr>
                <w:sz w:val="24"/>
              </w:rPr>
              <w:t xml:space="preserve">　在卫星通信系统的接地装置设计中，应将卫星天线基础接地体、电力变压器接地装置及站内各建筑物接地装置互相连通组成共用接地装置；</w:t>
            </w:r>
          </w:p>
          <w:p w14:paraId="4A183553" w14:textId="77777777" w:rsidR="00422F47" w:rsidRPr="00DE140A" w:rsidRDefault="00422F47" w:rsidP="00DE140A">
            <w:pPr>
              <w:tabs>
                <w:tab w:val="left" w:pos="1311"/>
              </w:tabs>
              <w:spacing w:line="360" w:lineRule="auto"/>
              <w:ind w:firstLineChars="200" w:firstLine="480"/>
              <w:rPr>
                <w:sz w:val="24"/>
              </w:rPr>
            </w:pPr>
            <w:r w:rsidRPr="00DE140A">
              <w:rPr>
                <w:sz w:val="24"/>
              </w:rPr>
              <w:t xml:space="preserve">2  </w:t>
            </w:r>
            <w:r w:rsidRPr="00DE140A">
              <w:rPr>
                <w:sz w:val="24"/>
              </w:rPr>
              <w:t>设备通信和信号端口应设置浪涌保护器保护，并采用等电位连接和电磁屏蔽措施，必要时可改用光纤连接。站外引入的信号电缆屏蔽层应在入户处接地；</w:t>
            </w:r>
          </w:p>
          <w:p w14:paraId="1DC288F9" w14:textId="77777777" w:rsidR="00422F47" w:rsidRPr="00DE140A" w:rsidRDefault="00422F47" w:rsidP="00DE140A">
            <w:pPr>
              <w:spacing w:line="360" w:lineRule="auto"/>
              <w:ind w:firstLineChars="200" w:firstLine="480"/>
              <w:jc w:val="left"/>
              <w:rPr>
                <w:sz w:val="24"/>
              </w:rPr>
            </w:pPr>
            <w:r w:rsidRPr="00DE140A">
              <w:rPr>
                <w:sz w:val="24"/>
              </w:rPr>
              <w:t xml:space="preserve">3  </w:t>
            </w:r>
            <w:r w:rsidRPr="00DE140A">
              <w:rPr>
                <w:sz w:val="24"/>
              </w:rPr>
              <w:t>卫星天线的波导管应在天线架和机房入口外侧接地；</w:t>
            </w:r>
          </w:p>
          <w:p w14:paraId="4B0D6770" w14:textId="77777777" w:rsidR="00422F47" w:rsidRPr="00DE140A" w:rsidRDefault="00422F47" w:rsidP="00DE140A">
            <w:pPr>
              <w:tabs>
                <w:tab w:val="left" w:pos="1311"/>
              </w:tabs>
              <w:spacing w:line="360" w:lineRule="auto"/>
              <w:ind w:firstLineChars="200" w:firstLine="480"/>
              <w:rPr>
                <w:sz w:val="24"/>
              </w:rPr>
            </w:pPr>
            <w:r w:rsidRPr="00DE140A">
              <w:rPr>
                <w:sz w:val="24"/>
              </w:rPr>
              <w:t xml:space="preserve">4  </w:t>
            </w:r>
            <w:r w:rsidRPr="00DE140A">
              <w:rPr>
                <w:sz w:val="24"/>
              </w:rPr>
              <w:t>卫星天线伺服控制系统的控制线及电源线，应采用屏蔽电缆，屏蔽层应在天线处和机房入口外接地，并应设置适配的浪涌保护器保护；</w:t>
            </w:r>
          </w:p>
          <w:p w14:paraId="5C460941" w14:textId="77777777" w:rsidR="00422F47" w:rsidRPr="00DE140A" w:rsidRDefault="00422F47" w:rsidP="00DE140A">
            <w:pPr>
              <w:tabs>
                <w:tab w:val="left" w:pos="1311"/>
              </w:tabs>
              <w:spacing w:line="360" w:lineRule="auto"/>
              <w:ind w:firstLineChars="200" w:firstLine="480"/>
              <w:rPr>
                <w:sz w:val="24"/>
              </w:rPr>
            </w:pPr>
            <w:r w:rsidRPr="00DE140A">
              <w:rPr>
                <w:sz w:val="24"/>
              </w:rPr>
              <w:lastRenderedPageBreak/>
              <w:t xml:space="preserve">5  </w:t>
            </w:r>
            <w:r w:rsidRPr="00DE140A">
              <w:rPr>
                <w:sz w:val="24"/>
              </w:rPr>
              <w:t>卫星通信天线应设置防直击雷的接闪装置，使天线处于</w:t>
            </w:r>
            <w:r w:rsidRPr="00DE140A">
              <w:rPr>
                <w:sz w:val="24"/>
              </w:rPr>
              <w:t>LPZ 0</w:t>
            </w:r>
            <w:r w:rsidRPr="00DE140A">
              <w:rPr>
                <w:sz w:val="24"/>
                <w:vertAlign w:val="subscript"/>
              </w:rPr>
              <w:t>B</w:t>
            </w:r>
            <w:r w:rsidRPr="00DE140A">
              <w:rPr>
                <w:sz w:val="24"/>
              </w:rPr>
              <w:t>防护区内；</w:t>
            </w:r>
          </w:p>
          <w:p w14:paraId="66175DB6" w14:textId="05DDED17" w:rsidR="00422F47" w:rsidRPr="00DE140A" w:rsidRDefault="00422F47" w:rsidP="00DE140A">
            <w:pPr>
              <w:snapToGrid w:val="0"/>
              <w:spacing w:line="360" w:lineRule="auto"/>
              <w:rPr>
                <w:rFonts w:eastAsiaTheme="minorEastAsia"/>
                <w:sz w:val="24"/>
                <w:u w:val="single"/>
              </w:rPr>
            </w:pPr>
            <w:r w:rsidRPr="00DE140A">
              <w:rPr>
                <w:sz w:val="24"/>
              </w:rPr>
              <w:t xml:space="preserve">6  </w:t>
            </w:r>
            <w:r w:rsidRPr="00DE140A">
              <w:rPr>
                <w:sz w:val="24"/>
              </w:rPr>
              <w:t>当卫星通信系统具有双向（收</w:t>
            </w:r>
            <w:r w:rsidRPr="00DE140A">
              <w:rPr>
                <w:sz w:val="24"/>
              </w:rPr>
              <w:t>/</w:t>
            </w:r>
            <w:r w:rsidRPr="00DE140A">
              <w:rPr>
                <w:sz w:val="24"/>
              </w:rPr>
              <w:t>发）通信功能且天线架设在高层建筑物的屋面时，天线架应通过专引接地线（截面积大于或等于</w:t>
            </w:r>
            <w:r w:rsidRPr="00DE140A">
              <w:rPr>
                <w:sz w:val="24"/>
                <w:u w:val="single"/>
              </w:rPr>
              <w:t>16</w:t>
            </w:r>
            <w:r w:rsidRPr="00DE140A">
              <w:rPr>
                <w:sz w:val="24"/>
              </w:rPr>
              <w:t>mm</w:t>
            </w:r>
            <w:r w:rsidRPr="00DE140A">
              <w:rPr>
                <w:sz w:val="24"/>
                <w:vertAlign w:val="superscript"/>
              </w:rPr>
              <w:t>2</w:t>
            </w:r>
            <w:r w:rsidRPr="00DE140A">
              <w:rPr>
                <w:sz w:val="24"/>
              </w:rPr>
              <w:t>绝缘铜芯导线）与卫星通信机房等电位接地端子板连接，不应与接闪</w:t>
            </w:r>
            <w:r w:rsidRPr="00DE140A">
              <w:rPr>
                <w:noProof/>
                <w:sz w:val="24"/>
              </w:rPr>
              <mc:AlternateContent>
                <mc:Choice Requires="wps">
                  <w:drawing>
                    <wp:anchor distT="0" distB="0" distL="114300" distR="114300" simplePos="0" relativeHeight="251980800" behindDoc="0" locked="0" layoutInCell="1" allowOverlap="1" wp14:anchorId="2DDD431B" wp14:editId="1C641BAF">
                      <wp:simplePos x="0" y="0"/>
                      <wp:positionH relativeFrom="column">
                        <wp:posOffset>389890</wp:posOffset>
                      </wp:positionH>
                      <wp:positionV relativeFrom="paragraph">
                        <wp:posOffset>-6762750</wp:posOffset>
                      </wp:positionV>
                      <wp:extent cx="3058160" cy="0"/>
                      <wp:effectExtent l="0" t="0" r="0" b="0"/>
                      <wp:wrapNone/>
                      <wp:docPr id="2569" name="直接连接符 2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81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29869E4" id="直接连接符 2569" o:spid="_x0000_s1026" style="position:absolute;left:0;text-align:lef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532.5pt" to="27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" stroked="f"/>
                  </w:pict>
                </mc:Fallback>
              </mc:AlternateContent>
            </w:r>
            <w:r w:rsidRPr="00DE140A">
              <w:rPr>
                <w:sz w:val="24"/>
              </w:rPr>
              <w:t>器直接连接。</w:t>
            </w:r>
          </w:p>
        </w:tc>
      </w:tr>
      <w:tr w:rsidR="00485A0F" w:rsidRPr="00DE140A" w14:paraId="063D91A5" w14:textId="77777777" w:rsidTr="006E71AF">
        <w:trPr>
          <w:trHeight w:val="624"/>
          <w:jc w:val="center"/>
        </w:trPr>
        <w:tc>
          <w:tcPr>
            <w:tcW w:w="2500" w:type="pct"/>
            <w:vAlign w:val="center"/>
          </w:tcPr>
          <w:p w14:paraId="3A373B78" w14:textId="1622B952" w:rsidR="00422F47" w:rsidRPr="00DE140A" w:rsidRDefault="00422F47" w:rsidP="00DE140A">
            <w:pPr>
              <w:snapToGrid w:val="0"/>
              <w:spacing w:line="360" w:lineRule="auto"/>
              <w:jc w:val="center"/>
              <w:rPr>
                <w:rFonts w:eastAsiaTheme="minorEastAsia"/>
                <w:b/>
                <w:sz w:val="24"/>
              </w:rPr>
            </w:pPr>
            <w:r w:rsidRPr="00DE140A">
              <w:rPr>
                <w:rFonts w:eastAsiaTheme="minorEastAsia"/>
                <w:b/>
                <w:sz w:val="24"/>
              </w:rPr>
              <w:lastRenderedPageBreak/>
              <w:t>6</w:t>
            </w:r>
            <w:r w:rsidRPr="00DE140A">
              <w:rPr>
                <w:b/>
                <w:bCs/>
                <w:sz w:val="24"/>
              </w:rPr>
              <w:t xml:space="preserve">  </w:t>
            </w:r>
            <w:r w:rsidRPr="00DE140A">
              <w:rPr>
                <w:b/>
                <w:bCs/>
                <w:sz w:val="24"/>
              </w:rPr>
              <w:t>防雷施工</w:t>
            </w:r>
          </w:p>
        </w:tc>
        <w:tc>
          <w:tcPr>
            <w:tcW w:w="2500" w:type="pct"/>
            <w:vAlign w:val="center"/>
          </w:tcPr>
          <w:p w14:paraId="73F12C4E" w14:textId="35DE71DD" w:rsidR="00422F47" w:rsidRPr="00DE140A" w:rsidRDefault="00422F47" w:rsidP="00DE140A">
            <w:pPr>
              <w:snapToGrid w:val="0"/>
              <w:spacing w:line="360" w:lineRule="auto"/>
              <w:jc w:val="center"/>
              <w:rPr>
                <w:rFonts w:eastAsiaTheme="minorEastAsia"/>
                <w:b/>
                <w:sz w:val="24"/>
              </w:rPr>
            </w:pPr>
            <w:r w:rsidRPr="00DE140A">
              <w:rPr>
                <w:rFonts w:eastAsiaTheme="minorEastAsia"/>
                <w:b/>
                <w:sz w:val="24"/>
              </w:rPr>
              <w:t>6</w:t>
            </w:r>
            <w:r w:rsidRPr="00DE140A">
              <w:rPr>
                <w:b/>
                <w:bCs/>
                <w:sz w:val="24"/>
              </w:rPr>
              <w:t xml:space="preserve">  </w:t>
            </w:r>
            <w:r w:rsidRPr="00DE140A">
              <w:rPr>
                <w:b/>
                <w:bCs/>
                <w:sz w:val="24"/>
              </w:rPr>
              <w:t>防雷施工</w:t>
            </w:r>
          </w:p>
        </w:tc>
      </w:tr>
      <w:tr w:rsidR="00485A0F" w:rsidRPr="00DE140A" w14:paraId="31E6F181" w14:textId="77777777" w:rsidTr="006E71AF">
        <w:trPr>
          <w:trHeight w:val="624"/>
          <w:jc w:val="center"/>
        </w:trPr>
        <w:tc>
          <w:tcPr>
            <w:tcW w:w="2500" w:type="pct"/>
            <w:vAlign w:val="center"/>
          </w:tcPr>
          <w:p w14:paraId="03090A3D" w14:textId="2177907F" w:rsidR="00422F47" w:rsidRPr="00DE140A" w:rsidRDefault="00422F47" w:rsidP="00DE140A">
            <w:pPr>
              <w:snapToGrid w:val="0"/>
              <w:spacing w:line="360" w:lineRule="auto"/>
              <w:jc w:val="center"/>
              <w:rPr>
                <w:rFonts w:eastAsiaTheme="minorEastAsia"/>
                <w:sz w:val="24"/>
              </w:rPr>
            </w:pPr>
            <w:r w:rsidRPr="00DE140A">
              <w:rPr>
                <w:rFonts w:eastAsiaTheme="minorEastAsia"/>
                <w:sz w:val="24"/>
              </w:rPr>
              <w:fldChar w:fldCharType="begin"/>
            </w:r>
            <w:r w:rsidRPr="00DE140A">
              <w:rPr>
                <w:rFonts w:eastAsiaTheme="minorEastAsia"/>
                <w:sz w:val="24"/>
              </w:rPr>
              <w:instrText xml:space="preserve"> TC “</w:instrText>
            </w:r>
            <w:bookmarkStart w:id="2" w:name="_Toc217105112"/>
            <w:bookmarkStart w:id="3" w:name="_Toc54184776"/>
            <w:r w:rsidRPr="00DE140A">
              <w:rPr>
                <w:rFonts w:eastAsiaTheme="minorEastAsia"/>
                <w:sz w:val="24"/>
              </w:rPr>
              <w:instrText>6.1</w:instrText>
            </w:r>
            <w:r w:rsidRPr="00DE140A">
              <w:rPr>
                <w:rFonts w:eastAsiaTheme="minorEastAsia"/>
                <w:sz w:val="24"/>
              </w:rPr>
              <w:instrText xml:space="preserve">　一般规定</w:instrText>
            </w:r>
            <w:bookmarkEnd w:id="2"/>
            <w:bookmarkEnd w:id="3"/>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6.1</w:t>
            </w:r>
            <w:r w:rsidRPr="00DE140A">
              <w:rPr>
                <w:bCs/>
                <w:sz w:val="24"/>
              </w:rPr>
              <w:t xml:space="preserve">　</w:t>
            </w:r>
            <w:r w:rsidRPr="00DE140A">
              <w:rPr>
                <w:sz w:val="24"/>
              </w:rPr>
              <w:t>一般规定</w:t>
            </w:r>
          </w:p>
        </w:tc>
        <w:tc>
          <w:tcPr>
            <w:tcW w:w="2500" w:type="pct"/>
            <w:vAlign w:val="center"/>
          </w:tcPr>
          <w:p w14:paraId="0CDA687B" w14:textId="2C4C01C8" w:rsidR="00422F47" w:rsidRPr="00DE140A" w:rsidRDefault="00422F47" w:rsidP="00DE140A">
            <w:pPr>
              <w:snapToGrid w:val="0"/>
              <w:spacing w:line="360" w:lineRule="auto"/>
              <w:jc w:val="center"/>
              <w:rPr>
                <w:rFonts w:eastAsiaTheme="minorEastAsia"/>
                <w:sz w:val="24"/>
              </w:rPr>
            </w:pPr>
            <w:r w:rsidRPr="00DE140A">
              <w:rPr>
                <w:rFonts w:eastAsiaTheme="minorEastAsia"/>
                <w:sz w:val="24"/>
              </w:rPr>
              <w:fldChar w:fldCharType="begin"/>
            </w:r>
            <w:r w:rsidRPr="00DE140A">
              <w:rPr>
                <w:rFonts w:eastAsiaTheme="minorEastAsia"/>
                <w:sz w:val="24"/>
              </w:rPr>
              <w:instrText xml:space="preserve"> TC “6.1</w:instrText>
            </w:r>
            <w:r w:rsidRPr="00DE140A">
              <w:rPr>
                <w:rFonts w:eastAsiaTheme="minorEastAsia"/>
                <w:sz w:val="24"/>
              </w:rPr>
              <w:instrText xml:space="preserve">　一般规定</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6.1</w:t>
            </w:r>
            <w:r w:rsidRPr="00DE140A">
              <w:rPr>
                <w:bCs/>
                <w:sz w:val="24"/>
              </w:rPr>
              <w:t xml:space="preserve">　</w:t>
            </w:r>
            <w:r w:rsidRPr="00DE140A">
              <w:rPr>
                <w:sz w:val="24"/>
              </w:rPr>
              <w:t>一般规定</w:t>
            </w:r>
          </w:p>
        </w:tc>
      </w:tr>
      <w:tr w:rsidR="00485A0F" w:rsidRPr="00DE140A" w14:paraId="164A1575" w14:textId="77777777" w:rsidTr="006E71AF">
        <w:trPr>
          <w:trHeight w:val="624"/>
          <w:jc w:val="center"/>
        </w:trPr>
        <w:tc>
          <w:tcPr>
            <w:tcW w:w="2500" w:type="pct"/>
            <w:vAlign w:val="center"/>
          </w:tcPr>
          <w:p w14:paraId="03CBC2E4" w14:textId="7AED108D" w:rsidR="00422F47" w:rsidRPr="00DE140A" w:rsidRDefault="00422F47" w:rsidP="00DE140A">
            <w:pPr>
              <w:snapToGrid w:val="0"/>
              <w:spacing w:line="360" w:lineRule="auto"/>
              <w:rPr>
                <w:rFonts w:eastAsiaTheme="minorEastAsia"/>
                <w:b/>
                <w:spacing w:val="20"/>
                <w:sz w:val="24"/>
              </w:rPr>
            </w:pPr>
            <w:r w:rsidRPr="00DE140A">
              <w:rPr>
                <w:rFonts w:eastAsiaTheme="minorEastAsia"/>
                <w:b/>
                <w:sz w:val="24"/>
                <w:bdr w:val="single" w:sz="4" w:space="0" w:color="auto"/>
              </w:rPr>
              <w:t>6.1.3</w:t>
            </w:r>
            <w:r w:rsidRPr="00DE140A">
              <w:rPr>
                <w:sz w:val="24"/>
                <w:bdr w:val="single" w:sz="4" w:space="0" w:color="auto"/>
              </w:rPr>
              <w:t xml:space="preserve">　防雷工程施工人员应持证上岗。</w:t>
            </w:r>
          </w:p>
        </w:tc>
        <w:tc>
          <w:tcPr>
            <w:tcW w:w="2500" w:type="pct"/>
            <w:vAlign w:val="center"/>
          </w:tcPr>
          <w:p w14:paraId="3B0051AC" w14:textId="73A0D938" w:rsidR="00422F47" w:rsidRPr="00DE140A" w:rsidRDefault="00422F47" w:rsidP="00DE140A">
            <w:pPr>
              <w:snapToGrid w:val="0"/>
              <w:spacing w:line="360" w:lineRule="auto"/>
              <w:rPr>
                <w:rFonts w:eastAsiaTheme="minorEastAsia"/>
                <w:sz w:val="24"/>
                <w:u w:val="single"/>
              </w:rPr>
            </w:pPr>
          </w:p>
        </w:tc>
      </w:tr>
      <w:tr w:rsidR="00485A0F" w:rsidRPr="00DE140A" w14:paraId="6E261F46" w14:textId="77777777" w:rsidTr="006E71AF">
        <w:trPr>
          <w:trHeight w:val="624"/>
          <w:jc w:val="center"/>
        </w:trPr>
        <w:tc>
          <w:tcPr>
            <w:tcW w:w="2500" w:type="pct"/>
            <w:vAlign w:val="center"/>
          </w:tcPr>
          <w:p w14:paraId="3325DCC2" w14:textId="7CBA3E0A" w:rsidR="00422F47" w:rsidRPr="00DE140A" w:rsidRDefault="00422F47" w:rsidP="00DE140A">
            <w:pPr>
              <w:snapToGrid w:val="0"/>
              <w:spacing w:line="360" w:lineRule="auto"/>
              <w:rPr>
                <w:rFonts w:eastAsiaTheme="minorEastAsia"/>
                <w:b/>
                <w:spacing w:val="20"/>
                <w:sz w:val="24"/>
              </w:rPr>
            </w:pPr>
            <w:r w:rsidRPr="00DE140A">
              <w:rPr>
                <w:rFonts w:eastAsiaTheme="minorEastAsia"/>
                <w:b/>
                <w:bCs/>
                <w:sz w:val="24"/>
                <w:bdr w:val="single" w:sz="4" w:space="0" w:color="auto"/>
              </w:rPr>
              <w:t>6.1.4</w:t>
            </w:r>
            <w:r w:rsidRPr="00DE140A">
              <w:rPr>
                <w:rFonts w:eastAsiaTheme="minorEastAsia"/>
                <w:b/>
                <w:sz w:val="24"/>
              </w:rPr>
              <w:t xml:space="preserve">　</w:t>
            </w:r>
            <w:r w:rsidRPr="00DE140A">
              <w:rPr>
                <w:sz w:val="24"/>
              </w:rPr>
              <w:t>测试仪表、量具应</w:t>
            </w:r>
            <w:r w:rsidRPr="00DE140A">
              <w:rPr>
                <w:sz w:val="24"/>
                <w:bdr w:val="single" w:sz="4" w:space="0" w:color="auto"/>
              </w:rPr>
              <w:t>鉴定</w:t>
            </w:r>
            <w:r w:rsidRPr="00DE140A">
              <w:rPr>
                <w:sz w:val="24"/>
              </w:rPr>
              <w:t>合格，并在有效期内使用。</w:t>
            </w:r>
          </w:p>
        </w:tc>
        <w:tc>
          <w:tcPr>
            <w:tcW w:w="2500" w:type="pct"/>
            <w:vAlign w:val="center"/>
          </w:tcPr>
          <w:p w14:paraId="4E92BB3E" w14:textId="447FC92E" w:rsidR="00422F47" w:rsidRPr="00DE140A" w:rsidRDefault="00422F47" w:rsidP="00DE140A">
            <w:pPr>
              <w:snapToGrid w:val="0"/>
              <w:spacing w:line="360" w:lineRule="auto"/>
              <w:rPr>
                <w:rFonts w:eastAsiaTheme="minorEastAsia"/>
                <w:sz w:val="24"/>
                <w:u w:val="single"/>
              </w:rPr>
            </w:pPr>
            <w:r w:rsidRPr="00DE140A">
              <w:rPr>
                <w:rFonts w:eastAsiaTheme="minorEastAsia"/>
                <w:b/>
                <w:bCs/>
                <w:sz w:val="24"/>
                <w:u w:val="single"/>
              </w:rPr>
              <w:t>6.1. 3</w:t>
            </w:r>
            <w:r w:rsidRPr="00DE140A">
              <w:rPr>
                <w:sz w:val="24"/>
              </w:rPr>
              <w:t xml:space="preserve">　测试仪表、量具应</w:t>
            </w:r>
            <w:r w:rsidRPr="00DE140A">
              <w:rPr>
                <w:sz w:val="24"/>
                <w:u w:val="single"/>
              </w:rPr>
              <w:t>检定或校准</w:t>
            </w:r>
            <w:r w:rsidRPr="00DE140A">
              <w:rPr>
                <w:sz w:val="24"/>
              </w:rPr>
              <w:t>合格，并在有效期内使用。</w:t>
            </w:r>
          </w:p>
        </w:tc>
      </w:tr>
      <w:tr w:rsidR="00485A0F" w:rsidRPr="00DE140A" w14:paraId="1A1BF488" w14:textId="77777777" w:rsidTr="006E71AF">
        <w:trPr>
          <w:trHeight w:val="624"/>
          <w:jc w:val="center"/>
        </w:trPr>
        <w:tc>
          <w:tcPr>
            <w:tcW w:w="2500" w:type="pct"/>
            <w:vAlign w:val="center"/>
          </w:tcPr>
          <w:p w14:paraId="478AB3E5" w14:textId="7555D142" w:rsidR="00422F47" w:rsidRPr="00DE140A" w:rsidRDefault="00422F47" w:rsidP="00DE140A">
            <w:pPr>
              <w:snapToGrid w:val="0"/>
              <w:spacing w:line="360" w:lineRule="auto"/>
              <w:rPr>
                <w:rFonts w:eastAsiaTheme="minorEastAsia"/>
                <w:b/>
                <w:spacing w:val="20"/>
                <w:sz w:val="24"/>
              </w:rPr>
            </w:pPr>
            <w:r w:rsidRPr="00DE140A">
              <w:rPr>
                <w:rFonts w:eastAsiaTheme="minorEastAsia"/>
                <w:sz w:val="24"/>
              </w:rPr>
              <w:fldChar w:fldCharType="begin"/>
            </w:r>
            <w:r w:rsidRPr="00DE140A">
              <w:rPr>
                <w:rFonts w:eastAsiaTheme="minorEastAsia"/>
                <w:sz w:val="24"/>
              </w:rPr>
              <w:instrText xml:space="preserve"> TC “</w:instrText>
            </w:r>
            <w:bookmarkStart w:id="4" w:name="_Toc217105113"/>
            <w:bookmarkStart w:id="5" w:name="_Toc54184777"/>
            <w:r w:rsidRPr="00DE140A">
              <w:rPr>
                <w:rFonts w:eastAsiaTheme="minorEastAsia"/>
                <w:sz w:val="24"/>
              </w:rPr>
              <w:instrText xml:space="preserve">6.2  </w:instrText>
            </w:r>
            <w:r w:rsidRPr="00DE140A">
              <w:rPr>
                <w:rFonts w:eastAsiaTheme="minorEastAsia"/>
                <w:sz w:val="24"/>
              </w:rPr>
              <w:instrText>接地装置</w:instrText>
            </w:r>
            <w:bookmarkEnd w:id="4"/>
            <w:bookmarkEnd w:id="5"/>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6.2</w:t>
            </w:r>
            <w:r w:rsidRPr="00DE140A">
              <w:rPr>
                <w:bCs/>
                <w:sz w:val="24"/>
              </w:rPr>
              <w:t xml:space="preserve">  </w:t>
            </w:r>
            <w:r w:rsidRPr="00DE140A">
              <w:rPr>
                <w:sz w:val="24"/>
              </w:rPr>
              <w:t>接地装置</w:t>
            </w:r>
          </w:p>
        </w:tc>
        <w:tc>
          <w:tcPr>
            <w:tcW w:w="2500" w:type="pct"/>
            <w:vAlign w:val="center"/>
          </w:tcPr>
          <w:p w14:paraId="2F242E96" w14:textId="4312E1A6" w:rsidR="00422F47" w:rsidRPr="00DE140A" w:rsidRDefault="00422F47" w:rsidP="00DE140A">
            <w:pPr>
              <w:snapToGrid w:val="0"/>
              <w:spacing w:line="360" w:lineRule="auto"/>
              <w:rPr>
                <w:rFonts w:eastAsiaTheme="minorEastAsia"/>
                <w:sz w:val="24"/>
                <w:u w:val="single"/>
              </w:rPr>
            </w:pPr>
            <w:r w:rsidRPr="00DE140A">
              <w:rPr>
                <w:rFonts w:eastAsiaTheme="minorEastAsia"/>
                <w:sz w:val="24"/>
              </w:rPr>
              <w:fldChar w:fldCharType="begin"/>
            </w:r>
            <w:r w:rsidRPr="00DE140A">
              <w:rPr>
                <w:rFonts w:eastAsiaTheme="minorEastAsia"/>
                <w:sz w:val="24"/>
              </w:rPr>
              <w:instrText xml:space="preserve"> TC “6.2  </w:instrText>
            </w:r>
            <w:r w:rsidRPr="00DE140A">
              <w:rPr>
                <w:rFonts w:eastAsiaTheme="minorEastAsia"/>
                <w:sz w:val="24"/>
              </w:rPr>
              <w:instrText>接地装置</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6.2</w:t>
            </w:r>
            <w:r w:rsidRPr="00DE140A">
              <w:rPr>
                <w:bCs/>
                <w:sz w:val="24"/>
              </w:rPr>
              <w:t xml:space="preserve">  </w:t>
            </w:r>
            <w:r w:rsidRPr="00DE140A">
              <w:rPr>
                <w:sz w:val="24"/>
              </w:rPr>
              <w:t>接地装置</w:t>
            </w:r>
          </w:p>
        </w:tc>
      </w:tr>
      <w:tr w:rsidR="00485A0F" w:rsidRPr="00DE140A" w14:paraId="6F6FE3EC" w14:textId="77777777" w:rsidTr="006E71AF">
        <w:trPr>
          <w:trHeight w:val="624"/>
          <w:jc w:val="center"/>
        </w:trPr>
        <w:tc>
          <w:tcPr>
            <w:tcW w:w="2500" w:type="pct"/>
            <w:vAlign w:val="center"/>
          </w:tcPr>
          <w:p w14:paraId="3D80B62F" w14:textId="46676A68" w:rsidR="00422F47" w:rsidRPr="00DE140A" w:rsidRDefault="00422F47" w:rsidP="00DE140A">
            <w:pPr>
              <w:snapToGrid w:val="0"/>
              <w:spacing w:line="360" w:lineRule="auto"/>
              <w:rPr>
                <w:rFonts w:eastAsiaTheme="minorEastAsia"/>
                <w:b/>
                <w:spacing w:val="20"/>
                <w:sz w:val="24"/>
              </w:rPr>
            </w:pPr>
            <w:r w:rsidRPr="00DE140A">
              <w:rPr>
                <w:rFonts w:eastAsiaTheme="minorEastAsia"/>
                <w:b/>
                <w:sz w:val="24"/>
              </w:rPr>
              <w:t>6.2.3</w:t>
            </w:r>
            <w:r w:rsidRPr="00DE140A">
              <w:rPr>
                <w:sz w:val="24"/>
              </w:rPr>
              <w:t xml:space="preserve">　接地装置宜采用热镀锌钢质材料。在高土壤电阻率地区，宜采用换土法、长效降阻剂法或其他新技术、新材料降低接地装置的接地电阻。</w:t>
            </w:r>
          </w:p>
        </w:tc>
        <w:tc>
          <w:tcPr>
            <w:tcW w:w="2500" w:type="pct"/>
            <w:vAlign w:val="center"/>
          </w:tcPr>
          <w:p w14:paraId="1DAC20B8" w14:textId="62E01883" w:rsidR="00422F47" w:rsidRPr="00DE140A" w:rsidRDefault="00422F47" w:rsidP="00DE140A">
            <w:pPr>
              <w:snapToGrid w:val="0"/>
              <w:spacing w:line="360" w:lineRule="auto"/>
              <w:ind w:hanging="2"/>
              <w:rPr>
                <w:rFonts w:eastAsiaTheme="minorEastAsia"/>
                <w:sz w:val="24"/>
                <w:u w:val="single"/>
              </w:rPr>
            </w:pPr>
            <w:r w:rsidRPr="00DE140A">
              <w:rPr>
                <w:rFonts w:eastAsiaTheme="minorEastAsia"/>
                <w:b/>
                <w:sz w:val="24"/>
              </w:rPr>
              <w:t>6.2.3</w:t>
            </w:r>
            <w:r w:rsidRPr="00DE140A">
              <w:rPr>
                <w:sz w:val="24"/>
              </w:rPr>
              <w:t xml:space="preserve">　接地装置宜采用热镀锌钢质材料。</w:t>
            </w:r>
            <w:r w:rsidRPr="00DE140A">
              <w:rPr>
                <w:sz w:val="24"/>
                <w:u w:val="single"/>
              </w:rPr>
              <w:t>土壤腐蚀性较强地区宜采用耐腐蚀接地材料。</w:t>
            </w:r>
            <w:r w:rsidRPr="00DE140A">
              <w:rPr>
                <w:sz w:val="24"/>
              </w:rPr>
              <w:t>在高土壤电阻率地区，宜采用换土法、长效降</w:t>
            </w:r>
            <w:proofErr w:type="gramStart"/>
            <w:r w:rsidRPr="00DE140A">
              <w:rPr>
                <w:sz w:val="24"/>
              </w:rPr>
              <w:t>阻剂法或</w:t>
            </w:r>
            <w:proofErr w:type="gramEnd"/>
            <w:r w:rsidRPr="00DE140A">
              <w:rPr>
                <w:sz w:val="24"/>
              </w:rPr>
              <w:t>其他新技术、新材料降低接地装置的接地电阻。</w:t>
            </w:r>
          </w:p>
        </w:tc>
      </w:tr>
      <w:tr w:rsidR="00485A0F" w:rsidRPr="00DE140A" w14:paraId="5292B2DD" w14:textId="77777777" w:rsidTr="006E71AF">
        <w:trPr>
          <w:trHeight w:val="624"/>
          <w:jc w:val="center"/>
        </w:trPr>
        <w:tc>
          <w:tcPr>
            <w:tcW w:w="2500" w:type="pct"/>
            <w:vAlign w:val="center"/>
          </w:tcPr>
          <w:p w14:paraId="440D722D" w14:textId="77777777" w:rsidR="00422F47" w:rsidRPr="00DE140A" w:rsidRDefault="00422F47" w:rsidP="00DE140A">
            <w:pPr>
              <w:tabs>
                <w:tab w:val="left" w:pos="7640"/>
              </w:tabs>
              <w:spacing w:line="360" w:lineRule="auto"/>
              <w:jc w:val="left"/>
              <w:rPr>
                <w:sz w:val="24"/>
              </w:rPr>
            </w:pPr>
            <w:r w:rsidRPr="00DE140A">
              <w:rPr>
                <w:rFonts w:eastAsiaTheme="minorEastAsia"/>
                <w:b/>
                <w:sz w:val="24"/>
              </w:rPr>
              <w:t>6.2.4</w:t>
            </w:r>
            <w:r w:rsidRPr="00DE140A">
              <w:rPr>
                <w:sz w:val="24"/>
              </w:rPr>
              <w:t xml:space="preserve">　钢质接地体应采用焊接连接。</w:t>
            </w:r>
            <w:r w:rsidRPr="00DE140A">
              <w:rPr>
                <w:sz w:val="24"/>
                <w:bdr w:val="single" w:sz="4" w:space="0" w:color="auto"/>
              </w:rPr>
              <w:t>其搭接长度</w:t>
            </w:r>
            <w:r w:rsidRPr="00DE140A">
              <w:rPr>
                <w:sz w:val="24"/>
              </w:rPr>
              <w:t>应符合下列规定：</w:t>
            </w:r>
          </w:p>
          <w:p w14:paraId="52E2002A" w14:textId="77777777" w:rsidR="00422F47" w:rsidRPr="00DE140A" w:rsidRDefault="00422F47" w:rsidP="00DE140A">
            <w:pPr>
              <w:tabs>
                <w:tab w:val="left" w:pos="7640"/>
              </w:tabs>
              <w:spacing w:line="360" w:lineRule="auto"/>
              <w:ind w:firstLineChars="200" w:firstLine="480"/>
              <w:jc w:val="left"/>
              <w:rPr>
                <w:sz w:val="24"/>
              </w:rPr>
            </w:pPr>
            <w:r w:rsidRPr="00DE140A">
              <w:rPr>
                <w:sz w:val="24"/>
              </w:rPr>
              <w:t>1</w:t>
            </w:r>
            <w:r w:rsidRPr="00DE140A">
              <w:rPr>
                <w:sz w:val="24"/>
              </w:rPr>
              <w:t xml:space="preserve">　扁钢与扁钢（角钢）搭接长度为扁钢宽度的</w:t>
            </w:r>
            <w:r w:rsidRPr="00DE140A">
              <w:rPr>
                <w:sz w:val="24"/>
              </w:rPr>
              <w:t>2</w:t>
            </w:r>
            <w:r w:rsidRPr="00DE140A">
              <w:rPr>
                <w:sz w:val="24"/>
              </w:rPr>
              <w:t>倍，不少于三面施焊；</w:t>
            </w:r>
          </w:p>
          <w:p w14:paraId="432D209A" w14:textId="77777777" w:rsidR="00422F47" w:rsidRPr="00DE140A" w:rsidRDefault="00422F47" w:rsidP="00DE140A">
            <w:pPr>
              <w:tabs>
                <w:tab w:val="left" w:pos="7640"/>
              </w:tabs>
              <w:spacing w:line="360" w:lineRule="auto"/>
              <w:ind w:firstLineChars="200" w:firstLine="480"/>
              <w:jc w:val="left"/>
              <w:rPr>
                <w:sz w:val="24"/>
              </w:rPr>
            </w:pPr>
            <w:r w:rsidRPr="00DE140A">
              <w:rPr>
                <w:sz w:val="24"/>
              </w:rPr>
              <w:t>2</w:t>
            </w:r>
            <w:r w:rsidRPr="00DE140A">
              <w:rPr>
                <w:sz w:val="24"/>
              </w:rPr>
              <w:t xml:space="preserve">　圆钢与圆钢搭接长度为圆钢直径的</w:t>
            </w:r>
            <w:r w:rsidRPr="00DE140A">
              <w:rPr>
                <w:sz w:val="24"/>
              </w:rPr>
              <w:t>6</w:t>
            </w:r>
            <w:r w:rsidRPr="00DE140A">
              <w:rPr>
                <w:sz w:val="24"/>
              </w:rPr>
              <w:t>倍，双面施焊；</w:t>
            </w:r>
            <w:r w:rsidRPr="00DE140A">
              <w:rPr>
                <w:sz w:val="24"/>
              </w:rPr>
              <w:t xml:space="preserve"> </w:t>
            </w:r>
          </w:p>
          <w:p w14:paraId="35488984" w14:textId="77777777" w:rsidR="00422F47" w:rsidRPr="00DE140A" w:rsidRDefault="00422F47" w:rsidP="00DE140A">
            <w:pPr>
              <w:tabs>
                <w:tab w:val="left" w:pos="7640"/>
              </w:tabs>
              <w:spacing w:line="360" w:lineRule="auto"/>
              <w:ind w:firstLineChars="200" w:firstLine="480"/>
              <w:jc w:val="left"/>
              <w:rPr>
                <w:sz w:val="24"/>
              </w:rPr>
            </w:pPr>
            <w:r w:rsidRPr="00DE140A">
              <w:rPr>
                <w:sz w:val="24"/>
              </w:rPr>
              <w:t>3</w:t>
            </w:r>
            <w:r w:rsidRPr="00DE140A">
              <w:rPr>
                <w:sz w:val="24"/>
              </w:rPr>
              <w:t xml:space="preserve">　圆钢与扁钢搭接长度为圆钢直径的</w:t>
            </w:r>
            <w:r w:rsidRPr="00DE140A">
              <w:rPr>
                <w:sz w:val="24"/>
              </w:rPr>
              <w:t>6</w:t>
            </w:r>
            <w:r w:rsidRPr="00DE140A">
              <w:rPr>
                <w:sz w:val="24"/>
              </w:rPr>
              <w:t>倍，双面施焊；</w:t>
            </w:r>
          </w:p>
          <w:p w14:paraId="3AD05110" w14:textId="77777777" w:rsidR="00422F47" w:rsidRPr="00DE140A" w:rsidRDefault="00422F47" w:rsidP="00DE140A">
            <w:pPr>
              <w:tabs>
                <w:tab w:val="left" w:pos="7640"/>
              </w:tabs>
              <w:spacing w:line="360" w:lineRule="auto"/>
              <w:ind w:firstLineChars="200" w:firstLine="480"/>
              <w:jc w:val="left"/>
              <w:rPr>
                <w:sz w:val="24"/>
              </w:rPr>
            </w:pPr>
            <w:r w:rsidRPr="00DE140A">
              <w:rPr>
                <w:sz w:val="24"/>
              </w:rPr>
              <w:lastRenderedPageBreak/>
              <w:t>4</w:t>
            </w:r>
            <w:r w:rsidRPr="00DE140A">
              <w:rPr>
                <w:sz w:val="24"/>
              </w:rPr>
              <w:t xml:space="preserve">　扁钢和圆钢与钢管、角钢互相焊接时，除应在接触部位双面施焊外，还应增加圆钢搭接件；圆钢搭接件在水平、垂直方向的焊接长度各为圆钢直径的</w:t>
            </w:r>
            <w:r w:rsidRPr="00DE140A">
              <w:rPr>
                <w:sz w:val="24"/>
              </w:rPr>
              <w:t>6</w:t>
            </w:r>
            <w:r w:rsidRPr="00DE140A">
              <w:rPr>
                <w:sz w:val="24"/>
              </w:rPr>
              <w:t>倍，双面施焊；</w:t>
            </w:r>
          </w:p>
          <w:p w14:paraId="3287B91A" w14:textId="64C2B0EC" w:rsidR="00422F47" w:rsidRPr="00DE140A" w:rsidRDefault="00422F47" w:rsidP="00DE140A">
            <w:pPr>
              <w:snapToGrid w:val="0"/>
              <w:spacing w:line="360" w:lineRule="auto"/>
              <w:ind w:firstLineChars="186" w:firstLine="446"/>
              <w:rPr>
                <w:rFonts w:eastAsiaTheme="minorEastAsia"/>
                <w:sz w:val="24"/>
              </w:rPr>
            </w:pPr>
            <w:r w:rsidRPr="00DE140A">
              <w:rPr>
                <w:sz w:val="24"/>
              </w:rPr>
              <w:t>5</w:t>
            </w:r>
            <w:r w:rsidRPr="00DE140A">
              <w:rPr>
                <w:sz w:val="24"/>
              </w:rPr>
              <w:t xml:space="preserve">　焊接部位应除去焊渣后作防腐处理。</w:t>
            </w:r>
          </w:p>
        </w:tc>
        <w:tc>
          <w:tcPr>
            <w:tcW w:w="2500" w:type="pct"/>
            <w:vAlign w:val="center"/>
          </w:tcPr>
          <w:p w14:paraId="4D6BFAC3" w14:textId="77777777" w:rsidR="00422F47" w:rsidRPr="00DE140A" w:rsidRDefault="00422F47" w:rsidP="00DE140A">
            <w:pPr>
              <w:tabs>
                <w:tab w:val="left" w:pos="7640"/>
              </w:tabs>
              <w:spacing w:line="360" w:lineRule="auto"/>
              <w:jc w:val="left"/>
              <w:rPr>
                <w:sz w:val="24"/>
              </w:rPr>
            </w:pPr>
            <w:r w:rsidRPr="00DE140A">
              <w:rPr>
                <w:rFonts w:eastAsiaTheme="minorEastAsia"/>
                <w:b/>
                <w:sz w:val="24"/>
              </w:rPr>
              <w:lastRenderedPageBreak/>
              <w:t>6.2.4</w:t>
            </w:r>
            <w:r w:rsidRPr="00DE140A">
              <w:rPr>
                <w:sz w:val="24"/>
              </w:rPr>
              <w:t xml:space="preserve">　钢质接地体应采用焊接连接。</w:t>
            </w:r>
            <w:r w:rsidRPr="00DE140A">
              <w:rPr>
                <w:sz w:val="24"/>
                <w:u w:val="single"/>
              </w:rPr>
              <w:t>采用电弧焊时</w:t>
            </w:r>
            <w:r w:rsidRPr="00DE140A">
              <w:rPr>
                <w:sz w:val="24"/>
              </w:rPr>
              <w:t>应符合下列规定：</w:t>
            </w:r>
          </w:p>
          <w:p w14:paraId="427FEE6B" w14:textId="77777777" w:rsidR="00422F47" w:rsidRPr="00DE140A" w:rsidRDefault="00422F47" w:rsidP="00DE140A">
            <w:pPr>
              <w:tabs>
                <w:tab w:val="left" w:pos="7640"/>
              </w:tabs>
              <w:spacing w:line="360" w:lineRule="auto"/>
              <w:ind w:firstLineChars="200" w:firstLine="480"/>
              <w:jc w:val="left"/>
              <w:rPr>
                <w:sz w:val="24"/>
              </w:rPr>
            </w:pPr>
            <w:r w:rsidRPr="00DE140A">
              <w:rPr>
                <w:sz w:val="24"/>
              </w:rPr>
              <w:t>1</w:t>
            </w:r>
            <w:r w:rsidRPr="00DE140A">
              <w:rPr>
                <w:sz w:val="24"/>
              </w:rPr>
              <w:t xml:space="preserve">　扁钢与扁钢（角钢）搭接长度为扁钢宽度的</w:t>
            </w:r>
            <w:r w:rsidRPr="00DE140A">
              <w:rPr>
                <w:sz w:val="24"/>
              </w:rPr>
              <w:t>2</w:t>
            </w:r>
            <w:r w:rsidRPr="00DE140A">
              <w:rPr>
                <w:sz w:val="24"/>
              </w:rPr>
              <w:t>倍，不少于三面施焊；</w:t>
            </w:r>
          </w:p>
          <w:p w14:paraId="40EA6812" w14:textId="77777777" w:rsidR="00422F47" w:rsidRPr="00DE140A" w:rsidRDefault="00422F47" w:rsidP="00DE140A">
            <w:pPr>
              <w:tabs>
                <w:tab w:val="left" w:pos="7640"/>
              </w:tabs>
              <w:spacing w:line="360" w:lineRule="auto"/>
              <w:ind w:firstLineChars="200" w:firstLine="480"/>
              <w:jc w:val="left"/>
              <w:rPr>
                <w:sz w:val="24"/>
              </w:rPr>
            </w:pPr>
            <w:r w:rsidRPr="00DE140A">
              <w:rPr>
                <w:sz w:val="24"/>
              </w:rPr>
              <w:t>2</w:t>
            </w:r>
            <w:r w:rsidRPr="00DE140A">
              <w:rPr>
                <w:sz w:val="24"/>
              </w:rPr>
              <w:t xml:space="preserve">　圆钢与圆钢搭接长度为圆钢直径的</w:t>
            </w:r>
            <w:r w:rsidRPr="00DE140A">
              <w:rPr>
                <w:sz w:val="24"/>
              </w:rPr>
              <w:t>6</w:t>
            </w:r>
            <w:r w:rsidRPr="00DE140A">
              <w:rPr>
                <w:sz w:val="24"/>
              </w:rPr>
              <w:t>倍，双面施焊；</w:t>
            </w:r>
            <w:r w:rsidRPr="00DE140A">
              <w:rPr>
                <w:sz w:val="24"/>
              </w:rPr>
              <w:t xml:space="preserve"> </w:t>
            </w:r>
          </w:p>
          <w:p w14:paraId="7BA75546" w14:textId="77777777" w:rsidR="00422F47" w:rsidRPr="00DE140A" w:rsidRDefault="00422F47" w:rsidP="00DE140A">
            <w:pPr>
              <w:tabs>
                <w:tab w:val="left" w:pos="7640"/>
              </w:tabs>
              <w:spacing w:line="360" w:lineRule="auto"/>
              <w:ind w:firstLineChars="200" w:firstLine="480"/>
              <w:jc w:val="left"/>
              <w:rPr>
                <w:sz w:val="24"/>
              </w:rPr>
            </w:pPr>
            <w:r w:rsidRPr="00DE140A">
              <w:rPr>
                <w:sz w:val="24"/>
              </w:rPr>
              <w:t>3</w:t>
            </w:r>
            <w:r w:rsidRPr="00DE140A">
              <w:rPr>
                <w:sz w:val="24"/>
              </w:rPr>
              <w:t xml:space="preserve">　圆钢与扁钢搭接长度为圆钢直径的</w:t>
            </w:r>
            <w:r w:rsidRPr="00DE140A">
              <w:rPr>
                <w:sz w:val="24"/>
              </w:rPr>
              <w:t>6</w:t>
            </w:r>
            <w:r w:rsidRPr="00DE140A">
              <w:rPr>
                <w:sz w:val="24"/>
              </w:rPr>
              <w:t>倍，双面施焊；</w:t>
            </w:r>
          </w:p>
          <w:p w14:paraId="5D7F5D5B" w14:textId="77777777" w:rsidR="00422F47" w:rsidRPr="00DE140A" w:rsidRDefault="00422F47" w:rsidP="00DE140A">
            <w:pPr>
              <w:tabs>
                <w:tab w:val="left" w:pos="7640"/>
              </w:tabs>
              <w:spacing w:line="360" w:lineRule="auto"/>
              <w:ind w:firstLineChars="200" w:firstLine="480"/>
              <w:jc w:val="left"/>
              <w:rPr>
                <w:sz w:val="24"/>
              </w:rPr>
            </w:pPr>
            <w:r w:rsidRPr="00DE140A">
              <w:rPr>
                <w:sz w:val="24"/>
              </w:rPr>
              <w:lastRenderedPageBreak/>
              <w:t>4</w:t>
            </w:r>
            <w:r w:rsidRPr="00DE140A">
              <w:rPr>
                <w:sz w:val="24"/>
              </w:rPr>
              <w:t xml:space="preserve">　扁钢和圆钢与钢管、角钢互相焊接时，除应在接触部位双面施焊外，还应增加圆钢搭接件；圆钢搭接件在水平、垂直方向的焊接长度各为圆钢直径的</w:t>
            </w:r>
            <w:r w:rsidRPr="00DE140A">
              <w:rPr>
                <w:sz w:val="24"/>
              </w:rPr>
              <w:t>6</w:t>
            </w:r>
            <w:r w:rsidRPr="00DE140A">
              <w:rPr>
                <w:sz w:val="24"/>
              </w:rPr>
              <w:t>倍，双面施焊；</w:t>
            </w:r>
          </w:p>
          <w:p w14:paraId="1BD4ECF2" w14:textId="7A2D60DE" w:rsidR="00422F47" w:rsidRPr="00DE140A" w:rsidRDefault="00422F47" w:rsidP="00DE140A">
            <w:pPr>
              <w:snapToGrid w:val="0"/>
              <w:spacing w:line="360" w:lineRule="auto"/>
              <w:ind w:firstLineChars="191" w:firstLine="458"/>
              <w:rPr>
                <w:rFonts w:eastAsiaTheme="minorEastAsia"/>
                <w:sz w:val="24"/>
              </w:rPr>
            </w:pPr>
            <w:r w:rsidRPr="00DE140A">
              <w:rPr>
                <w:sz w:val="24"/>
              </w:rPr>
              <w:t>5</w:t>
            </w:r>
            <w:r w:rsidRPr="00DE140A">
              <w:rPr>
                <w:sz w:val="24"/>
              </w:rPr>
              <w:t xml:space="preserve">　焊接部位应除去焊渣后作防腐处理。</w:t>
            </w:r>
          </w:p>
        </w:tc>
      </w:tr>
      <w:tr w:rsidR="00485A0F" w:rsidRPr="00DE140A" w14:paraId="10580FD5" w14:textId="77777777" w:rsidTr="006E71AF">
        <w:trPr>
          <w:trHeight w:val="624"/>
          <w:jc w:val="center"/>
        </w:trPr>
        <w:tc>
          <w:tcPr>
            <w:tcW w:w="2500" w:type="pct"/>
            <w:vAlign w:val="center"/>
          </w:tcPr>
          <w:p w14:paraId="208BFF6A" w14:textId="679A253F" w:rsidR="00422F47" w:rsidRPr="00DE140A" w:rsidRDefault="00422F47" w:rsidP="00DE140A">
            <w:pPr>
              <w:snapToGrid w:val="0"/>
              <w:spacing w:line="360" w:lineRule="auto"/>
              <w:ind w:firstLineChars="200" w:firstLine="482"/>
              <w:rPr>
                <w:rFonts w:eastAsiaTheme="minorEastAsia"/>
                <w:sz w:val="24"/>
              </w:rPr>
            </w:pPr>
            <w:r w:rsidRPr="00DE140A">
              <w:rPr>
                <w:rFonts w:eastAsiaTheme="minorEastAsia"/>
                <w:b/>
                <w:sz w:val="24"/>
              </w:rPr>
              <w:lastRenderedPageBreak/>
              <w:t xml:space="preserve">6.2.5 </w:t>
            </w:r>
            <w:r w:rsidRPr="00DE140A">
              <w:rPr>
                <w:kern w:val="0"/>
                <w:sz w:val="24"/>
              </w:rPr>
              <w:t xml:space="preserve"> </w:t>
            </w:r>
            <w:r w:rsidRPr="00DE140A">
              <w:rPr>
                <w:kern w:val="0"/>
                <w:sz w:val="24"/>
              </w:rPr>
              <w:t>铜质接地装置</w:t>
            </w:r>
            <w:r w:rsidRPr="00DE140A">
              <w:rPr>
                <w:sz w:val="24"/>
              </w:rPr>
              <w:t>应采用焊接</w:t>
            </w:r>
            <w:r w:rsidRPr="00DE140A">
              <w:rPr>
                <w:kern w:val="0"/>
                <w:sz w:val="24"/>
                <w:bdr w:val="single" w:sz="4" w:space="0" w:color="auto"/>
              </w:rPr>
              <w:t>或热熔焊</w:t>
            </w:r>
            <w:r w:rsidRPr="00DE140A">
              <w:rPr>
                <w:kern w:val="0"/>
                <w:sz w:val="24"/>
              </w:rPr>
              <w:t>，钢质和铜质接地装置之间连接应采用热熔焊，连接部位应作防腐处理。</w:t>
            </w:r>
          </w:p>
        </w:tc>
        <w:tc>
          <w:tcPr>
            <w:tcW w:w="2500" w:type="pct"/>
            <w:vAlign w:val="center"/>
          </w:tcPr>
          <w:p w14:paraId="04E59A18" w14:textId="77777777" w:rsidR="00422F47" w:rsidRPr="00DE140A" w:rsidRDefault="00422F47" w:rsidP="00DE140A">
            <w:pPr>
              <w:tabs>
                <w:tab w:val="left" w:pos="7640"/>
              </w:tabs>
              <w:spacing w:line="360" w:lineRule="auto"/>
              <w:rPr>
                <w:kern w:val="0"/>
                <w:sz w:val="24"/>
                <w:u w:val="single"/>
              </w:rPr>
            </w:pPr>
            <w:r w:rsidRPr="00DE140A">
              <w:rPr>
                <w:rFonts w:eastAsiaTheme="minorEastAsia"/>
                <w:b/>
                <w:sz w:val="24"/>
              </w:rPr>
              <w:t xml:space="preserve">6.2.5 </w:t>
            </w:r>
            <w:r w:rsidRPr="00DE140A">
              <w:rPr>
                <w:kern w:val="0"/>
                <w:sz w:val="24"/>
              </w:rPr>
              <w:t xml:space="preserve"> </w:t>
            </w:r>
            <w:r w:rsidRPr="00DE140A">
              <w:rPr>
                <w:kern w:val="0"/>
                <w:sz w:val="24"/>
              </w:rPr>
              <w:t>铜质接地装置</w:t>
            </w:r>
            <w:r w:rsidRPr="00DE140A">
              <w:rPr>
                <w:sz w:val="24"/>
              </w:rPr>
              <w:t>应采用焊接</w:t>
            </w:r>
            <w:r w:rsidRPr="00DE140A">
              <w:rPr>
                <w:sz w:val="24"/>
                <w:u w:val="single"/>
              </w:rPr>
              <w:t>连接</w:t>
            </w:r>
            <w:r w:rsidRPr="00DE140A">
              <w:rPr>
                <w:kern w:val="0"/>
                <w:sz w:val="24"/>
              </w:rPr>
              <w:t>，钢质和铜质接地装置之间连接应采用热熔焊，连接部位应作防腐处理。</w:t>
            </w:r>
            <w:r w:rsidRPr="00DE140A">
              <w:rPr>
                <w:kern w:val="0"/>
                <w:sz w:val="24"/>
                <w:u w:val="single"/>
              </w:rPr>
              <w:t>采用热熔焊时，焊接接头应符合下列规定：</w:t>
            </w:r>
          </w:p>
          <w:p w14:paraId="775549A8" w14:textId="77777777" w:rsidR="00422F47" w:rsidRPr="00DE140A" w:rsidRDefault="00422F47" w:rsidP="00DE140A">
            <w:pPr>
              <w:tabs>
                <w:tab w:val="left" w:pos="7640"/>
              </w:tabs>
              <w:spacing w:line="360" w:lineRule="auto"/>
              <w:ind w:firstLineChars="202" w:firstLine="485"/>
              <w:rPr>
                <w:kern w:val="0"/>
                <w:sz w:val="24"/>
                <w:u w:val="single"/>
              </w:rPr>
            </w:pPr>
            <w:r w:rsidRPr="00DE140A">
              <w:rPr>
                <w:kern w:val="0"/>
                <w:sz w:val="24"/>
                <w:u w:val="single"/>
              </w:rPr>
              <w:t xml:space="preserve">1 </w:t>
            </w:r>
            <w:r w:rsidRPr="00DE140A">
              <w:rPr>
                <w:kern w:val="0"/>
                <w:sz w:val="24"/>
                <w:u w:val="single"/>
              </w:rPr>
              <w:t>焊接接头范围内被连接导体完全包裹在接头内；</w:t>
            </w:r>
          </w:p>
          <w:p w14:paraId="1DF7A20D" w14:textId="77777777" w:rsidR="00422F47" w:rsidRPr="00DE140A" w:rsidRDefault="00422F47" w:rsidP="00DE140A">
            <w:pPr>
              <w:tabs>
                <w:tab w:val="left" w:pos="7640"/>
              </w:tabs>
              <w:spacing w:line="360" w:lineRule="auto"/>
              <w:ind w:firstLineChars="202" w:firstLine="485"/>
              <w:rPr>
                <w:kern w:val="0"/>
                <w:sz w:val="24"/>
                <w:u w:val="single"/>
              </w:rPr>
            </w:pPr>
            <w:r w:rsidRPr="00DE140A">
              <w:rPr>
                <w:kern w:val="0"/>
                <w:sz w:val="24"/>
                <w:u w:val="single"/>
              </w:rPr>
              <w:t xml:space="preserve">2 </w:t>
            </w:r>
            <w:r w:rsidRPr="00DE140A">
              <w:rPr>
                <w:kern w:val="0"/>
                <w:sz w:val="24"/>
                <w:u w:val="single"/>
              </w:rPr>
              <w:t>接头的表面应平滑，不存在贯穿裂纹、贯穿性气孔或蜂窝状气孔；</w:t>
            </w:r>
          </w:p>
          <w:p w14:paraId="7D03A82F" w14:textId="4010957A" w:rsidR="00422F47" w:rsidRPr="00DE140A" w:rsidRDefault="00422F47" w:rsidP="00DE140A">
            <w:pPr>
              <w:snapToGrid w:val="0"/>
              <w:spacing w:line="360" w:lineRule="auto"/>
              <w:ind w:firstLineChars="200" w:firstLine="480"/>
              <w:rPr>
                <w:rFonts w:eastAsiaTheme="minorEastAsia"/>
                <w:sz w:val="24"/>
              </w:rPr>
            </w:pPr>
            <w:r w:rsidRPr="00DE140A">
              <w:rPr>
                <w:kern w:val="0"/>
                <w:sz w:val="24"/>
                <w:u w:val="single"/>
              </w:rPr>
              <w:t xml:space="preserve">3 </w:t>
            </w:r>
            <w:r w:rsidRPr="00DE140A">
              <w:rPr>
                <w:kern w:val="0"/>
                <w:sz w:val="24"/>
                <w:u w:val="single"/>
              </w:rPr>
              <w:t>被连接导体与接头完全熔合成一体，牢固无松动现象。</w:t>
            </w:r>
          </w:p>
        </w:tc>
      </w:tr>
      <w:tr w:rsidR="00485A0F" w:rsidRPr="00DE140A" w14:paraId="54D9A51E" w14:textId="77777777" w:rsidTr="006E71AF">
        <w:trPr>
          <w:trHeight w:val="624"/>
          <w:jc w:val="center"/>
        </w:trPr>
        <w:tc>
          <w:tcPr>
            <w:tcW w:w="2500" w:type="pct"/>
            <w:vAlign w:val="center"/>
          </w:tcPr>
          <w:p w14:paraId="1D64227E" w14:textId="57435178" w:rsidR="00422F47" w:rsidRPr="00DE140A" w:rsidRDefault="00422F47" w:rsidP="00DE140A">
            <w:pPr>
              <w:snapToGrid w:val="0"/>
              <w:spacing w:line="360" w:lineRule="auto"/>
              <w:jc w:val="center"/>
              <w:rPr>
                <w:rFonts w:eastAsiaTheme="minorEastAsia"/>
                <w:b/>
                <w:spacing w:val="20"/>
                <w:sz w:val="24"/>
              </w:rPr>
            </w:pPr>
            <w:r w:rsidRPr="00DE140A">
              <w:rPr>
                <w:rFonts w:eastAsiaTheme="minorEastAsia"/>
                <w:sz w:val="24"/>
              </w:rPr>
              <w:fldChar w:fldCharType="begin"/>
            </w:r>
            <w:r w:rsidRPr="00DE140A">
              <w:rPr>
                <w:rFonts w:eastAsiaTheme="minorEastAsia"/>
                <w:sz w:val="24"/>
              </w:rPr>
              <w:instrText xml:space="preserve"> TC “6.3</w:instrText>
            </w:r>
            <w:r w:rsidRPr="00DE140A">
              <w:rPr>
                <w:rFonts w:eastAsiaTheme="minorEastAsia"/>
                <w:sz w:val="24"/>
              </w:rPr>
              <w:instrText xml:space="preserve">　接地线</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6.3</w:t>
            </w:r>
            <w:r w:rsidRPr="00DE140A">
              <w:rPr>
                <w:sz w:val="24"/>
              </w:rPr>
              <w:t xml:space="preserve">　接地线</w:t>
            </w:r>
          </w:p>
        </w:tc>
        <w:tc>
          <w:tcPr>
            <w:tcW w:w="2500" w:type="pct"/>
            <w:vAlign w:val="center"/>
          </w:tcPr>
          <w:p w14:paraId="2A56892F" w14:textId="4C9954DD" w:rsidR="00422F47" w:rsidRPr="00DE140A" w:rsidRDefault="00422F47" w:rsidP="00DE140A">
            <w:pPr>
              <w:snapToGrid w:val="0"/>
              <w:spacing w:line="360" w:lineRule="auto"/>
              <w:jc w:val="center"/>
              <w:rPr>
                <w:rFonts w:eastAsiaTheme="minorEastAsia"/>
                <w:sz w:val="24"/>
                <w:u w:val="single"/>
              </w:rPr>
            </w:pPr>
            <w:r w:rsidRPr="00DE140A">
              <w:rPr>
                <w:rFonts w:eastAsiaTheme="minorEastAsia"/>
                <w:sz w:val="24"/>
              </w:rPr>
              <w:fldChar w:fldCharType="begin"/>
            </w:r>
            <w:r w:rsidRPr="00DE140A">
              <w:rPr>
                <w:rFonts w:eastAsiaTheme="minorEastAsia"/>
                <w:sz w:val="24"/>
              </w:rPr>
              <w:instrText xml:space="preserve"> TC “6.3</w:instrText>
            </w:r>
            <w:r w:rsidRPr="00DE140A">
              <w:rPr>
                <w:rFonts w:eastAsiaTheme="minorEastAsia"/>
                <w:sz w:val="24"/>
              </w:rPr>
              <w:instrText xml:space="preserve">　接地线</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6.3</w:t>
            </w:r>
            <w:r w:rsidRPr="00DE140A">
              <w:rPr>
                <w:sz w:val="24"/>
              </w:rPr>
              <w:t xml:space="preserve">　接地线</w:t>
            </w:r>
          </w:p>
        </w:tc>
      </w:tr>
      <w:tr w:rsidR="00485A0F" w:rsidRPr="00DE140A" w14:paraId="3BF65032" w14:textId="77777777" w:rsidTr="006E71AF">
        <w:trPr>
          <w:trHeight w:val="624"/>
          <w:jc w:val="center"/>
        </w:trPr>
        <w:tc>
          <w:tcPr>
            <w:tcW w:w="2500" w:type="pct"/>
            <w:vAlign w:val="center"/>
          </w:tcPr>
          <w:p w14:paraId="3CA04FF5" w14:textId="31598E2F" w:rsidR="00422F47" w:rsidRPr="00DE140A" w:rsidRDefault="00422F47" w:rsidP="00DE140A">
            <w:pPr>
              <w:snapToGrid w:val="0"/>
              <w:spacing w:line="360" w:lineRule="auto"/>
              <w:jc w:val="left"/>
              <w:rPr>
                <w:rFonts w:eastAsiaTheme="minorEastAsia"/>
                <w:sz w:val="24"/>
              </w:rPr>
            </w:pPr>
            <w:r w:rsidRPr="00DE140A">
              <w:rPr>
                <w:rFonts w:eastAsiaTheme="minorEastAsia"/>
                <w:b/>
                <w:sz w:val="24"/>
              </w:rPr>
              <w:t>6.3.1</w:t>
            </w:r>
            <w:r w:rsidRPr="00DE140A">
              <w:rPr>
                <w:kern w:val="0"/>
                <w:sz w:val="24"/>
              </w:rPr>
              <w:t xml:space="preserve">  </w:t>
            </w:r>
            <w:r w:rsidRPr="00DE140A">
              <w:rPr>
                <w:kern w:val="0"/>
                <w:sz w:val="24"/>
              </w:rPr>
              <w:t>接地装置应在不同位置至少引出两根连接导体与室内总等电位接地端子板相连接。</w:t>
            </w:r>
            <w:r w:rsidRPr="00DE140A">
              <w:rPr>
                <w:sz w:val="24"/>
              </w:rPr>
              <w:t>接地引出线与</w:t>
            </w:r>
            <w:r w:rsidRPr="00DE140A">
              <w:rPr>
                <w:kern w:val="0"/>
                <w:sz w:val="24"/>
              </w:rPr>
              <w:t>接地装置</w:t>
            </w:r>
            <w:r w:rsidRPr="00DE140A">
              <w:rPr>
                <w:sz w:val="24"/>
              </w:rPr>
              <w:t>连接处应焊接</w:t>
            </w:r>
            <w:r w:rsidRPr="00DE140A">
              <w:rPr>
                <w:sz w:val="24"/>
                <w:bdr w:val="single" w:sz="4" w:space="0" w:color="auto"/>
              </w:rPr>
              <w:t>或热熔焊</w:t>
            </w:r>
            <w:r w:rsidRPr="00DE140A">
              <w:rPr>
                <w:sz w:val="24"/>
              </w:rPr>
              <w:t>。连接点应有防腐措施。</w:t>
            </w:r>
          </w:p>
        </w:tc>
        <w:tc>
          <w:tcPr>
            <w:tcW w:w="2500" w:type="pct"/>
            <w:vAlign w:val="center"/>
          </w:tcPr>
          <w:p w14:paraId="6D283E98" w14:textId="31E451A6" w:rsidR="00422F47" w:rsidRPr="00DE140A" w:rsidRDefault="00422F47" w:rsidP="00DE140A">
            <w:pPr>
              <w:snapToGrid w:val="0"/>
              <w:spacing w:line="360" w:lineRule="auto"/>
              <w:jc w:val="left"/>
              <w:rPr>
                <w:rFonts w:eastAsiaTheme="minorEastAsia"/>
                <w:sz w:val="24"/>
                <w:u w:val="single"/>
              </w:rPr>
            </w:pPr>
            <w:smartTag w:uri="urn:schemas-microsoft-com:office:smarttags" w:element="chsdate">
              <w:smartTagPr>
                <w:attr w:name="IsROCDate" w:val="False"/>
                <w:attr w:name="IsLunarDate" w:val="False"/>
                <w:attr w:name="Day" w:val="30"/>
                <w:attr w:name="Month" w:val="12"/>
                <w:attr w:name="Year" w:val="1899"/>
              </w:smartTagPr>
              <w:r w:rsidRPr="00DE140A">
                <w:rPr>
                  <w:rFonts w:eastAsiaTheme="minorEastAsia"/>
                  <w:b/>
                  <w:sz w:val="24"/>
                </w:rPr>
                <w:t>6.3.1</w:t>
              </w:r>
            </w:smartTag>
            <w:r w:rsidRPr="00DE140A">
              <w:rPr>
                <w:kern w:val="0"/>
                <w:sz w:val="24"/>
              </w:rPr>
              <w:t xml:space="preserve">  </w:t>
            </w:r>
            <w:r w:rsidRPr="00DE140A">
              <w:rPr>
                <w:kern w:val="0"/>
                <w:sz w:val="24"/>
              </w:rPr>
              <w:t>接地装置应在不同位置至少引出两根连接导体与室内总等电位接地端子板相连接。</w:t>
            </w:r>
            <w:r w:rsidRPr="00DE140A">
              <w:rPr>
                <w:sz w:val="24"/>
              </w:rPr>
              <w:t>接地引出线与</w:t>
            </w:r>
            <w:r w:rsidRPr="00DE140A">
              <w:rPr>
                <w:kern w:val="0"/>
                <w:sz w:val="24"/>
              </w:rPr>
              <w:t>接地装置</w:t>
            </w:r>
            <w:r w:rsidRPr="00DE140A">
              <w:rPr>
                <w:sz w:val="24"/>
              </w:rPr>
              <w:t>连接处应焊接。连接点应有防腐措施。</w:t>
            </w:r>
          </w:p>
        </w:tc>
      </w:tr>
      <w:tr w:rsidR="00485A0F" w:rsidRPr="00DE140A" w14:paraId="4884B65D" w14:textId="77777777" w:rsidTr="006E71AF">
        <w:trPr>
          <w:trHeight w:val="624"/>
          <w:jc w:val="center"/>
        </w:trPr>
        <w:tc>
          <w:tcPr>
            <w:tcW w:w="2500" w:type="pct"/>
            <w:vAlign w:val="center"/>
          </w:tcPr>
          <w:p w14:paraId="736F551E" w14:textId="1F1D2918" w:rsidR="00422F47" w:rsidRPr="00DE140A" w:rsidRDefault="00422F47" w:rsidP="00DE140A">
            <w:pPr>
              <w:snapToGrid w:val="0"/>
              <w:spacing w:line="360" w:lineRule="auto"/>
              <w:jc w:val="center"/>
              <w:rPr>
                <w:rFonts w:eastAsiaTheme="minorEastAsia"/>
                <w:sz w:val="24"/>
              </w:rPr>
            </w:pPr>
            <w:r w:rsidRPr="00DE140A">
              <w:rPr>
                <w:rFonts w:eastAsiaTheme="minorEastAsia"/>
                <w:sz w:val="24"/>
              </w:rPr>
              <w:fldChar w:fldCharType="begin"/>
            </w:r>
            <w:r w:rsidRPr="00DE140A">
              <w:rPr>
                <w:rFonts w:eastAsiaTheme="minorEastAsia"/>
                <w:sz w:val="24"/>
              </w:rPr>
              <w:instrText xml:space="preserve"> TC “6.4  </w:instrText>
            </w:r>
            <w:r w:rsidRPr="00DE140A">
              <w:rPr>
                <w:rFonts w:eastAsiaTheme="minorEastAsia"/>
                <w:sz w:val="24"/>
              </w:rPr>
              <w:instrText>等电位接地端子板（等电位连接带）</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6.4</w:t>
            </w:r>
            <w:r w:rsidRPr="00DE140A">
              <w:rPr>
                <w:bCs/>
                <w:sz w:val="24"/>
              </w:rPr>
              <w:t xml:space="preserve"> </w:t>
            </w:r>
            <w:r w:rsidRPr="00DE140A">
              <w:rPr>
                <w:sz w:val="24"/>
              </w:rPr>
              <w:t xml:space="preserve"> </w:t>
            </w:r>
            <w:r w:rsidRPr="00DE140A">
              <w:rPr>
                <w:sz w:val="24"/>
              </w:rPr>
              <w:t>等电位接地端子板（等电位连接带）</w:t>
            </w:r>
          </w:p>
        </w:tc>
        <w:tc>
          <w:tcPr>
            <w:tcW w:w="2500" w:type="pct"/>
            <w:vAlign w:val="center"/>
          </w:tcPr>
          <w:p w14:paraId="112160A1" w14:textId="6A605B14" w:rsidR="00422F47" w:rsidRPr="00DE140A" w:rsidRDefault="00422F47" w:rsidP="00DE140A">
            <w:pPr>
              <w:snapToGrid w:val="0"/>
              <w:spacing w:line="360" w:lineRule="auto"/>
              <w:jc w:val="center"/>
              <w:rPr>
                <w:rFonts w:eastAsiaTheme="minorEastAsia"/>
                <w:sz w:val="24"/>
                <w:u w:val="single"/>
              </w:rPr>
            </w:pPr>
            <w:r w:rsidRPr="00DE140A">
              <w:rPr>
                <w:rFonts w:eastAsiaTheme="minorEastAsia"/>
                <w:sz w:val="24"/>
              </w:rPr>
              <w:fldChar w:fldCharType="begin"/>
            </w:r>
            <w:r w:rsidRPr="00DE140A">
              <w:rPr>
                <w:rFonts w:eastAsiaTheme="minorEastAsia"/>
                <w:sz w:val="24"/>
              </w:rPr>
              <w:instrText xml:space="preserve"> TC “6.4  </w:instrText>
            </w:r>
            <w:r w:rsidRPr="00DE140A">
              <w:rPr>
                <w:rFonts w:eastAsiaTheme="minorEastAsia"/>
                <w:sz w:val="24"/>
              </w:rPr>
              <w:instrText>等电位接地端子板（等电位连接带）</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6.4</w:t>
            </w:r>
            <w:r w:rsidRPr="00DE140A">
              <w:rPr>
                <w:bCs/>
                <w:sz w:val="24"/>
              </w:rPr>
              <w:t xml:space="preserve"> </w:t>
            </w:r>
            <w:r w:rsidRPr="00DE140A">
              <w:rPr>
                <w:sz w:val="24"/>
              </w:rPr>
              <w:t xml:space="preserve"> </w:t>
            </w:r>
            <w:r w:rsidRPr="00DE140A">
              <w:rPr>
                <w:sz w:val="24"/>
              </w:rPr>
              <w:t>等电位接地端子板（等电位连接带）</w:t>
            </w:r>
          </w:p>
        </w:tc>
      </w:tr>
      <w:tr w:rsidR="00485A0F" w:rsidRPr="00DE140A" w14:paraId="3F7CBDEA" w14:textId="77777777" w:rsidTr="006E71AF">
        <w:trPr>
          <w:trHeight w:val="624"/>
          <w:jc w:val="center"/>
        </w:trPr>
        <w:tc>
          <w:tcPr>
            <w:tcW w:w="2500" w:type="pct"/>
            <w:vAlign w:val="center"/>
          </w:tcPr>
          <w:p w14:paraId="2654D844" w14:textId="0D930C99" w:rsidR="00422F47" w:rsidRPr="00DE140A" w:rsidRDefault="00422F47" w:rsidP="00DE140A">
            <w:pPr>
              <w:snapToGrid w:val="0"/>
              <w:spacing w:line="360" w:lineRule="auto"/>
              <w:rPr>
                <w:rFonts w:eastAsiaTheme="minorEastAsia"/>
                <w:sz w:val="24"/>
              </w:rPr>
            </w:pPr>
            <w:r w:rsidRPr="00DE140A">
              <w:rPr>
                <w:rFonts w:eastAsiaTheme="minorEastAsia"/>
                <w:b/>
                <w:sz w:val="24"/>
              </w:rPr>
              <w:t>6.4.4</w:t>
            </w:r>
            <w:r w:rsidRPr="00DE140A">
              <w:rPr>
                <w:sz w:val="24"/>
              </w:rPr>
              <w:t xml:space="preserve"> </w:t>
            </w:r>
            <w:r w:rsidRPr="00DE140A">
              <w:rPr>
                <w:kern w:val="0"/>
                <w:sz w:val="24"/>
              </w:rPr>
              <w:t xml:space="preserve"> </w:t>
            </w:r>
            <w:r w:rsidRPr="00DE140A">
              <w:rPr>
                <w:kern w:val="0"/>
                <w:sz w:val="24"/>
              </w:rPr>
              <w:t>等电位连接网格的连接宜采用焊接</w:t>
            </w:r>
            <w:r w:rsidRPr="00DE140A">
              <w:rPr>
                <w:kern w:val="0"/>
                <w:sz w:val="24"/>
                <w:bdr w:val="single" w:sz="4" w:space="0" w:color="auto"/>
              </w:rPr>
              <w:t>、熔接</w:t>
            </w:r>
            <w:r w:rsidRPr="00DE140A">
              <w:rPr>
                <w:kern w:val="0"/>
                <w:sz w:val="24"/>
              </w:rPr>
              <w:t>或压接。连接导体与等电位接地端子板之间应采用螺栓连接，连接处应进行热搪锡处理。</w:t>
            </w:r>
          </w:p>
        </w:tc>
        <w:tc>
          <w:tcPr>
            <w:tcW w:w="2500" w:type="pct"/>
            <w:vAlign w:val="center"/>
          </w:tcPr>
          <w:p w14:paraId="1FF97150" w14:textId="6EA129D3" w:rsidR="00422F47" w:rsidRPr="00DE140A" w:rsidRDefault="00422F47" w:rsidP="00DE140A">
            <w:pPr>
              <w:snapToGrid w:val="0"/>
              <w:spacing w:line="360" w:lineRule="auto"/>
              <w:rPr>
                <w:rFonts w:eastAsiaTheme="minorEastAsia"/>
                <w:sz w:val="24"/>
                <w:u w:val="single"/>
              </w:rPr>
            </w:pPr>
            <w:r w:rsidRPr="00DE140A">
              <w:rPr>
                <w:rFonts w:eastAsiaTheme="minorEastAsia"/>
                <w:b/>
                <w:sz w:val="24"/>
              </w:rPr>
              <w:t>6.4.4</w:t>
            </w:r>
            <w:r w:rsidRPr="00DE140A">
              <w:rPr>
                <w:sz w:val="24"/>
              </w:rPr>
              <w:t xml:space="preserve"> </w:t>
            </w:r>
            <w:r w:rsidRPr="00DE140A">
              <w:rPr>
                <w:kern w:val="0"/>
                <w:sz w:val="24"/>
              </w:rPr>
              <w:t xml:space="preserve"> </w:t>
            </w:r>
            <w:r w:rsidRPr="00DE140A">
              <w:rPr>
                <w:kern w:val="0"/>
                <w:sz w:val="24"/>
              </w:rPr>
              <w:t>等电位连接网格的连接宜采用焊接或压接。连接导体与等电位接地端子板之间应采用螺栓连接，连接处应进行热搪锡处理。</w:t>
            </w:r>
          </w:p>
        </w:tc>
      </w:tr>
      <w:tr w:rsidR="00485A0F" w:rsidRPr="00DE140A" w14:paraId="48EC504F" w14:textId="77777777" w:rsidTr="006E71AF">
        <w:trPr>
          <w:trHeight w:val="624"/>
          <w:jc w:val="center"/>
        </w:trPr>
        <w:tc>
          <w:tcPr>
            <w:tcW w:w="2500" w:type="pct"/>
          </w:tcPr>
          <w:p w14:paraId="2F8E8829" w14:textId="05805E85" w:rsidR="00422F47" w:rsidRPr="00DE140A" w:rsidRDefault="00422F47" w:rsidP="00DE140A">
            <w:pPr>
              <w:snapToGrid w:val="0"/>
              <w:spacing w:line="360" w:lineRule="auto"/>
              <w:jc w:val="center"/>
              <w:rPr>
                <w:rFonts w:eastAsiaTheme="minorEastAsia"/>
                <w:b/>
                <w:bCs/>
                <w:sz w:val="24"/>
              </w:rPr>
            </w:pPr>
            <w:r w:rsidRPr="00DE140A">
              <w:rPr>
                <w:rFonts w:eastAsiaTheme="minorEastAsia"/>
                <w:sz w:val="24"/>
              </w:rPr>
              <w:fldChar w:fldCharType="begin"/>
            </w:r>
            <w:r w:rsidRPr="00DE140A">
              <w:rPr>
                <w:rFonts w:eastAsiaTheme="minorEastAsia"/>
                <w:sz w:val="24"/>
              </w:rPr>
              <w:instrText xml:space="preserve"> TC “</w:instrText>
            </w:r>
            <w:bookmarkStart w:id="6" w:name="_Toc217105116"/>
            <w:bookmarkStart w:id="7" w:name="_Toc54184780"/>
            <w:r w:rsidRPr="00DE140A">
              <w:rPr>
                <w:rFonts w:eastAsiaTheme="minorEastAsia"/>
                <w:sz w:val="24"/>
              </w:rPr>
              <w:instrText xml:space="preserve">6.5  </w:instrText>
            </w:r>
            <w:r w:rsidRPr="00DE140A">
              <w:rPr>
                <w:rFonts w:eastAsiaTheme="minorEastAsia"/>
                <w:sz w:val="24"/>
              </w:rPr>
              <w:instrText>浪涌保护器</w:instrText>
            </w:r>
            <w:bookmarkEnd w:id="6"/>
            <w:bookmarkEnd w:id="7"/>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6.5</w:t>
            </w:r>
            <w:r w:rsidRPr="00DE140A">
              <w:rPr>
                <w:bCs/>
                <w:sz w:val="24"/>
              </w:rPr>
              <w:t xml:space="preserve">  </w:t>
            </w:r>
            <w:r w:rsidRPr="00DE140A">
              <w:rPr>
                <w:bCs/>
                <w:sz w:val="24"/>
              </w:rPr>
              <w:t>浪涌保护器</w:t>
            </w:r>
          </w:p>
        </w:tc>
        <w:tc>
          <w:tcPr>
            <w:tcW w:w="2500" w:type="pct"/>
          </w:tcPr>
          <w:p w14:paraId="0A0A51AF" w14:textId="088897FF" w:rsidR="00422F47" w:rsidRPr="00DE140A" w:rsidRDefault="00422F47" w:rsidP="00DE140A">
            <w:pPr>
              <w:snapToGrid w:val="0"/>
              <w:spacing w:line="360" w:lineRule="auto"/>
              <w:jc w:val="center"/>
              <w:rPr>
                <w:rFonts w:eastAsiaTheme="minorEastAsia"/>
                <w:b/>
                <w:bCs/>
                <w:sz w:val="24"/>
              </w:rPr>
            </w:pPr>
            <w:r w:rsidRPr="00DE140A">
              <w:rPr>
                <w:rFonts w:eastAsiaTheme="minorEastAsia"/>
                <w:sz w:val="24"/>
              </w:rPr>
              <w:fldChar w:fldCharType="begin"/>
            </w:r>
            <w:r w:rsidRPr="00DE140A">
              <w:rPr>
                <w:rFonts w:eastAsiaTheme="minorEastAsia"/>
                <w:sz w:val="24"/>
              </w:rPr>
              <w:instrText xml:space="preserve"> TC “6.5  </w:instrText>
            </w:r>
            <w:r w:rsidRPr="00DE140A">
              <w:rPr>
                <w:rFonts w:eastAsiaTheme="minorEastAsia"/>
                <w:sz w:val="24"/>
              </w:rPr>
              <w:instrText>浪涌保护器</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6.5</w:t>
            </w:r>
            <w:r w:rsidRPr="00DE140A">
              <w:rPr>
                <w:bCs/>
                <w:sz w:val="24"/>
              </w:rPr>
              <w:t xml:space="preserve">  </w:t>
            </w:r>
            <w:r w:rsidRPr="00DE140A">
              <w:rPr>
                <w:bCs/>
                <w:sz w:val="24"/>
              </w:rPr>
              <w:t>浪涌保护器</w:t>
            </w:r>
          </w:p>
        </w:tc>
      </w:tr>
      <w:tr w:rsidR="00485A0F" w:rsidRPr="00DE140A" w14:paraId="111B6B7F" w14:textId="77777777" w:rsidTr="006E71AF">
        <w:trPr>
          <w:trHeight w:val="624"/>
          <w:jc w:val="center"/>
        </w:trPr>
        <w:tc>
          <w:tcPr>
            <w:tcW w:w="2500" w:type="pct"/>
            <w:vAlign w:val="center"/>
          </w:tcPr>
          <w:p w14:paraId="41028451" w14:textId="77777777" w:rsidR="00422F47" w:rsidRPr="00DE140A" w:rsidRDefault="00422F47" w:rsidP="00DE140A">
            <w:pPr>
              <w:widowControl/>
              <w:spacing w:line="360" w:lineRule="auto"/>
              <w:ind w:firstLineChars="3" w:firstLine="7"/>
              <w:jc w:val="left"/>
              <w:rPr>
                <w:kern w:val="0"/>
                <w:sz w:val="24"/>
              </w:rPr>
            </w:pPr>
            <w:r w:rsidRPr="00DE140A">
              <w:rPr>
                <w:rFonts w:eastAsiaTheme="minorEastAsia"/>
                <w:b/>
                <w:sz w:val="24"/>
              </w:rPr>
              <w:t xml:space="preserve">6.5.1 </w:t>
            </w:r>
            <w:r w:rsidRPr="00DE140A">
              <w:rPr>
                <w:kern w:val="0"/>
                <w:sz w:val="24"/>
              </w:rPr>
              <w:t xml:space="preserve"> </w:t>
            </w:r>
            <w:r w:rsidRPr="00DE140A">
              <w:rPr>
                <w:kern w:val="0"/>
                <w:sz w:val="24"/>
              </w:rPr>
              <w:t>电源线路浪涌保护器的安装应符合下列规定：</w:t>
            </w:r>
          </w:p>
          <w:p w14:paraId="189AF05E" w14:textId="77777777" w:rsidR="00422F47" w:rsidRPr="00DE140A" w:rsidRDefault="00422F47" w:rsidP="00DE140A">
            <w:pPr>
              <w:tabs>
                <w:tab w:val="left" w:pos="7640"/>
              </w:tabs>
              <w:spacing w:line="360" w:lineRule="auto"/>
              <w:ind w:firstLineChars="200" w:firstLine="480"/>
              <w:jc w:val="left"/>
              <w:rPr>
                <w:dstrike/>
                <w:kern w:val="0"/>
                <w:sz w:val="24"/>
              </w:rPr>
            </w:pPr>
            <w:r w:rsidRPr="00DE140A">
              <w:rPr>
                <w:sz w:val="24"/>
              </w:rPr>
              <w:lastRenderedPageBreak/>
              <w:t>1</w:t>
            </w:r>
            <w:r w:rsidRPr="00DE140A">
              <w:rPr>
                <w:sz w:val="24"/>
              </w:rPr>
              <w:t xml:space="preserve">　电源线路的各级浪涌保护器应分别安装在线路进入建筑物的入口</w:t>
            </w:r>
            <w:r w:rsidRPr="00DE140A">
              <w:rPr>
                <w:kern w:val="0"/>
                <w:sz w:val="24"/>
              </w:rPr>
              <w:t>、防雷区的界面和靠近被保护设备处。各级浪涌保护器连接导线应短直，其长度不宜超过</w:t>
            </w:r>
            <w:smartTag w:uri="urn:schemas-microsoft-com:office:smarttags" w:element="chmetcnv">
              <w:smartTagPr>
                <w:attr w:name="UnitName" w:val="m"/>
                <w:attr w:name="SourceValue" w:val=".5"/>
                <w:attr w:name="HasSpace" w:val="False"/>
                <w:attr w:name="Negative" w:val="False"/>
                <w:attr w:name="NumberType" w:val="1"/>
                <w:attr w:name="TCSC" w:val="0"/>
              </w:smartTagPr>
              <w:r w:rsidRPr="00DE140A">
                <w:rPr>
                  <w:kern w:val="0"/>
                  <w:sz w:val="24"/>
                </w:rPr>
                <w:t>0.5m</w:t>
              </w:r>
            </w:smartTag>
            <w:r w:rsidRPr="00DE140A">
              <w:rPr>
                <w:kern w:val="0"/>
                <w:sz w:val="24"/>
              </w:rPr>
              <w:t>，并固定牢靠。浪涌保护器各接线端应</w:t>
            </w:r>
            <w:r w:rsidRPr="00DE140A">
              <w:rPr>
                <w:sz w:val="24"/>
              </w:rPr>
              <w:t>在本级开关、熔断器的下桩头</w:t>
            </w:r>
            <w:r w:rsidRPr="00DE140A">
              <w:rPr>
                <w:kern w:val="0"/>
                <w:sz w:val="24"/>
              </w:rPr>
              <w:t>分别与配电箱内线路的同名端相线连接，浪涌保护器的接地端应以最短距离与所处防雷区的等电位接地端子板连接。配电箱的保护接地线（</w:t>
            </w:r>
            <w:r w:rsidRPr="00DE140A">
              <w:rPr>
                <w:kern w:val="0"/>
                <w:sz w:val="24"/>
              </w:rPr>
              <w:t>PE</w:t>
            </w:r>
            <w:r w:rsidRPr="00DE140A">
              <w:rPr>
                <w:kern w:val="0"/>
                <w:sz w:val="24"/>
              </w:rPr>
              <w:t>）应与等电位接地端子板直接连接；</w:t>
            </w:r>
          </w:p>
          <w:p w14:paraId="0B0410EE"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2</w:t>
            </w:r>
            <w:r w:rsidRPr="00DE140A">
              <w:rPr>
                <w:sz w:val="24"/>
              </w:rPr>
              <w:t xml:space="preserve">　带有接线端子的电源线路浪涌保护器应采用压接</w:t>
            </w:r>
            <w:r w:rsidRPr="00DE140A">
              <w:rPr>
                <w:kern w:val="0"/>
                <w:sz w:val="24"/>
              </w:rPr>
              <w:t>；带有接线柱的浪涌保护器宜采用接线端子与接线柱连接；</w:t>
            </w:r>
          </w:p>
          <w:p w14:paraId="360A3894"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3</w:t>
            </w:r>
            <w:r w:rsidRPr="00DE140A">
              <w:rPr>
                <w:sz w:val="24"/>
              </w:rPr>
              <w:t xml:space="preserve">　浪涌保护器的连接导线应采用铜芯导线，最小截面积宜符合表</w:t>
            </w:r>
            <w:smartTag w:uri="urn:schemas-microsoft-com:office:smarttags" w:element="chsdate">
              <w:smartTagPr>
                <w:attr w:name="Year" w:val="1899"/>
                <w:attr w:name="Month" w:val="12"/>
                <w:attr w:name="Day" w:val="30"/>
                <w:attr w:name="IsLunarDate" w:val="False"/>
                <w:attr w:name="IsROCDate" w:val="False"/>
              </w:smartTagPr>
              <w:r w:rsidRPr="00DE140A">
                <w:rPr>
                  <w:kern w:val="0"/>
                  <w:sz w:val="24"/>
                </w:rPr>
                <w:t>6.5.1</w:t>
              </w:r>
            </w:smartTag>
            <w:r w:rsidRPr="00DE140A">
              <w:rPr>
                <w:kern w:val="0"/>
                <w:sz w:val="24"/>
              </w:rPr>
              <w:t>的规定。</w:t>
            </w:r>
          </w:p>
          <w:p w14:paraId="41294F7F" w14:textId="77777777" w:rsidR="00422F47" w:rsidRPr="00DE140A" w:rsidRDefault="00422F47" w:rsidP="00DE140A">
            <w:pPr>
              <w:tabs>
                <w:tab w:val="left" w:pos="7640"/>
              </w:tabs>
              <w:spacing w:line="360" w:lineRule="auto"/>
              <w:jc w:val="center"/>
              <w:rPr>
                <w:b/>
                <w:bCs/>
                <w:sz w:val="18"/>
                <w:szCs w:val="18"/>
              </w:rPr>
            </w:pPr>
            <w:r w:rsidRPr="00DE140A">
              <w:rPr>
                <w:b/>
                <w:bCs/>
                <w:sz w:val="18"/>
                <w:szCs w:val="18"/>
              </w:rPr>
              <w:t>表</w:t>
            </w:r>
            <w:r w:rsidRPr="00DE140A">
              <w:rPr>
                <w:b/>
                <w:bCs/>
                <w:sz w:val="18"/>
                <w:szCs w:val="18"/>
              </w:rPr>
              <w:t xml:space="preserve">6.5.1  </w:t>
            </w:r>
            <w:r w:rsidRPr="00DE140A">
              <w:rPr>
                <w:b/>
                <w:bCs/>
                <w:sz w:val="18"/>
                <w:szCs w:val="18"/>
              </w:rPr>
              <w:t>浪涌保护器连接</w:t>
            </w:r>
            <w:r w:rsidRPr="00DE140A">
              <w:rPr>
                <w:b/>
                <w:sz w:val="18"/>
                <w:szCs w:val="18"/>
              </w:rPr>
              <w:t>导</w:t>
            </w:r>
            <w:r w:rsidRPr="00DE140A">
              <w:rPr>
                <w:b/>
                <w:bCs/>
                <w:sz w:val="18"/>
                <w:szCs w:val="18"/>
              </w:rPr>
              <w:t>线最小截面积</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8"/>
              <w:gridCol w:w="1831"/>
              <w:gridCol w:w="1832"/>
              <w:gridCol w:w="2090"/>
            </w:tblGrid>
            <w:tr w:rsidR="00422F47" w:rsidRPr="00DE140A" w14:paraId="305DD8E8" w14:textId="77777777" w:rsidTr="006E71AF">
              <w:trPr>
                <w:trHeight w:val="472"/>
                <w:jc w:val="center"/>
              </w:trPr>
              <w:tc>
                <w:tcPr>
                  <w:tcW w:w="1298" w:type="dxa"/>
                  <w:vMerge w:val="restart"/>
                  <w:vAlign w:val="center"/>
                </w:tcPr>
                <w:p w14:paraId="68DB8AC9"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bdr w:val="single" w:sz="4" w:space="0" w:color="auto"/>
                    </w:rPr>
                    <w:t>级数</w:t>
                  </w:r>
                </w:p>
              </w:tc>
              <w:tc>
                <w:tcPr>
                  <w:tcW w:w="1831" w:type="dxa"/>
                  <w:vMerge w:val="restart"/>
                  <w:vAlign w:val="center"/>
                </w:tcPr>
                <w:p w14:paraId="49681E15"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rPr>
                    <w:t>的类型</w:t>
                  </w:r>
                </w:p>
              </w:tc>
              <w:tc>
                <w:tcPr>
                  <w:tcW w:w="3922" w:type="dxa"/>
                  <w:gridSpan w:val="2"/>
                  <w:vAlign w:val="center"/>
                </w:tcPr>
                <w:p w14:paraId="3A56D609" w14:textId="77777777" w:rsidR="00422F47" w:rsidRPr="00DE140A" w:rsidRDefault="00422F47" w:rsidP="00DE140A">
                  <w:pPr>
                    <w:tabs>
                      <w:tab w:val="left" w:pos="7640"/>
                    </w:tabs>
                    <w:spacing w:line="360" w:lineRule="auto"/>
                    <w:jc w:val="center"/>
                    <w:rPr>
                      <w:sz w:val="18"/>
                      <w:szCs w:val="18"/>
                    </w:rPr>
                  </w:pPr>
                  <w:r w:rsidRPr="00DE140A">
                    <w:rPr>
                      <w:sz w:val="18"/>
                      <w:szCs w:val="18"/>
                    </w:rPr>
                    <w:t>导线截面积（</w:t>
                  </w:r>
                  <w:r w:rsidRPr="00DE140A">
                    <w:rPr>
                      <w:sz w:val="18"/>
                      <w:szCs w:val="18"/>
                    </w:rPr>
                    <w:t>mm</w:t>
                  </w:r>
                  <w:r w:rsidRPr="00DE140A">
                    <w:rPr>
                      <w:sz w:val="18"/>
                      <w:szCs w:val="18"/>
                      <w:vertAlign w:val="superscript"/>
                    </w:rPr>
                    <w:t>2</w:t>
                  </w:r>
                  <w:r w:rsidRPr="00DE140A">
                    <w:rPr>
                      <w:sz w:val="18"/>
                      <w:szCs w:val="18"/>
                    </w:rPr>
                    <w:t>）</w:t>
                  </w:r>
                </w:p>
              </w:tc>
            </w:tr>
            <w:tr w:rsidR="00422F47" w:rsidRPr="00DE140A" w14:paraId="45693104" w14:textId="77777777" w:rsidTr="006E71AF">
              <w:trPr>
                <w:trHeight w:val="472"/>
                <w:jc w:val="center"/>
              </w:trPr>
              <w:tc>
                <w:tcPr>
                  <w:tcW w:w="1298" w:type="dxa"/>
                  <w:vMerge/>
                  <w:vAlign w:val="center"/>
                </w:tcPr>
                <w:p w14:paraId="1B571A9E" w14:textId="77777777" w:rsidR="00422F47" w:rsidRPr="00DE140A" w:rsidRDefault="00422F47" w:rsidP="00DE140A">
                  <w:pPr>
                    <w:tabs>
                      <w:tab w:val="left" w:pos="7640"/>
                    </w:tabs>
                    <w:spacing w:line="360" w:lineRule="auto"/>
                    <w:jc w:val="center"/>
                    <w:rPr>
                      <w:sz w:val="18"/>
                      <w:szCs w:val="18"/>
                    </w:rPr>
                  </w:pPr>
                </w:p>
              </w:tc>
              <w:tc>
                <w:tcPr>
                  <w:tcW w:w="1831" w:type="dxa"/>
                  <w:vMerge/>
                  <w:vAlign w:val="center"/>
                </w:tcPr>
                <w:p w14:paraId="77A4ED2C" w14:textId="77777777" w:rsidR="00422F47" w:rsidRPr="00DE140A" w:rsidRDefault="00422F47" w:rsidP="00DE140A">
                  <w:pPr>
                    <w:tabs>
                      <w:tab w:val="left" w:pos="7640"/>
                    </w:tabs>
                    <w:spacing w:line="360" w:lineRule="auto"/>
                    <w:jc w:val="center"/>
                    <w:rPr>
                      <w:sz w:val="18"/>
                      <w:szCs w:val="18"/>
                    </w:rPr>
                  </w:pPr>
                </w:p>
              </w:tc>
              <w:tc>
                <w:tcPr>
                  <w:tcW w:w="1832" w:type="dxa"/>
                  <w:vAlign w:val="center"/>
                </w:tcPr>
                <w:p w14:paraId="0D2B9FA8"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rPr>
                    <w:t>连接相线铜导线</w:t>
                  </w:r>
                </w:p>
              </w:tc>
              <w:tc>
                <w:tcPr>
                  <w:tcW w:w="2090" w:type="dxa"/>
                  <w:vAlign w:val="center"/>
                </w:tcPr>
                <w:p w14:paraId="5D98AE72"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rPr>
                    <w:t>接地端连接铜导线</w:t>
                  </w:r>
                </w:p>
              </w:tc>
            </w:tr>
            <w:tr w:rsidR="00422F47" w:rsidRPr="00DE140A" w14:paraId="6D810A45" w14:textId="77777777" w:rsidTr="006E71AF">
              <w:trPr>
                <w:trHeight w:val="472"/>
                <w:jc w:val="center"/>
              </w:trPr>
              <w:tc>
                <w:tcPr>
                  <w:tcW w:w="1298" w:type="dxa"/>
                  <w:vAlign w:val="center"/>
                </w:tcPr>
                <w:p w14:paraId="6F8A4BFA"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第一级</w:t>
                  </w:r>
                </w:p>
              </w:tc>
              <w:tc>
                <w:tcPr>
                  <w:tcW w:w="1831" w:type="dxa"/>
                  <w:vAlign w:val="center"/>
                </w:tcPr>
                <w:p w14:paraId="2791BABF"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开关型或限压型</w:t>
                  </w:r>
                </w:p>
              </w:tc>
              <w:tc>
                <w:tcPr>
                  <w:tcW w:w="1832" w:type="dxa"/>
                  <w:vAlign w:val="center"/>
                </w:tcPr>
                <w:p w14:paraId="1CB5EDDB" w14:textId="77777777" w:rsidR="00422F47" w:rsidRPr="00DE140A" w:rsidRDefault="00422F47" w:rsidP="00DE140A">
                  <w:pPr>
                    <w:tabs>
                      <w:tab w:val="left" w:pos="7640"/>
                    </w:tabs>
                    <w:spacing w:line="360" w:lineRule="auto"/>
                    <w:jc w:val="center"/>
                    <w:rPr>
                      <w:sz w:val="18"/>
                      <w:szCs w:val="18"/>
                    </w:rPr>
                  </w:pPr>
                  <w:r w:rsidRPr="00DE140A">
                    <w:rPr>
                      <w:sz w:val="18"/>
                      <w:szCs w:val="18"/>
                    </w:rPr>
                    <w:t>6</w:t>
                  </w:r>
                </w:p>
              </w:tc>
              <w:tc>
                <w:tcPr>
                  <w:tcW w:w="2090" w:type="dxa"/>
                  <w:vAlign w:val="center"/>
                </w:tcPr>
                <w:p w14:paraId="0A72B471" w14:textId="77777777" w:rsidR="00422F47" w:rsidRPr="00DE140A" w:rsidRDefault="00422F47" w:rsidP="00DE140A">
                  <w:pPr>
                    <w:tabs>
                      <w:tab w:val="left" w:pos="7640"/>
                    </w:tabs>
                    <w:spacing w:line="360" w:lineRule="auto"/>
                    <w:jc w:val="center"/>
                    <w:rPr>
                      <w:sz w:val="18"/>
                      <w:szCs w:val="18"/>
                    </w:rPr>
                  </w:pPr>
                  <w:r w:rsidRPr="00DE140A">
                    <w:rPr>
                      <w:sz w:val="18"/>
                      <w:szCs w:val="18"/>
                      <w:bdr w:val="single" w:sz="4" w:space="0" w:color="auto"/>
                    </w:rPr>
                    <w:t>10</w:t>
                  </w:r>
                </w:p>
              </w:tc>
            </w:tr>
            <w:tr w:rsidR="00422F47" w:rsidRPr="00DE140A" w14:paraId="5955354E" w14:textId="77777777" w:rsidTr="006E71AF">
              <w:trPr>
                <w:trHeight w:val="472"/>
                <w:jc w:val="center"/>
              </w:trPr>
              <w:tc>
                <w:tcPr>
                  <w:tcW w:w="1298" w:type="dxa"/>
                  <w:vAlign w:val="center"/>
                </w:tcPr>
                <w:p w14:paraId="0A73F441"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第二级</w:t>
                  </w:r>
                </w:p>
              </w:tc>
              <w:tc>
                <w:tcPr>
                  <w:tcW w:w="1831" w:type="dxa"/>
                  <w:vAlign w:val="center"/>
                </w:tcPr>
                <w:p w14:paraId="1D6E0668"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限压型</w:t>
                  </w:r>
                </w:p>
              </w:tc>
              <w:tc>
                <w:tcPr>
                  <w:tcW w:w="1832" w:type="dxa"/>
                  <w:vAlign w:val="center"/>
                </w:tcPr>
                <w:p w14:paraId="20F87E61" w14:textId="77777777" w:rsidR="00422F47" w:rsidRPr="00DE140A" w:rsidRDefault="00422F47" w:rsidP="00DE140A">
                  <w:pPr>
                    <w:tabs>
                      <w:tab w:val="left" w:pos="7640"/>
                    </w:tabs>
                    <w:spacing w:line="360" w:lineRule="auto"/>
                    <w:jc w:val="center"/>
                    <w:rPr>
                      <w:sz w:val="18"/>
                      <w:szCs w:val="18"/>
                    </w:rPr>
                  </w:pPr>
                  <w:r w:rsidRPr="00DE140A">
                    <w:rPr>
                      <w:sz w:val="18"/>
                      <w:szCs w:val="18"/>
                    </w:rPr>
                    <w:t>4</w:t>
                  </w:r>
                </w:p>
              </w:tc>
              <w:tc>
                <w:tcPr>
                  <w:tcW w:w="2090" w:type="dxa"/>
                  <w:vAlign w:val="center"/>
                </w:tcPr>
                <w:p w14:paraId="7815045C" w14:textId="77777777" w:rsidR="00422F47" w:rsidRPr="00DE140A" w:rsidRDefault="00422F47" w:rsidP="00DE140A">
                  <w:pPr>
                    <w:tabs>
                      <w:tab w:val="left" w:pos="7640"/>
                    </w:tabs>
                    <w:spacing w:line="360" w:lineRule="auto"/>
                    <w:jc w:val="center"/>
                    <w:rPr>
                      <w:sz w:val="18"/>
                      <w:szCs w:val="18"/>
                    </w:rPr>
                  </w:pPr>
                  <w:r w:rsidRPr="00DE140A">
                    <w:rPr>
                      <w:sz w:val="18"/>
                      <w:szCs w:val="18"/>
                    </w:rPr>
                    <w:t>6</w:t>
                  </w:r>
                </w:p>
              </w:tc>
            </w:tr>
            <w:tr w:rsidR="00422F47" w:rsidRPr="00DE140A" w14:paraId="48F07F84" w14:textId="77777777" w:rsidTr="006E71AF">
              <w:trPr>
                <w:trHeight w:val="472"/>
                <w:jc w:val="center"/>
              </w:trPr>
              <w:tc>
                <w:tcPr>
                  <w:tcW w:w="1298" w:type="dxa"/>
                  <w:vAlign w:val="center"/>
                </w:tcPr>
                <w:p w14:paraId="34EAE327"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第三级</w:t>
                  </w:r>
                </w:p>
              </w:tc>
              <w:tc>
                <w:tcPr>
                  <w:tcW w:w="1831" w:type="dxa"/>
                  <w:vAlign w:val="center"/>
                </w:tcPr>
                <w:p w14:paraId="321925A3"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限压型</w:t>
                  </w:r>
                </w:p>
              </w:tc>
              <w:tc>
                <w:tcPr>
                  <w:tcW w:w="1832" w:type="dxa"/>
                  <w:vAlign w:val="center"/>
                </w:tcPr>
                <w:p w14:paraId="09C5A939" w14:textId="77777777" w:rsidR="00422F47" w:rsidRPr="00DE140A" w:rsidRDefault="00422F47" w:rsidP="00DE140A">
                  <w:pPr>
                    <w:tabs>
                      <w:tab w:val="left" w:pos="7640"/>
                    </w:tabs>
                    <w:spacing w:line="360" w:lineRule="auto"/>
                    <w:jc w:val="center"/>
                    <w:rPr>
                      <w:sz w:val="18"/>
                      <w:szCs w:val="18"/>
                    </w:rPr>
                  </w:pPr>
                  <w:r w:rsidRPr="00DE140A">
                    <w:rPr>
                      <w:sz w:val="18"/>
                      <w:szCs w:val="18"/>
                    </w:rPr>
                    <w:t>2.5</w:t>
                  </w:r>
                </w:p>
              </w:tc>
              <w:tc>
                <w:tcPr>
                  <w:tcW w:w="2090" w:type="dxa"/>
                  <w:vAlign w:val="center"/>
                </w:tcPr>
                <w:p w14:paraId="7EF99C5C" w14:textId="77777777" w:rsidR="00422F47" w:rsidRPr="00DE140A" w:rsidRDefault="00422F47" w:rsidP="00DE140A">
                  <w:pPr>
                    <w:tabs>
                      <w:tab w:val="left" w:pos="7640"/>
                    </w:tabs>
                    <w:spacing w:line="360" w:lineRule="auto"/>
                    <w:jc w:val="center"/>
                    <w:rPr>
                      <w:sz w:val="18"/>
                      <w:szCs w:val="18"/>
                    </w:rPr>
                  </w:pPr>
                  <w:r w:rsidRPr="00DE140A">
                    <w:rPr>
                      <w:sz w:val="18"/>
                      <w:szCs w:val="18"/>
                    </w:rPr>
                    <w:t>4</w:t>
                  </w:r>
                </w:p>
              </w:tc>
            </w:tr>
            <w:tr w:rsidR="00422F47" w:rsidRPr="00DE140A" w14:paraId="6875B126" w14:textId="77777777" w:rsidTr="006E71AF">
              <w:trPr>
                <w:trHeight w:val="472"/>
                <w:jc w:val="center"/>
              </w:trPr>
              <w:tc>
                <w:tcPr>
                  <w:tcW w:w="1298" w:type="dxa"/>
                  <w:vAlign w:val="center"/>
                </w:tcPr>
                <w:p w14:paraId="4D58BBCD"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第四级</w:t>
                  </w:r>
                </w:p>
              </w:tc>
              <w:tc>
                <w:tcPr>
                  <w:tcW w:w="1831" w:type="dxa"/>
                  <w:vAlign w:val="center"/>
                </w:tcPr>
                <w:p w14:paraId="602980EF" w14:textId="77777777" w:rsidR="00422F47" w:rsidRPr="00DE140A" w:rsidRDefault="00422F47" w:rsidP="00DE140A">
                  <w:pPr>
                    <w:tabs>
                      <w:tab w:val="left" w:pos="7640"/>
                    </w:tabs>
                    <w:spacing w:line="360" w:lineRule="auto"/>
                    <w:jc w:val="center"/>
                    <w:rPr>
                      <w:sz w:val="18"/>
                      <w:szCs w:val="18"/>
                      <w:bdr w:val="single" w:sz="4" w:space="0" w:color="auto"/>
                    </w:rPr>
                  </w:pPr>
                  <w:r w:rsidRPr="00DE140A">
                    <w:rPr>
                      <w:sz w:val="18"/>
                      <w:szCs w:val="18"/>
                      <w:bdr w:val="single" w:sz="4" w:space="0" w:color="auto"/>
                    </w:rPr>
                    <w:t>限压型</w:t>
                  </w:r>
                </w:p>
              </w:tc>
              <w:tc>
                <w:tcPr>
                  <w:tcW w:w="1832" w:type="dxa"/>
                  <w:vAlign w:val="center"/>
                </w:tcPr>
                <w:p w14:paraId="33444C62" w14:textId="77777777" w:rsidR="00422F47" w:rsidRPr="00DE140A" w:rsidRDefault="00422F47" w:rsidP="00DE140A">
                  <w:pPr>
                    <w:tabs>
                      <w:tab w:val="left" w:pos="7640"/>
                    </w:tabs>
                    <w:spacing w:line="360" w:lineRule="auto"/>
                    <w:jc w:val="center"/>
                    <w:rPr>
                      <w:sz w:val="18"/>
                      <w:szCs w:val="18"/>
                    </w:rPr>
                  </w:pPr>
                  <w:r w:rsidRPr="00DE140A">
                    <w:rPr>
                      <w:sz w:val="18"/>
                      <w:szCs w:val="18"/>
                      <w:bdr w:val="single" w:sz="4" w:space="0" w:color="auto"/>
                    </w:rPr>
                    <w:t>2.5</w:t>
                  </w:r>
                </w:p>
              </w:tc>
              <w:tc>
                <w:tcPr>
                  <w:tcW w:w="2090" w:type="dxa"/>
                  <w:vAlign w:val="center"/>
                </w:tcPr>
                <w:p w14:paraId="5E33133B" w14:textId="77777777" w:rsidR="00422F47" w:rsidRPr="00DE140A" w:rsidRDefault="00422F47" w:rsidP="00DE140A">
                  <w:pPr>
                    <w:tabs>
                      <w:tab w:val="left" w:pos="7640"/>
                    </w:tabs>
                    <w:spacing w:line="360" w:lineRule="auto"/>
                    <w:jc w:val="center"/>
                    <w:rPr>
                      <w:sz w:val="18"/>
                      <w:szCs w:val="18"/>
                    </w:rPr>
                  </w:pPr>
                  <w:r w:rsidRPr="00DE140A">
                    <w:rPr>
                      <w:sz w:val="18"/>
                      <w:szCs w:val="18"/>
                      <w:bdr w:val="single" w:sz="4" w:space="0" w:color="auto"/>
                    </w:rPr>
                    <w:t>4</w:t>
                  </w:r>
                </w:p>
              </w:tc>
            </w:tr>
          </w:tbl>
          <w:p w14:paraId="2CD1C735" w14:textId="7B3BD25F" w:rsidR="00422F47" w:rsidRPr="00DE140A" w:rsidRDefault="00422F47" w:rsidP="00DE140A">
            <w:pPr>
              <w:snapToGrid w:val="0"/>
              <w:spacing w:line="360" w:lineRule="auto"/>
              <w:jc w:val="center"/>
              <w:rPr>
                <w:rFonts w:eastAsiaTheme="minorEastAsia"/>
                <w:sz w:val="24"/>
              </w:rPr>
            </w:pPr>
          </w:p>
        </w:tc>
        <w:tc>
          <w:tcPr>
            <w:tcW w:w="2500" w:type="pct"/>
            <w:vAlign w:val="center"/>
          </w:tcPr>
          <w:p w14:paraId="29201D89" w14:textId="77777777" w:rsidR="00422F47" w:rsidRPr="00DE140A" w:rsidRDefault="00422F47" w:rsidP="00DE140A">
            <w:pPr>
              <w:widowControl/>
              <w:spacing w:line="360" w:lineRule="auto"/>
              <w:ind w:firstLineChars="3" w:firstLine="7"/>
              <w:jc w:val="left"/>
              <w:rPr>
                <w:kern w:val="0"/>
                <w:sz w:val="24"/>
              </w:rPr>
            </w:pPr>
            <w:r w:rsidRPr="00DE140A">
              <w:rPr>
                <w:rFonts w:eastAsiaTheme="minorEastAsia"/>
                <w:b/>
                <w:sz w:val="24"/>
              </w:rPr>
              <w:lastRenderedPageBreak/>
              <w:t>6.5.1</w:t>
            </w:r>
            <w:r w:rsidRPr="00DE140A">
              <w:rPr>
                <w:sz w:val="24"/>
              </w:rPr>
              <w:t xml:space="preserve"> </w:t>
            </w:r>
            <w:r w:rsidRPr="00DE140A">
              <w:rPr>
                <w:kern w:val="0"/>
                <w:sz w:val="24"/>
              </w:rPr>
              <w:t xml:space="preserve"> </w:t>
            </w:r>
            <w:r w:rsidRPr="00DE140A">
              <w:rPr>
                <w:kern w:val="0"/>
                <w:sz w:val="24"/>
              </w:rPr>
              <w:t>电源线路浪涌保护器的安装应符合下列规定：</w:t>
            </w:r>
          </w:p>
          <w:p w14:paraId="5019E849" w14:textId="77777777" w:rsidR="00422F47" w:rsidRPr="00DE140A" w:rsidRDefault="00422F47" w:rsidP="00DE140A">
            <w:pPr>
              <w:tabs>
                <w:tab w:val="left" w:pos="7640"/>
              </w:tabs>
              <w:spacing w:line="360" w:lineRule="auto"/>
              <w:ind w:firstLineChars="200" w:firstLine="480"/>
              <w:jc w:val="left"/>
              <w:rPr>
                <w:dstrike/>
                <w:kern w:val="0"/>
                <w:sz w:val="24"/>
              </w:rPr>
            </w:pPr>
            <w:r w:rsidRPr="00DE140A">
              <w:rPr>
                <w:sz w:val="24"/>
              </w:rPr>
              <w:lastRenderedPageBreak/>
              <w:t>1</w:t>
            </w:r>
            <w:r w:rsidRPr="00DE140A">
              <w:rPr>
                <w:sz w:val="24"/>
              </w:rPr>
              <w:t xml:space="preserve">　电源线路的各级浪涌保护器应分别安装在线路进入建筑物的入口</w:t>
            </w:r>
            <w:r w:rsidRPr="00DE140A">
              <w:rPr>
                <w:kern w:val="0"/>
                <w:sz w:val="24"/>
              </w:rPr>
              <w:t>、防雷区的界面和靠近被保护设备处。各级浪涌保护器连接导线应短直，其</w:t>
            </w:r>
            <w:r w:rsidRPr="00DE140A">
              <w:rPr>
                <w:kern w:val="0"/>
                <w:sz w:val="24"/>
                <w:u w:val="single"/>
              </w:rPr>
              <w:t>总</w:t>
            </w:r>
            <w:r w:rsidRPr="00DE140A">
              <w:rPr>
                <w:kern w:val="0"/>
                <w:sz w:val="24"/>
              </w:rPr>
              <w:t>长度不宜超过</w:t>
            </w:r>
            <w:smartTag w:uri="urn:schemas-microsoft-com:office:smarttags" w:element="chmetcnv">
              <w:smartTagPr>
                <w:attr w:name="UnitName" w:val="m"/>
                <w:attr w:name="SourceValue" w:val=".5"/>
                <w:attr w:name="HasSpace" w:val="False"/>
                <w:attr w:name="Negative" w:val="False"/>
                <w:attr w:name="NumberType" w:val="1"/>
                <w:attr w:name="TCSC" w:val="0"/>
              </w:smartTagPr>
              <w:r w:rsidRPr="00DE140A">
                <w:rPr>
                  <w:kern w:val="0"/>
                  <w:sz w:val="24"/>
                </w:rPr>
                <w:t>0.5m</w:t>
              </w:r>
            </w:smartTag>
            <w:r w:rsidRPr="00DE140A">
              <w:rPr>
                <w:kern w:val="0"/>
                <w:sz w:val="24"/>
              </w:rPr>
              <w:t>，并固定牢靠。浪涌保护器各接线端应</w:t>
            </w:r>
            <w:r w:rsidRPr="00DE140A">
              <w:rPr>
                <w:sz w:val="24"/>
              </w:rPr>
              <w:t>在本级开关、熔断器的下桩头</w:t>
            </w:r>
            <w:r w:rsidRPr="00DE140A">
              <w:rPr>
                <w:kern w:val="0"/>
                <w:sz w:val="24"/>
              </w:rPr>
              <w:t>分别与配电箱内线路的同名端相线连接，浪涌保护器的接地端应以最短距离与所处防雷区的等电位接地端子板连接。配电箱的保护接地线（</w:t>
            </w:r>
            <w:r w:rsidRPr="00DE140A">
              <w:rPr>
                <w:kern w:val="0"/>
                <w:sz w:val="24"/>
              </w:rPr>
              <w:t>PE</w:t>
            </w:r>
            <w:r w:rsidRPr="00DE140A">
              <w:rPr>
                <w:kern w:val="0"/>
                <w:sz w:val="24"/>
              </w:rPr>
              <w:t>）应与等电位接地端子板直接连接；</w:t>
            </w:r>
          </w:p>
          <w:p w14:paraId="0CF1185B"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2</w:t>
            </w:r>
            <w:r w:rsidRPr="00DE140A">
              <w:rPr>
                <w:sz w:val="24"/>
              </w:rPr>
              <w:t xml:space="preserve">　带有接线端子的电源线路浪涌保护器应采用压接</w:t>
            </w:r>
            <w:r w:rsidRPr="00DE140A">
              <w:rPr>
                <w:kern w:val="0"/>
                <w:sz w:val="24"/>
              </w:rPr>
              <w:t>；带有接线柱的浪涌保护器宜采用接线端子与接线柱连接；</w:t>
            </w:r>
          </w:p>
          <w:p w14:paraId="18401AC0"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3</w:t>
            </w:r>
            <w:r w:rsidRPr="00DE140A">
              <w:rPr>
                <w:sz w:val="24"/>
              </w:rPr>
              <w:t xml:space="preserve">　浪涌保护器的连接导线应采用铜芯导线，最小截面积宜符合表</w:t>
            </w:r>
            <w:smartTag w:uri="urn:schemas-microsoft-com:office:smarttags" w:element="chsdate">
              <w:smartTagPr>
                <w:attr w:name="Year" w:val="1899"/>
                <w:attr w:name="Month" w:val="12"/>
                <w:attr w:name="Day" w:val="30"/>
                <w:attr w:name="IsLunarDate" w:val="False"/>
                <w:attr w:name="IsROCDate" w:val="False"/>
              </w:smartTagPr>
              <w:r w:rsidRPr="00DE140A">
                <w:rPr>
                  <w:kern w:val="0"/>
                  <w:sz w:val="24"/>
                </w:rPr>
                <w:t>6.5.1</w:t>
              </w:r>
            </w:smartTag>
            <w:r w:rsidRPr="00DE140A">
              <w:rPr>
                <w:kern w:val="0"/>
                <w:sz w:val="24"/>
              </w:rPr>
              <w:t>的规定。</w:t>
            </w:r>
          </w:p>
          <w:p w14:paraId="6E4EFA5C" w14:textId="77777777" w:rsidR="00422F47" w:rsidRPr="00DE140A" w:rsidRDefault="00422F47" w:rsidP="00DE140A">
            <w:pPr>
              <w:tabs>
                <w:tab w:val="left" w:pos="7640"/>
              </w:tabs>
              <w:spacing w:line="360" w:lineRule="auto"/>
              <w:jc w:val="center"/>
              <w:rPr>
                <w:b/>
                <w:bCs/>
                <w:sz w:val="18"/>
                <w:szCs w:val="18"/>
              </w:rPr>
            </w:pPr>
            <w:r w:rsidRPr="00DE140A">
              <w:rPr>
                <w:b/>
                <w:bCs/>
                <w:sz w:val="18"/>
                <w:szCs w:val="18"/>
              </w:rPr>
              <w:t>表</w:t>
            </w:r>
            <w:r w:rsidRPr="00DE140A">
              <w:rPr>
                <w:b/>
                <w:bCs/>
                <w:sz w:val="18"/>
                <w:szCs w:val="18"/>
              </w:rPr>
              <w:t xml:space="preserve">6.5.1  </w:t>
            </w:r>
            <w:r w:rsidRPr="00DE140A">
              <w:rPr>
                <w:b/>
                <w:bCs/>
                <w:sz w:val="18"/>
                <w:szCs w:val="18"/>
              </w:rPr>
              <w:t>浪涌保护器连接</w:t>
            </w:r>
            <w:r w:rsidRPr="00DE140A">
              <w:rPr>
                <w:b/>
                <w:sz w:val="18"/>
                <w:szCs w:val="18"/>
              </w:rPr>
              <w:t>导</w:t>
            </w:r>
            <w:r w:rsidRPr="00DE140A">
              <w:rPr>
                <w:b/>
                <w:bCs/>
                <w:sz w:val="18"/>
                <w:szCs w:val="18"/>
              </w:rPr>
              <w:t>线最小截面积</w:t>
            </w: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1635"/>
              <w:gridCol w:w="1636"/>
              <w:gridCol w:w="1869"/>
            </w:tblGrid>
            <w:tr w:rsidR="00422F47" w:rsidRPr="00DE140A" w14:paraId="1E909F97" w14:textId="77777777" w:rsidTr="006E71AF">
              <w:trPr>
                <w:trHeight w:val="472"/>
                <w:jc w:val="center"/>
              </w:trPr>
              <w:tc>
                <w:tcPr>
                  <w:tcW w:w="1624" w:type="dxa"/>
                  <w:vMerge w:val="restart"/>
                  <w:vAlign w:val="center"/>
                </w:tcPr>
                <w:p w14:paraId="66E7879E"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u w:val="single"/>
                    </w:rPr>
                    <w:t>安装位置</w:t>
                  </w:r>
                </w:p>
              </w:tc>
              <w:tc>
                <w:tcPr>
                  <w:tcW w:w="1635" w:type="dxa"/>
                  <w:vMerge w:val="restart"/>
                  <w:vAlign w:val="center"/>
                </w:tcPr>
                <w:p w14:paraId="5B4A9D53"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rPr>
                    <w:t>的类型</w:t>
                  </w:r>
                </w:p>
              </w:tc>
              <w:tc>
                <w:tcPr>
                  <w:tcW w:w="3505" w:type="dxa"/>
                  <w:gridSpan w:val="2"/>
                  <w:vAlign w:val="center"/>
                </w:tcPr>
                <w:p w14:paraId="58826CB1" w14:textId="77777777" w:rsidR="00422F47" w:rsidRPr="00DE140A" w:rsidRDefault="00422F47" w:rsidP="00DE140A">
                  <w:pPr>
                    <w:tabs>
                      <w:tab w:val="left" w:pos="7640"/>
                    </w:tabs>
                    <w:spacing w:line="360" w:lineRule="auto"/>
                    <w:jc w:val="center"/>
                    <w:rPr>
                      <w:sz w:val="18"/>
                      <w:szCs w:val="18"/>
                    </w:rPr>
                  </w:pPr>
                  <w:r w:rsidRPr="00DE140A">
                    <w:rPr>
                      <w:sz w:val="18"/>
                      <w:szCs w:val="18"/>
                    </w:rPr>
                    <w:t>导线截面积（</w:t>
                  </w:r>
                  <w:r w:rsidRPr="00DE140A">
                    <w:rPr>
                      <w:sz w:val="18"/>
                      <w:szCs w:val="18"/>
                    </w:rPr>
                    <w:t>mm</w:t>
                  </w:r>
                  <w:r w:rsidRPr="00DE140A">
                    <w:rPr>
                      <w:sz w:val="18"/>
                      <w:szCs w:val="18"/>
                      <w:vertAlign w:val="superscript"/>
                    </w:rPr>
                    <w:t>2</w:t>
                  </w:r>
                  <w:r w:rsidRPr="00DE140A">
                    <w:rPr>
                      <w:sz w:val="18"/>
                      <w:szCs w:val="18"/>
                    </w:rPr>
                    <w:t>）</w:t>
                  </w:r>
                </w:p>
              </w:tc>
            </w:tr>
            <w:tr w:rsidR="00422F47" w:rsidRPr="00DE140A" w14:paraId="22BEF808" w14:textId="77777777" w:rsidTr="006E71AF">
              <w:trPr>
                <w:trHeight w:val="472"/>
                <w:jc w:val="center"/>
              </w:trPr>
              <w:tc>
                <w:tcPr>
                  <w:tcW w:w="1624" w:type="dxa"/>
                  <w:vMerge/>
                </w:tcPr>
                <w:p w14:paraId="2D471CCD" w14:textId="77777777" w:rsidR="00422F47" w:rsidRPr="00DE140A" w:rsidRDefault="00422F47" w:rsidP="00DE140A">
                  <w:pPr>
                    <w:tabs>
                      <w:tab w:val="left" w:pos="7640"/>
                    </w:tabs>
                    <w:spacing w:line="360" w:lineRule="auto"/>
                    <w:jc w:val="center"/>
                    <w:rPr>
                      <w:sz w:val="18"/>
                      <w:szCs w:val="18"/>
                    </w:rPr>
                  </w:pPr>
                </w:p>
              </w:tc>
              <w:tc>
                <w:tcPr>
                  <w:tcW w:w="1635" w:type="dxa"/>
                  <w:vMerge/>
                  <w:vAlign w:val="center"/>
                </w:tcPr>
                <w:p w14:paraId="1C28C01D" w14:textId="77777777" w:rsidR="00422F47" w:rsidRPr="00DE140A" w:rsidRDefault="00422F47" w:rsidP="00DE140A">
                  <w:pPr>
                    <w:tabs>
                      <w:tab w:val="left" w:pos="7640"/>
                    </w:tabs>
                    <w:spacing w:line="360" w:lineRule="auto"/>
                    <w:jc w:val="center"/>
                    <w:rPr>
                      <w:sz w:val="18"/>
                      <w:szCs w:val="18"/>
                    </w:rPr>
                  </w:pPr>
                </w:p>
              </w:tc>
              <w:tc>
                <w:tcPr>
                  <w:tcW w:w="1636" w:type="dxa"/>
                  <w:vAlign w:val="center"/>
                </w:tcPr>
                <w:p w14:paraId="625ED1A1"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rPr>
                    <w:t>连接相线铜导线</w:t>
                  </w:r>
                </w:p>
              </w:tc>
              <w:tc>
                <w:tcPr>
                  <w:tcW w:w="1869" w:type="dxa"/>
                  <w:vAlign w:val="center"/>
                </w:tcPr>
                <w:p w14:paraId="6A9CF70F" w14:textId="77777777" w:rsidR="00422F47" w:rsidRPr="00DE140A" w:rsidRDefault="00422F47" w:rsidP="00DE140A">
                  <w:pPr>
                    <w:tabs>
                      <w:tab w:val="left" w:pos="7640"/>
                    </w:tabs>
                    <w:spacing w:line="360" w:lineRule="auto"/>
                    <w:jc w:val="center"/>
                    <w:rPr>
                      <w:sz w:val="18"/>
                      <w:szCs w:val="18"/>
                    </w:rPr>
                  </w:pPr>
                  <w:r w:rsidRPr="00DE140A">
                    <w:rPr>
                      <w:sz w:val="18"/>
                      <w:szCs w:val="18"/>
                    </w:rPr>
                    <w:t>SPD</w:t>
                  </w:r>
                  <w:r w:rsidRPr="00DE140A">
                    <w:rPr>
                      <w:sz w:val="18"/>
                      <w:szCs w:val="18"/>
                    </w:rPr>
                    <w:t>接地端连接铜导线</w:t>
                  </w:r>
                </w:p>
              </w:tc>
            </w:tr>
            <w:tr w:rsidR="00422F47" w:rsidRPr="00DE140A" w14:paraId="26C37FE3" w14:textId="77777777" w:rsidTr="006E71AF">
              <w:trPr>
                <w:trHeight w:val="472"/>
                <w:jc w:val="center"/>
              </w:trPr>
              <w:tc>
                <w:tcPr>
                  <w:tcW w:w="1624" w:type="dxa"/>
                  <w:vMerge w:val="restart"/>
                  <w:vAlign w:val="center"/>
                </w:tcPr>
                <w:p w14:paraId="133E0EDF" w14:textId="77777777" w:rsidR="00422F47" w:rsidRPr="00DE140A" w:rsidDel="00DF15A6" w:rsidRDefault="00422F47" w:rsidP="00DE140A">
                  <w:pPr>
                    <w:tabs>
                      <w:tab w:val="left" w:pos="7640"/>
                    </w:tabs>
                    <w:spacing w:line="360" w:lineRule="auto"/>
                    <w:jc w:val="center"/>
                    <w:rPr>
                      <w:sz w:val="18"/>
                      <w:szCs w:val="18"/>
                      <w:u w:val="single"/>
                    </w:rPr>
                  </w:pPr>
                  <w:r w:rsidRPr="00DE140A">
                    <w:rPr>
                      <w:sz w:val="18"/>
                      <w:szCs w:val="18"/>
                      <w:u w:val="single"/>
                    </w:rPr>
                    <w:t>LPZ 0</w:t>
                  </w:r>
                  <w:r w:rsidRPr="00DE140A">
                    <w:rPr>
                      <w:sz w:val="18"/>
                      <w:szCs w:val="18"/>
                      <w:u w:val="single"/>
                    </w:rPr>
                    <w:t>与</w:t>
                  </w:r>
                  <w:r w:rsidRPr="00DE140A">
                    <w:rPr>
                      <w:sz w:val="18"/>
                      <w:szCs w:val="18"/>
                      <w:u w:val="single"/>
                    </w:rPr>
                    <w:t>LPZ 1</w:t>
                  </w:r>
                  <w:r w:rsidRPr="00DE140A">
                    <w:rPr>
                      <w:sz w:val="18"/>
                      <w:szCs w:val="18"/>
                      <w:u w:val="single"/>
                    </w:rPr>
                    <w:t>边界</w:t>
                  </w:r>
                </w:p>
              </w:tc>
              <w:tc>
                <w:tcPr>
                  <w:tcW w:w="1635" w:type="dxa"/>
                  <w:vAlign w:val="center"/>
                </w:tcPr>
                <w:p w14:paraId="4ECD2AD2" w14:textId="77777777" w:rsidR="00422F47" w:rsidRPr="00DE140A" w:rsidRDefault="00422F47" w:rsidP="00DE140A">
                  <w:pPr>
                    <w:tabs>
                      <w:tab w:val="left" w:pos="7640"/>
                    </w:tabs>
                    <w:spacing w:line="360" w:lineRule="auto"/>
                    <w:jc w:val="center"/>
                    <w:rPr>
                      <w:sz w:val="18"/>
                      <w:szCs w:val="18"/>
                    </w:rPr>
                  </w:pPr>
                  <w:r w:rsidRPr="00DE140A">
                    <w:rPr>
                      <w:sz w:val="18"/>
                      <w:szCs w:val="18"/>
                      <w:u w:val="single"/>
                    </w:rPr>
                    <w:t>I</w:t>
                  </w:r>
                  <w:r w:rsidRPr="00DE140A">
                    <w:rPr>
                      <w:sz w:val="18"/>
                      <w:szCs w:val="18"/>
                      <w:u w:val="single"/>
                    </w:rPr>
                    <w:t>类</w:t>
                  </w:r>
                </w:p>
              </w:tc>
              <w:tc>
                <w:tcPr>
                  <w:tcW w:w="1636" w:type="dxa"/>
                  <w:vAlign w:val="center"/>
                </w:tcPr>
                <w:p w14:paraId="2FF0A1C4" w14:textId="77777777" w:rsidR="00422F47" w:rsidRPr="00DE140A" w:rsidRDefault="00422F47" w:rsidP="00DE140A">
                  <w:pPr>
                    <w:tabs>
                      <w:tab w:val="left" w:pos="7640"/>
                    </w:tabs>
                    <w:spacing w:line="360" w:lineRule="auto"/>
                    <w:jc w:val="center"/>
                    <w:rPr>
                      <w:sz w:val="18"/>
                      <w:szCs w:val="18"/>
                    </w:rPr>
                  </w:pPr>
                  <w:r w:rsidRPr="00DE140A">
                    <w:rPr>
                      <w:sz w:val="18"/>
                      <w:szCs w:val="18"/>
                    </w:rPr>
                    <w:t>6</w:t>
                  </w:r>
                </w:p>
              </w:tc>
              <w:tc>
                <w:tcPr>
                  <w:tcW w:w="1869" w:type="dxa"/>
                  <w:vAlign w:val="center"/>
                </w:tcPr>
                <w:p w14:paraId="3D7AB020" w14:textId="77777777" w:rsidR="00422F47" w:rsidRPr="00DE140A" w:rsidRDefault="00422F47" w:rsidP="00DE140A">
                  <w:pPr>
                    <w:tabs>
                      <w:tab w:val="left" w:pos="7640"/>
                    </w:tabs>
                    <w:spacing w:line="360" w:lineRule="auto"/>
                    <w:jc w:val="center"/>
                    <w:rPr>
                      <w:sz w:val="18"/>
                      <w:szCs w:val="18"/>
                    </w:rPr>
                  </w:pPr>
                  <w:r w:rsidRPr="00DE140A">
                    <w:rPr>
                      <w:sz w:val="18"/>
                      <w:szCs w:val="18"/>
                      <w:u w:val="single"/>
                    </w:rPr>
                    <w:t>16</w:t>
                  </w:r>
                </w:p>
              </w:tc>
            </w:tr>
            <w:tr w:rsidR="00422F47" w:rsidRPr="00DE140A" w14:paraId="3D077331" w14:textId="77777777" w:rsidTr="006E71AF">
              <w:trPr>
                <w:trHeight w:val="472"/>
                <w:jc w:val="center"/>
              </w:trPr>
              <w:tc>
                <w:tcPr>
                  <w:tcW w:w="1624" w:type="dxa"/>
                  <w:vMerge/>
                  <w:vAlign w:val="center"/>
                </w:tcPr>
                <w:p w14:paraId="350DED26" w14:textId="77777777" w:rsidR="00422F47" w:rsidRPr="00DE140A" w:rsidDel="00DF15A6" w:rsidRDefault="00422F47" w:rsidP="00DE140A">
                  <w:pPr>
                    <w:tabs>
                      <w:tab w:val="left" w:pos="7640"/>
                    </w:tabs>
                    <w:spacing w:line="360" w:lineRule="auto"/>
                    <w:jc w:val="center"/>
                    <w:rPr>
                      <w:sz w:val="18"/>
                      <w:szCs w:val="18"/>
                    </w:rPr>
                  </w:pPr>
                </w:p>
              </w:tc>
              <w:tc>
                <w:tcPr>
                  <w:tcW w:w="1635" w:type="dxa"/>
                  <w:vAlign w:val="center"/>
                </w:tcPr>
                <w:p w14:paraId="724FA1CB" w14:textId="77777777" w:rsidR="00422F47" w:rsidRPr="00DE140A" w:rsidRDefault="00422F47" w:rsidP="00DE140A">
                  <w:pPr>
                    <w:tabs>
                      <w:tab w:val="left" w:pos="7640"/>
                    </w:tabs>
                    <w:spacing w:line="360" w:lineRule="auto"/>
                    <w:jc w:val="center"/>
                    <w:rPr>
                      <w:sz w:val="18"/>
                      <w:szCs w:val="18"/>
                    </w:rPr>
                  </w:pPr>
                  <w:r w:rsidRPr="00DE140A">
                    <w:rPr>
                      <w:sz w:val="18"/>
                      <w:szCs w:val="18"/>
                      <w:u w:val="single"/>
                    </w:rPr>
                    <w:t>II</w:t>
                  </w:r>
                  <w:r w:rsidRPr="00DE140A">
                    <w:rPr>
                      <w:sz w:val="18"/>
                      <w:szCs w:val="18"/>
                      <w:u w:val="single"/>
                    </w:rPr>
                    <w:t>类</w:t>
                  </w:r>
                </w:p>
              </w:tc>
              <w:tc>
                <w:tcPr>
                  <w:tcW w:w="1636" w:type="dxa"/>
                  <w:vAlign w:val="center"/>
                </w:tcPr>
                <w:p w14:paraId="73FEE486" w14:textId="77777777" w:rsidR="00422F47" w:rsidRPr="00DE140A" w:rsidRDefault="00422F47" w:rsidP="00DE140A">
                  <w:pPr>
                    <w:tabs>
                      <w:tab w:val="left" w:pos="7640"/>
                    </w:tabs>
                    <w:spacing w:line="360" w:lineRule="auto"/>
                    <w:jc w:val="center"/>
                    <w:rPr>
                      <w:sz w:val="18"/>
                      <w:szCs w:val="18"/>
                    </w:rPr>
                  </w:pPr>
                  <w:r w:rsidRPr="00DE140A">
                    <w:rPr>
                      <w:sz w:val="18"/>
                      <w:szCs w:val="18"/>
                    </w:rPr>
                    <w:t>4</w:t>
                  </w:r>
                </w:p>
              </w:tc>
              <w:tc>
                <w:tcPr>
                  <w:tcW w:w="1869" w:type="dxa"/>
                  <w:vAlign w:val="center"/>
                </w:tcPr>
                <w:p w14:paraId="1491EB95" w14:textId="77777777" w:rsidR="00422F47" w:rsidRPr="00DE140A" w:rsidRDefault="00422F47" w:rsidP="00DE140A">
                  <w:pPr>
                    <w:tabs>
                      <w:tab w:val="left" w:pos="7640"/>
                    </w:tabs>
                    <w:spacing w:line="360" w:lineRule="auto"/>
                    <w:jc w:val="center"/>
                    <w:rPr>
                      <w:sz w:val="18"/>
                      <w:szCs w:val="18"/>
                    </w:rPr>
                  </w:pPr>
                  <w:r w:rsidRPr="00DE140A">
                    <w:rPr>
                      <w:sz w:val="18"/>
                      <w:szCs w:val="18"/>
                    </w:rPr>
                    <w:t>6</w:t>
                  </w:r>
                </w:p>
              </w:tc>
            </w:tr>
            <w:tr w:rsidR="00422F47" w:rsidRPr="00DE140A" w14:paraId="6805AEC8" w14:textId="77777777" w:rsidTr="006E71AF">
              <w:trPr>
                <w:trHeight w:val="472"/>
                <w:jc w:val="center"/>
              </w:trPr>
              <w:tc>
                <w:tcPr>
                  <w:tcW w:w="1624" w:type="dxa"/>
                  <w:vMerge w:val="restart"/>
                  <w:vAlign w:val="center"/>
                </w:tcPr>
                <w:p w14:paraId="61DB0440" w14:textId="77777777" w:rsidR="00422F47" w:rsidRPr="00DE140A" w:rsidDel="00DF15A6" w:rsidRDefault="00422F47" w:rsidP="00DE140A">
                  <w:pPr>
                    <w:tabs>
                      <w:tab w:val="left" w:pos="7640"/>
                    </w:tabs>
                    <w:spacing w:line="360" w:lineRule="auto"/>
                    <w:jc w:val="center"/>
                    <w:rPr>
                      <w:sz w:val="18"/>
                      <w:szCs w:val="18"/>
                      <w:u w:val="single"/>
                    </w:rPr>
                  </w:pPr>
                  <w:r w:rsidRPr="00DE140A">
                    <w:rPr>
                      <w:sz w:val="18"/>
                      <w:szCs w:val="18"/>
                      <w:u w:val="single"/>
                    </w:rPr>
                    <w:t>其他</w:t>
                  </w:r>
                </w:p>
              </w:tc>
              <w:tc>
                <w:tcPr>
                  <w:tcW w:w="1635" w:type="dxa"/>
                  <w:vAlign w:val="center"/>
                </w:tcPr>
                <w:p w14:paraId="2A3F0935" w14:textId="77777777" w:rsidR="00422F47" w:rsidRPr="00DE140A" w:rsidDel="00DF15A6" w:rsidRDefault="00422F47" w:rsidP="00DE140A">
                  <w:pPr>
                    <w:tabs>
                      <w:tab w:val="left" w:pos="7640"/>
                    </w:tabs>
                    <w:spacing w:line="360" w:lineRule="auto"/>
                    <w:jc w:val="center"/>
                    <w:rPr>
                      <w:sz w:val="18"/>
                      <w:szCs w:val="18"/>
                    </w:rPr>
                  </w:pPr>
                  <w:r w:rsidRPr="00DE140A">
                    <w:rPr>
                      <w:sz w:val="18"/>
                      <w:szCs w:val="18"/>
                      <w:u w:val="single"/>
                    </w:rPr>
                    <w:t>II</w:t>
                  </w:r>
                  <w:r w:rsidRPr="00DE140A">
                    <w:rPr>
                      <w:sz w:val="18"/>
                      <w:szCs w:val="18"/>
                      <w:u w:val="single"/>
                    </w:rPr>
                    <w:t>类</w:t>
                  </w:r>
                </w:p>
              </w:tc>
              <w:tc>
                <w:tcPr>
                  <w:tcW w:w="1636" w:type="dxa"/>
                  <w:vAlign w:val="center"/>
                </w:tcPr>
                <w:p w14:paraId="4F50F6B1" w14:textId="77777777" w:rsidR="00422F47" w:rsidRPr="00DE140A" w:rsidRDefault="00422F47" w:rsidP="00DE140A">
                  <w:pPr>
                    <w:tabs>
                      <w:tab w:val="left" w:pos="7640"/>
                    </w:tabs>
                    <w:spacing w:line="360" w:lineRule="auto"/>
                    <w:jc w:val="center"/>
                    <w:rPr>
                      <w:sz w:val="18"/>
                      <w:szCs w:val="18"/>
                    </w:rPr>
                  </w:pPr>
                  <w:r w:rsidRPr="00DE140A">
                    <w:rPr>
                      <w:sz w:val="18"/>
                      <w:szCs w:val="18"/>
                    </w:rPr>
                    <w:t>2.5</w:t>
                  </w:r>
                </w:p>
              </w:tc>
              <w:tc>
                <w:tcPr>
                  <w:tcW w:w="1869" w:type="dxa"/>
                  <w:vAlign w:val="center"/>
                </w:tcPr>
                <w:p w14:paraId="7014C63B" w14:textId="77777777" w:rsidR="00422F47" w:rsidRPr="00DE140A" w:rsidRDefault="00422F47" w:rsidP="00DE140A">
                  <w:pPr>
                    <w:tabs>
                      <w:tab w:val="left" w:pos="7640"/>
                    </w:tabs>
                    <w:spacing w:line="360" w:lineRule="auto"/>
                    <w:jc w:val="center"/>
                    <w:rPr>
                      <w:sz w:val="18"/>
                      <w:szCs w:val="18"/>
                    </w:rPr>
                  </w:pPr>
                  <w:r w:rsidRPr="00DE140A">
                    <w:rPr>
                      <w:sz w:val="18"/>
                      <w:szCs w:val="18"/>
                    </w:rPr>
                    <w:t>4</w:t>
                  </w:r>
                </w:p>
              </w:tc>
            </w:tr>
            <w:tr w:rsidR="00422F47" w:rsidRPr="00DE140A" w14:paraId="6B0D992E" w14:textId="77777777" w:rsidTr="006E71AF">
              <w:trPr>
                <w:trHeight w:val="472"/>
                <w:jc w:val="center"/>
              </w:trPr>
              <w:tc>
                <w:tcPr>
                  <w:tcW w:w="1624" w:type="dxa"/>
                  <w:vMerge/>
                </w:tcPr>
                <w:p w14:paraId="3D0F177B" w14:textId="77777777" w:rsidR="00422F47" w:rsidRPr="00DE140A" w:rsidRDefault="00422F47" w:rsidP="00DE140A">
                  <w:pPr>
                    <w:tabs>
                      <w:tab w:val="left" w:pos="7640"/>
                    </w:tabs>
                    <w:spacing w:line="360" w:lineRule="auto"/>
                    <w:jc w:val="center"/>
                    <w:rPr>
                      <w:sz w:val="18"/>
                      <w:szCs w:val="18"/>
                    </w:rPr>
                  </w:pPr>
                </w:p>
              </w:tc>
              <w:tc>
                <w:tcPr>
                  <w:tcW w:w="1635" w:type="dxa"/>
                  <w:vAlign w:val="center"/>
                </w:tcPr>
                <w:p w14:paraId="0704A7F2" w14:textId="77777777" w:rsidR="00422F47" w:rsidRPr="00DE140A" w:rsidRDefault="00422F47" w:rsidP="00DE140A">
                  <w:pPr>
                    <w:tabs>
                      <w:tab w:val="left" w:pos="7640"/>
                    </w:tabs>
                    <w:spacing w:line="360" w:lineRule="auto"/>
                    <w:jc w:val="center"/>
                    <w:rPr>
                      <w:sz w:val="18"/>
                      <w:szCs w:val="18"/>
                    </w:rPr>
                  </w:pPr>
                  <w:r w:rsidRPr="00DE140A">
                    <w:rPr>
                      <w:sz w:val="18"/>
                      <w:szCs w:val="18"/>
                      <w:u w:val="single"/>
                    </w:rPr>
                    <w:t>III</w:t>
                  </w:r>
                  <w:r w:rsidRPr="00DE140A">
                    <w:rPr>
                      <w:sz w:val="18"/>
                      <w:szCs w:val="18"/>
                      <w:u w:val="single"/>
                    </w:rPr>
                    <w:t>类</w:t>
                  </w:r>
                </w:p>
              </w:tc>
              <w:tc>
                <w:tcPr>
                  <w:tcW w:w="1636" w:type="dxa"/>
                  <w:vAlign w:val="center"/>
                </w:tcPr>
                <w:p w14:paraId="58ABB5B8" w14:textId="77777777" w:rsidR="00422F47" w:rsidRPr="00DE140A" w:rsidRDefault="00422F47" w:rsidP="00DE140A">
                  <w:pPr>
                    <w:tabs>
                      <w:tab w:val="left" w:pos="7640"/>
                    </w:tabs>
                    <w:spacing w:line="360" w:lineRule="auto"/>
                    <w:jc w:val="center"/>
                    <w:rPr>
                      <w:sz w:val="18"/>
                      <w:szCs w:val="18"/>
                    </w:rPr>
                  </w:pPr>
                  <w:r w:rsidRPr="00DE140A">
                    <w:rPr>
                      <w:sz w:val="18"/>
                      <w:szCs w:val="18"/>
                      <w:u w:val="single"/>
                    </w:rPr>
                    <w:t>1</w:t>
                  </w:r>
                </w:p>
              </w:tc>
              <w:tc>
                <w:tcPr>
                  <w:tcW w:w="1869" w:type="dxa"/>
                  <w:vAlign w:val="center"/>
                </w:tcPr>
                <w:p w14:paraId="4E6746A2" w14:textId="77777777" w:rsidR="00422F47" w:rsidRPr="00DE140A" w:rsidRDefault="00422F47" w:rsidP="00DE140A">
                  <w:pPr>
                    <w:tabs>
                      <w:tab w:val="left" w:pos="7640"/>
                    </w:tabs>
                    <w:spacing w:line="360" w:lineRule="auto"/>
                    <w:jc w:val="center"/>
                    <w:rPr>
                      <w:sz w:val="18"/>
                      <w:szCs w:val="18"/>
                    </w:rPr>
                  </w:pPr>
                  <w:r w:rsidRPr="00DE140A">
                    <w:rPr>
                      <w:sz w:val="18"/>
                      <w:szCs w:val="18"/>
                      <w:u w:val="single"/>
                    </w:rPr>
                    <w:t>1.5</w:t>
                  </w:r>
                </w:p>
              </w:tc>
            </w:tr>
          </w:tbl>
          <w:p w14:paraId="06D4144C" w14:textId="0619DC2B" w:rsidR="00422F47" w:rsidRPr="00DE140A" w:rsidRDefault="00422F47" w:rsidP="00DE140A">
            <w:pPr>
              <w:snapToGrid w:val="0"/>
              <w:spacing w:line="360" w:lineRule="auto"/>
              <w:jc w:val="center"/>
              <w:rPr>
                <w:rFonts w:eastAsiaTheme="minorEastAsia"/>
                <w:sz w:val="24"/>
              </w:rPr>
            </w:pPr>
          </w:p>
        </w:tc>
      </w:tr>
      <w:tr w:rsidR="00485A0F" w:rsidRPr="00DE140A" w14:paraId="778617C2" w14:textId="77777777" w:rsidTr="006E71AF">
        <w:trPr>
          <w:trHeight w:val="624"/>
          <w:jc w:val="center"/>
        </w:trPr>
        <w:tc>
          <w:tcPr>
            <w:tcW w:w="2500" w:type="pct"/>
            <w:vAlign w:val="center"/>
          </w:tcPr>
          <w:p w14:paraId="1F632BB1" w14:textId="77777777" w:rsidR="00422F47" w:rsidRPr="00DE140A" w:rsidRDefault="00422F47" w:rsidP="00DE140A">
            <w:pPr>
              <w:spacing w:line="360" w:lineRule="auto"/>
              <w:ind w:firstLine="22"/>
              <w:rPr>
                <w:kern w:val="0"/>
                <w:sz w:val="24"/>
              </w:rPr>
            </w:pPr>
            <w:r w:rsidRPr="00DE140A">
              <w:rPr>
                <w:rFonts w:eastAsiaTheme="minorEastAsia"/>
                <w:b/>
                <w:sz w:val="24"/>
              </w:rPr>
              <w:lastRenderedPageBreak/>
              <w:t>6.5.2</w:t>
            </w:r>
            <w:r w:rsidRPr="00DE140A">
              <w:rPr>
                <w:kern w:val="0"/>
                <w:sz w:val="24"/>
              </w:rPr>
              <w:t xml:space="preserve">  </w:t>
            </w:r>
            <w:r w:rsidRPr="00DE140A">
              <w:rPr>
                <w:kern w:val="0"/>
                <w:sz w:val="24"/>
              </w:rPr>
              <w:t>天馈线路浪涌保护器的安装应符合下列规定：</w:t>
            </w:r>
          </w:p>
          <w:p w14:paraId="3A8FE930"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1</w:t>
            </w:r>
            <w:r w:rsidRPr="00DE140A">
              <w:rPr>
                <w:sz w:val="24"/>
              </w:rPr>
              <w:t xml:space="preserve">　天馈线路浪涌保护器应安装在天馈线与被保护设备之间</w:t>
            </w:r>
            <w:r w:rsidRPr="00DE140A">
              <w:rPr>
                <w:kern w:val="0"/>
                <w:sz w:val="24"/>
              </w:rPr>
              <w:t>，宜安</w:t>
            </w:r>
            <w:r w:rsidRPr="00DE140A">
              <w:rPr>
                <w:kern w:val="0"/>
                <w:sz w:val="24"/>
              </w:rPr>
              <w:lastRenderedPageBreak/>
              <w:t>装在机房内设备附近或机架上，也可以直接安装在设备射频端口上；</w:t>
            </w:r>
          </w:p>
          <w:p w14:paraId="4A63696A" w14:textId="3DF19FA5" w:rsidR="00422F47" w:rsidRPr="00DE140A" w:rsidRDefault="00422F47" w:rsidP="00DE140A">
            <w:pPr>
              <w:snapToGrid w:val="0"/>
              <w:spacing w:line="360" w:lineRule="auto"/>
              <w:ind w:leftChars="10" w:left="21" w:firstLineChars="177" w:firstLine="425"/>
              <w:rPr>
                <w:rFonts w:eastAsiaTheme="minorEastAsia"/>
                <w:sz w:val="24"/>
              </w:rPr>
            </w:pPr>
            <w:r w:rsidRPr="00DE140A">
              <w:rPr>
                <w:sz w:val="24"/>
              </w:rPr>
              <w:t>2</w:t>
            </w:r>
            <w:r w:rsidRPr="00DE140A">
              <w:rPr>
                <w:sz w:val="24"/>
              </w:rPr>
              <w:t xml:space="preserve">　天</w:t>
            </w:r>
            <w:proofErr w:type="gramStart"/>
            <w:r w:rsidRPr="00DE140A">
              <w:rPr>
                <w:sz w:val="24"/>
              </w:rPr>
              <w:t>馈线路浪</w:t>
            </w:r>
            <w:proofErr w:type="gramEnd"/>
            <w:r w:rsidRPr="00DE140A">
              <w:rPr>
                <w:sz w:val="24"/>
              </w:rPr>
              <w:t>涌保护器的</w:t>
            </w:r>
            <w:proofErr w:type="gramStart"/>
            <w:r w:rsidRPr="00DE140A">
              <w:rPr>
                <w:sz w:val="24"/>
              </w:rPr>
              <w:t>接地端应采用</w:t>
            </w:r>
            <w:proofErr w:type="gramEnd"/>
            <w:r w:rsidRPr="00DE140A">
              <w:rPr>
                <w:sz w:val="24"/>
              </w:rPr>
              <w:t>截面积不小于</w:t>
            </w:r>
            <w:r w:rsidRPr="00DE140A">
              <w:rPr>
                <w:sz w:val="24"/>
                <w:bdr w:val="single" w:sz="4" w:space="0" w:color="auto"/>
              </w:rPr>
              <w:t>6</w:t>
            </w:r>
            <w:r w:rsidRPr="00DE140A">
              <w:rPr>
                <w:kern w:val="0"/>
                <w:sz w:val="24"/>
              </w:rPr>
              <w:t>mm</w:t>
            </w:r>
            <w:r w:rsidRPr="00DE140A">
              <w:rPr>
                <w:kern w:val="0"/>
                <w:sz w:val="24"/>
                <w:vertAlign w:val="superscript"/>
              </w:rPr>
              <w:t>2</w:t>
            </w:r>
            <w:r w:rsidRPr="00DE140A">
              <w:rPr>
                <w:kern w:val="0"/>
                <w:sz w:val="24"/>
              </w:rPr>
              <w:t>的铜芯导线就近连接到</w:t>
            </w:r>
            <w:r w:rsidRPr="00DE140A">
              <w:rPr>
                <w:kern w:val="0"/>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kern w:val="0"/>
                  <w:sz w:val="24"/>
                </w:rPr>
                <w:t>0</w:t>
              </w:r>
              <w:r w:rsidRPr="00DE140A">
                <w:rPr>
                  <w:kern w:val="0"/>
                  <w:sz w:val="24"/>
                  <w:vertAlign w:val="subscript"/>
                </w:rPr>
                <w:t>A</w:t>
              </w:r>
            </w:smartTag>
            <w:r w:rsidRPr="00DE140A">
              <w:rPr>
                <w:kern w:val="0"/>
                <w:sz w:val="24"/>
              </w:rPr>
              <w:t>或</w:t>
            </w:r>
            <w:r w:rsidRPr="00DE140A">
              <w:rPr>
                <w:kern w:val="0"/>
                <w:sz w:val="24"/>
              </w:rPr>
              <w:t>LPZ 0</w:t>
            </w:r>
            <w:r w:rsidRPr="00DE140A">
              <w:rPr>
                <w:kern w:val="0"/>
                <w:sz w:val="24"/>
                <w:vertAlign w:val="subscript"/>
              </w:rPr>
              <w:t>B</w:t>
            </w:r>
            <w:r w:rsidRPr="00DE140A">
              <w:rPr>
                <w:kern w:val="0"/>
                <w:sz w:val="24"/>
              </w:rPr>
              <w:t>与</w:t>
            </w:r>
            <w:r w:rsidRPr="00DE140A">
              <w:rPr>
                <w:kern w:val="0"/>
                <w:sz w:val="24"/>
              </w:rPr>
              <w:t>LPZ 1</w:t>
            </w:r>
            <w:r w:rsidRPr="00DE140A">
              <w:rPr>
                <w:kern w:val="0"/>
                <w:sz w:val="24"/>
              </w:rPr>
              <w:t>交界处的等电位接地端子板上，接地线应短直。</w:t>
            </w:r>
          </w:p>
        </w:tc>
        <w:tc>
          <w:tcPr>
            <w:tcW w:w="2500" w:type="pct"/>
            <w:vAlign w:val="center"/>
          </w:tcPr>
          <w:p w14:paraId="2EA58BE5" w14:textId="77777777" w:rsidR="00422F47" w:rsidRPr="00DE140A" w:rsidRDefault="00422F47" w:rsidP="00DE140A">
            <w:pPr>
              <w:spacing w:line="360" w:lineRule="auto"/>
              <w:ind w:firstLine="22"/>
              <w:rPr>
                <w:kern w:val="0"/>
                <w:sz w:val="24"/>
              </w:rPr>
            </w:pPr>
            <w:r w:rsidRPr="00DE140A">
              <w:rPr>
                <w:rFonts w:eastAsiaTheme="minorEastAsia"/>
                <w:b/>
                <w:sz w:val="24"/>
              </w:rPr>
              <w:lastRenderedPageBreak/>
              <w:t xml:space="preserve">6.5.2 </w:t>
            </w:r>
            <w:r w:rsidRPr="00DE140A">
              <w:rPr>
                <w:kern w:val="0"/>
                <w:sz w:val="24"/>
              </w:rPr>
              <w:t xml:space="preserve"> </w:t>
            </w:r>
            <w:r w:rsidRPr="00DE140A">
              <w:rPr>
                <w:kern w:val="0"/>
                <w:sz w:val="24"/>
              </w:rPr>
              <w:t>天馈线路浪涌保护器的安装应符合下列规定：</w:t>
            </w:r>
          </w:p>
          <w:p w14:paraId="1FF4980D"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1</w:t>
            </w:r>
            <w:r w:rsidRPr="00DE140A">
              <w:rPr>
                <w:sz w:val="24"/>
              </w:rPr>
              <w:t xml:space="preserve">　天馈线路浪涌保护器应安装在天馈线与被保护设备之间</w:t>
            </w:r>
            <w:r w:rsidRPr="00DE140A">
              <w:rPr>
                <w:kern w:val="0"/>
                <w:sz w:val="24"/>
              </w:rPr>
              <w:t>，宜安</w:t>
            </w:r>
            <w:r w:rsidRPr="00DE140A">
              <w:rPr>
                <w:kern w:val="0"/>
                <w:sz w:val="24"/>
              </w:rPr>
              <w:lastRenderedPageBreak/>
              <w:t>装在机房内设备附近或机架上，也可以直接安装在设备射频端口上；</w:t>
            </w:r>
          </w:p>
          <w:p w14:paraId="00271CBC" w14:textId="0579E59F" w:rsidR="00422F47" w:rsidRPr="00DE140A" w:rsidRDefault="00422F47" w:rsidP="00DE140A">
            <w:pPr>
              <w:snapToGrid w:val="0"/>
              <w:spacing w:line="360" w:lineRule="auto"/>
              <w:ind w:firstLineChars="200" w:firstLine="480"/>
              <w:rPr>
                <w:rFonts w:eastAsiaTheme="minorEastAsia"/>
                <w:sz w:val="24"/>
                <w:u w:val="single"/>
              </w:rPr>
            </w:pPr>
            <w:r w:rsidRPr="00DE140A">
              <w:rPr>
                <w:sz w:val="24"/>
              </w:rPr>
              <w:t>2</w:t>
            </w:r>
            <w:r w:rsidRPr="00DE140A">
              <w:rPr>
                <w:sz w:val="24"/>
              </w:rPr>
              <w:t xml:space="preserve">　天馈线路浪涌保护器的接地端应采用截面积不小于</w:t>
            </w:r>
            <w:r w:rsidRPr="00DE140A">
              <w:rPr>
                <w:kern w:val="0"/>
                <w:sz w:val="24"/>
                <w:u w:val="single"/>
              </w:rPr>
              <w:t>4</w:t>
            </w:r>
            <w:r w:rsidRPr="00DE140A">
              <w:rPr>
                <w:kern w:val="0"/>
                <w:sz w:val="24"/>
              </w:rPr>
              <w:t>mm</w:t>
            </w:r>
            <w:r w:rsidRPr="00DE140A">
              <w:rPr>
                <w:kern w:val="0"/>
                <w:sz w:val="24"/>
                <w:vertAlign w:val="superscript"/>
              </w:rPr>
              <w:t>2</w:t>
            </w:r>
            <w:r w:rsidRPr="00DE140A">
              <w:rPr>
                <w:kern w:val="0"/>
                <w:sz w:val="24"/>
              </w:rPr>
              <w:t>的铜芯导线就近连接到</w:t>
            </w:r>
            <w:r w:rsidRPr="00DE140A">
              <w:rPr>
                <w:kern w:val="0"/>
                <w:sz w:val="24"/>
              </w:rPr>
              <w:t xml:space="preserve">LPZ </w:t>
            </w:r>
            <w:smartTag w:uri="urn:schemas-microsoft-com:office:smarttags" w:element="chmetcnv">
              <w:smartTagPr>
                <w:attr w:name="UnitName" w:val="a"/>
                <w:attr w:name="SourceValue" w:val="0"/>
                <w:attr w:name="HasSpace" w:val="False"/>
                <w:attr w:name="Negative" w:val="False"/>
                <w:attr w:name="NumberType" w:val="1"/>
                <w:attr w:name="TCSC" w:val="0"/>
              </w:smartTagPr>
              <w:r w:rsidRPr="00DE140A">
                <w:rPr>
                  <w:kern w:val="0"/>
                  <w:sz w:val="24"/>
                </w:rPr>
                <w:t>0</w:t>
              </w:r>
              <w:r w:rsidRPr="00DE140A">
                <w:rPr>
                  <w:kern w:val="0"/>
                  <w:sz w:val="24"/>
                  <w:vertAlign w:val="subscript"/>
                </w:rPr>
                <w:t>A</w:t>
              </w:r>
            </w:smartTag>
            <w:r w:rsidRPr="00DE140A">
              <w:rPr>
                <w:kern w:val="0"/>
                <w:sz w:val="24"/>
              </w:rPr>
              <w:t>或</w:t>
            </w:r>
            <w:r w:rsidRPr="00DE140A">
              <w:rPr>
                <w:kern w:val="0"/>
                <w:sz w:val="24"/>
              </w:rPr>
              <w:t>LPZ 0</w:t>
            </w:r>
            <w:r w:rsidRPr="00DE140A">
              <w:rPr>
                <w:kern w:val="0"/>
                <w:sz w:val="24"/>
                <w:vertAlign w:val="subscript"/>
              </w:rPr>
              <w:t>B</w:t>
            </w:r>
            <w:r w:rsidRPr="00DE140A">
              <w:rPr>
                <w:kern w:val="0"/>
                <w:sz w:val="24"/>
              </w:rPr>
              <w:t>与</w:t>
            </w:r>
            <w:r w:rsidRPr="00DE140A">
              <w:rPr>
                <w:kern w:val="0"/>
                <w:sz w:val="24"/>
              </w:rPr>
              <w:t>LPZ 1</w:t>
            </w:r>
            <w:r w:rsidRPr="00DE140A">
              <w:rPr>
                <w:kern w:val="0"/>
                <w:sz w:val="24"/>
              </w:rPr>
              <w:t>交界处的等电位接地端子板上，接地线应短直。</w:t>
            </w:r>
          </w:p>
        </w:tc>
      </w:tr>
      <w:tr w:rsidR="00485A0F" w:rsidRPr="00DE140A" w14:paraId="730A2E27" w14:textId="77777777" w:rsidTr="006E71AF">
        <w:trPr>
          <w:trHeight w:val="624"/>
          <w:jc w:val="center"/>
        </w:trPr>
        <w:tc>
          <w:tcPr>
            <w:tcW w:w="2500" w:type="pct"/>
            <w:vAlign w:val="center"/>
          </w:tcPr>
          <w:p w14:paraId="07D79D19" w14:textId="77777777" w:rsidR="00422F47" w:rsidRPr="00DE140A" w:rsidRDefault="00422F47" w:rsidP="00DE140A">
            <w:pPr>
              <w:spacing w:line="360" w:lineRule="auto"/>
              <w:ind w:firstLine="22"/>
              <w:rPr>
                <w:kern w:val="0"/>
                <w:sz w:val="24"/>
              </w:rPr>
            </w:pPr>
            <w:r w:rsidRPr="00DE140A">
              <w:rPr>
                <w:rFonts w:eastAsiaTheme="minorEastAsia"/>
                <w:b/>
                <w:sz w:val="24"/>
              </w:rPr>
              <w:lastRenderedPageBreak/>
              <w:t>6.5.3</w:t>
            </w:r>
            <w:r w:rsidRPr="00DE140A">
              <w:rPr>
                <w:sz w:val="24"/>
              </w:rPr>
              <w:t xml:space="preserve">　</w:t>
            </w:r>
            <w:r w:rsidRPr="00DE140A">
              <w:rPr>
                <w:kern w:val="0"/>
                <w:sz w:val="24"/>
              </w:rPr>
              <w:t>信号线路浪涌保护器的安装应符合下列规定：</w:t>
            </w:r>
          </w:p>
          <w:p w14:paraId="75B26EAB"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1</w:t>
            </w:r>
            <w:r w:rsidRPr="00DE140A">
              <w:rPr>
                <w:sz w:val="24"/>
              </w:rPr>
              <w:t xml:space="preserve">　信号线路浪涌保护器应连接在被保护设备的信号端口上</w:t>
            </w:r>
            <w:r w:rsidRPr="00DE140A">
              <w:rPr>
                <w:kern w:val="0"/>
                <w:sz w:val="24"/>
              </w:rPr>
              <w:t>。浪涌保护器可以安装在机柜内，也可以固定在设备机架或附近的支撑物上；</w:t>
            </w:r>
          </w:p>
          <w:p w14:paraId="6E4A67E9" w14:textId="594C84DD" w:rsidR="00422F47" w:rsidRPr="00DE140A" w:rsidRDefault="00422F47" w:rsidP="00DE140A">
            <w:pPr>
              <w:snapToGrid w:val="0"/>
              <w:spacing w:line="360" w:lineRule="auto"/>
              <w:ind w:firstLineChars="186" w:firstLine="446"/>
              <w:rPr>
                <w:rFonts w:eastAsiaTheme="minorEastAsia"/>
                <w:sz w:val="24"/>
              </w:rPr>
            </w:pPr>
            <w:r w:rsidRPr="00DE140A">
              <w:rPr>
                <w:sz w:val="24"/>
              </w:rPr>
              <w:t>2</w:t>
            </w:r>
            <w:r w:rsidRPr="00DE140A">
              <w:rPr>
                <w:sz w:val="24"/>
              </w:rPr>
              <w:t xml:space="preserve">　信号线路浪涌保护器接地端宜采用截面积不小于</w:t>
            </w:r>
            <w:r w:rsidRPr="00DE140A">
              <w:rPr>
                <w:kern w:val="0"/>
                <w:sz w:val="24"/>
                <w:bdr w:val="single" w:sz="4" w:space="0" w:color="auto"/>
              </w:rPr>
              <w:t>1.5</w:t>
            </w:r>
            <w:r w:rsidRPr="00DE140A">
              <w:rPr>
                <w:kern w:val="0"/>
                <w:sz w:val="24"/>
              </w:rPr>
              <w:t>mm</w:t>
            </w:r>
            <w:r w:rsidRPr="00DE140A">
              <w:rPr>
                <w:kern w:val="0"/>
                <w:sz w:val="24"/>
                <w:vertAlign w:val="superscript"/>
              </w:rPr>
              <w:t>2</w:t>
            </w:r>
            <w:r w:rsidRPr="00DE140A">
              <w:rPr>
                <w:kern w:val="0"/>
                <w:sz w:val="24"/>
              </w:rPr>
              <w:t>的铜芯导线与设备机房等电位连接网络连接，接地线应短直。</w:t>
            </w:r>
          </w:p>
        </w:tc>
        <w:tc>
          <w:tcPr>
            <w:tcW w:w="2500" w:type="pct"/>
            <w:vAlign w:val="center"/>
          </w:tcPr>
          <w:p w14:paraId="66CE3A42" w14:textId="77777777" w:rsidR="00422F47" w:rsidRPr="00DE140A" w:rsidRDefault="00422F47" w:rsidP="00DE140A">
            <w:pPr>
              <w:spacing w:line="360" w:lineRule="auto"/>
              <w:ind w:firstLine="22"/>
              <w:rPr>
                <w:kern w:val="0"/>
                <w:sz w:val="24"/>
              </w:rPr>
            </w:pPr>
            <w:r w:rsidRPr="00DE140A">
              <w:rPr>
                <w:rFonts w:eastAsiaTheme="minorEastAsia"/>
                <w:b/>
                <w:sz w:val="24"/>
              </w:rPr>
              <w:t>6.5.3</w:t>
            </w:r>
            <w:r w:rsidRPr="00DE140A">
              <w:rPr>
                <w:sz w:val="24"/>
              </w:rPr>
              <w:t xml:space="preserve">　</w:t>
            </w:r>
            <w:r w:rsidRPr="00DE140A">
              <w:rPr>
                <w:kern w:val="0"/>
                <w:sz w:val="24"/>
              </w:rPr>
              <w:t>信号线路浪涌保护器的安装应符合下列规定：</w:t>
            </w:r>
          </w:p>
          <w:p w14:paraId="109DD7C3" w14:textId="77777777" w:rsidR="00422F47" w:rsidRPr="00DE140A" w:rsidRDefault="00422F47" w:rsidP="00DE140A">
            <w:pPr>
              <w:tabs>
                <w:tab w:val="left" w:pos="7640"/>
              </w:tabs>
              <w:spacing w:line="360" w:lineRule="auto"/>
              <w:ind w:firstLineChars="200" w:firstLine="480"/>
              <w:jc w:val="left"/>
              <w:rPr>
                <w:kern w:val="0"/>
                <w:sz w:val="24"/>
              </w:rPr>
            </w:pPr>
            <w:r w:rsidRPr="00DE140A">
              <w:rPr>
                <w:sz w:val="24"/>
              </w:rPr>
              <w:t>1</w:t>
            </w:r>
            <w:r w:rsidRPr="00DE140A">
              <w:rPr>
                <w:sz w:val="24"/>
              </w:rPr>
              <w:t xml:space="preserve">　信号线路浪涌保护器应连接在被保护设备的信号端口上</w:t>
            </w:r>
            <w:r w:rsidRPr="00DE140A">
              <w:rPr>
                <w:kern w:val="0"/>
                <w:sz w:val="24"/>
              </w:rPr>
              <w:t>。浪涌保护器可以安装在机柜内，也可以固定在设备机架或附近的支撑物上；</w:t>
            </w:r>
          </w:p>
          <w:p w14:paraId="3781363A" w14:textId="126B08E4" w:rsidR="00422F47" w:rsidRPr="00DE140A" w:rsidRDefault="00422F47" w:rsidP="00DE140A">
            <w:pPr>
              <w:snapToGrid w:val="0"/>
              <w:spacing w:line="360" w:lineRule="auto"/>
              <w:ind w:firstLineChars="197" w:firstLine="473"/>
              <w:rPr>
                <w:rFonts w:eastAsiaTheme="minorEastAsia"/>
                <w:sz w:val="24"/>
              </w:rPr>
            </w:pPr>
            <w:r w:rsidRPr="00DE140A">
              <w:rPr>
                <w:sz w:val="24"/>
              </w:rPr>
              <w:t>2</w:t>
            </w:r>
            <w:r w:rsidRPr="00DE140A">
              <w:rPr>
                <w:sz w:val="24"/>
              </w:rPr>
              <w:t xml:space="preserve">　信号线路浪涌保护器接地端宜采用截面积不小于</w:t>
            </w:r>
            <w:r w:rsidRPr="00DE140A">
              <w:rPr>
                <w:kern w:val="0"/>
                <w:sz w:val="24"/>
                <w:u w:val="single"/>
              </w:rPr>
              <w:t>1</w:t>
            </w:r>
            <w:r w:rsidRPr="00DE140A">
              <w:rPr>
                <w:kern w:val="0"/>
                <w:sz w:val="24"/>
              </w:rPr>
              <w:t>mm</w:t>
            </w:r>
            <w:r w:rsidRPr="00DE140A">
              <w:rPr>
                <w:kern w:val="0"/>
                <w:sz w:val="24"/>
                <w:vertAlign w:val="superscript"/>
              </w:rPr>
              <w:t>2</w:t>
            </w:r>
            <w:r w:rsidRPr="00DE140A">
              <w:rPr>
                <w:kern w:val="0"/>
                <w:sz w:val="24"/>
              </w:rPr>
              <w:t>的铜芯导线与设备机房等电位连接网络连接，接地线应短直。</w:t>
            </w:r>
          </w:p>
        </w:tc>
      </w:tr>
      <w:tr w:rsidR="00485A0F" w:rsidRPr="00DE140A" w14:paraId="103EFE59" w14:textId="77777777" w:rsidTr="006E71AF">
        <w:trPr>
          <w:trHeight w:val="624"/>
          <w:jc w:val="center"/>
        </w:trPr>
        <w:tc>
          <w:tcPr>
            <w:tcW w:w="2500" w:type="pct"/>
            <w:vAlign w:val="center"/>
          </w:tcPr>
          <w:p w14:paraId="68997B43" w14:textId="2F40DD62" w:rsidR="00422F47" w:rsidRPr="00DE140A" w:rsidRDefault="00422F47" w:rsidP="00DE140A">
            <w:pPr>
              <w:snapToGrid w:val="0"/>
              <w:spacing w:line="360" w:lineRule="auto"/>
              <w:jc w:val="center"/>
              <w:rPr>
                <w:rFonts w:eastAsiaTheme="minorEastAsia"/>
                <w:b/>
                <w:spacing w:val="20"/>
                <w:sz w:val="24"/>
              </w:rPr>
            </w:pPr>
            <w:r w:rsidRPr="00DE140A">
              <w:rPr>
                <w:rFonts w:eastAsiaTheme="minorEastAsia"/>
                <w:sz w:val="24"/>
              </w:rPr>
              <w:t>7</w:t>
            </w:r>
            <w:r w:rsidRPr="00DE140A">
              <w:rPr>
                <w:kern w:val="0"/>
                <w:sz w:val="24"/>
              </w:rPr>
              <w:t xml:space="preserve">  </w:t>
            </w:r>
            <w:r w:rsidRPr="00DE140A">
              <w:rPr>
                <w:bCs/>
                <w:kern w:val="0"/>
                <w:sz w:val="24"/>
              </w:rPr>
              <w:t>检测与验收</w:t>
            </w:r>
            <w:r w:rsidRPr="00DE140A">
              <w:rPr>
                <w:bCs/>
                <w:sz w:val="24"/>
              </w:rPr>
              <w:fldChar w:fldCharType="begin"/>
            </w:r>
            <w:r w:rsidRPr="00DE140A">
              <w:rPr>
                <w:bCs/>
                <w:sz w:val="24"/>
              </w:rPr>
              <w:instrText xml:space="preserve"> TC “</w:instrText>
            </w:r>
            <w:bookmarkStart w:id="8" w:name="_Toc217105120"/>
            <w:bookmarkStart w:id="9" w:name="_Toc54184785"/>
            <w:r w:rsidRPr="00DE140A">
              <w:rPr>
                <w:bCs/>
                <w:sz w:val="24"/>
              </w:rPr>
              <w:instrText xml:space="preserve">7.3  </w:instrText>
            </w:r>
            <w:r w:rsidRPr="00DE140A">
              <w:rPr>
                <w:bCs/>
                <w:sz w:val="24"/>
              </w:rPr>
              <w:instrText>竣工验收</w:instrText>
            </w:r>
            <w:bookmarkEnd w:id="8"/>
            <w:bookmarkEnd w:id="9"/>
            <w:r w:rsidRPr="00DE140A">
              <w:rPr>
                <w:bCs/>
                <w:sz w:val="24"/>
              </w:rPr>
              <w:instrText xml:space="preserve">”\fc </w:instrText>
            </w:r>
            <w:r w:rsidRPr="00DE140A">
              <w:rPr>
                <w:bCs/>
                <w:sz w:val="24"/>
              </w:rPr>
              <w:fldChar w:fldCharType="end"/>
            </w:r>
          </w:p>
        </w:tc>
        <w:tc>
          <w:tcPr>
            <w:tcW w:w="2500" w:type="pct"/>
            <w:vAlign w:val="center"/>
          </w:tcPr>
          <w:p w14:paraId="631AA529" w14:textId="69013C70" w:rsidR="00422F47" w:rsidRPr="00DE140A" w:rsidRDefault="00422F47" w:rsidP="00DE140A">
            <w:pPr>
              <w:snapToGrid w:val="0"/>
              <w:spacing w:line="360" w:lineRule="auto"/>
              <w:jc w:val="center"/>
              <w:rPr>
                <w:rFonts w:eastAsiaTheme="minorEastAsia"/>
                <w:sz w:val="24"/>
                <w:u w:val="single"/>
              </w:rPr>
            </w:pPr>
            <w:r w:rsidRPr="00DE140A">
              <w:rPr>
                <w:rFonts w:eastAsiaTheme="minorEastAsia"/>
                <w:sz w:val="24"/>
              </w:rPr>
              <w:t>7</w:t>
            </w:r>
            <w:r w:rsidRPr="00DE140A">
              <w:rPr>
                <w:kern w:val="0"/>
                <w:sz w:val="24"/>
              </w:rPr>
              <w:t xml:space="preserve">  </w:t>
            </w:r>
            <w:r w:rsidRPr="00DE140A">
              <w:rPr>
                <w:bCs/>
                <w:kern w:val="0"/>
                <w:sz w:val="24"/>
              </w:rPr>
              <w:t>检测与验收</w:t>
            </w:r>
            <w:r w:rsidRPr="00DE140A">
              <w:rPr>
                <w:bCs/>
                <w:sz w:val="24"/>
              </w:rPr>
              <w:fldChar w:fldCharType="begin"/>
            </w:r>
            <w:r w:rsidRPr="00DE140A">
              <w:rPr>
                <w:bCs/>
                <w:sz w:val="24"/>
              </w:rPr>
              <w:instrText xml:space="preserve"> TC “7.3  </w:instrText>
            </w:r>
            <w:r w:rsidRPr="00DE140A">
              <w:rPr>
                <w:bCs/>
                <w:sz w:val="24"/>
              </w:rPr>
              <w:instrText>竣工验收</w:instrText>
            </w:r>
            <w:r w:rsidRPr="00DE140A">
              <w:rPr>
                <w:bCs/>
                <w:sz w:val="24"/>
              </w:rPr>
              <w:instrText xml:space="preserve">”\fc </w:instrText>
            </w:r>
            <w:r w:rsidRPr="00DE140A">
              <w:rPr>
                <w:bCs/>
                <w:sz w:val="24"/>
              </w:rPr>
              <w:fldChar w:fldCharType="end"/>
            </w:r>
          </w:p>
        </w:tc>
      </w:tr>
      <w:tr w:rsidR="00485A0F" w:rsidRPr="00DE140A" w14:paraId="3DC7E1D0" w14:textId="77777777" w:rsidTr="006E71AF">
        <w:trPr>
          <w:trHeight w:val="624"/>
          <w:jc w:val="center"/>
        </w:trPr>
        <w:tc>
          <w:tcPr>
            <w:tcW w:w="2500" w:type="pct"/>
            <w:vAlign w:val="center"/>
          </w:tcPr>
          <w:p w14:paraId="5BB057C0" w14:textId="6F788993" w:rsidR="00422F47" w:rsidRPr="00DE140A" w:rsidRDefault="00422F47" w:rsidP="00DE140A">
            <w:pPr>
              <w:snapToGrid w:val="0"/>
              <w:spacing w:line="360" w:lineRule="auto"/>
              <w:jc w:val="center"/>
              <w:rPr>
                <w:rFonts w:eastAsiaTheme="minorEastAsia"/>
                <w:b/>
                <w:spacing w:val="20"/>
                <w:sz w:val="24"/>
              </w:rPr>
            </w:pPr>
            <w:r w:rsidRPr="00DE140A">
              <w:rPr>
                <w:rFonts w:eastAsiaTheme="minorEastAsia"/>
                <w:sz w:val="24"/>
              </w:rPr>
              <w:t>7.3</w:t>
            </w:r>
            <w:r w:rsidRPr="00DE140A">
              <w:rPr>
                <w:kern w:val="0"/>
                <w:sz w:val="24"/>
              </w:rPr>
              <w:t xml:space="preserve">  </w:t>
            </w:r>
            <w:r w:rsidRPr="00DE140A">
              <w:rPr>
                <w:kern w:val="0"/>
                <w:sz w:val="24"/>
              </w:rPr>
              <w:t>竣工验收</w:t>
            </w:r>
          </w:p>
        </w:tc>
        <w:tc>
          <w:tcPr>
            <w:tcW w:w="2500" w:type="pct"/>
            <w:vAlign w:val="center"/>
          </w:tcPr>
          <w:p w14:paraId="17233C2A" w14:textId="60015279" w:rsidR="00422F47" w:rsidRPr="00DE140A" w:rsidRDefault="00422F47" w:rsidP="00DE140A">
            <w:pPr>
              <w:snapToGrid w:val="0"/>
              <w:spacing w:line="360" w:lineRule="auto"/>
              <w:jc w:val="center"/>
              <w:rPr>
                <w:rFonts w:eastAsiaTheme="minorEastAsia"/>
                <w:sz w:val="24"/>
                <w:u w:val="single"/>
              </w:rPr>
            </w:pPr>
            <w:r w:rsidRPr="00DE140A">
              <w:rPr>
                <w:rFonts w:eastAsiaTheme="minorEastAsia"/>
                <w:sz w:val="24"/>
              </w:rPr>
              <w:t>7.3</w:t>
            </w:r>
            <w:r w:rsidRPr="00DE140A">
              <w:rPr>
                <w:kern w:val="0"/>
                <w:sz w:val="24"/>
              </w:rPr>
              <w:t xml:space="preserve">  </w:t>
            </w:r>
            <w:r w:rsidRPr="00DE140A">
              <w:rPr>
                <w:kern w:val="0"/>
                <w:sz w:val="24"/>
              </w:rPr>
              <w:t>竣工验收</w:t>
            </w:r>
          </w:p>
        </w:tc>
      </w:tr>
      <w:tr w:rsidR="00485A0F" w:rsidRPr="00DE140A" w14:paraId="023B8FBA" w14:textId="77777777" w:rsidTr="006E71AF">
        <w:trPr>
          <w:trHeight w:val="624"/>
          <w:jc w:val="center"/>
        </w:trPr>
        <w:tc>
          <w:tcPr>
            <w:tcW w:w="2500" w:type="pct"/>
            <w:vAlign w:val="center"/>
          </w:tcPr>
          <w:p w14:paraId="2DC5D562" w14:textId="77777777" w:rsidR="00422F47" w:rsidRPr="00DE140A" w:rsidRDefault="00422F47" w:rsidP="00DE140A">
            <w:pPr>
              <w:widowControl/>
              <w:tabs>
                <w:tab w:val="left" w:pos="5880"/>
              </w:tabs>
              <w:spacing w:line="360" w:lineRule="auto"/>
              <w:jc w:val="left"/>
              <w:rPr>
                <w:kern w:val="0"/>
                <w:sz w:val="24"/>
              </w:rPr>
            </w:pPr>
            <w:r w:rsidRPr="00DE140A">
              <w:rPr>
                <w:rFonts w:eastAsiaTheme="minorEastAsia"/>
                <w:b/>
                <w:sz w:val="24"/>
              </w:rPr>
              <w:t xml:space="preserve">7.3.4 </w:t>
            </w:r>
            <w:r w:rsidRPr="00DE140A">
              <w:rPr>
                <w:kern w:val="0"/>
                <w:sz w:val="24"/>
              </w:rPr>
              <w:t xml:space="preserve"> </w:t>
            </w:r>
            <w:r w:rsidRPr="00DE140A">
              <w:rPr>
                <w:kern w:val="0"/>
                <w:sz w:val="24"/>
                <w:bdr w:val="single" w:sz="4" w:space="0" w:color="auto"/>
              </w:rPr>
              <w:t>防雷工程竣工后，应由施工单位提出竣工验收报告，并由工程监理单位对施工安装质量作出评价。</w:t>
            </w:r>
            <w:r w:rsidRPr="00DE140A">
              <w:rPr>
                <w:kern w:val="0"/>
                <w:sz w:val="24"/>
              </w:rPr>
              <w:t>竣工验收报告宜包括以下内容：</w:t>
            </w:r>
          </w:p>
          <w:p w14:paraId="1997D9E2"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1</w:t>
            </w:r>
            <w:r w:rsidRPr="00DE140A">
              <w:rPr>
                <w:kern w:val="0"/>
                <w:sz w:val="24"/>
              </w:rPr>
              <w:t xml:space="preserve">　</w:t>
            </w:r>
            <w:r w:rsidRPr="00DE140A">
              <w:rPr>
                <w:sz w:val="24"/>
              </w:rPr>
              <w:t>项目概述</w:t>
            </w:r>
            <w:r w:rsidRPr="00DE140A">
              <w:rPr>
                <w:kern w:val="0"/>
                <w:sz w:val="24"/>
              </w:rPr>
              <w:t>；</w:t>
            </w:r>
          </w:p>
          <w:p w14:paraId="718E7F4D"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2</w:t>
            </w:r>
            <w:r w:rsidRPr="00DE140A">
              <w:rPr>
                <w:kern w:val="0"/>
                <w:sz w:val="24"/>
              </w:rPr>
              <w:t xml:space="preserve">　</w:t>
            </w:r>
            <w:r w:rsidRPr="00DE140A">
              <w:rPr>
                <w:sz w:val="24"/>
              </w:rPr>
              <w:t>施工与安装</w:t>
            </w:r>
            <w:r w:rsidRPr="00DE140A">
              <w:rPr>
                <w:kern w:val="0"/>
                <w:sz w:val="24"/>
              </w:rPr>
              <w:t>；</w:t>
            </w:r>
          </w:p>
          <w:p w14:paraId="02B6A2C4"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3</w:t>
            </w:r>
            <w:r w:rsidRPr="00DE140A">
              <w:rPr>
                <w:kern w:val="0"/>
                <w:sz w:val="24"/>
              </w:rPr>
              <w:t xml:space="preserve">　</w:t>
            </w:r>
            <w:r w:rsidRPr="00DE140A">
              <w:rPr>
                <w:sz w:val="24"/>
              </w:rPr>
              <w:t>防雷装置的性能</w:t>
            </w:r>
            <w:r w:rsidRPr="00DE140A">
              <w:rPr>
                <w:kern w:val="0"/>
                <w:sz w:val="24"/>
              </w:rPr>
              <w:t>、被保护对象及范围；</w:t>
            </w:r>
          </w:p>
          <w:p w14:paraId="338EDAFF"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4</w:t>
            </w:r>
            <w:r w:rsidRPr="00DE140A">
              <w:rPr>
                <w:kern w:val="0"/>
                <w:sz w:val="24"/>
              </w:rPr>
              <w:t xml:space="preserve">　</w:t>
            </w:r>
            <w:r w:rsidRPr="00DE140A">
              <w:rPr>
                <w:sz w:val="24"/>
              </w:rPr>
              <w:t>接地装置的形式和敷设</w:t>
            </w:r>
            <w:r w:rsidRPr="00DE140A">
              <w:rPr>
                <w:kern w:val="0"/>
                <w:sz w:val="24"/>
              </w:rPr>
              <w:t>；</w:t>
            </w:r>
          </w:p>
          <w:p w14:paraId="0A743F69"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5</w:t>
            </w:r>
            <w:r w:rsidRPr="00DE140A">
              <w:rPr>
                <w:kern w:val="0"/>
                <w:sz w:val="24"/>
              </w:rPr>
              <w:t xml:space="preserve">　</w:t>
            </w:r>
            <w:r w:rsidRPr="00DE140A">
              <w:rPr>
                <w:sz w:val="24"/>
              </w:rPr>
              <w:t>防雷装置的防腐蚀措施</w:t>
            </w:r>
            <w:r w:rsidRPr="00DE140A">
              <w:rPr>
                <w:kern w:val="0"/>
                <w:sz w:val="24"/>
              </w:rPr>
              <w:t>；</w:t>
            </w:r>
          </w:p>
          <w:p w14:paraId="28B1504D"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6</w:t>
            </w:r>
            <w:r w:rsidRPr="00DE140A">
              <w:rPr>
                <w:kern w:val="0"/>
                <w:sz w:val="24"/>
              </w:rPr>
              <w:t xml:space="preserve">　</w:t>
            </w:r>
            <w:r w:rsidRPr="00DE140A">
              <w:rPr>
                <w:sz w:val="24"/>
              </w:rPr>
              <w:t>接地电阻以及有关参数的测试数据和测试仪器</w:t>
            </w:r>
            <w:r w:rsidRPr="00DE140A">
              <w:rPr>
                <w:kern w:val="0"/>
                <w:sz w:val="24"/>
              </w:rPr>
              <w:t>；</w:t>
            </w:r>
          </w:p>
          <w:p w14:paraId="35625372"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lastRenderedPageBreak/>
              <w:t>7</w:t>
            </w:r>
            <w:r w:rsidRPr="00DE140A">
              <w:rPr>
                <w:kern w:val="0"/>
                <w:sz w:val="24"/>
              </w:rPr>
              <w:t xml:space="preserve">　</w:t>
            </w:r>
            <w:r w:rsidRPr="00DE140A">
              <w:rPr>
                <w:sz w:val="24"/>
              </w:rPr>
              <w:t>等电位连接带及屏蔽设施</w:t>
            </w:r>
            <w:r w:rsidRPr="00DE140A">
              <w:rPr>
                <w:kern w:val="0"/>
                <w:sz w:val="24"/>
              </w:rPr>
              <w:t>；</w:t>
            </w:r>
          </w:p>
          <w:p w14:paraId="1827FC1B"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8</w:t>
            </w:r>
            <w:r w:rsidRPr="00DE140A">
              <w:rPr>
                <w:kern w:val="0"/>
                <w:sz w:val="24"/>
              </w:rPr>
              <w:t xml:space="preserve">　</w:t>
            </w:r>
            <w:r w:rsidRPr="00DE140A">
              <w:rPr>
                <w:sz w:val="24"/>
              </w:rPr>
              <w:t>其他应予说明的事项</w:t>
            </w:r>
            <w:r w:rsidRPr="00DE140A">
              <w:rPr>
                <w:kern w:val="0"/>
                <w:sz w:val="24"/>
              </w:rPr>
              <w:t>；</w:t>
            </w:r>
          </w:p>
          <w:p w14:paraId="382EB823" w14:textId="50FF5A6B" w:rsidR="00422F47" w:rsidRPr="00DE140A" w:rsidRDefault="00422F47" w:rsidP="00DE140A">
            <w:pPr>
              <w:snapToGrid w:val="0"/>
              <w:spacing w:line="360" w:lineRule="auto"/>
              <w:ind w:firstLineChars="195" w:firstLine="468"/>
              <w:rPr>
                <w:rFonts w:eastAsiaTheme="minorEastAsia"/>
                <w:b/>
                <w:spacing w:val="20"/>
                <w:sz w:val="24"/>
              </w:rPr>
            </w:pPr>
            <w:r w:rsidRPr="00DE140A">
              <w:rPr>
                <w:kern w:val="0"/>
                <w:sz w:val="24"/>
              </w:rPr>
              <w:t>9</w:t>
            </w:r>
            <w:r w:rsidRPr="00DE140A">
              <w:rPr>
                <w:kern w:val="0"/>
                <w:sz w:val="24"/>
              </w:rPr>
              <w:t xml:space="preserve">　</w:t>
            </w:r>
            <w:r w:rsidRPr="00DE140A">
              <w:rPr>
                <w:sz w:val="24"/>
              </w:rPr>
              <w:t>结论和评价</w:t>
            </w:r>
            <w:r w:rsidRPr="00DE140A">
              <w:rPr>
                <w:kern w:val="0"/>
                <w:sz w:val="24"/>
              </w:rPr>
              <w:t>。</w:t>
            </w:r>
          </w:p>
        </w:tc>
        <w:tc>
          <w:tcPr>
            <w:tcW w:w="2500" w:type="pct"/>
            <w:vAlign w:val="center"/>
          </w:tcPr>
          <w:p w14:paraId="04E21C1C" w14:textId="77777777" w:rsidR="00422F47" w:rsidRPr="00DE140A" w:rsidRDefault="00422F47" w:rsidP="00DE140A">
            <w:pPr>
              <w:widowControl/>
              <w:tabs>
                <w:tab w:val="left" w:pos="5880"/>
              </w:tabs>
              <w:spacing w:line="360" w:lineRule="auto"/>
              <w:jc w:val="left"/>
              <w:rPr>
                <w:kern w:val="0"/>
                <w:sz w:val="24"/>
              </w:rPr>
            </w:pPr>
            <w:smartTag w:uri="urn:schemas-microsoft-com:office:smarttags" w:element="chsdate">
              <w:smartTagPr>
                <w:attr w:name="Year" w:val="1899"/>
                <w:attr w:name="Month" w:val="12"/>
                <w:attr w:name="Day" w:val="30"/>
                <w:attr w:name="IsLunarDate" w:val="False"/>
                <w:attr w:name="IsROCDate" w:val="False"/>
              </w:smartTagPr>
              <w:r w:rsidRPr="00DE140A">
                <w:rPr>
                  <w:rFonts w:eastAsiaTheme="minorEastAsia"/>
                  <w:b/>
                  <w:sz w:val="24"/>
                </w:rPr>
                <w:lastRenderedPageBreak/>
                <w:t>7.3.4</w:t>
              </w:r>
            </w:smartTag>
            <w:r w:rsidRPr="00DE140A">
              <w:rPr>
                <w:kern w:val="0"/>
                <w:sz w:val="24"/>
              </w:rPr>
              <w:t xml:space="preserve">  </w:t>
            </w:r>
            <w:r w:rsidRPr="00DE140A">
              <w:rPr>
                <w:kern w:val="0"/>
                <w:sz w:val="24"/>
                <w:u w:val="single"/>
              </w:rPr>
              <w:t>防雷工程</w:t>
            </w:r>
            <w:r w:rsidRPr="00DE140A">
              <w:rPr>
                <w:kern w:val="0"/>
                <w:sz w:val="24"/>
              </w:rPr>
              <w:t>竣工验收报告宜包括以下内容：</w:t>
            </w:r>
          </w:p>
          <w:p w14:paraId="715D050F"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1</w:t>
            </w:r>
            <w:r w:rsidRPr="00DE140A">
              <w:rPr>
                <w:kern w:val="0"/>
                <w:sz w:val="24"/>
              </w:rPr>
              <w:t xml:space="preserve">　</w:t>
            </w:r>
            <w:r w:rsidRPr="00DE140A">
              <w:rPr>
                <w:sz w:val="24"/>
              </w:rPr>
              <w:t>项目概述</w:t>
            </w:r>
            <w:r w:rsidRPr="00DE140A">
              <w:rPr>
                <w:kern w:val="0"/>
                <w:sz w:val="24"/>
              </w:rPr>
              <w:t>；</w:t>
            </w:r>
          </w:p>
          <w:p w14:paraId="1897F4B5"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2</w:t>
            </w:r>
            <w:r w:rsidRPr="00DE140A">
              <w:rPr>
                <w:kern w:val="0"/>
                <w:sz w:val="24"/>
              </w:rPr>
              <w:t xml:space="preserve">　</w:t>
            </w:r>
            <w:r w:rsidRPr="00DE140A">
              <w:rPr>
                <w:sz w:val="24"/>
              </w:rPr>
              <w:t>施工与安装</w:t>
            </w:r>
            <w:r w:rsidRPr="00DE140A">
              <w:rPr>
                <w:kern w:val="0"/>
                <w:sz w:val="24"/>
              </w:rPr>
              <w:t>；</w:t>
            </w:r>
          </w:p>
          <w:p w14:paraId="189378BB"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3</w:t>
            </w:r>
            <w:r w:rsidRPr="00DE140A">
              <w:rPr>
                <w:kern w:val="0"/>
                <w:sz w:val="24"/>
              </w:rPr>
              <w:t xml:space="preserve">　</w:t>
            </w:r>
            <w:r w:rsidRPr="00DE140A">
              <w:rPr>
                <w:sz w:val="24"/>
              </w:rPr>
              <w:t>防雷装置的性能</w:t>
            </w:r>
            <w:r w:rsidRPr="00DE140A">
              <w:rPr>
                <w:kern w:val="0"/>
                <w:sz w:val="24"/>
              </w:rPr>
              <w:t>、被保护对象及范围；</w:t>
            </w:r>
          </w:p>
          <w:p w14:paraId="6C8B6184"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4</w:t>
            </w:r>
            <w:r w:rsidRPr="00DE140A">
              <w:rPr>
                <w:kern w:val="0"/>
                <w:sz w:val="24"/>
              </w:rPr>
              <w:t xml:space="preserve">　</w:t>
            </w:r>
            <w:r w:rsidRPr="00DE140A">
              <w:rPr>
                <w:sz w:val="24"/>
              </w:rPr>
              <w:t>接地装置的形式和敷设</w:t>
            </w:r>
            <w:r w:rsidRPr="00DE140A">
              <w:rPr>
                <w:kern w:val="0"/>
                <w:sz w:val="24"/>
              </w:rPr>
              <w:t>；</w:t>
            </w:r>
          </w:p>
          <w:p w14:paraId="3A28FF03"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5</w:t>
            </w:r>
            <w:r w:rsidRPr="00DE140A">
              <w:rPr>
                <w:kern w:val="0"/>
                <w:sz w:val="24"/>
              </w:rPr>
              <w:t xml:space="preserve">　</w:t>
            </w:r>
            <w:r w:rsidRPr="00DE140A">
              <w:rPr>
                <w:sz w:val="24"/>
              </w:rPr>
              <w:t>防雷装置的防腐蚀措施</w:t>
            </w:r>
            <w:r w:rsidRPr="00DE140A">
              <w:rPr>
                <w:kern w:val="0"/>
                <w:sz w:val="24"/>
              </w:rPr>
              <w:t>；</w:t>
            </w:r>
          </w:p>
          <w:p w14:paraId="51CBEBE2"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6</w:t>
            </w:r>
            <w:r w:rsidRPr="00DE140A">
              <w:rPr>
                <w:kern w:val="0"/>
                <w:sz w:val="24"/>
              </w:rPr>
              <w:t xml:space="preserve">　</w:t>
            </w:r>
            <w:r w:rsidRPr="00DE140A">
              <w:rPr>
                <w:sz w:val="24"/>
              </w:rPr>
              <w:t>接地电阻以及有关参数的测试数据和测试仪器</w:t>
            </w:r>
            <w:r w:rsidRPr="00DE140A">
              <w:rPr>
                <w:kern w:val="0"/>
                <w:sz w:val="24"/>
              </w:rPr>
              <w:t>；</w:t>
            </w:r>
          </w:p>
          <w:p w14:paraId="1725161F"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7</w:t>
            </w:r>
            <w:r w:rsidRPr="00DE140A">
              <w:rPr>
                <w:kern w:val="0"/>
                <w:sz w:val="24"/>
              </w:rPr>
              <w:t xml:space="preserve">　</w:t>
            </w:r>
            <w:r w:rsidRPr="00DE140A">
              <w:rPr>
                <w:sz w:val="24"/>
              </w:rPr>
              <w:t>等电位连接带及屏蔽设施</w:t>
            </w:r>
            <w:r w:rsidRPr="00DE140A">
              <w:rPr>
                <w:kern w:val="0"/>
                <w:sz w:val="24"/>
              </w:rPr>
              <w:t>；</w:t>
            </w:r>
          </w:p>
          <w:p w14:paraId="04CE4EA6" w14:textId="77777777" w:rsidR="00422F47" w:rsidRPr="00DE140A" w:rsidRDefault="00422F47" w:rsidP="00DE140A">
            <w:pPr>
              <w:tabs>
                <w:tab w:val="left" w:pos="7640"/>
              </w:tabs>
              <w:spacing w:line="360" w:lineRule="auto"/>
              <w:ind w:firstLineChars="200" w:firstLine="480"/>
              <w:jc w:val="left"/>
              <w:rPr>
                <w:kern w:val="0"/>
                <w:sz w:val="24"/>
              </w:rPr>
            </w:pPr>
            <w:r w:rsidRPr="00DE140A">
              <w:rPr>
                <w:kern w:val="0"/>
                <w:sz w:val="24"/>
              </w:rPr>
              <w:t>8</w:t>
            </w:r>
            <w:r w:rsidRPr="00DE140A">
              <w:rPr>
                <w:kern w:val="0"/>
                <w:sz w:val="24"/>
              </w:rPr>
              <w:t xml:space="preserve">　</w:t>
            </w:r>
            <w:r w:rsidRPr="00DE140A">
              <w:rPr>
                <w:sz w:val="24"/>
              </w:rPr>
              <w:t>其他应予说明的事项</w:t>
            </w:r>
            <w:r w:rsidRPr="00DE140A">
              <w:rPr>
                <w:kern w:val="0"/>
                <w:sz w:val="24"/>
              </w:rPr>
              <w:t>；</w:t>
            </w:r>
          </w:p>
          <w:p w14:paraId="735AECCE" w14:textId="79ABF04C" w:rsidR="00422F47" w:rsidRPr="00DE140A" w:rsidRDefault="00422F47" w:rsidP="00DE140A">
            <w:pPr>
              <w:snapToGrid w:val="0"/>
              <w:spacing w:line="360" w:lineRule="auto"/>
              <w:ind w:firstLineChars="200" w:firstLine="480"/>
              <w:rPr>
                <w:rFonts w:eastAsiaTheme="minorEastAsia"/>
                <w:sz w:val="24"/>
                <w:u w:val="single"/>
              </w:rPr>
            </w:pPr>
            <w:r w:rsidRPr="00DE140A">
              <w:rPr>
                <w:kern w:val="0"/>
                <w:sz w:val="24"/>
              </w:rPr>
              <w:lastRenderedPageBreak/>
              <w:t>9</w:t>
            </w:r>
            <w:r w:rsidRPr="00DE140A">
              <w:rPr>
                <w:kern w:val="0"/>
                <w:sz w:val="24"/>
              </w:rPr>
              <w:t xml:space="preserve">　</w:t>
            </w:r>
            <w:r w:rsidRPr="00DE140A">
              <w:rPr>
                <w:sz w:val="24"/>
              </w:rPr>
              <w:t>结论和评价</w:t>
            </w:r>
            <w:r w:rsidRPr="00DE140A">
              <w:rPr>
                <w:kern w:val="0"/>
                <w:sz w:val="24"/>
              </w:rPr>
              <w:t>。</w:t>
            </w:r>
          </w:p>
        </w:tc>
      </w:tr>
      <w:tr w:rsidR="00485A0F" w:rsidRPr="00DE140A" w14:paraId="41B1DB2E" w14:textId="77777777" w:rsidTr="006E71AF">
        <w:trPr>
          <w:trHeight w:val="624"/>
          <w:jc w:val="center"/>
        </w:trPr>
        <w:tc>
          <w:tcPr>
            <w:tcW w:w="2500" w:type="pct"/>
            <w:vAlign w:val="center"/>
          </w:tcPr>
          <w:p w14:paraId="420593D5" w14:textId="542E8413" w:rsidR="00422F47" w:rsidRPr="00DE140A" w:rsidRDefault="00422F47" w:rsidP="00DE140A">
            <w:pPr>
              <w:snapToGrid w:val="0"/>
              <w:spacing w:line="360" w:lineRule="auto"/>
              <w:jc w:val="center"/>
              <w:rPr>
                <w:rFonts w:eastAsiaTheme="minorEastAsia"/>
                <w:b/>
                <w:spacing w:val="20"/>
                <w:sz w:val="24"/>
              </w:rPr>
            </w:pPr>
            <w:r w:rsidRPr="00DE140A">
              <w:rPr>
                <w:rFonts w:eastAsiaTheme="minorEastAsia"/>
                <w:b/>
                <w:sz w:val="24"/>
              </w:rPr>
              <w:lastRenderedPageBreak/>
              <w:fldChar w:fldCharType="begin"/>
            </w:r>
            <w:r w:rsidRPr="00DE140A">
              <w:rPr>
                <w:rFonts w:eastAsiaTheme="minorEastAsia"/>
                <w:b/>
                <w:sz w:val="24"/>
              </w:rPr>
              <w:instrText xml:space="preserve"> TC “</w:instrText>
            </w:r>
            <w:bookmarkStart w:id="10" w:name="_Toc217105121"/>
            <w:bookmarkStart w:id="11" w:name="_Toc217105536"/>
            <w:bookmarkStart w:id="12" w:name="_Toc54184786"/>
            <w:r w:rsidRPr="00DE140A">
              <w:rPr>
                <w:rFonts w:eastAsiaTheme="minorEastAsia"/>
                <w:b/>
                <w:sz w:val="24"/>
              </w:rPr>
              <w:instrText xml:space="preserve">8  </w:instrText>
            </w:r>
            <w:r w:rsidRPr="00DE140A">
              <w:rPr>
                <w:rFonts w:eastAsiaTheme="minorEastAsia"/>
                <w:b/>
                <w:sz w:val="24"/>
              </w:rPr>
              <w:instrText>维护与管理</w:instrText>
            </w:r>
            <w:bookmarkEnd w:id="10"/>
            <w:bookmarkEnd w:id="11"/>
            <w:bookmarkEnd w:id="12"/>
            <w:r w:rsidRPr="00DE140A">
              <w:rPr>
                <w:rFonts w:eastAsiaTheme="minorEastAsia"/>
                <w:b/>
                <w:sz w:val="24"/>
              </w:rPr>
              <w:instrText xml:space="preserve">”\fc </w:instrText>
            </w:r>
            <w:r w:rsidRPr="00DE140A">
              <w:rPr>
                <w:rFonts w:eastAsiaTheme="minorEastAsia"/>
                <w:b/>
                <w:sz w:val="24"/>
              </w:rPr>
              <w:fldChar w:fldCharType="end"/>
            </w:r>
            <w:r w:rsidRPr="00DE140A">
              <w:rPr>
                <w:rFonts w:eastAsiaTheme="minorEastAsia"/>
                <w:b/>
                <w:sz w:val="24"/>
              </w:rPr>
              <w:t>8</w:t>
            </w:r>
            <w:r w:rsidRPr="00DE140A">
              <w:rPr>
                <w:b/>
                <w:kern w:val="0"/>
                <w:sz w:val="24"/>
              </w:rPr>
              <w:t xml:space="preserve">  </w:t>
            </w:r>
            <w:r w:rsidRPr="00DE140A">
              <w:rPr>
                <w:b/>
                <w:bCs/>
                <w:kern w:val="0"/>
                <w:sz w:val="24"/>
              </w:rPr>
              <w:t>维护与管理</w:t>
            </w:r>
          </w:p>
        </w:tc>
        <w:tc>
          <w:tcPr>
            <w:tcW w:w="2500" w:type="pct"/>
            <w:vAlign w:val="center"/>
          </w:tcPr>
          <w:p w14:paraId="6B05343C" w14:textId="33F72E05" w:rsidR="00422F47" w:rsidRPr="00DE140A" w:rsidRDefault="00422F47" w:rsidP="00DE140A">
            <w:pPr>
              <w:snapToGrid w:val="0"/>
              <w:spacing w:line="360" w:lineRule="auto"/>
              <w:jc w:val="center"/>
              <w:rPr>
                <w:rFonts w:eastAsiaTheme="minorEastAsia"/>
                <w:b/>
                <w:sz w:val="24"/>
                <w:u w:val="single"/>
              </w:rPr>
            </w:pPr>
            <w:r w:rsidRPr="00DE140A">
              <w:rPr>
                <w:rFonts w:eastAsiaTheme="minorEastAsia"/>
                <w:b/>
                <w:sz w:val="24"/>
              </w:rPr>
              <w:fldChar w:fldCharType="begin"/>
            </w:r>
            <w:r w:rsidRPr="00DE140A">
              <w:rPr>
                <w:rFonts w:eastAsiaTheme="minorEastAsia"/>
                <w:b/>
                <w:sz w:val="24"/>
              </w:rPr>
              <w:instrText xml:space="preserve"> TC “8  </w:instrText>
            </w:r>
            <w:r w:rsidRPr="00DE140A">
              <w:rPr>
                <w:rFonts w:eastAsiaTheme="minorEastAsia"/>
                <w:b/>
                <w:sz w:val="24"/>
              </w:rPr>
              <w:instrText>维护与管理</w:instrText>
            </w:r>
            <w:r w:rsidRPr="00DE140A">
              <w:rPr>
                <w:rFonts w:eastAsiaTheme="minorEastAsia"/>
                <w:b/>
                <w:sz w:val="24"/>
              </w:rPr>
              <w:instrText xml:space="preserve">”\fc </w:instrText>
            </w:r>
            <w:r w:rsidRPr="00DE140A">
              <w:rPr>
                <w:rFonts w:eastAsiaTheme="minorEastAsia"/>
                <w:b/>
                <w:sz w:val="24"/>
              </w:rPr>
              <w:fldChar w:fldCharType="end"/>
            </w:r>
            <w:r w:rsidRPr="00DE140A">
              <w:rPr>
                <w:rFonts w:eastAsiaTheme="minorEastAsia"/>
                <w:b/>
                <w:sz w:val="24"/>
              </w:rPr>
              <w:t>8</w:t>
            </w:r>
            <w:r w:rsidRPr="00DE140A">
              <w:rPr>
                <w:b/>
                <w:kern w:val="0"/>
                <w:sz w:val="24"/>
              </w:rPr>
              <w:t xml:space="preserve">  </w:t>
            </w:r>
            <w:r w:rsidRPr="00DE140A">
              <w:rPr>
                <w:b/>
                <w:bCs/>
                <w:kern w:val="0"/>
                <w:sz w:val="24"/>
              </w:rPr>
              <w:t>维护与管理</w:t>
            </w:r>
          </w:p>
        </w:tc>
      </w:tr>
      <w:tr w:rsidR="00485A0F" w:rsidRPr="00DE140A" w14:paraId="31162326" w14:textId="77777777" w:rsidTr="006E71AF">
        <w:trPr>
          <w:trHeight w:val="624"/>
          <w:jc w:val="center"/>
        </w:trPr>
        <w:tc>
          <w:tcPr>
            <w:tcW w:w="2500" w:type="pct"/>
            <w:vAlign w:val="center"/>
          </w:tcPr>
          <w:p w14:paraId="5F325770" w14:textId="0D2F503A" w:rsidR="00422F47" w:rsidRPr="00DE140A" w:rsidRDefault="00422F47" w:rsidP="00DE140A">
            <w:pPr>
              <w:snapToGrid w:val="0"/>
              <w:spacing w:line="360" w:lineRule="auto"/>
              <w:jc w:val="center"/>
              <w:rPr>
                <w:rFonts w:eastAsiaTheme="minorEastAsia"/>
                <w:sz w:val="24"/>
              </w:rPr>
            </w:pPr>
            <w:r w:rsidRPr="00DE140A">
              <w:rPr>
                <w:rFonts w:eastAsiaTheme="minorEastAsia"/>
                <w:sz w:val="24"/>
              </w:rPr>
              <w:fldChar w:fldCharType="begin"/>
            </w:r>
            <w:r w:rsidRPr="00DE140A">
              <w:rPr>
                <w:rFonts w:eastAsiaTheme="minorEastAsia"/>
                <w:sz w:val="24"/>
              </w:rPr>
              <w:instrText xml:space="preserve"> TC “</w:instrText>
            </w:r>
            <w:bookmarkStart w:id="13" w:name="_Toc217105122"/>
            <w:bookmarkStart w:id="14" w:name="_Toc54184787"/>
            <w:r w:rsidRPr="00DE140A">
              <w:rPr>
                <w:rFonts w:eastAsiaTheme="minorEastAsia"/>
                <w:sz w:val="24"/>
              </w:rPr>
              <w:instrText xml:space="preserve">8.1  </w:instrText>
            </w:r>
            <w:r w:rsidRPr="00DE140A">
              <w:rPr>
                <w:rFonts w:eastAsiaTheme="minorEastAsia"/>
                <w:sz w:val="24"/>
              </w:rPr>
              <w:instrText>维护</w:instrText>
            </w:r>
            <w:bookmarkEnd w:id="13"/>
            <w:bookmarkEnd w:id="14"/>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8.1</w:t>
            </w:r>
            <w:r w:rsidRPr="00DE140A">
              <w:rPr>
                <w:kern w:val="0"/>
                <w:sz w:val="24"/>
              </w:rPr>
              <w:t xml:space="preserve">  </w:t>
            </w:r>
            <w:r w:rsidRPr="00DE140A">
              <w:rPr>
                <w:kern w:val="0"/>
                <w:sz w:val="24"/>
              </w:rPr>
              <w:t>维护</w:t>
            </w:r>
          </w:p>
        </w:tc>
        <w:tc>
          <w:tcPr>
            <w:tcW w:w="2500" w:type="pct"/>
            <w:vAlign w:val="center"/>
          </w:tcPr>
          <w:p w14:paraId="29515AD3" w14:textId="18E91A08" w:rsidR="00422F47" w:rsidRPr="00DE140A" w:rsidRDefault="00422F47" w:rsidP="00DE140A">
            <w:pPr>
              <w:snapToGrid w:val="0"/>
              <w:spacing w:line="360" w:lineRule="auto"/>
              <w:jc w:val="center"/>
              <w:rPr>
                <w:rFonts w:eastAsiaTheme="minorEastAsia"/>
                <w:sz w:val="24"/>
              </w:rPr>
            </w:pPr>
            <w:r w:rsidRPr="00DE140A">
              <w:rPr>
                <w:rFonts w:eastAsiaTheme="minorEastAsia"/>
                <w:sz w:val="24"/>
              </w:rPr>
              <w:fldChar w:fldCharType="begin"/>
            </w:r>
            <w:r w:rsidRPr="00DE140A">
              <w:rPr>
                <w:rFonts w:eastAsiaTheme="minorEastAsia"/>
                <w:sz w:val="24"/>
              </w:rPr>
              <w:instrText xml:space="preserve"> TC “8.1  </w:instrText>
            </w:r>
            <w:r w:rsidRPr="00DE140A">
              <w:rPr>
                <w:rFonts w:eastAsiaTheme="minorEastAsia"/>
                <w:sz w:val="24"/>
              </w:rPr>
              <w:instrText>维护</w:instrText>
            </w:r>
            <w:r w:rsidRPr="00DE140A">
              <w:rPr>
                <w:rFonts w:eastAsiaTheme="minorEastAsia"/>
                <w:sz w:val="24"/>
              </w:rPr>
              <w:instrText xml:space="preserve">”\fc </w:instrText>
            </w:r>
            <w:r w:rsidRPr="00DE140A">
              <w:rPr>
                <w:rFonts w:eastAsiaTheme="minorEastAsia"/>
                <w:sz w:val="24"/>
              </w:rPr>
              <w:fldChar w:fldCharType="end"/>
            </w:r>
            <w:r w:rsidRPr="00DE140A">
              <w:rPr>
                <w:rFonts w:eastAsiaTheme="minorEastAsia"/>
                <w:sz w:val="24"/>
              </w:rPr>
              <w:t>8.1</w:t>
            </w:r>
            <w:r w:rsidRPr="00DE140A">
              <w:rPr>
                <w:kern w:val="0"/>
                <w:sz w:val="24"/>
              </w:rPr>
              <w:t xml:space="preserve">  </w:t>
            </w:r>
            <w:r w:rsidRPr="00DE140A">
              <w:rPr>
                <w:kern w:val="0"/>
                <w:sz w:val="24"/>
              </w:rPr>
              <w:t>维护</w:t>
            </w:r>
          </w:p>
        </w:tc>
      </w:tr>
      <w:tr w:rsidR="00485A0F" w:rsidRPr="00DE140A" w14:paraId="06AF671C" w14:textId="77777777" w:rsidTr="006E71AF">
        <w:trPr>
          <w:trHeight w:val="624"/>
          <w:jc w:val="center"/>
        </w:trPr>
        <w:tc>
          <w:tcPr>
            <w:tcW w:w="2500" w:type="pct"/>
          </w:tcPr>
          <w:p w14:paraId="5E05FE5E" w14:textId="0E38659F" w:rsidR="00422F47" w:rsidRPr="00DE140A" w:rsidRDefault="00422F47" w:rsidP="00DE140A">
            <w:pPr>
              <w:snapToGrid w:val="0"/>
              <w:spacing w:line="360" w:lineRule="auto"/>
              <w:rPr>
                <w:rFonts w:eastAsiaTheme="minorEastAsia"/>
                <w:sz w:val="24"/>
              </w:rPr>
            </w:pPr>
            <w:r w:rsidRPr="00DE140A">
              <w:rPr>
                <w:rFonts w:eastAsiaTheme="minorEastAsia"/>
                <w:b/>
                <w:sz w:val="24"/>
              </w:rPr>
              <w:t>8.1.4</w:t>
            </w:r>
            <w:r w:rsidRPr="00DE140A">
              <w:rPr>
                <w:b/>
                <w:kern w:val="0"/>
                <w:sz w:val="24"/>
              </w:rPr>
              <w:t xml:space="preserve"> </w:t>
            </w:r>
            <w:r w:rsidRPr="00DE140A">
              <w:rPr>
                <w:kern w:val="0"/>
                <w:sz w:val="24"/>
              </w:rPr>
              <w:t xml:space="preserve"> </w:t>
            </w:r>
            <w:r w:rsidRPr="00DE140A">
              <w:rPr>
                <w:kern w:val="0"/>
                <w:sz w:val="24"/>
              </w:rPr>
              <w:t>检测外部防雷装置的电气连续性，若发现有脱焊、松动和锈蚀等，应进行相应的处理，特别是在断接卡或接地测试点处，应经常进行电气连续性测量。</w:t>
            </w:r>
          </w:p>
        </w:tc>
        <w:tc>
          <w:tcPr>
            <w:tcW w:w="2500" w:type="pct"/>
            <w:vAlign w:val="center"/>
          </w:tcPr>
          <w:p w14:paraId="09492457" w14:textId="77777777" w:rsidR="00422F47" w:rsidRPr="00DE140A" w:rsidRDefault="00422F47" w:rsidP="00DE140A">
            <w:pPr>
              <w:spacing w:line="360" w:lineRule="auto"/>
              <w:rPr>
                <w:kern w:val="0"/>
                <w:sz w:val="24"/>
              </w:rPr>
            </w:pPr>
            <w:smartTag w:uri="urn:schemas-microsoft-com:office:smarttags" w:element="chsdate">
              <w:smartTagPr>
                <w:attr w:name="Year" w:val="1899"/>
                <w:attr w:name="Month" w:val="12"/>
                <w:attr w:name="Day" w:val="30"/>
                <w:attr w:name="IsLunarDate" w:val="False"/>
                <w:attr w:name="IsROCDate" w:val="False"/>
              </w:smartTagPr>
              <w:r w:rsidRPr="00DE140A">
                <w:rPr>
                  <w:rFonts w:eastAsiaTheme="minorEastAsia"/>
                  <w:b/>
                  <w:sz w:val="24"/>
                </w:rPr>
                <w:t>8.1.4</w:t>
              </w:r>
            </w:smartTag>
            <w:r w:rsidRPr="00DE140A">
              <w:rPr>
                <w:rFonts w:eastAsiaTheme="minorEastAsia"/>
                <w:b/>
                <w:sz w:val="24"/>
              </w:rPr>
              <w:t xml:space="preserve"> </w:t>
            </w:r>
            <w:r w:rsidRPr="00DE140A">
              <w:rPr>
                <w:kern w:val="0"/>
                <w:sz w:val="24"/>
              </w:rPr>
              <w:t xml:space="preserve"> </w:t>
            </w:r>
            <w:r w:rsidRPr="00DE140A">
              <w:rPr>
                <w:kern w:val="0"/>
                <w:sz w:val="24"/>
                <w:u w:val="single"/>
              </w:rPr>
              <w:t>防雷装置检测维护应包括以下内容：</w:t>
            </w:r>
          </w:p>
          <w:p w14:paraId="5603C4CB" w14:textId="77777777" w:rsidR="00422F47" w:rsidRPr="00DE140A" w:rsidRDefault="00422F47" w:rsidP="00DE140A">
            <w:pPr>
              <w:tabs>
                <w:tab w:val="left" w:pos="7640"/>
              </w:tabs>
              <w:spacing w:line="360" w:lineRule="auto"/>
              <w:ind w:firstLineChars="200" w:firstLine="480"/>
              <w:jc w:val="left"/>
              <w:rPr>
                <w:sz w:val="24"/>
              </w:rPr>
            </w:pPr>
            <w:r w:rsidRPr="00DE140A">
              <w:rPr>
                <w:sz w:val="24"/>
                <w:u w:val="single"/>
              </w:rPr>
              <w:t xml:space="preserve">1  </w:t>
            </w:r>
            <w:r w:rsidRPr="00DE140A">
              <w:rPr>
                <w:sz w:val="24"/>
              </w:rPr>
              <w:t>检测外部防雷装置的电气连续性，若发现有脱焊、松动和锈蚀等，应进行相应的处理，特别是在断接卡或接地测试点处，应经常进行电气连续性测量。</w:t>
            </w:r>
          </w:p>
          <w:p w14:paraId="69A17982" w14:textId="77777777" w:rsidR="00422F47" w:rsidRPr="00DE140A" w:rsidRDefault="00422F47" w:rsidP="00DE140A">
            <w:pPr>
              <w:tabs>
                <w:tab w:val="left" w:pos="7640"/>
              </w:tabs>
              <w:spacing w:line="360" w:lineRule="auto"/>
              <w:ind w:firstLineChars="200" w:firstLine="480"/>
              <w:jc w:val="left"/>
              <w:rPr>
                <w:sz w:val="24"/>
                <w:u w:val="single"/>
              </w:rPr>
            </w:pPr>
            <w:r w:rsidRPr="00DE140A">
              <w:rPr>
                <w:sz w:val="24"/>
                <w:u w:val="single"/>
              </w:rPr>
              <w:t xml:space="preserve">2  </w:t>
            </w:r>
            <w:r w:rsidRPr="00DE140A">
              <w:rPr>
                <w:sz w:val="24"/>
                <w:u w:val="single"/>
              </w:rPr>
              <w:t>检查接闪器、杆塔和引下线的腐蚀情况及机械损伤，包括由雷击放电所造成的损伤情况。若有损伤，应及时修复；当锈蚀部位超过截面的三分之一时，应更换。</w:t>
            </w:r>
          </w:p>
          <w:p w14:paraId="72BF614A" w14:textId="77777777" w:rsidR="00422F47" w:rsidRPr="00DE140A" w:rsidRDefault="00422F47" w:rsidP="00DE140A">
            <w:pPr>
              <w:tabs>
                <w:tab w:val="left" w:pos="7640"/>
              </w:tabs>
              <w:spacing w:line="360" w:lineRule="auto"/>
              <w:ind w:firstLineChars="200" w:firstLine="480"/>
              <w:jc w:val="left"/>
              <w:rPr>
                <w:sz w:val="24"/>
                <w:u w:val="single"/>
              </w:rPr>
            </w:pPr>
            <w:r w:rsidRPr="00DE140A">
              <w:rPr>
                <w:sz w:val="24"/>
                <w:u w:val="single"/>
              </w:rPr>
              <w:t xml:space="preserve">3  </w:t>
            </w:r>
            <w:r w:rsidRPr="00DE140A">
              <w:rPr>
                <w:sz w:val="24"/>
                <w:u w:val="single"/>
              </w:rPr>
              <w:t>测试接地装置的接地电阻值，若测试值大于规定值，应检查接地装置和土壤条件，找出变化原因，采取有效的整改措施。</w:t>
            </w:r>
          </w:p>
          <w:p w14:paraId="330457C2" w14:textId="77777777" w:rsidR="00422F47" w:rsidRPr="00DE140A" w:rsidRDefault="00422F47" w:rsidP="00DE140A">
            <w:pPr>
              <w:tabs>
                <w:tab w:val="left" w:pos="7640"/>
              </w:tabs>
              <w:spacing w:line="360" w:lineRule="auto"/>
              <w:ind w:firstLineChars="200" w:firstLine="480"/>
              <w:jc w:val="left"/>
              <w:rPr>
                <w:sz w:val="24"/>
              </w:rPr>
            </w:pPr>
            <w:r w:rsidRPr="00DE140A">
              <w:rPr>
                <w:sz w:val="24"/>
                <w:u w:val="single"/>
              </w:rPr>
              <w:t xml:space="preserve">4  </w:t>
            </w:r>
            <w:r w:rsidRPr="00DE140A">
              <w:rPr>
                <w:sz w:val="24"/>
                <w:u w:val="single"/>
              </w:rPr>
              <w:t>检测内部防雷装置和设备金属外壳、机架等电位连接的电气连续性，若发现连接处松动或断路，应及时更换或修复。</w:t>
            </w:r>
          </w:p>
          <w:p w14:paraId="48A77B54" w14:textId="77777777" w:rsidR="00422F47" w:rsidRPr="00DE140A" w:rsidRDefault="00422F47" w:rsidP="00DE140A">
            <w:pPr>
              <w:tabs>
                <w:tab w:val="left" w:pos="7640"/>
              </w:tabs>
              <w:spacing w:line="360" w:lineRule="auto"/>
              <w:ind w:firstLineChars="200" w:firstLine="480"/>
              <w:jc w:val="left"/>
              <w:rPr>
                <w:sz w:val="24"/>
                <w:u w:val="single"/>
              </w:rPr>
            </w:pPr>
            <w:r w:rsidRPr="00DE140A">
              <w:rPr>
                <w:sz w:val="24"/>
                <w:u w:val="single"/>
              </w:rPr>
              <w:t xml:space="preserve">5  </w:t>
            </w:r>
            <w:r w:rsidRPr="00DE140A">
              <w:rPr>
                <w:sz w:val="24"/>
                <w:u w:val="single"/>
              </w:rPr>
              <w:t>检查各类浪涌保护器的运行情况：有无接触不良、漏电流是否过大、发热、绝缘是否良好、积尘是否过多等。出现故障，应及时排除或更换。</w:t>
            </w:r>
          </w:p>
          <w:p w14:paraId="33DED573" w14:textId="249F2B34" w:rsidR="00422F47" w:rsidRPr="00DE140A" w:rsidRDefault="00422F47" w:rsidP="00DE140A">
            <w:pPr>
              <w:snapToGrid w:val="0"/>
              <w:spacing w:line="360" w:lineRule="auto"/>
              <w:ind w:firstLineChars="200" w:firstLine="480"/>
              <w:rPr>
                <w:rFonts w:eastAsiaTheme="minorEastAsia"/>
                <w:sz w:val="24"/>
              </w:rPr>
            </w:pPr>
          </w:p>
        </w:tc>
      </w:tr>
      <w:tr w:rsidR="00485A0F" w:rsidRPr="00DE140A" w14:paraId="0DCB22B8" w14:textId="77777777" w:rsidTr="006E71AF">
        <w:trPr>
          <w:trHeight w:val="624"/>
          <w:jc w:val="center"/>
        </w:trPr>
        <w:tc>
          <w:tcPr>
            <w:tcW w:w="2500" w:type="pct"/>
            <w:vAlign w:val="center"/>
          </w:tcPr>
          <w:p w14:paraId="121357D8" w14:textId="2EB169F7" w:rsidR="00422F47" w:rsidRPr="00DE140A" w:rsidRDefault="00422F47" w:rsidP="00DE140A">
            <w:pPr>
              <w:snapToGrid w:val="0"/>
              <w:spacing w:line="360" w:lineRule="auto"/>
              <w:rPr>
                <w:rFonts w:eastAsiaTheme="minorEastAsia"/>
                <w:sz w:val="24"/>
              </w:rPr>
            </w:pPr>
            <w:r w:rsidRPr="00DE140A">
              <w:rPr>
                <w:rFonts w:eastAsiaTheme="minorEastAsia"/>
                <w:b/>
                <w:sz w:val="24"/>
                <w:bdr w:val="single" w:sz="4" w:space="0" w:color="auto"/>
              </w:rPr>
              <w:lastRenderedPageBreak/>
              <w:t>8.1.5</w:t>
            </w:r>
            <w:r w:rsidRPr="00DE140A">
              <w:rPr>
                <w:kern w:val="0"/>
                <w:sz w:val="24"/>
                <w:bdr w:val="single" w:sz="4" w:space="0" w:color="auto"/>
              </w:rPr>
              <w:t xml:space="preserve">  </w:t>
            </w:r>
            <w:r w:rsidRPr="00DE140A">
              <w:rPr>
                <w:kern w:val="0"/>
                <w:sz w:val="24"/>
                <w:bdr w:val="single" w:sz="4" w:space="0" w:color="auto"/>
              </w:rPr>
              <w:t>检查接闪器、杆塔和引下线的腐蚀情况及机械损伤，包括由雷击放电所造成的损伤情况。若有损伤，应及时修复；当锈蚀部位超过截面的三分之一时，应更换。</w:t>
            </w:r>
          </w:p>
        </w:tc>
        <w:tc>
          <w:tcPr>
            <w:tcW w:w="2500" w:type="pct"/>
            <w:vAlign w:val="center"/>
          </w:tcPr>
          <w:p w14:paraId="0B1DB591" w14:textId="5EA4C3C9" w:rsidR="00422F47" w:rsidRPr="00DE140A" w:rsidRDefault="00422F47" w:rsidP="00DE140A">
            <w:pPr>
              <w:snapToGrid w:val="0"/>
              <w:spacing w:line="360" w:lineRule="auto"/>
              <w:rPr>
                <w:rFonts w:eastAsiaTheme="minorEastAsia"/>
                <w:sz w:val="24"/>
              </w:rPr>
            </w:pPr>
            <w:r w:rsidRPr="00DE140A">
              <w:rPr>
                <w:rFonts w:eastAsiaTheme="minorEastAsia"/>
                <w:sz w:val="24"/>
              </w:rPr>
              <w:t>移到</w:t>
            </w:r>
            <w:r w:rsidRPr="00DE140A">
              <w:rPr>
                <w:rFonts w:eastAsiaTheme="minorEastAsia"/>
                <w:sz w:val="24"/>
              </w:rPr>
              <w:t>8.1.4</w:t>
            </w:r>
            <w:r w:rsidRPr="00DE140A">
              <w:rPr>
                <w:rFonts w:eastAsiaTheme="minorEastAsia"/>
                <w:sz w:val="24"/>
              </w:rPr>
              <w:t>第</w:t>
            </w:r>
            <w:r w:rsidRPr="00DE140A">
              <w:rPr>
                <w:rFonts w:eastAsiaTheme="minorEastAsia"/>
                <w:sz w:val="24"/>
              </w:rPr>
              <w:t>2</w:t>
            </w:r>
            <w:r w:rsidRPr="00DE140A">
              <w:rPr>
                <w:rFonts w:eastAsiaTheme="minorEastAsia"/>
                <w:sz w:val="24"/>
              </w:rPr>
              <w:t>款</w:t>
            </w:r>
          </w:p>
        </w:tc>
      </w:tr>
      <w:tr w:rsidR="00485A0F" w:rsidRPr="00DE140A" w14:paraId="65A49DB3" w14:textId="77777777" w:rsidTr="006E71AF">
        <w:trPr>
          <w:trHeight w:val="624"/>
          <w:jc w:val="center"/>
        </w:trPr>
        <w:tc>
          <w:tcPr>
            <w:tcW w:w="2500" w:type="pct"/>
            <w:vAlign w:val="center"/>
          </w:tcPr>
          <w:p w14:paraId="44FF924F" w14:textId="71F7E5F6" w:rsidR="00422F47" w:rsidRPr="00DE140A" w:rsidRDefault="00422F47" w:rsidP="00DE140A">
            <w:pPr>
              <w:snapToGrid w:val="0"/>
              <w:spacing w:line="360" w:lineRule="auto"/>
              <w:rPr>
                <w:rFonts w:eastAsiaTheme="minorEastAsia"/>
                <w:b/>
                <w:spacing w:val="20"/>
                <w:sz w:val="24"/>
              </w:rPr>
            </w:pPr>
            <w:r w:rsidRPr="00DE140A">
              <w:rPr>
                <w:rFonts w:eastAsiaTheme="minorEastAsia"/>
                <w:b/>
                <w:sz w:val="24"/>
                <w:bdr w:val="single" w:sz="4" w:space="0" w:color="auto"/>
              </w:rPr>
              <w:t xml:space="preserve">8.1.6 </w:t>
            </w:r>
            <w:r w:rsidRPr="00DE140A">
              <w:rPr>
                <w:kern w:val="0"/>
                <w:sz w:val="24"/>
                <w:bdr w:val="single" w:sz="4" w:space="0" w:color="auto"/>
              </w:rPr>
              <w:t xml:space="preserve"> </w:t>
            </w:r>
            <w:r w:rsidRPr="00DE140A">
              <w:rPr>
                <w:kern w:val="0"/>
                <w:sz w:val="24"/>
                <w:bdr w:val="single" w:sz="4" w:space="0" w:color="auto"/>
              </w:rPr>
              <w:t>测试接地装置的接地电阻值，若测试值大于规定值，应检查接地装置和土壤条件，找出变化原因，采取有效的整改措施。</w:t>
            </w:r>
          </w:p>
        </w:tc>
        <w:tc>
          <w:tcPr>
            <w:tcW w:w="2500" w:type="pct"/>
            <w:vAlign w:val="center"/>
          </w:tcPr>
          <w:p w14:paraId="1B9CB3A6" w14:textId="3A24326E" w:rsidR="00422F47" w:rsidRPr="00DE140A" w:rsidRDefault="00422F47" w:rsidP="00DE140A">
            <w:pPr>
              <w:snapToGrid w:val="0"/>
              <w:spacing w:line="360" w:lineRule="auto"/>
              <w:rPr>
                <w:rFonts w:eastAsiaTheme="minorEastAsia"/>
                <w:sz w:val="24"/>
                <w:u w:val="single"/>
              </w:rPr>
            </w:pPr>
            <w:r w:rsidRPr="00DE140A">
              <w:rPr>
                <w:rFonts w:eastAsiaTheme="minorEastAsia"/>
                <w:sz w:val="24"/>
              </w:rPr>
              <w:t>移到</w:t>
            </w:r>
            <w:r w:rsidRPr="00DE140A">
              <w:rPr>
                <w:rFonts w:eastAsiaTheme="minorEastAsia"/>
                <w:sz w:val="24"/>
              </w:rPr>
              <w:t>8.1.4</w:t>
            </w:r>
            <w:r w:rsidRPr="00DE140A">
              <w:rPr>
                <w:rFonts w:eastAsiaTheme="minorEastAsia"/>
                <w:sz w:val="24"/>
              </w:rPr>
              <w:t>第</w:t>
            </w:r>
            <w:r w:rsidRPr="00DE140A">
              <w:rPr>
                <w:rFonts w:eastAsiaTheme="minorEastAsia"/>
                <w:sz w:val="24"/>
              </w:rPr>
              <w:t>3</w:t>
            </w:r>
            <w:r w:rsidRPr="00DE140A">
              <w:rPr>
                <w:rFonts w:eastAsiaTheme="minorEastAsia"/>
                <w:sz w:val="24"/>
              </w:rPr>
              <w:t>款</w:t>
            </w:r>
          </w:p>
        </w:tc>
      </w:tr>
      <w:tr w:rsidR="00485A0F" w:rsidRPr="00DE140A" w14:paraId="5EC8B96A" w14:textId="77777777" w:rsidTr="006E71AF">
        <w:trPr>
          <w:trHeight w:val="624"/>
          <w:jc w:val="center"/>
        </w:trPr>
        <w:tc>
          <w:tcPr>
            <w:tcW w:w="2500" w:type="pct"/>
            <w:vAlign w:val="center"/>
          </w:tcPr>
          <w:p w14:paraId="7742D748" w14:textId="19AF7696" w:rsidR="00422F47" w:rsidRPr="00DE140A" w:rsidRDefault="00422F47" w:rsidP="00DE140A">
            <w:pPr>
              <w:snapToGrid w:val="0"/>
              <w:spacing w:line="360" w:lineRule="auto"/>
              <w:rPr>
                <w:rFonts w:eastAsiaTheme="minorEastAsia"/>
                <w:b/>
                <w:spacing w:val="20"/>
                <w:sz w:val="24"/>
              </w:rPr>
            </w:pPr>
            <w:r w:rsidRPr="00DE140A">
              <w:rPr>
                <w:rFonts w:eastAsiaTheme="minorEastAsia"/>
                <w:b/>
                <w:sz w:val="24"/>
                <w:bdr w:val="single" w:sz="4" w:space="0" w:color="auto"/>
              </w:rPr>
              <w:t>8.1.7</w:t>
            </w:r>
            <w:r w:rsidRPr="00DE140A">
              <w:rPr>
                <w:kern w:val="0"/>
                <w:sz w:val="24"/>
                <w:bdr w:val="single" w:sz="4" w:space="0" w:color="auto"/>
              </w:rPr>
              <w:t xml:space="preserve">  </w:t>
            </w:r>
            <w:r w:rsidRPr="00DE140A">
              <w:rPr>
                <w:kern w:val="0"/>
                <w:sz w:val="24"/>
                <w:bdr w:val="single" w:sz="4" w:space="0" w:color="auto"/>
              </w:rPr>
              <w:t>检测内部防雷装置和设备金属外壳、机架等电位连接的电气连续性，若发现连接处松动或断路，应及时更换或修复。</w:t>
            </w:r>
          </w:p>
        </w:tc>
        <w:tc>
          <w:tcPr>
            <w:tcW w:w="2500" w:type="pct"/>
            <w:vAlign w:val="center"/>
          </w:tcPr>
          <w:p w14:paraId="5A49DDA4" w14:textId="71185D47" w:rsidR="00422F47" w:rsidRPr="00DE140A" w:rsidRDefault="00422F47" w:rsidP="00DE140A">
            <w:pPr>
              <w:snapToGrid w:val="0"/>
              <w:spacing w:line="360" w:lineRule="auto"/>
              <w:rPr>
                <w:rFonts w:eastAsiaTheme="minorEastAsia"/>
                <w:sz w:val="24"/>
                <w:u w:val="single"/>
              </w:rPr>
            </w:pPr>
            <w:r w:rsidRPr="00DE140A">
              <w:rPr>
                <w:rFonts w:eastAsiaTheme="minorEastAsia"/>
                <w:sz w:val="24"/>
              </w:rPr>
              <w:t>移到</w:t>
            </w:r>
            <w:r w:rsidRPr="00DE140A">
              <w:rPr>
                <w:rFonts w:eastAsiaTheme="minorEastAsia"/>
                <w:sz w:val="24"/>
              </w:rPr>
              <w:t>8.1.4</w:t>
            </w:r>
            <w:r w:rsidRPr="00DE140A">
              <w:rPr>
                <w:rFonts w:eastAsiaTheme="minorEastAsia"/>
                <w:sz w:val="24"/>
              </w:rPr>
              <w:t>第</w:t>
            </w:r>
            <w:r w:rsidRPr="00DE140A">
              <w:rPr>
                <w:rFonts w:eastAsiaTheme="minorEastAsia"/>
                <w:sz w:val="24"/>
              </w:rPr>
              <w:t>4</w:t>
            </w:r>
            <w:r w:rsidRPr="00DE140A">
              <w:rPr>
                <w:rFonts w:eastAsiaTheme="minorEastAsia"/>
                <w:sz w:val="24"/>
              </w:rPr>
              <w:t>款</w:t>
            </w:r>
          </w:p>
        </w:tc>
      </w:tr>
      <w:tr w:rsidR="00485A0F" w:rsidRPr="00DE140A" w14:paraId="60B9EBCD" w14:textId="77777777" w:rsidTr="006E71AF">
        <w:trPr>
          <w:trHeight w:val="624"/>
          <w:jc w:val="center"/>
        </w:trPr>
        <w:tc>
          <w:tcPr>
            <w:tcW w:w="2500" w:type="pct"/>
            <w:vAlign w:val="center"/>
          </w:tcPr>
          <w:p w14:paraId="557DF35E" w14:textId="4EBF59D0" w:rsidR="00422F47" w:rsidRPr="00DE140A" w:rsidRDefault="00422F47" w:rsidP="00DE140A">
            <w:pPr>
              <w:snapToGrid w:val="0"/>
              <w:spacing w:line="360" w:lineRule="auto"/>
              <w:rPr>
                <w:rFonts w:eastAsiaTheme="minorEastAsia"/>
                <w:b/>
                <w:spacing w:val="20"/>
                <w:sz w:val="24"/>
              </w:rPr>
            </w:pPr>
            <w:r w:rsidRPr="00DE140A">
              <w:rPr>
                <w:rFonts w:eastAsiaTheme="minorEastAsia"/>
                <w:b/>
                <w:sz w:val="24"/>
                <w:bdr w:val="single" w:sz="4" w:space="0" w:color="auto"/>
              </w:rPr>
              <w:t>8.1.8</w:t>
            </w:r>
            <w:r w:rsidRPr="00DE140A">
              <w:rPr>
                <w:kern w:val="0"/>
                <w:sz w:val="24"/>
                <w:bdr w:val="single" w:sz="4" w:space="0" w:color="auto"/>
              </w:rPr>
              <w:t xml:space="preserve">  </w:t>
            </w:r>
            <w:r w:rsidRPr="00DE140A">
              <w:rPr>
                <w:kern w:val="0"/>
                <w:sz w:val="24"/>
                <w:bdr w:val="single" w:sz="4" w:space="0" w:color="auto"/>
              </w:rPr>
              <w:t>检查各类浪涌保护器的运行情况：有无接触不良、漏电流是否过大、发热、绝缘是否良好、积尘是否过多等。出现故障，应及时排除或更换。</w:t>
            </w:r>
          </w:p>
        </w:tc>
        <w:tc>
          <w:tcPr>
            <w:tcW w:w="2500" w:type="pct"/>
            <w:vAlign w:val="center"/>
          </w:tcPr>
          <w:p w14:paraId="5BEE5183" w14:textId="04735FF4" w:rsidR="00422F47" w:rsidRPr="00DE140A" w:rsidRDefault="00422F47" w:rsidP="00DE140A">
            <w:pPr>
              <w:snapToGrid w:val="0"/>
              <w:spacing w:line="360" w:lineRule="auto"/>
              <w:rPr>
                <w:rFonts w:eastAsiaTheme="minorEastAsia"/>
                <w:sz w:val="24"/>
                <w:u w:val="single"/>
              </w:rPr>
            </w:pPr>
            <w:r w:rsidRPr="00DE140A">
              <w:rPr>
                <w:rFonts w:eastAsiaTheme="minorEastAsia"/>
                <w:sz w:val="24"/>
              </w:rPr>
              <w:t>移到</w:t>
            </w:r>
            <w:r w:rsidRPr="00DE140A">
              <w:rPr>
                <w:rFonts w:eastAsiaTheme="minorEastAsia"/>
                <w:sz w:val="24"/>
              </w:rPr>
              <w:t>8.1.4</w:t>
            </w:r>
            <w:r w:rsidRPr="00DE140A">
              <w:rPr>
                <w:rFonts w:eastAsiaTheme="minorEastAsia"/>
                <w:sz w:val="24"/>
              </w:rPr>
              <w:t>第</w:t>
            </w:r>
            <w:r w:rsidRPr="00DE140A">
              <w:rPr>
                <w:rFonts w:eastAsiaTheme="minorEastAsia"/>
                <w:sz w:val="24"/>
              </w:rPr>
              <w:t>5</w:t>
            </w:r>
            <w:r w:rsidRPr="00DE140A">
              <w:rPr>
                <w:rFonts w:eastAsiaTheme="minorEastAsia"/>
                <w:sz w:val="24"/>
              </w:rPr>
              <w:t>款</w:t>
            </w:r>
          </w:p>
        </w:tc>
      </w:tr>
      <w:tr w:rsidR="00485A0F" w:rsidRPr="00DE140A" w14:paraId="4678CEDF" w14:textId="77777777" w:rsidTr="006E71AF">
        <w:trPr>
          <w:trHeight w:val="624"/>
          <w:jc w:val="center"/>
        </w:trPr>
        <w:tc>
          <w:tcPr>
            <w:tcW w:w="2500" w:type="pct"/>
            <w:vAlign w:val="center"/>
          </w:tcPr>
          <w:p w14:paraId="5797EFD0" w14:textId="060BD8DD" w:rsidR="00422F47" w:rsidRPr="00DE140A" w:rsidRDefault="00AB558F" w:rsidP="00DE140A">
            <w:pPr>
              <w:snapToGrid w:val="0"/>
              <w:spacing w:line="360" w:lineRule="auto"/>
              <w:jc w:val="center"/>
              <w:rPr>
                <w:rFonts w:eastAsiaTheme="minorEastAsia"/>
                <w:b/>
                <w:sz w:val="24"/>
              </w:rPr>
            </w:pPr>
            <w:r w:rsidRPr="00DE140A">
              <w:rPr>
                <w:rFonts w:eastAsiaTheme="minorEastAsia"/>
                <w:b/>
                <w:sz w:val="24"/>
              </w:rPr>
              <w:t>附录</w:t>
            </w:r>
            <w:r w:rsidRPr="00DE140A">
              <w:rPr>
                <w:rFonts w:eastAsiaTheme="minorEastAsia"/>
                <w:b/>
                <w:sz w:val="24"/>
              </w:rPr>
              <w:t xml:space="preserve">A  </w:t>
            </w:r>
            <w:r w:rsidRPr="00DE140A">
              <w:rPr>
                <w:rFonts w:eastAsiaTheme="minorEastAsia"/>
                <w:b/>
                <w:sz w:val="24"/>
              </w:rPr>
              <w:t>用于建筑物电子信息系统雷击风险评估的</w:t>
            </w:r>
            <w:r w:rsidRPr="00DE140A">
              <w:rPr>
                <w:rFonts w:eastAsiaTheme="minorEastAsia"/>
                <w:b/>
                <w:i/>
                <w:sz w:val="24"/>
              </w:rPr>
              <w:t>N</w:t>
            </w:r>
            <w:r w:rsidRPr="00DE140A">
              <w:rPr>
                <w:rFonts w:eastAsiaTheme="minorEastAsia"/>
                <w:b/>
                <w:sz w:val="24"/>
              </w:rPr>
              <w:t>和</w:t>
            </w:r>
            <w:r w:rsidRPr="00DE140A">
              <w:rPr>
                <w:rFonts w:eastAsiaTheme="minorEastAsia"/>
                <w:b/>
                <w:i/>
                <w:sz w:val="24"/>
              </w:rPr>
              <w:t>N</w:t>
            </w:r>
            <w:r w:rsidRPr="00DE140A">
              <w:rPr>
                <w:rFonts w:eastAsiaTheme="minorEastAsia"/>
                <w:b/>
                <w:sz w:val="24"/>
                <w:vertAlign w:val="subscript"/>
              </w:rPr>
              <w:t>c</w:t>
            </w:r>
            <w:r w:rsidRPr="00DE140A">
              <w:rPr>
                <w:rFonts w:eastAsiaTheme="minorEastAsia"/>
                <w:b/>
                <w:sz w:val="24"/>
              </w:rPr>
              <w:t>的计算方法</w:t>
            </w:r>
          </w:p>
        </w:tc>
        <w:tc>
          <w:tcPr>
            <w:tcW w:w="2500" w:type="pct"/>
            <w:vAlign w:val="center"/>
          </w:tcPr>
          <w:p w14:paraId="7AD7DE51" w14:textId="6A25E4D2" w:rsidR="00422F47" w:rsidRPr="00DE140A" w:rsidRDefault="00AB558F" w:rsidP="00DE140A">
            <w:pPr>
              <w:snapToGrid w:val="0"/>
              <w:spacing w:line="360" w:lineRule="auto"/>
              <w:jc w:val="center"/>
              <w:rPr>
                <w:rFonts w:eastAsiaTheme="minorEastAsia"/>
                <w:sz w:val="24"/>
              </w:rPr>
            </w:pPr>
            <w:r w:rsidRPr="00DE140A">
              <w:rPr>
                <w:rFonts w:eastAsiaTheme="minorEastAsia"/>
                <w:b/>
                <w:sz w:val="24"/>
              </w:rPr>
              <w:t>附录</w:t>
            </w:r>
            <w:r w:rsidRPr="00DE140A">
              <w:rPr>
                <w:rFonts w:eastAsiaTheme="minorEastAsia"/>
                <w:b/>
                <w:sz w:val="24"/>
              </w:rPr>
              <w:t xml:space="preserve">A  </w:t>
            </w:r>
            <w:r w:rsidRPr="00DE140A">
              <w:rPr>
                <w:rFonts w:eastAsiaTheme="minorEastAsia"/>
                <w:b/>
                <w:sz w:val="24"/>
              </w:rPr>
              <w:t>用于建筑物电子信息系统雷击风险评估的</w:t>
            </w:r>
            <w:r w:rsidRPr="00DE140A">
              <w:rPr>
                <w:rFonts w:eastAsiaTheme="minorEastAsia"/>
                <w:b/>
                <w:i/>
                <w:sz w:val="24"/>
              </w:rPr>
              <w:t>N</w:t>
            </w:r>
            <w:r w:rsidRPr="00DE140A">
              <w:rPr>
                <w:rFonts w:eastAsiaTheme="minorEastAsia"/>
                <w:b/>
                <w:sz w:val="24"/>
              </w:rPr>
              <w:t>和</w:t>
            </w:r>
            <w:r w:rsidRPr="00DE140A">
              <w:rPr>
                <w:rFonts w:eastAsiaTheme="minorEastAsia"/>
                <w:b/>
                <w:i/>
                <w:sz w:val="24"/>
              </w:rPr>
              <w:t>N</w:t>
            </w:r>
            <w:r w:rsidRPr="00DE140A">
              <w:rPr>
                <w:rFonts w:eastAsiaTheme="minorEastAsia"/>
                <w:b/>
                <w:sz w:val="24"/>
                <w:vertAlign w:val="subscript"/>
              </w:rPr>
              <w:t>c</w:t>
            </w:r>
            <w:r w:rsidRPr="00DE140A">
              <w:rPr>
                <w:rFonts w:eastAsiaTheme="minorEastAsia"/>
                <w:b/>
                <w:sz w:val="24"/>
              </w:rPr>
              <w:t>的计算方法</w:t>
            </w:r>
          </w:p>
        </w:tc>
      </w:tr>
      <w:tr w:rsidR="00485A0F" w:rsidRPr="00DE140A" w14:paraId="219D4E2E" w14:textId="77777777" w:rsidTr="006E71AF">
        <w:trPr>
          <w:trHeight w:val="269"/>
          <w:jc w:val="center"/>
        </w:trPr>
        <w:tc>
          <w:tcPr>
            <w:tcW w:w="2500" w:type="pct"/>
            <w:vAlign w:val="center"/>
          </w:tcPr>
          <w:p w14:paraId="47075512" w14:textId="3B742EA9" w:rsidR="00422F47" w:rsidRPr="00DE140A" w:rsidRDefault="00042B41" w:rsidP="00DE140A">
            <w:pPr>
              <w:snapToGrid w:val="0"/>
              <w:spacing w:line="360" w:lineRule="auto"/>
              <w:jc w:val="center"/>
              <w:rPr>
                <w:rFonts w:eastAsiaTheme="minorEastAsia"/>
                <w:sz w:val="24"/>
              </w:rPr>
            </w:pPr>
            <w:r w:rsidRPr="00DE140A">
              <w:rPr>
                <w:rFonts w:eastAsiaTheme="minorEastAsia"/>
                <w:sz w:val="24"/>
              </w:rPr>
              <w:t xml:space="preserve">A.1  </w:t>
            </w:r>
            <w:r w:rsidRPr="00DE140A">
              <w:rPr>
                <w:rFonts w:eastAsiaTheme="minorEastAsia"/>
                <w:sz w:val="24"/>
              </w:rPr>
              <w:t>建筑物及入户线路年预计雷击次数</w:t>
            </w:r>
            <w:r w:rsidRPr="00DE140A">
              <w:rPr>
                <w:rFonts w:eastAsiaTheme="minorEastAsia"/>
                <w:i/>
                <w:sz w:val="24"/>
              </w:rPr>
              <w:t>N</w:t>
            </w:r>
            <w:r w:rsidRPr="00DE140A">
              <w:rPr>
                <w:rFonts w:eastAsiaTheme="minorEastAsia"/>
                <w:sz w:val="24"/>
              </w:rPr>
              <w:t>的计算</w:t>
            </w:r>
          </w:p>
        </w:tc>
        <w:tc>
          <w:tcPr>
            <w:tcW w:w="2500" w:type="pct"/>
            <w:vAlign w:val="center"/>
          </w:tcPr>
          <w:p w14:paraId="1B0172C9" w14:textId="317BDC2F" w:rsidR="00422F47" w:rsidRPr="00DE140A" w:rsidRDefault="00042B41" w:rsidP="00DE140A">
            <w:pPr>
              <w:snapToGrid w:val="0"/>
              <w:spacing w:line="360" w:lineRule="auto"/>
              <w:jc w:val="center"/>
              <w:rPr>
                <w:rFonts w:eastAsiaTheme="minorEastAsia"/>
                <w:sz w:val="24"/>
              </w:rPr>
            </w:pPr>
            <w:r w:rsidRPr="00DE140A">
              <w:rPr>
                <w:rFonts w:eastAsiaTheme="minorEastAsia"/>
                <w:sz w:val="24"/>
              </w:rPr>
              <w:t xml:space="preserve">A.1  </w:t>
            </w:r>
            <w:r w:rsidRPr="00DE140A">
              <w:rPr>
                <w:rFonts w:eastAsiaTheme="minorEastAsia"/>
                <w:sz w:val="24"/>
              </w:rPr>
              <w:t>建筑物及入户线路年预计雷击次数</w:t>
            </w:r>
            <w:r w:rsidRPr="00DE140A">
              <w:rPr>
                <w:rFonts w:eastAsiaTheme="minorEastAsia"/>
                <w:i/>
                <w:sz w:val="24"/>
              </w:rPr>
              <w:t>N</w:t>
            </w:r>
            <w:r w:rsidRPr="00DE140A">
              <w:rPr>
                <w:rFonts w:eastAsiaTheme="minorEastAsia"/>
                <w:sz w:val="24"/>
              </w:rPr>
              <w:t>的计算</w:t>
            </w:r>
          </w:p>
        </w:tc>
      </w:tr>
      <w:tr w:rsidR="00485A0F" w:rsidRPr="00DE140A" w14:paraId="308991EF" w14:textId="77777777" w:rsidTr="006E71AF">
        <w:trPr>
          <w:trHeight w:val="624"/>
          <w:jc w:val="center"/>
        </w:trPr>
        <w:tc>
          <w:tcPr>
            <w:tcW w:w="2500" w:type="pct"/>
            <w:vAlign w:val="center"/>
          </w:tcPr>
          <w:p w14:paraId="68BAC2D1" w14:textId="7B7EE832" w:rsidR="00042B41" w:rsidRPr="00DE140A" w:rsidRDefault="00042B41" w:rsidP="00DE140A">
            <w:pPr>
              <w:snapToGrid w:val="0"/>
              <w:spacing w:line="360" w:lineRule="auto"/>
              <w:rPr>
                <w:rFonts w:eastAsiaTheme="minorEastAsia"/>
                <w:spacing w:val="20"/>
                <w:sz w:val="24"/>
              </w:rPr>
            </w:pPr>
            <w:r w:rsidRPr="00DE140A">
              <w:rPr>
                <w:rFonts w:eastAsiaTheme="minorEastAsia"/>
                <w:spacing w:val="20"/>
                <w:sz w:val="24"/>
              </w:rPr>
              <w:t>A.1.2</w:t>
            </w:r>
            <w:r w:rsidRPr="00DE140A">
              <w:rPr>
                <w:rFonts w:eastAsiaTheme="minorEastAsia"/>
                <w:spacing w:val="20"/>
                <w:sz w:val="24"/>
              </w:rPr>
              <w:t xml:space="preserve">　建筑物所处地区</w:t>
            </w:r>
            <w:r w:rsidRPr="00DE140A">
              <w:rPr>
                <w:rFonts w:eastAsiaTheme="minorEastAsia"/>
                <w:spacing w:val="20"/>
                <w:sz w:val="24"/>
                <w:bdr w:val="single" w:sz="4" w:space="0" w:color="auto"/>
              </w:rPr>
              <w:t>雷击大地</w:t>
            </w:r>
            <w:r w:rsidRPr="00DE140A">
              <w:rPr>
                <w:rFonts w:eastAsiaTheme="minorEastAsia"/>
                <w:spacing w:val="20"/>
                <w:sz w:val="24"/>
              </w:rPr>
              <w:t>密度</w:t>
            </w:r>
            <w:r w:rsidRPr="00DE140A">
              <w:rPr>
                <w:rFonts w:eastAsiaTheme="minorEastAsia"/>
                <w:i/>
                <w:spacing w:val="20"/>
                <w:sz w:val="24"/>
              </w:rPr>
              <w:t>N</w:t>
            </w:r>
            <w:r w:rsidRPr="00DE140A">
              <w:rPr>
                <w:rFonts w:eastAsiaTheme="minorEastAsia"/>
                <w:spacing w:val="20"/>
                <w:sz w:val="24"/>
                <w:vertAlign w:val="subscript"/>
              </w:rPr>
              <w:t>g</w:t>
            </w:r>
            <w:r w:rsidRPr="00DE140A">
              <w:rPr>
                <w:rFonts w:eastAsiaTheme="minorEastAsia"/>
                <w:spacing w:val="20"/>
                <w:sz w:val="24"/>
              </w:rPr>
              <w:t>可按下式确定：</w:t>
            </w:r>
          </w:p>
          <w:p w14:paraId="5FD0A949" w14:textId="7F1632C7" w:rsidR="00042B41" w:rsidRPr="00DE140A" w:rsidRDefault="00042B41" w:rsidP="00DE140A">
            <w:pPr>
              <w:snapToGrid w:val="0"/>
              <w:spacing w:line="360" w:lineRule="auto"/>
              <w:jc w:val="center"/>
              <w:rPr>
                <w:rFonts w:eastAsiaTheme="minorEastAsia"/>
                <w:spacing w:val="20"/>
                <w:sz w:val="24"/>
              </w:rPr>
            </w:pPr>
            <w:r w:rsidRPr="00DE140A">
              <w:rPr>
                <w:position w:val="-14"/>
                <w:szCs w:val="21"/>
              </w:rPr>
              <w:object w:dxaOrig="1260" w:dyaOrig="380" w14:anchorId="7A5AAE86">
                <v:shape id="_x0000_i1050" type="#_x0000_t75" style="width:63.15pt;height:19pt" o:ole="">
                  <v:imagedata r:id="rId66" o:title=""/>
                </v:shape>
                <o:OLEObject Type="Embed" ProgID="Equation.DSMT4" ShapeID="_x0000_i1050" DrawAspect="Content" ObjectID="_1673098236" r:id="rId67"/>
              </w:object>
            </w:r>
            <w:r w:rsidRPr="00DE140A">
              <w:rPr>
                <w:szCs w:val="21"/>
              </w:rPr>
              <w:t xml:space="preserve">   </w:t>
            </w:r>
            <w:r w:rsidRPr="00DE140A">
              <w:rPr>
                <w:rFonts w:eastAsiaTheme="minorEastAsia"/>
                <w:spacing w:val="20"/>
                <w:sz w:val="24"/>
              </w:rPr>
              <w:t>（次</w:t>
            </w:r>
            <w:r w:rsidRPr="00DE140A">
              <w:rPr>
                <w:rFonts w:eastAsiaTheme="minorEastAsia"/>
                <w:spacing w:val="20"/>
                <w:sz w:val="24"/>
              </w:rPr>
              <w:t>/km2·a</w:t>
            </w:r>
            <w:r w:rsidRPr="00DE140A">
              <w:rPr>
                <w:rFonts w:eastAsiaTheme="minorEastAsia"/>
                <w:spacing w:val="20"/>
                <w:sz w:val="24"/>
              </w:rPr>
              <w:t>）</w:t>
            </w:r>
            <w:r w:rsidRPr="00DE140A">
              <w:rPr>
                <w:rFonts w:eastAsiaTheme="minorEastAsia"/>
                <w:spacing w:val="20"/>
                <w:sz w:val="24"/>
              </w:rPr>
              <w:tab/>
            </w:r>
            <w:r w:rsidRPr="00DE140A">
              <w:rPr>
                <w:rFonts w:eastAsiaTheme="minorEastAsia"/>
                <w:spacing w:val="20"/>
                <w:sz w:val="24"/>
              </w:rPr>
              <w:t>（</w:t>
            </w:r>
            <w:r w:rsidRPr="00DE140A">
              <w:rPr>
                <w:rFonts w:eastAsiaTheme="minorEastAsia"/>
                <w:spacing w:val="20"/>
                <w:sz w:val="24"/>
              </w:rPr>
              <w:t>A.1.2</w:t>
            </w:r>
            <w:r w:rsidRPr="00DE140A">
              <w:rPr>
                <w:rFonts w:eastAsiaTheme="minorEastAsia"/>
                <w:spacing w:val="20"/>
                <w:sz w:val="24"/>
              </w:rPr>
              <w:t>）</w:t>
            </w:r>
          </w:p>
          <w:p w14:paraId="2ACD074A" w14:textId="62FB3BCB" w:rsidR="00422F47" w:rsidRPr="00DE140A" w:rsidRDefault="00042B41" w:rsidP="00DE140A">
            <w:pPr>
              <w:snapToGrid w:val="0"/>
              <w:spacing w:line="360" w:lineRule="auto"/>
              <w:rPr>
                <w:rFonts w:eastAsiaTheme="minorEastAsia"/>
                <w:b/>
                <w:spacing w:val="20"/>
                <w:sz w:val="24"/>
              </w:rPr>
            </w:pPr>
            <w:r w:rsidRPr="00DE140A">
              <w:rPr>
                <w:rFonts w:eastAsiaTheme="minorEastAsia"/>
                <w:spacing w:val="20"/>
                <w:sz w:val="24"/>
              </w:rPr>
              <w:t>式中：</w:t>
            </w:r>
            <w:r w:rsidRPr="00DE140A">
              <w:rPr>
                <w:rFonts w:eastAsiaTheme="minorEastAsia"/>
                <w:i/>
                <w:spacing w:val="20"/>
                <w:sz w:val="24"/>
              </w:rPr>
              <w:t>T</w:t>
            </w:r>
            <w:r w:rsidRPr="00DE140A">
              <w:rPr>
                <w:rFonts w:eastAsiaTheme="minorEastAsia"/>
                <w:spacing w:val="20"/>
                <w:sz w:val="24"/>
                <w:vertAlign w:val="subscript"/>
              </w:rPr>
              <w:t>d</w:t>
            </w:r>
            <w:r w:rsidRPr="00DE140A">
              <w:rPr>
                <w:rFonts w:eastAsiaTheme="minorEastAsia"/>
                <w:spacing w:val="20"/>
                <w:sz w:val="24"/>
              </w:rPr>
              <w:t>——</w:t>
            </w:r>
            <w:r w:rsidRPr="00DE140A">
              <w:rPr>
                <w:rFonts w:eastAsiaTheme="minorEastAsia"/>
                <w:spacing w:val="20"/>
                <w:sz w:val="24"/>
              </w:rPr>
              <w:t>年平均雷暴日（</w:t>
            </w:r>
            <w:r w:rsidRPr="00DE140A">
              <w:rPr>
                <w:rFonts w:eastAsiaTheme="minorEastAsia"/>
                <w:spacing w:val="20"/>
                <w:sz w:val="24"/>
              </w:rPr>
              <w:t>d/a</w:t>
            </w:r>
            <w:r w:rsidRPr="00DE140A">
              <w:rPr>
                <w:rFonts w:eastAsiaTheme="minorEastAsia"/>
                <w:spacing w:val="20"/>
                <w:sz w:val="24"/>
              </w:rPr>
              <w:t>），根据当地气象台、站资料确定。</w:t>
            </w:r>
          </w:p>
        </w:tc>
        <w:tc>
          <w:tcPr>
            <w:tcW w:w="2500" w:type="pct"/>
            <w:vAlign w:val="center"/>
          </w:tcPr>
          <w:p w14:paraId="4573AA41" w14:textId="52B4D01D" w:rsidR="00042B41" w:rsidRPr="00DE140A" w:rsidRDefault="00042B41" w:rsidP="00DE140A">
            <w:pPr>
              <w:snapToGrid w:val="0"/>
              <w:spacing w:line="360" w:lineRule="auto"/>
              <w:rPr>
                <w:rFonts w:eastAsiaTheme="minorEastAsia"/>
                <w:spacing w:val="20"/>
                <w:sz w:val="24"/>
              </w:rPr>
            </w:pPr>
            <w:r w:rsidRPr="00DE140A">
              <w:rPr>
                <w:rFonts w:eastAsiaTheme="minorEastAsia"/>
                <w:spacing w:val="20"/>
                <w:sz w:val="24"/>
              </w:rPr>
              <w:t>A.1.2</w:t>
            </w:r>
            <w:r w:rsidRPr="00DE140A">
              <w:rPr>
                <w:rFonts w:eastAsiaTheme="minorEastAsia"/>
                <w:spacing w:val="20"/>
                <w:sz w:val="24"/>
              </w:rPr>
              <w:t xml:space="preserve">　建筑物所处地区</w:t>
            </w:r>
            <w:r w:rsidRPr="00DE140A">
              <w:rPr>
                <w:rFonts w:eastAsiaTheme="minorEastAsia"/>
                <w:spacing w:val="20"/>
                <w:sz w:val="24"/>
                <w:u w:val="single"/>
              </w:rPr>
              <w:t>地闪</w:t>
            </w:r>
            <w:r w:rsidRPr="00DE140A">
              <w:rPr>
                <w:rFonts w:eastAsiaTheme="minorEastAsia"/>
                <w:spacing w:val="20"/>
                <w:sz w:val="24"/>
              </w:rPr>
              <w:t>密度</w:t>
            </w:r>
            <w:r w:rsidRPr="00DE140A">
              <w:rPr>
                <w:rFonts w:eastAsiaTheme="minorEastAsia"/>
                <w:i/>
                <w:spacing w:val="20"/>
                <w:sz w:val="24"/>
              </w:rPr>
              <w:t>N</w:t>
            </w:r>
            <w:r w:rsidRPr="00DE140A">
              <w:rPr>
                <w:rFonts w:eastAsiaTheme="minorEastAsia"/>
                <w:spacing w:val="20"/>
                <w:sz w:val="24"/>
                <w:vertAlign w:val="subscript"/>
              </w:rPr>
              <w:t>g</w:t>
            </w:r>
            <w:r w:rsidRPr="00DE140A">
              <w:rPr>
                <w:rFonts w:eastAsiaTheme="minorEastAsia"/>
                <w:spacing w:val="20"/>
                <w:sz w:val="24"/>
                <w:u w:val="single"/>
              </w:rPr>
              <w:t>可按雷电定位系统数据确定，也</w:t>
            </w:r>
            <w:r w:rsidRPr="00DE140A">
              <w:rPr>
                <w:rFonts w:eastAsiaTheme="minorEastAsia"/>
                <w:spacing w:val="20"/>
                <w:sz w:val="24"/>
              </w:rPr>
              <w:t>可按下式确定：</w:t>
            </w:r>
          </w:p>
          <w:p w14:paraId="01575915" w14:textId="77777777" w:rsidR="00042B41" w:rsidRPr="00DE140A" w:rsidRDefault="00042B41" w:rsidP="00DE140A">
            <w:pPr>
              <w:snapToGrid w:val="0"/>
              <w:spacing w:line="360" w:lineRule="auto"/>
              <w:jc w:val="center"/>
              <w:rPr>
                <w:rFonts w:eastAsiaTheme="minorEastAsia"/>
                <w:spacing w:val="20"/>
                <w:sz w:val="24"/>
              </w:rPr>
            </w:pPr>
            <w:r w:rsidRPr="00DE140A">
              <w:rPr>
                <w:position w:val="-14"/>
                <w:szCs w:val="21"/>
              </w:rPr>
              <w:object w:dxaOrig="1260" w:dyaOrig="380" w14:anchorId="2A84D888">
                <v:shape id="_x0000_i1051" type="#_x0000_t75" style="width:63.15pt;height:19pt" o:ole="">
                  <v:imagedata r:id="rId66" o:title=""/>
                </v:shape>
                <o:OLEObject Type="Embed" ProgID="Equation.DSMT4" ShapeID="_x0000_i1051" DrawAspect="Content" ObjectID="_1673098237" r:id="rId68"/>
              </w:object>
            </w:r>
            <w:r w:rsidRPr="00DE140A">
              <w:rPr>
                <w:szCs w:val="21"/>
              </w:rPr>
              <w:t xml:space="preserve">   </w:t>
            </w:r>
            <w:r w:rsidRPr="00DE140A">
              <w:rPr>
                <w:rFonts w:eastAsiaTheme="minorEastAsia"/>
                <w:spacing w:val="20"/>
                <w:sz w:val="24"/>
              </w:rPr>
              <w:t>（次</w:t>
            </w:r>
            <w:r w:rsidRPr="00DE140A">
              <w:rPr>
                <w:rFonts w:eastAsiaTheme="minorEastAsia"/>
                <w:spacing w:val="20"/>
                <w:sz w:val="24"/>
              </w:rPr>
              <w:t>/km2·a</w:t>
            </w:r>
            <w:r w:rsidRPr="00DE140A">
              <w:rPr>
                <w:rFonts w:eastAsiaTheme="minorEastAsia"/>
                <w:spacing w:val="20"/>
                <w:sz w:val="24"/>
              </w:rPr>
              <w:t>）</w:t>
            </w:r>
            <w:r w:rsidRPr="00DE140A">
              <w:rPr>
                <w:rFonts w:eastAsiaTheme="minorEastAsia"/>
                <w:spacing w:val="20"/>
                <w:sz w:val="24"/>
              </w:rPr>
              <w:tab/>
            </w:r>
            <w:r w:rsidRPr="00DE140A">
              <w:rPr>
                <w:rFonts w:eastAsiaTheme="minorEastAsia"/>
                <w:spacing w:val="20"/>
                <w:sz w:val="24"/>
              </w:rPr>
              <w:t>（</w:t>
            </w:r>
            <w:r w:rsidRPr="00DE140A">
              <w:rPr>
                <w:rFonts w:eastAsiaTheme="minorEastAsia"/>
                <w:spacing w:val="20"/>
                <w:sz w:val="24"/>
              </w:rPr>
              <w:t>A.1.2</w:t>
            </w:r>
            <w:r w:rsidRPr="00DE140A">
              <w:rPr>
                <w:rFonts w:eastAsiaTheme="minorEastAsia"/>
                <w:spacing w:val="20"/>
                <w:sz w:val="24"/>
              </w:rPr>
              <w:t>）</w:t>
            </w:r>
          </w:p>
          <w:p w14:paraId="169D6DCA" w14:textId="0F012976" w:rsidR="00422F47" w:rsidRPr="00DE140A" w:rsidRDefault="00042B41" w:rsidP="00DE140A">
            <w:pPr>
              <w:snapToGrid w:val="0"/>
              <w:spacing w:line="360" w:lineRule="auto"/>
              <w:rPr>
                <w:rFonts w:eastAsiaTheme="minorEastAsia"/>
                <w:bCs/>
                <w:spacing w:val="20"/>
                <w:sz w:val="24"/>
                <w:u w:val="single"/>
              </w:rPr>
            </w:pPr>
            <w:r w:rsidRPr="00DE140A">
              <w:rPr>
                <w:rFonts w:eastAsiaTheme="minorEastAsia"/>
                <w:spacing w:val="20"/>
                <w:sz w:val="24"/>
              </w:rPr>
              <w:t>式中：</w:t>
            </w:r>
            <w:r w:rsidRPr="00DE140A">
              <w:rPr>
                <w:rFonts w:eastAsiaTheme="minorEastAsia"/>
                <w:i/>
                <w:spacing w:val="20"/>
                <w:sz w:val="24"/>
              </w:rPr>
              <w:t>T</w:t>
            </w:r>
            <w:r w:rsidRPr="00DE140A">
              <w:rPr>
                <w:rFonts w:eastAsiaTheme="minorEastAsia"/>
                <w:spacing w:val="20"/>
                <w:sz w:val="24"/>
                <w:vertAlign w:val="subscript"/>
              </w:rPr>
              <w:t>d</w:t>
            </w:r>
            <w:r w:rsidRPr="00DE140A">
              <w:rPr>
                <w:rFonts w:eastAsiaTheme="minorEastAsia"/>
                <w:spacing w:val="20"/>
                <w:sz w:val="24"/>
              </w:rPr>
              <w:t>——</w:t>
            </w:r>
            <w:r w:rsidRPr="00DE140A">
              <w:rPr>
                <w:rFonts w:eastAsiaTheme="minorEastAsia"/>
                <w:spacing w:val="20"/>
                <w:sz w:val="24"/>
              </w:rPr>
              <w:t>年平均雷暴日（</w:t>
            </w:r>
            <w:r w:rsidRPr="00DE140A">
              <w:rPr>
                <w:rFonts w:eastAsiaTheme="minorEastAsia"/>
                <w:spacing w:val="20"/>
                <w:sz w:val="24"/>
              </w:rPr>
              <w:t>d/a</w:t>
            </w:r>
            <w:r w:rsidRPr="00DE140A">
              <w:rPr>
                <w:rFonts w:eastAsiaTheme="minorEastAsia"/>
                <w:spacing w:val="20"/>
                <w:sz w:val="24"/>
              </w:rPr>
              <w:t>），根据当地气象台、站资料确定。</w:t>
            </w:r>
          </w:p>
        </w:tc>
      </w:tr>
      <w:tr w:rsidR="00485A0F" w:rsidRPr="00DE140A" w14:paraId="4E714519" w14:textId="77777777" w:rsidTr="006E71AF">
        <w:trPr>
          <w:trHeight w:val="624"/>
          <w:jc w:val="center"/>
        </w:trPr>
        <w:tc>
          <w:tcPr>
            <w:tcW w:w="2500" w:type="pct"/>
            <w:vAlign w:val="center"/>
          </w:tcPr>
          <w:p w14:paraId="45E65ED8" w14:textId="4420B96A" w:rsidR="005F6A74" w:rsidRPr="00DE140A" w:rsidRDefault="005F6A74" w:rsidP="00DE140A">
            <w:pPr>
              <w:snapToGrid w:val="0"/>
              <w:spacing w:line="360" w:lineRule="auto"/>
              <w:rPr>
                <w:rFonts w:eastAsiaTheme="minorEastAsia"/>
                <w:spacing w:val="20"/>
                <w:sz w:val="24"/>
              </w:rPr>
            </w:pPr>
            <w:r w:rsidRPr="00DE140A">
              <w:rPr>
                <w:rFonts w:eastAsiaTheme="minorEastAsia"/>
                <w:spacing w:val="20"/>
                <w:sz w:val="24"/>
              </w:rPr>
              <w:t xml:space="preserve">A.1.4  </w:t>
            </w:r>
            <w:r w:rsidRPr="00DE140A">
              <w:rPr>
                <w:rFonts w:eastAsiaTheme="minorEastAsia"/>
                <w:spacing w:val="20"/>
                <w:sz w:val="24"/>
              </w:rPr>
              <w:t>入户</w:t>
            </w:r>
            <w:r w:rsidRPr="00DE140A">
              <w:rPr>
                <w:rFonts w:eastAsiaTheme="minorEastAsia"/>
                <w:spacing w:val="20"/>
                <w:sz w:val="24"/>
                <w:bdr w:val="single" w:sz="4" w:space="0" w:color="auto"/>
              </w:rPr>
              <w:t>设施</w:t>
            </w:r>
            <w:r w:rsidRPr="00DE140A">
              <w:rPr>
                <w:rFonts w:eastAsiaTheme="minorEastAsia"/>
                <w:spacing w:val="20"/>
                <w:sz w:val="24"/>
              </w:rPr>
              <w:t>年预计雷击次数</w:t>
            </w:r>
            <w:r w:rsidRPr="00DE140A">
              <w:rPr>
                <w:rFonts w:eastAsiaTheme="minorEastAsia"/>
                <w:i/>
                <w:spacing w:val="20"/>
                <w:sz w:val="24"/>
              </w:rPr>
              <w:t>N</w:t>
            </w:r>
            <w:r w:rsidRPr="00DE140A">
              <w:rPr>
                <w:rFonts w:eastAsiaTheme="minorEastAsia"/>
                <w:spacing w:val="20"/>
                <w:sz w:val="24"/>
                <w:vertAlign w:val="subscript"/>
              </w:rPr>
              <w:t>2</w:t>
            </w:r>
            <w:r w:rsidRPr="00DE140A">
              <w:rPr>
                <w:rFonts w:eastAsiaTheme="minorEastAsia"/>
                <w:spacing w:val="20"/>
                <w:sz w:val="24"/>
              </w:rPr>
              <w:t>按下式确定：</w:t>
            </w:r>
          </w:p>
          <w:p w14:paraId="49DF1A11" w14:textId="31723BE8" w:rsidR="005F6A74" w:rsidRPr="00DE140A" w:rsidRDefault="005F6A74" w:rsidP="00DE140A">
            <w:pPr>
              <w:snapToGrid w:val="0"/>
              <w:spacing w:line="360" w:lineRule="auto"/>
              <w:rPr>
                <w:rFonts w:eastAsiaTheme="minorEastAsia"/>
                <w:spacing w:val="20"/>
                <w:sz w:val="24"/>
              </w:rPr>
            </w:pPr>
            <w:r w:rsidRPr="00DE140A">
              <w:rPr>
                <w:rFonts w:eastAsiaTheme="minorEastAsia"/>
                <w:spacing w:val="20"/>
                <w:sz w:val="24"/>
              </w:rPr>
              <w:t xml:space="preserve">      </w:t>
            </w:r>
            <w:r w:rsidRPr="00DE140A">
              <w:rPr>
                <w:position w:val="-14"/>
                <w:szCs w:val="21"/>
                <w:bdr w:val="single" w:sz="4" w:space="0" w:color="auto"/>
                <w:lang w:val="pt-BR"/>
              </w:rPr>
              <w:object w:dxaOrig="3560" w:dyaOrig="400" w14:anchorId="7B2EEECE">
                <v:shape id="_x0000_i1052" type="#_x0000_t75" style="width:177.95pt;height:20.4pt" o:ole="">
                  <v:imagedata r:id="rId69" o:title=""/>
                </v:shape>
                <o:OLEObject Type="Embed" ProgID="Equation.DSMT4" ShapeID="_x0000_i1052" DrawAspect="Content" ObjectID="_1673098238" r:id="rId70"/>
              </w:object>
            </w:r>
            <w:r w:rsidRPr="00DE140A">
              <w:rPr>
                <w:rFonts w:eastAsiaTheme="minorEastAsia"/>
                <w:spacing w:val="20"/>
                <w:sz w:val="24"/>
              </w:rPr>
              <w:t>（次</w:t>
            </w:r>
            <w:r w:rsidRPr="00DE140A">
              <w:rPr>
                <w:rFonts w:eastAsiaTheme="minorEastAsia"/>
                <w:spacing w:val="20"/>
                <w:sz w:val="24"/>
              </w:rPr>
              <w:t>/a</w:t>
            </w:r>
            <w:r w:rsidRPr="00DE140A">
              <w:rPr>
                <w:rFonts w:eastAsiaTheme="minorEastAsia"/>
                <w:spacing w:val="20"/>
                <w:sz w:val="24"/>
              </w:rPr>
              <w:t>）</w:t>
            </w:r>
            <w:r w:rsidRPr="00DE140A">
              <w:rPr>
                <w:rFonts w:eastAsiaTheme="minorEastAsia"/>
                <w:spacing w:val="20"/>
                <w:sz w:val="24"/>
              </w:rPr>
              <w:tab/>
            </w:r>
            <w:r w:rsidRPr="00DE140A">
              <w:rPr>
                <w:rFonts w:eastAsiaTheme="minorEastAsia"/>
                <w:spacing w:val="20"/>
                <w:sz w:val="24"/>
              </w:rPr>
              <w:t>（</w:t>
            </w:r>
            <w:r w:rsidRPr="00DE140A">
              <w:rPr>
                <w:rFonts w:eastAsiaTheme="minorEastAsia"/>
                <w:spacing w:val="20"/>
                <w:sz w:val="24"/>
              </w:rPr>
              <w:t>A.1.4</w:t>
            </w:r>
            <w:r w:rsidRPr="00DE140A">
              <w:rPr>
                <w:rFonts w:eastAsiaTheme="minorEastAsia"/>
                <w:spacing w:val="20"/>
                <w:sz w:val="24"/>
              </w:rPr>
              <w:t>）</w:t>
            </w:r>
          </w:p>
          <w:p w14:paraId="0EF7DCBD" w14:textId="3D7170C2" w:rsidR="005F6A74" w:rsidRPr="00DE140A" w:rsidRDefault="005F6A74" w:rsidP="00DE140A">
            <w:pPr>
              <w:snapToGrid w:val="0"/>
              <w:spacing w:line="360" w:lineRule="auto"/>
              <w:rPr>
                <w:rFonts w:eastAsiaTheme="minorEastAsia"/>
                <w:spacing w:val="20"/>
                <w:sz w:val="24"/>
              </w:rPr>
            </w:pPr>
            <w:r w:rsidRPr="00DE140A">
              <w:rPr>
                <w:rFonts w:eastAsiaTheme="minorEastAsia"/>
                <w:spacing w:val="20"/>
                <w:sz w:val="24"/>
              </w:rPr>
              <w:lastRenderedPageBreak/>
              <w:t>式中：</w:t>
            </w:r>
            <w:r w:rsidRPr="00DE140A">
              <w:rPr>
                <w:rFonts w:eastAsiaTheme="minorEastAsia"/>
                <w:i/>
                <w:spacing w:val="20"/>
                <w:sz w:val="24"/>
              </w:rPr>
              <w:t>N</w:t>
            </w:r>
            <w:r w:rsidRPr="00DE140A">
              <w:rPr>
                <w:rFonts w:eastAsiaTheme="minorEastAsia"/>
                <w:spacing w:val="20"/>
                <w:sz w:val="24"/>
                <w:vertAlign w:val="subscript"/>
              </w:rPr>
              <w:t>g</w:t>
            </w:r>
            <w:r w:rsidRPr="00DE140A">
              <w:rPr>
                <w:rFonts w:eastAsiaTheme="minorEastAsia"/>
                <w:spacing w:val="20"/>
                <w:sz w:val="24"/>
              </w:rPr>
              <w:t>——</w:t>
            </w:r>
            <w:r w:rsidRPr="00DE140A">
              <w:rPr>
                <w:rFonts w:eastAsiaTheme="minorEastAsia"/>
                <w:spacing w:val="20"/>
                <w:sz w:val="24"/>
              </w:rPr>
              <w:t>建筑物所处地区</w:t>
            </w:r>
            <w:r w:rsidRPr="00DE140A">
              <w:rPr>
                <w:rFonts w:eastAsiaTheme="minorEastAsia"/>
                <w:spacing w:val="20"/>
                <w:sz w:val="24"/>
                <w:bdr w:val="single" w:sz="4" w:space="0" w:color="auto"/>
              </w:rPr>
              <w:t>雷击大地</w:t>
            </w:r>
            <w:r w:rsidRPr="00DE140A">
              <w:rPr>
                <w:rFonts w:eastAsiaTheme="minorEastAsia"/>
                <w:spacing w:val="20"/>
                <w:sz w:val="24"/>
              </w:rPr>
              <w:t>密度（次</w:t>
            </w:r>
            <w:r w:rsidRPr="00DE140A">
              <w:rPr>
                <w:rFonts w:eastAsiaTheme="minorEastAsia"/>
                <w:spacing w:val="20"/>
                <w:sz w:val="24"/>
              </w:rPr>
              <w:t>/km</w:t>
            </w:r>
            <w:r w:rsidRPr="00DE140A">
              <w:rPr>
                <w:rFonts w:eastAsiaTheme="minorEastAsia"/>
                <w:spacing w:val="20"/>
                <w:sz w:val="24"/>
                <w:vertAlign w:val="superscript"/>
              </w:rPr>
              <w:t>2</w:t>
            </w:r>
            <w:r w:rsidRPr="00DE140A">
              <w:rPr>
                <w:rFonts w:eastAsiaTheme="minorEastAsia"/>
                <w:spacing w:val="20"/>
                <w:sz w:val="24"/>
              </w:rPr>
              <w:t>·a</w:t>
            </w:r>
            <w:r w:rsidRPr="00DE140A">
              <w:rPr>
                <w:rFonts w:eastAsiaTheme="minorEastAsia"/>
                <w:spacing w:val="20"/>
                <w:sz w:val="24"/>
              </w:rPr>
              <w:t>）；</w:t>
            </w:r>
          </w:p>
          <w:p w14:paraId="55DBFAFA" w14:textId="77777777" w:rsidR="005F6A74" w:rsidRPr="00DE140A" w:rsidRDefault="005F6A74" w:rsidP="00DE140A">
            <w:pPr>
              <w:snapToGrid w:val="0"/>
              <w:spacing w:line="360" w:lineRule="auto"/>
              <w:rPr>
                <w:rFonts w:eastAsiaTheme="minorEastAsia"/>
                <w:spacing w:val="20"/>
                <w:sz w:val="24"/>
              </w:rPr>
            </w:pPr>
            <w:r w:rsidRPr="00DE140A">
              <w:rPr>
                <w:rFonts w:eastAsiaTheme="minorEastAsia"/>
                <w:i/>
                <w:spacing w:val="20"/>
                <w:sz w:val="24"/>
                <w:bdr w:val="single" w:sz="4" w:space="0" w:color="auto"/>
              </w:rPr>
              <w:t>T</w:t>
            </w:r>
            <w:r w:rsidRPr="00DE140A">
              <w:rPr>
                <w:rFonts w:eastAsiaTheme="minorEastAsia"/>
                <w:spacing w:val="20"/>
                <w:sz w:val="24"/>
                <w:bdr w:val="single" w:sz="4" w:space="0" w:color="auto"/>
                <w:vertAlign w:val="subscript"/>
              </w:rPr>
              <w:t>d</w:t>
            </w:r>
            <w:r w:rsidRPr="00DE140A">
              <w:rPr>
                <w:rFonts w:eastAsiaTheme="minorEastAsia"/>
                <w:spacing w:val="20"/>
                <w:sz w:val="24"/>
                <w:bdr w:val="single" w:sz="4" w:space="0" w:color="auto"/>
              </w:rPr>
              <w:t>——</w:t>
            </w:r>
            <w:r w:rsidRPr="00DE140A">
              <w:rPr>
                <w:rFonts w:eastAsiaTheme="minorEastAsia"/>
                <w:spacing w:val="20"/>
                <w:sz w:val="24"/>
                <w:bdr w:val="single" w:sz="4" w:space="0" w:color="auto"/>
              </w:rPr>
              <w:t>年平均雷暴日（</w:t>
            </w:r>
            <w:r w:rsidRPr="00DE140A">
              <w:rPr>
                <w:rFonts w:eastAsiaTheme="minorEastAsia"/>
                <w:spacing w:val="20"/>
                <w:sz w:val="24"/>
                <w:bdr w:val="single" w:sz="4" w:space="0" w:color="auto"/>
              </w:rPr>
              <w:t>d/a</w:t>
            </w:r>
            <w:r w:rsidRPr="00DE140A">
              <w:rPr>
                <w:rFonts w:eastAsiaTheme="minorEastAsia"/>
                <w:spacing w:val="20"/>
                <w:sz w:val="24"/>
                <w:bdr w:val="single" w:sz="4" w:space="0" w:color="auto"/>
              </w:rPr>
              <w:t>），根据当地气象台、站资料确定；</w:t>
            </w:r>
          </w:p>
          <w:p w14:paraId="4CDB5074" w14:textId="18AC2A93" w:rsidR="005F6A74" w:rsidRPr="00DE140A" w:rsidRDefault="005F6A74" w:rsidP="00DE140A">
            <w:pPr>
              <w:snapToGrid w:val="0"/>
              <w:spacing w:line="360" w:lineRule="auto"/>
              <w:rPr>
                <w:rFonts w:eastAsiaTheme="minorEastAsia"/>
                <w:spacing w:val="20"/>
                <w:sz w:val="24"/>
              </w:rPr>
            </w:pPr>
            <w:r w:rsidRPr="00DE140A">
              <w:rPr>
                <w:rFonts w:eastAsiaTheme="minorEastAsia"/>
                <w:i/>
                <w:spacing w:val="20"/>
                <w:sz w:val="24"/>
              </w:rPr>
              <w:t>A</w:t>
            </w:r>
            <w:r w:rsidRPr="00DE140A">
              <w:rPr>
                <w:rFonts w:eastAsiaTheme="minorEastAsia"/>
                <w:spacing w:val="20"/>
                <w:sz w:val="24"/>
              </w:rPr>
              <w:t>´</w:t>
            </w:r>
            <w:r w:rsidRPr="00DE140A">
              <w:rPr>
                <w:rFonts w:eastAsiaTheme="minorEastAsia"/>
                <w:spacing w:val="20"/>
                <w:sz w:val="24"/>
                <w:vertAlign w:val="subscript"/>
              </w:rPr>
              <w:t>e1</w:t>
            </w:r>
            <w:r w:rsidRPr="00DE140A">
              <w:rPr>
                <w:rFonts w:eastAsiaTheme="minorEastAsia"/>
                <w:spacing w:val="20"/>
                <w:sz w:val="24"/>
              </w:rPr>
              <w:t>——</w:t>
            </w:r>
            <w:r w:rsidRPr="00DE140A">
              <w:rPr>
                <w:rFonts w:eastAsiaTheme="minorEastAsia"/>
                <w:spacing w:val="20"/>
                <w:sz w:val="24"/>
                <w:bdr w:val="single" w:sz="4" w:space="0" w:color="auto"/>
              </w:rPr>
              <w:t>电源线缆入户设施</w:t>
            </w:r>
            <w:r w:rsidRPr="00DE140A">
              <w:rPr>
                <w:rFonts w:eastAsiaTheme="minorEastAsia"/>
                <w:spacing w:val="20"/>
                <w:sz w:val="24"/>
              </w:rPr>
              <w:t>的截收面积（</w:t>
            </w:r>
            <w:r w:rsidRPr="00DE140A">
              <w:rPr>
                <w:rFonts w:eastAsiaTheme="minorEastAsia"/>
                <w:spacing w:val="20"/>
                <w:sz w:val="24"/>
              </w:rPr>
              <w:t>km</w:t>
            </w:r>
            <w:r w:rsidRPr="00DE140A">
              <w:rPr>
                <w:rFonts w:eastAsiaTheme="minorEastAsia"/>
                <w:spacing w:val="20"/>
                <w:sz w:val="24"/>
                <w:vertAlign w:val="superscript"/>
              </w:rPr>
              <w:t>2</w:t>
            </w:r>
            <w:r w:rsidRPr="00DE140A">
              <w:rPr>
                <w:rFonts w:eastAsiaTheme="minorEastAsia"/>
                <w:spacing w:val="20"/>
                <w:sz w:val="24"/>
              </w:rPr>
              <w:t>），按表</w:t>
            </w:r>
            <w:r w:rsidRPr="00DE140A">
              <w:rPr>
                <w:rFonts w:eastAsiaTheme="minorEastAsia"/>
                <w:spacing w:val="20"/>
                <w:sz w:val="24"/>
              </w:rPr>
              <w:t>A.1.4</w:t>
            </w:r>
            <w:r w:rsidRPr="00DE140A">
              <w:rPr>
                <w:rFonts w:eastAsiaTheme="minorEastAsia"/>
                <w:spacing w:val="20"/>
                <w:sz w:val="24"/>
              </w:rPr>
              <w:t>的规定确定；</w:t>
            </w:r>
          </w:p>
          <w:p w14:paraId="5BD42256" w14:textId="77777777" w:rsidR="00422F47" w:rsidRPr="00DE140A" w:rsidRDefault="005F6A74" w:rsidP="00DE140A">
            <w:pPr>
              <w:snapToGrid w:val="0"/>
              <w:spacing w:line="360" w:lineRule="auto"/>
              <w:rPr>
                <w:rFonts w:eastAsiaTheme="minorEastAsia"/>
                <w:spacing w:val="20"/>
                <w:sz w:val="24"/>
              </w:rPr>
            </w:pPr>
            <w:r w:rsidRPr="00DE140A">
              <w:rPr>
                <w:rFonts w:eastAsiaTheme="minorEastAsia"/>
                <w:i/>
                <w:spacing w:val="20"/>
                <w:sz w:val="24"/>
              </w:rPr>
              <w:t>A</w:t>
            </w:r>
            <w:r w:rsidRPr="00DE140A">
              <w:rPr>
                <w:rFonts w:eastAsiaTheme="minorEastAsia"/>
                <w:spacing w:val="20"/>
                <w:sz w:val="24"/>
              </w:rPr>
              <w:t>´</w:t>
            </w:r>
            <w:r w:rsidRPr="00DE140A">
              <w:rPr>
                <w:rFonts w:eastAsiaTheme="minorEastAsia"/>
                <w:spacing w:val="20"/>
                <w:sz w:val="24"/>
                <w:vertAlign w:val="subscript"/>
              </w:rPr>
              <w:t>e2</w:t>
            </w:r>
            <w:r w:rsidRPr="00DE140A">
              <w:rPr>
                <w:rFonts w:eastAsiaTheme="minorEastAsia"/>
                <w:spacing w:val="20"/>
                <w:sz w:val="24"/>
              </w:rPr>
              <w:t>——</w:t>
            </w:r>
            <w:r w:rsidRPr="00DE140A">
              <w:rPr>
                <w:rFonts w:eastAsiaTheme="minorEastAsia"/>
                <w:spacing w:val="20"/>
                <w:sz w:val="24"/>
                <w:bdr w:val="single" w:sz="4" w:space="0" w:color="auto"/>
              </w:rPr>
              <w:t>信号线缆入户设施</w:t>
            </w:r>
            <w:r w:rsidRPr="00DE140A">
              <w:rPr>
                <w:rFonts w:eastAsiaTheme="minorEastAsia"/>
                <w:spacing w:val="20"/>
                <w:sz w:val="24"/>
              </w:rPr>
              <w:t>的截收面积（</w:t>
            </w:r>
            <w:r w:rsidRPr="00DE140A">
              <w:rPr>
                <w:rFonts w:eastAsiaTheme="minorEastAsia"/>
                <w:spacing w:val="20"/>
                <w:sz w:val="24"/>
              </w:rPr>
              <w:t>km</w:t>
            </w:r>
            <w:r w:rsidRPr="00DE140A">
              <w:rPr>
                <w:rFonts w:eastAsiaTheme="minorEastAsia"/>
                <w:spacing w:val="20"/>
                <w:sz w:val="24"/>
                <w:vertAlign w:val="superscript"/>
              </w:rPr>
              <w:t>2</w:t>
            </w:r>
            <w:r w:rsidRPr="00DE140A">
              <w:rPr>
                <w:rFonts w:eastAsiaTheme="minorEastAsia"/>
                <w:spacing w:val="20"/>
                <w:sz w:val="24"/>
              </w:rPr>
              <w:t>），按表</w:t>
            </w:r>
            <w:r w:rsidRPr="00DE140A">
              <w:rPr>
                <w:rFonts w:eastAsiaTheme="minorEastAsia"/>
                <w:spacing w:val="20"/>
                <w:sz w:val="24"/>
              </w:rPr>
              <w:t>A.1.4</w:t>
            </w:r>
            <w:r w:rsidRPr="00DE140A">
              <w:rPr>
                <w:rFonts w:eastAsiaTheme="minorEastAsia"/>
                <w:spacing w:val="20"/>
                <w:sz w:val="24"/>
              </w:rPr>
              <w:t>的规定确定。</w:t>
            </w:r>
          </w:p>
          <w:p w14:paraId="2702D64D" w14:textId="77777777" w:rsidR="00F02703" w:rsidRPr="00DE140A" w:rsidRDefault="00F02703" w:rsidP="00DE140A">
            <w:pPr>
              <w:pStyle w:val="af5"/>
              <w:ind w:firstLine="0"/>
              <w:jc w:val="center"/>
              <w:rPr>
                <w:b/>
                <w:sz w:val="18"/>
                <w:szCs w:val="18"/>
              </w:rPr>
            </w:pPr>
            <w:r w:rsidRPr="00DE140A">
              <w:rPr>
                <w:rFonts w:eastAsiaTheme="minorEastAsia"/>
                <w:spacing w:val="20"/>
                <w:sz w:val="24"/>
              </w:rPr>
              <w:t xml:space="preserve">   </w:t>
            </w:r>
            <w:r w:rsidRPr="00DE140A">
              <w:rPr>
                <w:b/>
                <w:sz w:val="18"/>
                <w:szCs w:val="18"/>
              </w:rPr>
              <w:t>表</w:t>
            </w:r>
            <w:smartTag w:uri="urn:schemas-microsoft-com:office:smarttags" w:element="chsdate">
              <w:smartTagPr>
                <w:attr w:name="IsROCDate" w:val="False"/>
                <w:attr w:name="IsLunarDate" w:val="False"/>
                <w:attr w:name="Day" w:val="30"/>
                <w:attr w:name="Month" w:val="12"/>
                <w:attr w:name="Year" w:val="1899"/>
              </w:smartTagPr>
              <w:r w:rsidRPr="00DE140A">
                <w:rPr>
                  <w:b/>
                  <w:sz w:val="18"/>
                  <w:szCs w:val="18"/>
                </w:rPr>
                <w:t>A.1.4</w:t>
              </w:r>
            </w:smartTag>
            <w:r w:rsidRPr="00DE140A">
              <w:rPr>
                <w:b/>
                <w:sz w:val="18"/>
                <w:szCs w:val="18"/>
              </w:rPr>
              <w:t xml:space="preserve">  </w:t>
            </w:r>
            <w:r w:rsidRPr="00DE140A">
              <w:rPr>
                <w:b/>
                <w:sz w:val="18"/>
                <w:szCs w:val="18"/>
              </w:rPr>
              <w:t>入户线路的截收面积</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3258"/>
            </w:tblGrid>
            <w:tr w:rsidR="00F02703" w:rsidRPr="00DE140A" w14:paraId="618649E3" w14:textId="77777777" w:rsidTr="006E71AF">
              <w:trPr>
                <w:trHeight w:hRule="exact" w:val="320"/>
                <w:jc w:val="center"/>
              </w:trPr>
              <w:tc>
                <w:tcPr>
                  <w:tcW w:w="4435" w:type="dxa"/>
                  <w:vAlign w:val="center"/>
                </w:tcPr>
                <w:p w14:paraId="32E3FDB3"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线路类型</w:t>
                  </w:r>
                </w:p>
              </w:tc>
              <w:tc>
                <w:tcPr>
                  <w:tcW w:w="4070" w:type="dxa"/>
                  <w:vAlign w:val="center"/>
                </w:tcPr>
                <w:p w14:paraId="6F887891"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有效截收面积</w:t>
                  </w:r>
                  <w:r w:rsidRPr="00DE140A">
                    <w:rPr>
                      <w:i/>
                      <w:spacing w:val="-4"/>
                      <w:sz w:val="18"/>
                      <w:szCs w:val="18"/>
                    </w:rPr>
                    <w:t>A</w:t>
                  </w:r>
                  <w:r w:rsidRPr="00DE140A">
                    <w:rPr>
                      <w:sz w:val="18"/>
                      <w:szCs w:val="18"/>
                    </w:rPr>
                    <w:t>´</w:t>
                  </w:r>
                  <w:r w:rsidRPr="00DE140A">
                    <w:rPr>
                      <w:sz w:val="18"/>
                      <w:szCs w:val="18"/>
                      <w:vertAlign w:val="subscript"/>
                    </w:rPr>
                    <w:t>e</w:t>
                  </w:r>
                  <w:r w:rsidRPr="00DE140A">
                    <w:rPr>
                      <w:spacing w:val="-4"/>
                      <w:sz w:val="18"/>
                      <w:szCs w:val="18"/>
                    </w:rPr>
                    <w:t>（</w:t>
                  </w:r>
                  <w:r w:rsidRPr="00DE140A">
                    <w:rPr>
                      <w:spacing w:val="-4"/>
                      <w:sz w:val="18"/>
                      <w:szCs w:val="18"/>
                    </w:rPr>
                    <w:t>km</w:t>
                  </w:r>
                  <w:r w:rsidRPr="00DE140A">
                    <w:rPr>
                      <w:spacing w:val="-4"/>
                      <w:sz w:val="18"/>
                      <w:szCs w:val="18"/>
                      <w:vertAlign w:val="superscript"/>
                    </w:rPr>
                    <w:t>2</w:t>
                  </w:r>
                  <w:r w:rsidRPr="00DE140A">
                    <w:rPr>
                      <w:spacing w:val="-4"/>
                      <w:sz w:val="18"/>
                      <w:szCs w:val="18"/>
                    </w:rPr>
                    <w:t>）</w:t>
                  </w:r>
                </w:p>
              </w:tc>
            </w:tr>
            <w:tr w:rsidR="00F02703" w:rsidRPr="00DE140A" w14:paraId="6C8073B3" w14:textId="77777777" w:rsidTr="006E71AF">
              <w:trPr>
                <w:trHeight w:hRule="exact" w:val="320"/>
                <w:jc w:val="center"/>
              </w:trPr>
              <w:tc>
                <w:tcPr>
                  <w:tcW w:w="4435" w:type="dxa"/>
                  <w:vAlign w:val="center"/>
                </w:tcPr>
                <w:p w14:paraId="77CD6300"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低压架空电源电缆</w:t>
                  </w:r>
                </w:p>
              </w:tc>
              <w:tc>
                <w:tcPr>
                  <w:tcW w:w="4070" w:type="dxa"/>
                  <w:vAlign w:val="center"/>
                </w:tcPr>
                <w:p w14:paraId="1D5BF987"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2000×</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F02703" w:rsidRPr="00DE140A" w14:paraId="4D7780BC" w14:textId="77777777" w:rsidTr="006E71AF">
              <w:trPr>
                <w:trHeight w:hRule="exact" w:val="320"/>
                <w:jc w:val="center"/>
              </w:trPr>
              <w:tc>
                <w:tcPr>
                  <w:tcW w:w="4435" w:type="dxa"/>
                  <w:vAlign w:val="center"/>
                </w:tcPr>
                <w:p w14:paraId="16E39B0F"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高压架空电源电缆（至现场变电所）</w:t>
                  </w:r>
                </w:p>
              </w:tc>
              <w:tc>
                <w:tcPr>
                  <w:tcW w:w="4070" w:type="dxa"/>
                  <w:vAlign w:val="center"/>
                </w:tcPr>
                <w:p w14:paraId="34C039D5"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500×</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F02703" w:rsidRPr="00DE140A" w14:paraId="2C15A056" w14:textId="77777777" w:rsidTr="006E71AF">
              <w:trPr>
                <w:trHeight w:hRule="exact" w:val="320"/>
                <w:jc w:val="center"/>
              </w:trPr>
              <w:tc>
                <w:tcPr>
                  <w:tcW w:w="4435" w:type="dxa"/>
                  <w:vAlign w:val="center"/>
                </w:tcPr>
                <w:p w14:paraId="7C929CC3"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低压埋地电源电缆</w:t>
                  </w:r>
                </w:p>
              </w:tc>
              <w:tc>
                <w:tcPr>
                  <w:tcW w:w="4070" w:type="dxa"/>
                  <w:vAlign w:val="center"/>
                </w:tcPr>
                <w:p w14:paraId="1F94D755"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2×</w:t>
                  </w:r>
                  <w:r w:rsidRPr="00DE140A">
                    <w:rPr>
                      <w:i/>
                      <w:spacing w:val="-4"/>
                      <w:sz w:val="18"/>
                      <w:szCs w:val="18"/>
                    </w:rPr>
                    <w:t>d</w:t>
                  </w:r>
                  <w:r w:rsidRPr="00DE140A">
                    <w:rPr>
                      <w:sz w:val="18"/>
                      <w:szCs w:val="18"/>
                      <w:vertAlign w:val="subscript"/>
                    </w:rPr>
                    <w:t>s</w:t>
                  </w:r>
                  <w:r w:rsidRPr="00DE140A">
                    <w:rPr>
                      <w:spacing w:val="-4"/>
                      <w:sz w:val="18"/>
                      <w:szCs w:val="18"/>
                    </w:rPr>
                    <w:t>×</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F02703" w:rsidRPr="00DE140A" w14:paraId="42F0C527" w14:textId="77777777" w:rsidTr="006E71AF">
              <w:trPr>
                <w:trHeight w:hRule="exact" w:val="320"/>
                <w:jc w:val="center"/>
              </w:trPr>
              <w:tc>
                <w:tcPr>
                  <w:tcW w:w="4435" w:type="dxa"/>
                  <w:vAlign w:val="center"/>
                </w:tcPr>
                <w:p w14:paraId="54B4CF85"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高压埋地电源电缆（至现场变电所）</w:t>
                  </w:r>
                </w:p>
              </w:tc>
              <w:tc>
                <w:tcPr>
                  <w:tcW w:w="4070" w:type="dxa"/>
                  <w:vAlign w:val="center"/>
                </w:tcPr>
                <w:p w14:paraId="3789F7B6"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0.1×</w:t>
                  </w:r>
                  <w:r w:rsidRPr="00DE140A">
                    <w:rPr>
                      <w:i/>
                      <w:spacing w:val="-4"/>
                      <w:sz w:val="18"/>
                      <w:szCs w:val="18"/>
                    </w:rPr>
                    <w:t>d</w:t>
                  </w:r>
                  <w:r w:rsidRPr="00DE140A">
                    <w:rPr>
                      <w:sz w:val="18"/>
                      <w:szCs w:val="18"/>
                      <w:vertAlign w:val="subscript"/>
                    </w:rPr>
                    <w:t>s</w:t>
                  </w:r>
                  <w:r w:rsidRPr="00DE140A">
                    <w:rPr>
                      <w:spacing w:val="-4"/>
                      <w:sz w:val="18"/>
                      <w:szCs w:val="18"/>
                    </w:rPr>
                    <w:t>×</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F02703" w:rsidRPr="00DE140A" w14:paraId="0420BF62" w14:textId="77777777" w:rsidTr="006E71AF">
              <w:trPr>
                <w:trHeight w:hRule="exact" w:val="320"/>
                <w:jc w:val="center"/>
              </w:trPr>
              <w:tc>
                <w:tcPr>
                  <w:tcW w:w="4435" w:type="dxa"/>
                  <w:vAlign w:val="center"/>
                </w:tcPr>
                <w:p w14:paraId="29C84050"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架空信号线</w:t>
                  </w:r>
                </w:p>
              </w:tc>
              <w:tc>
                <w:tcPr>
                  <w:tcW w:w="4070" w:type="dxa"/>
                  <w:vAlign w:val="center"/>
                </w:tcPr>
                <w:p w14:paraId="0257FA0F"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2000×</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F02703" w:rsidRPr="00DE140A" w14:paraId="7F6429A8" w14:textId="77777777" w:rsidTr="006E71AF">
              <w:trPr>
                <w:trHeight w:hRule="exact" w:val="320"/>
                <w:jc w:val="center"/>
              </w:trPr>
              <w:tc>
                <w:tcPr>
                  <w:tcW w:w="4435" w:type="dxa"/>
                  <w:vAlign w:val="center"/>
                </w:tcPr>
                <w:p w14:paraId="775AD357"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埋地信号线</w:t>
                  </w:r>
                </w:p>
              </w:tc>
              <w:tc>
                <w:tcPr>
                  <w:tcW w:w="4070" w:type="dxa"/>
                  <w:vAlign w:val="center"/>
                </w:tcPr>
                <w:p w14:paraId="726A9F0A"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2×</w:t>
                  </w:r>
                  <w:r w:rsidRPr="00DE140A">
                    <w:rPr>
                      <w:i/>
                      <w:spacing w:val="-4"/>
                      <w:sz w:val="18"/>
                      <w:szCs w:val="18"/>
                    </w:rPr>
                    <w:t>d</w:t>
                  </w:r>
                  <w:r w:rsidRPr="00DE140A">
                    <w:rPr>
                      <w:sz w:val="18"/>
                      <w:szCs w:val="18"/>
                      <w:vertAlign w:val="subscript"/>
                    </w:rPr>
                    <w:t>s</w:t>
                  </w:r>
                  <w:r w:rsidRPr="00DE140A">
                    <w:rPr>
                      <w:spacing w:val="-4"/>
                      <w:sz w:val="18"/>
                      <w:szCs w:val="18"/>
                    </w:rPr>
                    <w:t>×</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F02703" w:rsidRPr="00DE140A" w14:paraId="5FDBBF69" w14:textId="77777777" w:rsidTr="006E71AF">
              <w:trPr>
                <w:trHeight w:hRule="exact" w:val="320"/>
                <w:jc w:val="center"/>
              </w:trPr>
              <w:tc>
                <w:tcPr>
                  <w:tcW w:w="4435" w:type="dxa"/>
                  <w:vAlign w:val="center"/>
                </w:tcPr>
                <w:p w14:paraId="409F08F1"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无金属铠装和金属芯线的光纤电缆</w:t>
                  </w:r>
                </w:p>
              </w:tc>
              <w:tc>
                <w:tcPr>
                  <w:tcW w:w="4070" w:type="dxa"/>
                  <w:vAlign w:val="center"/>
                </w:tcPr>
                <w:p w14:paraId="3026E995" w14:textId="77777777" w:rsidR="00F02703" w:rsidRPr="00DE140A" w:rsidRDefault="00F02703" w:rsidP="00DE140A">
                  <w:pPr>
                    <w:snapToGrid w:val="0"/>
                    <w:spacing w:line="360" w:lineRule="auto"/>
                    <w:jc w:val="center"/>
                    <w:rPr>
                      <w:spacing w:val="-4"/>
                      <w:sz w:val="18"/>
                      <w:szCs w:val="18"/>
                    </w:rPr>
                  </w:pPr>
                  <w:r w:rsidRPr="00DE140A">
                    <w:rPr>
                      <w:spacing w:val="-4"/>
                      <w:sz w:val="18"/>
                      <w:szCs w:val="18"/>
                    </w:rPr>
                    <w:t>0</w:t>
                  </w:r>
                </w:p>
              </w:tc>
            </w:tr>
          </w:tbl>
          <w:p w14:paraId="77AD0E47" w14:textId="77777777" w:rsidR="00183A23" w:rsidRPr="00DE140A" w:rsidRDefault="00183A23" w:rsidP="00DE140A">
            <w:pPr>
              <w:snapToGrid w:val="0"/>
              <w:spacing w:line="360" w:lineRule="auto"/>
              <w:ind w:leftChars="210" w:left="441"/>
              <w:jc w:val="left"/>
              <w:rPr>
                <w:spacing w:val="-4"/>
                <w:sz w:val="15"/>
                <w:szCs w:val="15"/>
              </w:rPr>
            </w:pPr>
            <w:r w:rsidRPr="00DE140A">
              <w:rPr>
                <w:spacing w:val="-4"/>
                <w:sz w:val="15"/>
                <w:szCs w:val="15"/>
              </w:rPr>
              <w:t>注：</w:t>
            </w:r>
            <w:r w:rsidRPr="00DE140A">
              <w:rPr>
                <w:spacing w:val="-4"/>
                <w:sz w:val="15"/>
                <w:szCs w:val="15"/>
              </w:rPr>
              <w:t xml:space="preserve">1  </w:t>
            </w:r>
            <w:r w:rsidRPr="00DE140A">
              <w:rPr>
                <w:i/>
                <w:spacing w:val="-4"/>
                <w:sz w:val="15"/>
                <w:szCs w:val="15"/>
              </w:rPr>
              <w:t>L</w:t>
            </w:r>
            <w:r w:rsidRPr="00DE140A">
              <w:rPr>
                <w:spacing w:val="-4"/>
                <w:sz w:val="15"/>
                <w:szCs w:val="15"/>
              </w:rPr>
              <w:t>是线路从所考虑建筑物至网络的第一个分支点或相邻建筑物的长度，单位为</w:t>
            </w:r>
            <w:r w:rsidRPr="00DE140A">
              <w:rPr>
                <w:spacing w:val="-4"/>
                <w:sz w:val="15"/>
                <w:szCs w:val="15"/>
              </w:rPr>
              <w:t>m</w:t>
            </w:r>
            <w:r w:rsidRPr="00DE140A">
              <w:rPr>
                <w:spacing w:val="-4"/>
                <w:sz w:val="15"/>
                <w:szCs w:val="15"/>
              </w:rPr>
              <w:t>，最大值为</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E140A">
                <w:rPr>
                  <w:spacing w:val="-4"/>
                  <w:sz w:val="15"/>
                  <w:szCs w:val="15"/>
                </w:rPr>
                <w:t>1000m</w:t>
              </w:r>
            </w:smartTag>
            <w:r w:rsidRPr="00DE140A">
              <w:rPr>
                <w:spacing w:val="-4"/>
                <w:sz w:val="15"/>
                <w:szCs w:val="15"/>
              </w:rPr>
              <w:t>，当</w:t>
            </w:r>
            <w:r w:rsidRPr="00DE140A">
              <w:rPr>
                <w:i/>
                <w:spacing w:val="-4"/>
                <w:sz w:val="15"/>
                <w:szCs w:val="15"/>
              </w:rPr>
              <w:t>L</w:t>
            </w:r>
            <w:r w:rsidRPr="00DE140A">
              <w:rPr>
                <w:spacing w:val="-4"/>
                <w:sz w:val="15"/>
                <w:szCs w:val="15"/>
              </w:rPr>
              <w:t>未知时，应取</w:t>
            </w:r>
            <w:r w:rsidRPr="00DE140A">
              <w:rPr>
                <w:i/>
                <w:spacing w:val="-4"/>
                <w:sz w:val="15"/>
                <w:szCs w:val="15"/>
              </w:rPr>
              <w:t>L</w:t>
            </w:r>
            <w:r w:rsidRPr="00DE140A">
              <w:rPr>
                <w:spacing w:val="-4"/>
                <w:sz w:val="15"/>
                <w:szCs w:val="15"/>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E140A">
                <w:rPr>
                  <w:spacing w:val="-4"/>
                  <w:sz w:val="15"/>
                  <w:szCs w:val="15"/>
                </w:rPr>
                <w:t>1000m</w:t>
              </w:r>
            </w:smartTag>
            <w:r w:rsidRPr="00DE140A">
              <w:rPr>
                <w:spacing w:val="-4"/>
                <w:sz w:val="15"/>
                <w:szCs w:val="15"/>
              </w:rPr>
              <w:t>。</w:t>
            </w:r>
          </w:p>
          <w:p w14:paraId="28B05677" w14:textId="4509B580" w:rsidR="00F02703" w:rsidRPr="00DE140A" w:rsidRDefault="00183A23" w:rsidP="00DE140A">
            <w:pPr>
              <w:snapToGrid w:val="0"/>
              <w:spacing w:line="360" w:lineRule="auto"/>
              <w:ind w:firstLineChars="514" w:firstLine="730"/>
              <w:rPr>
                <w:rFonts w:eastAsiaTheme="minorEastAsia"/>
                <w:spacing w:val="20"/>
                <w:sz w:val="24"/>
              </w:rPr>
            </w:pPr>
            <w:r w:rsidRPr="00DE140A">
              <w:rPr>
                <w:spacing w:val="-4"/>
                <w:sz w:val="15"/>
                <w:szCs w:val="15"/>
              </w:rPr>
              <w:t xml:space="preserve">2  </w:t>
            </w:r>
            <w:r w:rsidRPr="00DE140A">
              <w:rPr>
                <w:i/>
                <w:spacing w:val="-4"/>
                <w:sz w:val="15"/>
                <w:szCs w:val="15"/>
              </w:rPr>
              <w:t>d</w:t>
            </w:r>
            <w:r w:rsidRPr="00DE140A">
              <w:rPr>
                <w:spacing w:val="-4"/>
                <w:sz w:val="15"/>
                <w:szCs w:val="15"/>
                <w:vertAlign w:val="subscript"/>
              </w:rPr>
              <w:t>s</w:t>
            </w:r>
            <w:r w:rsidRPr="00DE140A">
              <w:rPr>
                <w:spacing w:val="-4"/>
                <w:sz w:val="15"/>
                <w:szCs w:val="15"/>
              </w:rPr>
              <w:t>表示埋地引入线缆计算截面积时的等效宽度，单位为</w:t>
            </w:r>
            <w:r w:rsidRPr="00DE140A">
              <w:rPr>
                <w:spacing w:val="-4"/>
                <w:sz w:val="15"/>
                <w:szCs w:val="15"/>
              </w:rPr>
              <w:t>m</w:t>
            </w:r>
            <w:r w:rsidRPr="00DE140A">
              <w:rPr>
                <w:spacing w:val="-4"/>
                <w:sz w:val="15"/>
                <w:szCs w:val="15"/>
              </w:rPr>
              <w:t>，其数值等于土壤电阻率的值，最大值取</w:t>
            </w:r>
            <w:r w:rsidRPr="00DE140A">
              <w:rPr>
                <w:spacing w:val="-4"/>
                <w:sz w:val="15"/>
                <w:szCs w:val="15"/>
              </w:rPr>
              <w:t>500</w:t>
            </w:r>
            <w:r w:rsidRPr="00DE140A">
              <w:rPr>
                <w:spacing w:val="-4"/>
                <w:sz w:val="15"/>
                <w:szCs w:val="15"/>
              </w:rPr>
              <w:t>。</w:t>
            </w:r>
          </w:p>
        </w:tc>
        <w:tc>
          <w:tcPr>
            <w:tcW w:w="2500" w:type="pct"/>
            <w:vAlign w:val="center"/>
          </w:tcPr>
          <w:p w14:paraId="426CF0EF" w14:textId="0555539F" w:rsidR="005064A0" w:rsidRPr="00DE140A" w:rsidRDefault="005064A0" w:rsidP="00DE140A">
            <w:pPr>
              <w:snapToGrid w:val="0"/>
              <w:spacing w:line="360" w:lineRule="auto"/>
              <w:rPr>
                <w:rFonts w:eastAsiaTheme="minorEastAsia"/>
                <w:spacing w:val="20"/>
                <w:sz w:val="24"/>
              </w:rPr>
            </w:pPr>
            <w:r w:rsidRPr="00DE140A">
              <w:rPr>
                <w:rFonts w:eastAsiaTheme="minorEastAsia"/>
                <w:spacing w:val="20"/>
                <w:sz w:val="24"/>
              </w:rPr>
              <w:lastRenderedPageBreak/>
              <w:t xml:space="preserve">A.1.4  </w:t>
            </w:r>
            <w:r w:rsidRPr="00DE140A">
              <w:rPr>
                <w:rFonts w:eastAsiaTheme="minorEastAsia"/>
                <w:spacing w:val="20"/>
                <w:sz w:val="24"/>
              </w:rPr>
              <w:t>入户</w:t>
            </w:r>
            <w:r w:rsidR="008B0C60" w:rsidRPr="00DE140A">
              <w:rPr>
                <w:rFonts w:eastAsiaTheme="minorEastAsia"/>
                <w:spacing w:val="20"/>
                <w:sz w:val="24"/>
                <w:u w:val="single"/>
              </w:rPr>
              <w:t>线路</w:t>
            </w:r>
            <w:r w:rsidRPr="00DE140A">
              <w:rPr>
                <w:rFonts w:eastAsiaTheme="minorEastAsia"/>
                <w:spacing w:val="20"/>
                <w:sz w:val="24"/>
              </w:rPr>
              <w:t>年预计雷击次数</w:t>
            </w:r>
            <w:r w:rsidRPr="00DE140A">
              <w:rPr>
                <w:rFonts w:eastAsiaTheme="minorEastAsia"/>
                <w:i/>
                <w:spacing w:val="20"/>
                <w:sz w:val="24"/>
              </w:rPr>
              <w:t>N</w:t>
            </w:r>
            <w:r w:rsidRPr="00DE140A">
              <w:rPr>
                <w:rFonts w:eastAsiaTheme="minorEastAsia"/>
                <w:spacing w:val="20"/>
                <w:sz w:val="24"/>
                <w:vertAlign w:val="subscript"/>
              </w:rPr>
              <w:t>2</w:t>
            </w:r>
            <w:r w:rsidRPr="00DE140A">
              <w:rPr>
                <w:rFonts w:eastAsiaTheme="minorEastAsia"/>
                <w:spacing w:val="20"/>
                <w:sz w:val="24"/>
              </w:rPr>
              <w:t>按下式确定：</w:t>
            </w:r>
          </w:p>
          <w:p w14:paraId="6863DC62" w14:textId="6207E52C" w:rsidR="005064A0" w:rsidRPr="00DE140A" w:rsidRDefault="005064A0" w:rsidP="00DE140A">
            <w:pPr>
              <w:snapToGrid w:val="0"/>
              <w:spacing w:line="360" w:lineRule="auto"/>
              <w:rPr>
                <w:rFonts w:eastAsiaTheme="minorEastAsia"/>
                <w:spacing w:val="20"/>
                <w:sz w:val="24"/>
              </w:rPr>
            </w:pPr>
            <w:r w:rsidRPr="00DE140A">
              <w:rPr>
                <w:rFonts w:eastAsiaTheme="minorEastAsia"/>
                <w:spacing w:val="20"/>
                <w:sz w:val="24"/>
              </w:rPr>
              <w:t xml:space="preserve">      </w:t>
            </w:r>
            <w:r w:rsidR="00F17064" w:rsidRPr="00DE140A">
              <w:rPr>
                <w:position w:val="-14"/>
                <w:szCs w:val="21"/>
                <w:u w:val="single"/>
                <w:lang w:val="pt-BR"/>
              </w:rPr>
              <w:pict w14:anchorId="0C779125">
                <v:shape id="_x0000_i1053" type="#_x0000_t75" style="width:195.6pt;height:20.4pt">
                  <v:imagedata r:id="rId71" o:title=""/>
                </v:shape>
              </w:pict>
            </w:r>
            <w:r w:rsidRPr="00DE140A">
              <w:rPr>
                <w:rFonts w:eastAsiaTheme="minorEastAsia"/>
                <w:spacing w:val="20"/>
                <w:sz w:val="24"/>
              </w:rPr>
              <w:t>（次</w:t>
            </w:r>
            <w:r w:rsidRPr="00DE140A">
              <w:rPr>
                <w:rFonts w:eastAsiaTheme="minorEastAsia"/>
                <w:spacing w:val="20"/>
                <w:sz w:val="24"/>
              </w:rPr>
              <w:t>/a</w:t>
            </w:r>
            <w:r w:rsidRPr="00DE140A">
              <w:rPr>
                <w:rFonts w:eastAsiaTheme="minorEastAsia"/>
                <w:spacing w:val="20"/>
                <w:sz w:val="24"/>
              </w:rPr>
              <w:t>）</w:t>
            </w:r>
            <w:r w:rsidRPr="00DE140A">
              <w:rPr>
                <w:rFonts w:eastAsiaTheme="minorEastAsia"/>
                <w:spacing w:val="20"/>
                <w:sz w:val="24"/>
              </w:rPr>
              <w:tab/>
            </w:r>
            <w:r w:rsidRPr="00DE140A">
              <w:rPr>
                <w:rFonts w:eastAsiaTheme="minorEastAsia"/>
                <w:spacing w:val="20"/>
                <w:sz w:val="24"/>
              </w:rPr>
              <w:t>（</w:t>
            </w:r>
            <w:r w:rsidRPr="00DE140A">
              <w:rPr>
                <w:rFonts w:eastAsiaTheme="minorEastAsia"/>
                <w:spacing w:val="20"/>
                <w:sz w:val="24"/>
              </w:rPr>
              <w:t>A.1.4</w:t>
            </w:r>
            <w:r w:rsidRPr="00DE140A">
              <w:rPr>
                <w:rFonts w:eastAsiaTheme="minorEastAsia"/>
                <w:spacing w:val="20"/>
                <w:sz w:val="24"/>
              </w:rPr>
              <w:t>）</w:t>
            </w:r>
          </w:p>
          <w:p w14:paraId="5A0A9A74" w14:textId="69285A8D" w:rsidR="005064A0" w:rsidRPr="00DE140A" w:rsidRDefault="005064A0" w:rsidP="00DE140A">
            <w:pPr>
              <w:snapToGrid w:val="0"/>
              <w:spacing w:line="360" w:lineRule="auto"/>
              <w:rPr>
                <w:rFonts w:eastAsiaTheme="minorEastAsia"/>
                <w:spacing w:val="20"/>
                <w:sz w:val="24"/>
              </w:rPr>
            </w:pPr>
            <w:r w:rsidRPr="00DE140A">
              <w:rPr>
                <w:rFonts w:eastAsiaTheme="minorEastAsia"/>
                <w:spacing w:val="20"/>
                <w:sz w:val="24"/>
              </w:rPr>
              <w:lastRenderedPageBreak/>
              <w:t>式中：</w:t>
            </w:r>
            <w:r w:rsidRPr="00DE140A">
              <w:rPr>
                <w:rFonts w:eastAsiaTheme="minorEastAsia"/>
                <w:i/>
                <w:spacing w:val="20"/>
                <w:sz w:val="24"/>
              </w:rPr>
              <w:t>N</w:t>
            </w:r>
            <w:r w:rsidRPr="00DE140A">
              <w:rPr>
                <w:rFonts w:eastAsiaTheme="minorEastAsia"/>
                <w:spacing w:val="20"/>
                <w:sz w:val="24"/>
                <w:vertAlign w:val="subscript"/>
              </w:rPr>
              <w:t>g</w:t>
            </w:r>
            <w:r w:rsidRPr="00DE140A">
              <w:rPr>
                <w:rFonts w:eastAsiaTheme="minorEastAsia"/>
                <w:spacing w:val="20"/>
                <w:sz w:val="24"/>
              </w:rPr>
              <w:t>——</w:t>
            </w:r>
            <w:r w:rsidRPr="00DE140A">
              <w:rPr>
                <w:rFonts w:eastAsiaTheme="minorEastAsia"/>
                <w:spacing w:val="20"/>
                <w:sz w:val="24"/>
              </w:rPr>
              <w:t>建筑物所处地区</w:t>
            </w:r>
            <w:r w:rsidR="008B0C60" w:rsidRPr="00DE140A">
              <w:rPr>
                <w:rFonts w:eastAsiaTheme="minorEastAsia"/>
                <w:spacing w:val="20"/>
                <w:sz w:val="24"/>
                <w:u w:val="single"/>
              </w:rPr>
              <w:t>地闪</w:t>
            </w:r>
            <w:r w:rsidRPr="00DE140A">
              <w:rPr>
                <w:rFonts w:eastAsiaTheme="minorEastAsia"/>
                <w:spacing w:val="20"/>
                <w:sz w:val="24"/>
              </w:rPr>
              <w:t>密度（次</w:t>
            </w:r>
            <w:r w:rsidRPr="00DE140A">
              <w:rPr>
                <w:rFonts w:eastAsiaTheme="minorEastAsia"/>
                <w:spacing w:val="20"/>
                <w:sz w:val="24"/>
              </w:rPr>
              <w:t>/km</w:t>
            </w:r>
            <w:r w:rsidRPr="00DE140A">
              <w:rPr>
                <w:rFonts w:eastAsiaTheme="minorEastAsia"/>
                <w:spacing w:val="20"/>
                <w:sz w:val="24"/>
                <w:vertAlign w:val="superscript"/>
              </w:rPr>
              <w:t>2</w:t>
            </w:r>
            <w:r w:rsidRPr="00DE140A">
              <w:rPr>
                <w:rFonts w:eastAsiaTheme="minorEastAsia"/>
                <w:spacing w:val="20"/>
                <w:sz w:val="24"/>
              </w:rPr>
              <w:t>·a</w:t>
            </w:r>
            <w:r w:rsidRPr="00DE140A">
              <w:rPr>
                <w:rFonts w:eastAsiaTheme="minorEastAsia"/>
                <w:spacing w:val="20"/>
                <w:sz w:val="24"/>
              </w:rPr>
              <w:t>）</w:t>
            </w:r>
            <w:r w:rsidR="005C5AE2" w:rsidRPr="00DE140A">
              <w:rPr>
                <w:rFonts w:eastAsiaTheme="minorEastAsia"/>
                <w:spacing w:val="20"/>
                <w:sz w:val="24"/>
                <w:u w:val="single"/>
              </w:rPr>
              <w:t>，按</w:t>
            </w:r>
            <w:r w:rsidR="005C5AE2" w:rsidRPr="00DE140A">
              <w:rPr>
                <w:rFonts w:eastAsiaTheme="minorEastAsia"/>
                <w:spacing w:val="20"/>
                <w:sz w:val="24"/>
                <w:u w:val="single"/>
              </w:rPr>
              <w:t>A.1.2</w:t>
            </w:r>
            <w:r w:rsidR="005C5AE2" w:rsidRPr="00DE140A">
              <w:rPr>
                <w:rFonts w:eastAsiaTheme="minorEastAsia"/>
                <w:spacing w:val="20"/>
                <w:sz w:val="24"/>
                <w:u w:val="single"/>
              </w:rPr>
              <w:t>的规定确定</w:t>
            </w:r>
            <w:r w:rsidRPr="00DE140A">
              <w:rPr>
                <w:rFonts w:eastAsiaTheme="minorEastAsia"/>
                <w:spacing w:val="20"/>
                <w:sz w:val="24"/>
              </w:rPr>
              <w:t>；</w:t>
            </w:r>
          </w:p>
          <w:p w14:paraId="63D441D5" w14:textId="367759E8" w:rsidR="005064A0" w:rsidRPr="00DE140A" w:rsidRDefault="005C5AE2" w:rsidP="00DE140A">
            <w:pPr>
              <w:snapToGrid w:val="0"/>
              <w:spacing w:line="360" w:lineRule="auto"/>
              <w:rPr>
                <w:rFonts w:eastAsiaTheme="minorEastAsia"/>
                <w:spacing w:val="20"/>
                <w:sz w:val="24"/>
                <w:u w:val="single"/>
              </w:rPr>
            </w:pPr>
            <w:r w:rsidRPr="00DE140A">
              <w:rPr>
                <w:rFonts w:eastAsiaTheme="minorEastAsia"/>
                <w:i/>
                <w:spacing w:val="20"/>
                <w:sz w:val="24"/>
                <w:u w:val="single"/>
              </w:rPr>
              <w:t>K</w:t>
            </w:r>
            <w:r w:rsidRPr="00DE140A">
              <w:rPr>
                <w:rFonts w:eastAsiaTheme="minorEastAsia"/>
                <w:spacing w:val="20"/>
                <w:sz w:val="24"/>
                <w:u w:val="single"/>
                <w:vertAlign w:val="subscript"/>
              </w:rPr>
              <w:t>e</w:t>
            </w:r>
            <w:r w:rsidRPr="00DE140A">
              <w:rPr>
                <w:rFonts w:eastAsiaTheme="minorEastAsia"/>
                <w:spacing w:val="20"/>
                <w:sz w:val="24"/>
                <w:u w:val="single"/>
              </w:rPr>
              <w:t>——</w:t>
            </w:r>
            <w:r w:rsidRPr="00DE140A">
              <w:rPr>
                <w:rFonts w:eastAsiaTheme="minorEastAsia"/>
                <w:spacing w:val="20"/>
                <w:sz w:val="24"/>
                <w:u w:val="single"/>
              </w:rPr>
              <w:t>线路环境系数，孤立建筑物取</w:t>
            </w:r>
            <w:r w:rsidRPr="00DE140A">
              <w:rPr>
                <w:rFonts w:eastAsiaTheme="minorEastAsia"/>
                <w:spacing w:val="20"/>
                <w:sz w:val="24"/>
                <w:u w:val="single"/>
              </w:rPr>
              <w:t>1</w:t>
            </w:r>
            <w:r w:rsidRPr="00DE140A">
              <w:rPr>
                <w:rFonts w:eastAsiaTheme="minorEastAsia"/>
                <w:spacing w:val="20"/>
                <w:sz w:val="24"/>
                <w:u w:val="single"/>
              </w:rPr>
              <w:t>，郊区取</w:t>
            </w:r>
            <w:r w:rsidRPr="00DE140A">
              <w:rPr>
                <w:rFonts w:eastAsiaTheme="minorEastAsia"/>
                <w:spacing w:val="20"/>
                <w:sz w:val="24"/>
                <w:u w:val="single"/>
              </w:rPr>
              <w:t>0.5</w:t>
            </w:r>
            <w:r w:rsidRPr="00DE140A">
              <w:rPr>
                <w:rFonts w:eastAsiaTheme="minorEastAsia"/>
                <w:spacing w:val="20"/>
                <w:sz w:val="24"/>
                <w:u w:val="single"/>
              </w:rPr>
              <w:t>，市区取</w:t>
            </w:r>
            <w:r w:rsidRPr="00DE140A">
              <w:rPr>
                <w:rFonts w:eastAsiaTheme="minorEastAsia"/>
                <w:spacing w:val="20"/>
                <w:sz w:val="24"/>
                <w:u w:val="single"/>
              </w:rPr>
              <w:t>0.1</w:t>
            </w:r>
            <w:r w:rsidRPr="00DE140A">
              <w:rPr>
                <w:rFonts w:eastAsiaTheme="minorEastAsia"/>
                <w:spacing w:val="20"/>
                <w:sz w:val="24"/>
                <w:u w:val="single"/>
              </w:rPr>
              <w:t>，</w:t>
            </w:r>
            <w:r w:rsidRPr="00DE140A">
              <w:rPr>
                <w:rFonts w:eastAsiaTheme="minorEastAsia"/>
                <w:spacing w:val="20"/>
                <w:sz w:val="24"/>
                <w:u w:val="single"/>
              </w:rPr>
              <w:t xml:space="preserve"> </w:t>
            </w:r>
            <w:r w:rsidRPr="00DE140A">
              <w:rPr>
                <w:rFonts w:eastAsiaTheme="minorEastAsia"/>
                <w:spacing w:val="20"/>
                <w:sz w:val="24"/>
                <w:u w:val="single"/>
              </w:rPr>
              <w:t>高层建筑物密集的市区取</w:t>
            </w:r>
            <w:r w:rsidRPr="00DE140A">
              <w:rPr>
                <w:rFonts w:eastAsiaTheme="minorEastAsia"/>
                <w:spacing w:val="20"/>
                <w:sz w:val="24"/>
                <w:u w:val="single"/>
              </w:rPr>
              <w:t>0.01</w:t>
            </w:r>
            <w:r w:rsidRPr="00DE140A">
              <w:rPr>
                <w:rFonts w:eastAsiaTheme="minorEastAsia"/>
                <w:spacing w:val="20"/>
                <w:sz w:val="24"/>
                <w:u w:val="single"/>
              </w:rPr>
              <w:t>；</w:t>
            </w:r>
          </w:p>
          <w:p w14:paraId="60EE8595" w14:textId="463E0F1C" w:rsidR="005064A0" w:rsidRPr="00DE140A" w:rsidRDefault="005064A0" w:rsidP="00DE140A">
            <w:pPr>
              <w:snapToGrid w:val="0"/>
              <w:spacing w:line="360" w:lineRule="auto"/>
              <w:rPr>
                <w:rFonts w:eastAsiaTheme="minorEastAsia"/>
                <w:spacing w:val="20"/>
                <w:sz w:val="24"/>
              </w:rPr>
            </w:pPr>
            <w:r w:rsidRPr="00DE140A">
              <w:rPr>
                <w:rFonts w:eastAsiaTheme="minorEastAsia"/>
                <w:i/>
                <w:spacing w:val="20"/>
                <w:sz w:val="24"/>
              </w:rPr>
              <w:t>A</w:t>
            </w:r>
            <w:r w:rsidRPr="00DE140A">
              <w:rPr>
                <w:rFonts w:eastAsiaTheme="minorEastAsia"/>
                <w:spacing w:val="20"/>
                <w:sz w:val="24"/>
              </w:rPr>
              <w:t>´</w:t>
            </w:r>
            <w:r w:rsidRPr="00DE140A">
              <w:rPr>
                <w:rFonts w:eastAsiaTheme="minorEastAsia"/>
                <w:spacing w:val="20"/>
                <w:sz w:val="24"/>
                <w:vertAlign w:val="subscript"/>
              </w:rPr>
              <w:t>e1</w:t>
            </w:r>
            <w:r w:rsidRPr="00DE140A">
              <w:rPr>
                <w:rFonts w:eastAsiaTheme="minorEastAsia"/>
                <w:spacing w:val="20"/>
                <w:sz w:val="24"/>
              </w:rPr>
              <w:t>——</w:t>
            </w:r>
            <w:r w:rsidR="005C5AE2" w:rsidRPr="00DE140A">
              <w:rPr>
                <w:rFonts w:eastAsiaTheme="minorEastAsia"/>
                <w:spacing w:val="20"/>
                <w:sz w:val="24"/>
                <w:u w:val="single"/>
              </w:rPr>
              <w:t>入户电源线</w:t>
            </w:r>
            <w:r w:rsidRPr="00DE140A">
              <w:rPr>
                <w:rFonts w:eastAsiaTheme="minorEastAsia"/>
                <w:spacing w:val="20"/>
                <w:sz w:val="24"/>
              </w:rPr>
              <w:t>的截收面积（</w:t>
            </w:r>
            <w:r w:rsidRPr="00DE140A">
              <w:rPr>
                <w:rFonts w:eastAsiaTheme="minorEastAsia"/>
                <w:spacing w:val="20"/>
                <w:sz w:val="24"/>
              </w:rPr>
              <w:t>km</w:t>
            </w:r>
            <w:r w:rsidRPr="00DE140A">
              <w:rPr>
                <w:rFonts w:eastAsiaTheme="minorEastAsia"/>
                <w:spacing w:val="20"/>
                <w:sz w:val="24"/>
                <w:vertAlign w:val="superscript"/>
              </w:rPr>
              <w:t>2</w:t>
            </w:r>
            <w:r w:rsidRPr="00DE140A">
              <w:rPr>
                <w:rFonts w:eastAsiaTheme="minorEastAsia"/>
                <w:spacing w:val="20"/>
                <w:sz w:val="24"/>
              </w:rPr>
              <w:t>），按表</w:t>
            </w:r>
            <w:r w:rsidRPr="00DE140A">
              <w:rPr>
                <w:rFonts w:eastAsiaTheme="minorEastAsia"/>
                <w:spacing w:val="20"/>
                <w:sz w:val="24"/>
              </w:rPr>
              <w:t>A.1.4</w:t>
            </w:r>
            <w:r w:rsidRPr="00DE140A">
              <w:rPr>
                <w:rFonts w:eastAsiaTheme="minorEastAsia"/>
                <w:spacing w:val="20"/>
                <w:sz w:val="24"/>
              </w:rPr>
              <w:t>的规定确定；</w:t>
            </w:r>
          </w:p>
          <w:p w14:paraId="5E00823E" w14:textId="77777777" w:rsidR="00422F47" w:rsidRPr="00DE140A" w:rsidRDefault="005064A0" w:rsidP="00DE140A">
            <w:pPr>
              <w:snapToGrid w:val="0"/>
              <w:spacing w:line="360" w:lineRule="auto"/>
              <w:rPr>
                <w:rFonts w:eastAsiaTheme="minorEastAsia"/>
                <w:spacing w:val="20"/>
                <w:sz w:val="24"/>
              </w:rPr>
            </w:pPr>
            <w:r w:rsidRPr="00DE140A">
              <w:rPr>
                <w:rFonts w:eastAsiaTheme="minorEastAsia"/>
                <w:i/>
                <w:spacing w:val="20"/>
                <w:sz w:val="24"/>
              </w:rPr>
              <w:t>A</w:t>
            </w:r>
            <w:r w:rsidRPr="00DE140A">
              <w:rPr>
                <w:rFonts w:eastAsiaTheme="minorEastAsia"/>
                <w:spacing w:val="20"/>
                <w:sz w:val="24"/>
              </w:rPr>
              <w:t>´</w:t>
            </w:r>
            <w:r w:rsidRPr="00DE140A">
              <w:rPr>
                <w:rFonts w:eastAsiaTheme="minorEastAsia"/>
                <w:spacing w:val="20"/>
                <w:sz w:val="24"/>
                <w:vertAlign w:val="subscript"/>
              </w:rPr>
              <w:t>e2</w:t>
            </w:r>
            <w:r w:rsidRPr="00DE140A">
              <w:rPr>
                <w:rFonts w:eastAsiaTheme="minorEastAsia"/>
                <w:spacing w:val="20"/>
                <w:sz w:val="24"/>
              </w:rPr>
              <w:t>——</w:t>
            </w:r>
            <w:r w:rsidR="005C5AE2" w:rsidRPr="00DE140A">
              <w:rPr>
                <w:rFonts w:eastAsiaTheme="minorEastAsia"/>
                <w:spacing w:val="20"/>
                <w:sz w:val="24"/>
                <w:u w:val="single"/>
              </w:rPr>
              <w:t>入户信号线</w:t>
            </w:r>
            <w:r w:rsidRPr="00DE140A">
              <w:rPr>
                <w:rFonts w:eastAsiaTheme="minorEastAsia"/>
                <w:spacing w:val="20"/>
                <w:sz w:val="24"/>
              </w:rPr>
              <w:t>的截收面积（</w:t>
            </w:r>
            <w:r w:rsidRPr="00DE140A">
              <w:rPr>
                <w:rFonts w:eastAsiaTheme="minorEastAsia"/>
                <w:spacing w:val="20"/>
                <w:sz w:val="24"/>
              </w:rPr>
              <w:t>km</w:t>
            </w:r>
            <w:r w:rsidRPr="00DE140A">
              <w:rPr>
                <w:rFonts w:eastAsiaTheme="minorEastAsia"/>
                <w:spacing w:val="20"/>
                <w:sz w:val="24"/>
                <w:vertAlign w:val="superscript"/>
              </w:rPr>
              <w:t>2</w:t>
            </w:r>
            <w:r w:rsidRPr="00DE140A">
              <w:rPr>
                <w:rFonts w:eastAsiaTheme="minorEastAsia"/>
                <w:spacing w:val="20"/>
                <w:sz w:val="24"/>
              </w:rPr>
              <w:t>），按表</w:t>
            </w:r>
            <w:r w:rsidRPr="00DE140A">
              <w:rPr>
                <w:rFonts w:eastAsiaTheme="minorEastAsia"/>
                <w:spacing w:val="20"/>
                <w:sz w:val="24"/>
              </w:rPr>
              <w:t>A.1.4</w:t>
            </w:r>
            <w:r w:rsidRPr="00DE140A">
              <w:rPr>
                <w:rFonts w:eastAsiaTheme="minorEastAsia"/>
                <w:spacing w:val="20"/>
                <w:sz w:val="24"/>
              </w:rPr>
              <w:t>的规定确定。</w:t>
            </w:r>
          </w:p>
          <w:p w14:paraId="1219B36C" w14:textId="77777777" w:rsidR="00183A23" w:rsidRPr="00DE140A" w:rsidRDefault="00183A23" w:rsidP="00DE140A">
            <w:pPr>
              <w:pStyle w:val="af5"/>
              <w:ind w:firstLine="0"/>
              <w:jc w:val="center"/>
              <w:rPr>
                <w:b/>
                <w:sz w:val="18"/>
                <w:szCs w:val="18"/>
              </w:rPr>
            </w:pPr>
            <w:r w:rsidRPr="00DE140A">
              <w:rPr>
                <w:b/>
                <w:sz w:val="18"/>
                <w:szCs w:val="18"/>
              </w:rPr>
              <w:t>表</w:t>
            </w:r>
            <w:smartTag w:uri="urn:schemas-microsoft-com:office:smarttags" w:element="chsdate">
              <w:smartTagPr>
                <w:attr w:name="IsROCDate" w:val="False"/>
                <w:attr w:name="IsLunarDate" w:val="False"/>
                <w:attr w:name="Day" w:val="30"/>
                <w:attr w:name="Month" w:val="12"/>
                <w:attr w:name="Year" w:val="1899"/>
              </w:smartTagPr>
              <w:r w:rsidRPr="00DE140A">
                <w:rPr>
                  <w:b/>
                  <w:sz w:val="18"/>
                  <w:szCs w:val="18"/>
                </w:rPr>
                <w:t>A.1.4</w:t>
              </w:r>
            </w:smartTag>
            <w:r w:rsidRPr="00DE140A">
              <w:rPr>
                <w:b/>
                <w:sz w:val="18"/>
                <w:szCs w:val="18"/>
              </w:rPr>
              <w:t xml:space="preserve">  </w:t>
            </w:r>
            <w:r w:rsidRPr="00DE140A">
              <w:rPr>
                <w:b/>
                <w:sz w:val="18"/>
                <w:szCs w:val="18"/>
              </w:rPr>
              <w:t>入户线路的截收面积</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3258"/>
            </w:tblGrid>
            <w:tr w:rsidR="00183A23" w:rsidRPr="00DE140A" w14:paraId="1406822E" w14:textId="77777777" w:rsidTr="006E71AF">
              <w:trPr>
                <w:trHeight w:hRule="exact" w:val="320"/>
                <w:jc w:val="center"/>
              </w:trPr>
              <w:tc>
                <w:tcPr>
                  <w:tcW w:w="4435" w:type="dxa"/>
                  <w:vAlign w:val="center"/>
                </w:tcPr>
                <w:p w14:paraId="7F04EFB3"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线路类型</w:t>
                  </w:r>
                </w:p>
              </w:tc>
              <w:tc>
                <w:tcPr>
                  <w:tcW w:w="4070" w:type="dxa"/>
                  <w:vAlign w:val="center"/>
                </w:tcPr>
                <w:p w14:paraId="7B6CB271"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有效截收面积</w:t>
                  </w:r>
                  <w:r w:rsidRPr="00DE140A">
                    <w:rPr>
                      <w:i/>
                      <w:spacing w:val="-4"/>
                      <w:sz w:val="18"/>
                      <w:szCs w:val="18"/>
                    </w:rPr>
                    <w:t>A</w:t>
                  </w:r>
                  <w:r w:rsidRPr="00DE140A">
                    <w:rPr>
                      <w:sz w:val="18"/>
                      <w:szCs w:val="18"/>
                    </w:rPr>
                    <w:t>´</w:t>
                  </w:r>
                  <w:r w:rsidRPr="00DE140A">
                    <w:rPr>
                      <w:sz w:val="18"/>
                      <w:szCs w:val="18"/>
                      <w:vertAlign w:val="subscript"/>
                    </w:rPr>
                    <w:t>e</w:t>
                  </w:r>
                  <w:r w:rsidRPr="00DE140A">
                    <w:rPr>
                      <w:spacing w:val="-4"/>
                      <w:sz w:val="18"/>
                      <w:szCs w:val="18"/>
                    </w:rPr>
                    <w:t>（</w:t>
                  </w:r>
                  <w:r w:rsidRPr="00DE140A">
                    <w:rPr>
                      <w:spacing w:val="-4"/>
                      <w:sz w:val="18"/>
                      <w:szCs w:val="18"/>
                    </w:rPr>
                    <w:t>km</w:t>
                  </w:r>
                  <w:r w:rsidRPr="00DE140A">
                    <w:rPr>
                      <w:spacing w:val="-4"/>
                      <w:sz w:val="18"/>
                      <w:szCs w:val="18"/>
                      <w:vertAlign w:val="superscript"/>
                    </w:rPr>
                    <w:t>2</w:t>
                  </w:r>
                  <w:r w:rsidRPr="00DE140A">
                    <w:rPr>
                      <w:spacing w:val="-4"/>
                      <w:sz w:val="18"/>
                      <w:szCs w:val="18"/>
                    </w:rPr>
                    <w:t>）</w:t>
                  </w:r>
                </w:p>
              </w:tc>
            </w:tr>
            <w:tr w:rsidR="00183A23" w:rsidRPr="00DE140A" w14:paraId="3511ED4F" w14:textId="77777777" w:rsidTr="006E71AF">
              <w:trPr>
                <w:trHeight w:hRule="exact" w:val="320"/>
                <w:jc w:val="center"/>
              </w:trPr>
              <w:tc>
                <w:tcPr>
                  <w:tcW w:w="4435" w:type="dxa"/>
                  <w:vAlign w:val="center"/>
                </w:tcPr>
                <w:p w14:paraId="58BCCC31"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低压架空电源电缆</w:t>
                  </w:r>
                </w:p>
              </w:tc>
              <w:tc>
                <w:tcPr>
                  <w:tcW w:w="4070" w:type="dxa"/>
                  <w:vAlign w:val="center"/>
                </w:tcPr>
                <w:p w14:paraId="5DF25774"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2000×</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183A23" w:rsidRPr="00DE140A" w14:paraId="1B30E2EE" w14:textId="77777777" w:rsidTr="006E71AF">
              <w:trPr>
                <w:trHeight w:hRule="exact" w:val="320"/>
                <w:jc w:val="center"/>
              </w:trPr>
              <w:tc>
                <w:tcPr>
                  <w:tcW w:w="4435" w:type="dxa"/>
                  <w:vAlign w:val="center"/>
                </w:tcPr>
                <w:p w14:paraId="0BC9C652"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高压架空电源电缆（至现场变电所）</w:t>
                  </w:r>
                </w:p>
              </w:tc>
              <w:tc>
                <w:tcPr>
                  <w:tcW w:w="4070" w:type="dxa"/>
                  <w:vAlign w:val="center"/>
                </w:tcPr>
                <w:p w14:paraId="56C9EA5D"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500×</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183A23" w:rsidRPr="00DE140A" w14:paraId="53CBA4C9" w14:textId="77777777" w:rsidTr="006E71AF">
              <w:trPr>
                <w:trHeight w:hRule="exact" w:val="320"/>
                <w:jc w:val="center"/>
              </w:trPr>
              <w:tc>
                <w:tcPr>
                  <w:tcW w:w="4435" w:type="dxa"/>
                  <w:vAlign w:val="center"/>
                </w:tcPr>
                <w:p w14:paraId="3D7E8294"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低压埋地电源电缆</w:t>
                  </w:r>
                </w:p>
              </w:tc>
              <w:tc>
                <w:tcPr>
                  <w:tcW w:w="4070" w:type="dxa"/>
                  <w:vAlign w:val="center"/>
                </w:tcPr>
                <w:p w14:paraId="3964317F"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2×</w:t>
                  </w:r>
                  <w:r w:rsidRPr="00DE140A">
                    <w:rPr>
                      <w:i/>
                      <w:spacing w:val="-4"/>
                      <w:sz w:val="18"/>
                      <w:szCs w:val="18"/>
                    </w:rPr>
                    <w:t>d</w:t>
                  </w:r>
                  <w:r w:rsidRPr="00DE140A">
                    <w:rPr>
                      <w:sz w:val="18"/>
                      <w:szCs w:val="18"/>
                      <w:vertAlign w:val="subscript"/>
                    </w:rPr>
                    <w:t>s</w:t>
                  </w:r>
                  <w:r w:rsidRPr="00DE140A">
                    <w:rPr>
                      <w:spacing w:val="-4"/>
                      <w:sz w:val="18"/>
                      <w:szCs w:val="18"/>
                    </w:rPr>
                    <w:t>×</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183A23" w:rsidRPr="00DE140A" w14:paraId="495E5AE8" w14:textId="77777777" w:rsidTr="006E71AF">
              <w:trPr>
                <w:trHeight w:hRule="exact" w:val="320"/>
                <w:jc w:val="center"/>
              </w:trPr>
              <w:tc>
                <w:tcPr>
                  <w:tcW w:w="4435" w:type="dxa"/>
                  <w:vAlign w:val="center"/>
                </w:tcPr>
                <w:p w14:paraId="467D9015"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高压埋地电源电缆（至现场变电所）</w:t>
                  </w:r>
                </w:p>
              </w:tc>
              <w:tc>
                <w:tcPr>
                  <w:tcW w:w="4070" w:type="dxa"/>
                  <w:vAlign w:val="center"/>
                </w:tcPr>
                <w:p w14:paraId="5A0D4008"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0.1×</w:t>
                  </w:r>
                  <w:r w:rsidRPr="00DE140A">
                    <w:rPr>
                      <w:i/>
                      <w:spacing w:val="-4"/>
                      <w:sz w:val="18"/>
                      <w:szCs w:val="18"/>
                    </w:rPr>
                    <w:t>d</w:t>
                  </w:r>
                  <w:r w:rsidRPr="00DE140A">
                    <w:rPr>
                      <w:sz w:val="18"/>
                      <w:szCs w:val="18"/>
                      <w:vertAlign w:val="subscript"/>
                    </w:rPr>
                    <w:t>s</w:t>
                  </w:r>
                  <w:r w:rsidRPr="00DE140A">
                    <w:rPr>
                      <w:spacing w:val="-4"/>
                      <w:sz w:val="18"/>
                      <w:szCs w:val="18"/>
                    </w:rPr>
                    <w:t>×</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183A23" w:rsidRPr="00DE140A" w14:paraId="15BE29A8" w14:textId="77777777" w:rsidTr="006E71AF">
              <w:trPr>
                <w:trHeight w:hRule="exact" w:val="320"/>
                <w:jc w:val="center"/>
              </w:trPr>
              <w:tc>
                <w:tcPr>
                  <w:tcW w:w="4435" w:type="dxa"/>
                  <w:vAlign w:val="center"/>
                </w:tcPr>
                <w:p w14:paraId="43D2549E"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架空信号线</w:t>
                  </w:r>
                </w:p>
              </w:tc>
              <w:tc>
                <w:tcPr>
                  <w:tcW w:w="4070" w:type="dxa"/>
                  <w:vAlign w:val="center"/>
                </w:tcPr>
                <w:p w14:paraId="7704FF2C"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2000×</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183A23" w:rsidRPr="00DE140A" w14:paraId="5436FDFB" w14:textId="77777777" w:rsidTr="006E71AF">
              <w:trPr>
                <w:trHeight w:hRule="exact" w:val="320"/>
                <w:jc w:val="center"/>
              </w:trPr>
              <w:tc>
                <w:tcPr>
                  <w:tcW w:w="4435" w:type="dxa"/>
                  <w:vAlign w:val="center"/>
                </w:tcPr>
                <w:p w14:paraId="3B50D072"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埋地信号线</w:t>
                  </w:r>
                </w:p>
              </w:tc>
              <w:tc>
                <w:tcPr>
                  <w:tcW w:w="4070" w:type="dxa"/>
                  <w:vAlign w:val="center"/>
                </w:tcPr>
                <w:p w14:paraId="26598B05"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2×</w:t>
                  </w:r>
                  <w:r w:rsidRPr="00DE140A">
                    <w:rPr>
                      <w:i/>
                      <w:spacing w:val="-4"/>
                      <w:sz w:val="18"/>
                      <w:szCs w:val="18"/>
                    </w:rPr>
                    <w:t>d</w:t>
                  </w:r>
                  <w:r w:rsidRPr="00DE140A">
                    <w:rPr>
                      <w:sz w:val="18"/>
                      <w:szCs w:val="18"/>
                      <w:vertAlign w:val="subscript"/>
                    </w:rPr>
                    <w:t>s</w:t>
                  </w:r>
                  <w:r w:rsidRPr="00DE140A">
                    <w:rPr>
                      <w:spacing w:val="-4"/>
                      <w:sz w:val="18"/>
                      <w:szCs w:val="18"/>
                    </w:rPr>
                    <w:t>×</w:t>
                  </w:r>
                  <w:r w:rsidRPr="00DE140A">
                    <w:rPr>
                      <w:i/>
                      <w:spacing w:val="-4"/>
                      <w:sz w:val="18"/>
                      <w:szCs w:val="18"/>
                    </w:rPr>
                    <w:t>L</w:t>
                  </w:r>
                  <w:r w:rsidRPr="00DE140A">
                    <w:rPr>
                      <w:spacing w:val="-4"/>
                      <w:sz w:val="18"/>
                      <w:szCs w:val="18"/>
                    </w:rPr>
                    <w:t>×10</w:t>
                  </w:r>
                  <w:r w:rsidRPr="00DE140A">
                    <w:rPr>
                      <w:spacing w:val="-4"/>
                      <w:sz w:val="18"/>
                      <w:szCs w:val="18"/>
                      <w:vertAlign w:val="superscript"/>
                    </w:rPr>
                    <w:t>-6</w:t>
                  </w:r>
                </w:p>
              </w:tc>
            </w:tr>
            <w:tr w:rsidR="00183A23" w:rsidRPr="00DE140A" w14:paraId="22DC6EB3" w14:textId="77777777" w:rsidTr="006E71AF">
              <w:trPr>
                <w:trHeight w:hRule="exact" w:val="320"/>
                <w:jc w:val="center"/>
              </w:trPr>
              <w:tc>
                <w:tcPr>
                  <w:tcW w:w="4435" w:type="dxa"/>
                  <w:vAlign w:val="center"/>
                </w:tcPr>
                <w:p w14:paraId="5CBA64BE"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无金属铠装和金属芯线的光纤电缆</w:t>
                  </w:r>
                </w:p>
              </w:tc>
              <w:tc>
                <w:tcPr>
                  <w:tcW w:w="4070" w:type="dxa"/>
                  <w:vAlign w:val="center"/>
                </w:tcPr>
                <w:p w14:paraId="75B7AFB3" w14:textId="77777777" w:rsidR="00183A23" w:rsidRPr="00DE140A" w:rsidRDefault="00183A23" w:rsidP="00DE140A">
                  <w:pPr>
                    <w:snapToGrid w:val="0"/>
                    <w:spacing w:line="360" w:lineRule="auto"/>
                    <w:jc w:val="center"/>
                    <w:rPr>
                      <w:spacing w:val="-4"/>
                      <w:sz w:val="18"/>
                      <w:szCs w:val="18"/>
                    </w:rPr>
                  </w:pPr>
                  <w:r w:rsidRPr="00DE140A">
                    <w:rPr>
                      <w:spacing w:val="-4"/>
                      <w:sz w:val="18"/>
                      <w:szCs w:val="18"/>
                    </w:rPr>
                    <w:t>0</w:t>
                  </w:r>
                </w:p>
              </w:tc>
            </w:tr>
          </w:tbl>
          <w:p w14:paraId="7D8F887D" w14:textId="77777777" w:rsidR="00183A23" w:rsidRPr="00DE140A" w:rsidRDefault="00183A23" w:rsidP="00DE140A">
            <w:pPr>
              <w:snapToGrid w:val="0"/>
              <w:spacing w:line="360" w:lineRule="auto"/>
              <w:ind w:leftChars="210" w:left="441"/>
              <w:jc w:val="left"/>
              <w:rPr>
                <w:spacing w:val="-4"/>
                <w:sz w:val="15"/>
                <w:szCs w:val="15"/>
              </w:rPr>
            </w:pPr>
            <w:r w:rsidRPr="00DE140A">
              <w:rPr>
                <w:spacing w:val="-4"/>
                <w:sz w:val="15"/>
                <w:szCs w:val="15"/>
              </w:rPr>
              <w:t>注：</w:t>
            </w:r>
            <w:r w:rsidRPr="00DE140A">
              <w:rPr>
                <w:spacing w:val="-4"/>
                <w:sz w:val="15"/>
                <w:szCs w:val="15"/>
              </w:rPr>
              <w:t xml:space="preserve">1  </w:t>
            </w:r>
            <w:r w:rsidRPr="00DE140A">
              <w:rPr>
                <w:i/>
                <w:spacing w:val="-4"/>
                <w:sz w:val="15"/>
                <w:szCs w:val="15"/>
              </w:rPr>
              <w:t>L</w:t>
            </w:r>
            <w:r w:rsidRPr="00DE140A">
              <w:rPr>
                <w:spacing w:val="-4"/>
                <w:sz w:val="15"/>
                <w:szCs w:val="15"/>
              </w:rPr>
              <w:t>是线路从所考虑建筑物至网络的第一个分支点或相邻建筑物的长度，单位为</w:t>
            </w:r>
            <w:r w:rsidRPr="00DE140A">
              <w:rPr>
                <w:spacing w:val="-4"/>
                <w:sz w:val="15"/>
                <w:szCs w:val="15"/>
              </w:rPr>
              <w:t>m</w:t>
            </w:r>
            <w:r w:rsidRPr="00DE140A">
              <w:rPr>
                <w:spacing w:val="-4"/>
                <w:sz w:val="15"/>
                <w:szCs w:val="15"/>
              </w:rPr>
              <w:t>，最大值为</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E140A">
                <w:rPr>
                  <w:spacing w:val="-4"/>
                  <w:sz w:val="15"/>
                  <w:szCs w:val="15"/>
                </w:rPr>
                <w:t>1000m</w:t>
              </w:r>
            </w:smartTag>
            <w:r w:rsidRPr="00DE140A">
              <w:rPr>
                <w:spacing w:val="-4"/>
                <w:sz w:val="15"/>
                <w:szCs w:val="15"/>
              </w:rPr>
              <w:t>，当</w:t>
            </w:r>
            <w:r w:rsidRPr="00DE140A">
              <w:rPr>
                <w:i/>
                <w:spacing w:val="-4"/>
                <w:sz w:val="15"/>
                <w:szCs w:val="15"/>
              </w:rPr>
              <w:t>L</w:t>
            </w:r>
            <w:r w:rsidRPr="00DE140A">
              <w:rPr>
                <w:spacing w:val="-4"/>
                <w:sz w:val="15"/>
                <w:szCs w:val="15"/>
              </w:rPr>
              <w:t>未知时，应取</w:t>
            </w:r>
            <w:r w:rsidRPr="00DE140A">
              <w:rPr>
                <w:i/>
                <w:spacing w:val="-4"/>
                <w:sz w:val="15"/>
                <w:szCs w:val="15"/>
              </w:rPr>
              <w:t>L</w:t>
            </w:r>
            <w:r w:rsidRPr="00DE140A">
              <w:rPr>
                <w:spacing w:val="-4"/>
                <w:sz w:val="15"/>
                <w:szCs w:val="15"/>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E140A">
                <w:rPr>
                  <w:spacing w:val="-4"/>
                  <w:sz w:val="15"/>
                  <w:szCs w:val="15"/>
                </w:rPr>
                <w:t>1000m</w:t>
              </w:r>
            </w:smartTag>
            <w:r w:rsidRPr="00DE140A">
              <w:rPr>
                <w:spacing w:val="-4"/>
                <w:sz w:val="15"/>
                <w:szCs w:val="15"/>
              </w:rPr>
              <w:t>。</w:t>
            </w:r>
          </w:p>
          <w:p w14:paraId="038A9A1A" w14:textId="06741DD9" w:rsidR="00F02703" w:rsidRPr="00DE140A" w:rsidRDefault="00183A23" w:rsidP="00DE140A">
            <w:pPr>
              <w:pStyle w:val="af5"/>
              <w:ind w:firstLineChars="497" w:firstLine="706"/>
              <w:jc w:val="center"/>
              <w:rPr>
                <w:b/>
                <w:sz w:val="18"/>
                <w:szCs w:val="18"/>
              </w:rPr>
            </w:pPr>
            <w:r w:rsidRPr="00DE140A">
              <w:rPr>
                <w:spacing w:val="-4"/>
                <w:sz w:val="15"/>
                <w:szCs w:val="15"/>
              </w:rPr>
              <w:t xml:space="preserve">2  </w:t>
            </w:r>
            <w:r w:rsidRPr="00DE140A">
              <w:rPr>
                <w:i/>
                <w:spacing w:val="-4"/>
                <w:sz w:val="15"/>
                <w:szCs w:val="15"/>
              </w:rPr>
              <w:t>d</w:t>
            </w:r>
            <w:r w:rsidRPr="00DE140A">
              <w:rPr>
                <w:spacing w:val="-4"/>
                <w:sz w:val="15"/>
                <w:szCs w:val="15"/>
                <w:vertAlign w:val="subscript"/>
              </w:rPr>
              <w:t>s</w:t>
            </w:r>
            <w:r w:rsidRPr="00DE140A">
              <w:rPr>
                <w:spacing w:val="-4"/>
                <w:sz w:val="15"/>
                <w:szCs w:val="15"/>
              </w:rPr>
              <w:t>表示埋地引入线缆计算</w:t>
            </w:r>
            <w:proofErr w:type="gramStart"/>
            <w:r w:rsidRPr="00DE140A">
              <w:rPr>
                <w:spacing w:val="-4"/>
                <w:sz w:val="15"/>
                <w:szCs w:val="15"/>
              </w:rPr>
              <w:t>截面积时的</w:t>
            </w:r>
            <w:proofErr w:type="gramEnd"/>
            <w:r w:rsidRPr="00DE140A">
              <w:rPr>
                <w:spacing w:val="-4"/>
                <w:sz w:val="15"/>
                <w:szCs w:val="15"/>
              </w:rPr>
              <w:t>等效宽度，单位为</w:t>
            </w:r>
            <w:r w:rsidRPr="00DE140A">
              <w:rPr>
                <w:spacing w:val="-4"/>
                <w:sz w:val="15"/>
                <w:szCs w:val="15"/>
              </w:rPr>
              <w:t>m</w:t>
            </w:r>
            <w:r w:rsidRPr="00DE140A">
              <w:rPr>
                <w:spacing w:val="-4"/>
                <w:sz w:val="15"/>
                <w:szCs w:val="15"/>
              </w:rPr>
              <w:t>，其数值等于土壤电阻率的值，最大值取</w:t>
            </w:r>
            <w:r w:rsidRPr="00DE140A">
              <w:rPr>
                <w:spacing w:val="-4"/>
                <w:sz w:val="15"/>
                <w:szCs w:val="15"/>
              </w:rPr>
              <w:t>500</w:t>
            </w:r>
            <w:r w:rsidRPr="00DE140A">
              <w:rPr>
                <w:spacing w:val="-4"/>
                <w:sz w:val="15"/>
                <w:szCs w:val="15"/>
              </w:rPr>
              <w:t>。</w:t>
            </w:r>
          </w:p>
          <w:p w14:paraId="0FF1E881" w14:textId="51EB8BDA" w:rsidR="00F02703" w:rsidRPr="00DE140A" w:rsidRDefault="00F02703" w:rsidP="00DE140A">
            <w:pPr>
              <w:snapToGrid w:val="0"/>
              <w:spacing w:line="360" w:lineRule="auto"/>
              <w:rPr>
                <w:rFonts w:eastAsiaTheme="minorEastAsia"/>
                <w:bCs/>
                <w:spacing w:val="20"/>
                <w:sz w:val="24"/>
                <w:u w:val="single"/>
              </w:rPr>
            </w:pPr>
          </w:p>
        </w:tc>
      </w:tr>
      <w:tr w:rsidR="00485A0F" w:rsidRPr="00DE140A" w14:paraId="6B38A8CC" w14:textId="77777777" w:rsidTr="006E71AF">
        <w:trPr>
          <w:trHeight w:val="624"/>
          <w:jc w:val="center"/>
        </w:trPr>
        <w:tc>
          <w:tcPr>
            <w:tcW w:w="2500" w:type="pct"/>
            <w:vAlign w:val="center"/>
          </w:tcPr>
          <w:p w14:paraId="0E05CC31" w14:textId="5E2734BB" w:rsidR="00183A23" w:rsidRPr="00DE140A" w:rsidRDefault="000C206A" w:rsidP="00DE140A">
            <w:pPr>
              <w:snapToGrid w:val="0"/>
              <w:spacing w:line="360" w:lineRule="auto"/>
              <w:jc w:val="center"/>
              <w:rPr>
                <w:rFonts w:eastAsiaTheme="minorEastAsia"/>
                <w:b/>
                <w:spacing w:val="20"/>
                <w:sz w:val="24"/>
              </w:rPr>
            </w:pPr>
            <w:r w:rsidRPr="00DE140A">
              <w:rPr>
                <w:rFonts w:eastAsiaTheme="minorEastAsia"/>
                <w:b/>
                <w:spacing w:val="20"/>
                <w:sz w:val="24"/>
                <w:bdr w:val="single" w:sz="4" w:space="0" w:color="auto"/>
              </w:rPr>
              <w:lastRenderedPageBreak/>
              <w:t>附录</w:t>
            </w:r>
            <w:r w:rsidRPr="00DE140A">
              <w:rPr>
                <w:rFonts w:eastAsiaTheme="minorEastAsia"/>
                <w:b/>
                <w:spacing w:val="20"/>
                <w:sz w:val="24"/>
                <w:bdr w:val="single" w:sz="4" w:space="0" w:color="auto"/>
              </w:rPr>
              <w:t xml:space="preserve">B </w:t>
            </w:r>
            <w:r w:rsidRPr="00DE140A">
              <w:rPr>
                <w:rFonts w:eastAsiaTheme="minorEastAsia"/>
                <w:b/>
                <w:spacing w:val="20"/>
                <w:sz w:val="24"/>
                <w:bdr w:val="single" w:sz="4" w:space="0" w:color="auto"/>
              </w:rPr>
              <w:t>按风险管理要求进行的雷击风险评估</w:t>
            </w:r>
          </w:p>
        </w:tc>
        <w:tc>
          <w:tcPr>
            <w:tcW w:w="2500" w:type="pct"/>
            <w:vAlign w:val="center"/>
          </w:tcPr>
          <w:p w14:paraId="0F7734FE" w14:textId="77777777" w:rsidR="00183A23" w:rsidRPr="00DE140A" w:rsidRDefault="00183A23" w:rsidP="00DE140A">
            <w:pPr>
              <w:snapToGrid w:val="0"/>
              <w:spacing w:line="360" w:lineRule="auto"/>
              <w:rPr>
                <w:rFonts w:eastAsiaTheme="minorEastAsia"/>
                <w:spacing w:val="20"/>
                <w:sz w:val="24"/>
              </w:rPr>
            </w:pPr>
          </w:p>
        </w:tc>
      </w:tr>
      <w:tr w:rsidR="00485A0F" w:rsidRPr="00DE140A" w14:paraId="46F5DEA6" w14:textId="77777777" w:rsidTr="006E71AF">
        <w:trPr>
          <w:trHeight w:val="624"/>
          <w:jc w:val="center"/>
        </w:trPr>
        <w:tc>
          <w:tcPr>
            <w:tcW w:w="2500" w:type="pct"/>
            <w:vAlign w:val="center"/>
          </w:tcPr>
          <w:p w14:paraId="57E81E34" w14:textId="77777777" w:rsidR="00183A23" w:rsidRPr="00DE140A" w:rsidRDefault="00183A23" w:rsidP="00DE140A">
            <w:pPr>
              <w:snapToGrid w:val="0"/>
              <w:spacing w:line="360" w:lineRule="auto"/>
              <w:rPr>
                <w:rFonts w:eastAsiaTheme="minorEastAsia"/>
                <w:spacing w:val="20"/>
                <w:sz w:val="24"/>
              </w:rPr>
            </w:pPr>
          </w:p>
        </w:tc>
        <w:tc>
          <w:tcPr>
            <w:tcW w:w="2500" w:type="pct"/>
            <w:vAlign w:val="center"/>
          </w:tcPr>
          <w:p w14:paraId="7EDB87CE" w14:textId="381D78A0" w:rsidR="00183A23" w:rsidRPr="00DE140A" w:rsidRDefault="000C206A" w:rsidP="00DE140A">
            <w:pPr>
              <w:snapToGrid w:val="0"/>
              <w:spacing w:line="360" w:lineRule="auto"/>
              <w:jc w:val="center"/>
              <w:rPr>
                <w:rFonts w:eastAsiaTheme="minorEastAsia"/>
                <w:b/>
                <w:spacing w:val="20"/>
                <w:sz w:val="24"/>
                <w:u w:val="single"/>
              </w:rPr>
            </w:pPr>
            <w:r w:rsidRPr="00DE140A">
              <w:rPr>
                <w:rFonts w:eastAsiaTheme="minorEastAsia"/>
                <w:b/>
                <w:spacing w:val="20"/>
                <w:sz w:val="24"/>
                <w:u w:val="single"/>
              </w:rPr>
              <w:t>附录</w:t>
            </w:r>
            <w:r w:rsidRPr="00DE140A">
              <w:rPr>
                <w:rFonts w:eastAsiaTheme="minorEastAsia"/>
                <w:b/>
                <w:spacing w:val="20"/>
                <w:sz w:val="24"/>
                <w:u w:val="single"/>
              </w:rPr>
              <w:t xml:space="preserve">B  </w:t>
            </w:r>
            <w:r w:rsidRPr="00DE140A">
              <w:rPr>
                <w:rFonts w:eastAsiaTheme="minorEastAsia"/>
                <w:b/>
                <w:spacing w:val="20"/>
                <w:sz w:val="24"/>
                <w:u w:val="single"/>
              </w:rPr>
              <w:t>感应保护距离的相关因子</w:t>
            </w:r>
          </w:p>
        </w:tc>
      </w:tr>
      <w:tr w:rsidR="00485A0F" w:rsidRPr="00DE140A" w14:paraId="13ADBA73" w14:textId="77777777" w:rsidTr="006E71AF">
        <w:trPr>
          <w:trHeight w:val="624"/>
          <w:jc w:val="center"/>
        </w:trPr>
        <w:tc>
          <w:tcPr>
            <w:tcW w:w="2500" w:type="pct"/>
            <w:vAlign w:val="center"/>
          </w:tcPr>
          <w:p w14:paraId="56189E30" w14:textId="77777777" w:rsidR="000C206A" w:rsidRPr="00DE140A" w:rsidRDefault="000C206A" w:rsidP="00DE140A">
            <w:pPr>
              <w:snapToGrid w:val="0"/>
              <w:spacing w:line="360" w:lineRule="auto"/>
              <w:rPr>
                <w:rFonts w:eastAsiaTheme="minorEastAsia"/>
                <w:spacing w:val="20"/>
                <w:sz w:val="24"/>
              </w:rPr>
            </w:pPr>
          </w:p>
        </w:tc>
        <w:tc>
          <w:tcPr>
            <w:tcW w:w="2500" w:type="pct"/>
            <w:vAlign w:val="center"/>
          </w:tcPr>
          <w:p w14:paraId="7A937EDD" w14:textId="77777777" w:rsidR="000C206A" w:rsidRPr="00DE140A" w:rsidRDefault="000C206A" w:rsidP="00DE140A">
            <w:pPr>
              <w:snapToGrid w:val="0"/>
              <w:spacing w:line="360" w:lineRule="auto"/>
              <w:jc w:val="left"/>
              <w:rPr>
                <w:rFonts w:eastAsiaTheme="minorEastAsia"/>
                <w:spacing w:val="20"/>
                <w:sz w:val="24"/>
                <w:u w:val="single"/>
              </w:rPr>
            </w:pPr>
            <w:r w:rsidRPr="00DE140A">
              <w:rPr>
                <w:rFonts w:eastAsiaTheme="minorEastAsia"/>
                <w:b/>
                <w:spacing w:val="20"/>
                <w:sz w:val="24"/>
                <w:u w:val="single"/>
              </w:rPr>
              <w:t>B.0.1</w:t>
            </w:r>
            <w:r w:rsidRPr="00DE140A">
              <w:rPr>
                <w:rFonts w:eastAsiaTheme="minorEastAsia"/>
                <w:spacing w:val="20"/>
                <w:sz w:val="24"/>
              </w:rPr>
              <w:t xml:space="preserve">  </w:t>
            </w:r>
            <w:r w:rsidRPr="00DE140A">
              <w:rPr>
                <w:rFonts w:eastAsiaTheme="minorEastAsia"/>
                <w:spacing w:val="20"/>
                <w:sz w:val="24"/>
                <w:u w:val="single"/>
              </w:rPr>
              <w:t>估算感应保护距离</w:t>
            </w:r>
            <w:r w:rsidRPr="00DE140A">
              <w:rPr>
                <w:rFonts w:eastAsiaTheme="minorEastAsia"/>
                <w:i/>
                <w:spacing w:val="20"/>
                <w:sz w:val="24"/>
                <w:u w:val="single"/>
              </w:rPr>
              <w:t>L</w:t>
            </w:r>
            <w:r w:rsidRPr="00DE140A">
              <w:rPr>
                <w:rFonts w:eastAsiaTheme="minorEastAsia"/>
                <w:spacing w:val="20"/>
                <w:sz w:val="24"/>
                <w:u w:val="single"/>
                <w:vertAlign w:val="subscript"/>
              </w:rPr>
              <w:t>pi</w:t>
            </w:r>
            <w:r w:rsidRPr="00DE140A">
              <w:rPr>
                <w:rFonts w:eastAsiaTheme="minorEastAsia"/>
                <w:spacing w:val="20"/>
                <w:sz w:val="24"/>
                <w:u w:val="single"/>
              </w:rPr>
              <w:t>涉及以下相关因子：</w:t>
            </w:r>
          </w:p>
          <w:p w14:paraId="0776EF0E" w14:textId="77777777" w:rsidR="000C206A" w:rsidRPr="00DE140A" w:rsidRDefault="000C206A" w:rsidP="00DE140A">
            <w:pPr>
              <w:snapToGrid w:val="0"/>
              <w:spacing w:line="360" w:lineRule="auto"/>
              <w:ind w:firstLineChars="151" w:firstLine="423"/>
              <w:jc w:val="left"/>
              <w:rPr>
                <w:rFonts w:eastAsiaTheme="minorEastAsia"/>
                <w:spacing w:val="20"/>
                <w:sz w:val="24"/>
                <w:u w:val="single"/>
              </w:rPr>
            </w:pPr>
            <w:r w:rsidRPr="00DE140A">
              <w:rPr>
                <w:rFonts w:eastAsiaTheme="minorEastAsia"/>
                <w:spacing w:val="20"/>
                <w:sz w:val="24"/>
                <w:u w:val="single"/>
              </w:rPr>
              <w:t xml:space="preserve">1  </w:t>
            </w:r>
            <w:r w:rsidRPr="00DE140A">
              <w:rPr>
                <w:rFonts w:eastAsiaTheme="minorEastAsia"/>
                <w:spacing w:val="20"/>
                <w:sz w:val="24"/>
                <w:u w:val="single"/>
              </w:rPr>
              <w:t>建筑物</w:t>
            </w:r>
            <w:r w:rsidRPr="00DE140A">
              <w:rPr>
                <w:rFonts w:eastAsiaTheme="minorEastAsia"/>
                <w:spacing w:val="20"/>
                <w:sz w:val="24"/>
                <w:u w:val="single"/>
              </w:rPr>
              <w:t>LPZ 0/1</w:t>
            </w:r>
            <w:r w:rsidRPr="00DE140A">
              <w:rPr>
                <w:rFonts w:eastAsiaTheme="minorEastAsia"/>
                <w:spacing w:val="20"/>
                <w:sz w:val="24"/>
                <w:u w:val="single"/>
              </w:rPr>
              <w:t>交界处的建筑物结构、外部防雷装置和其他屏蔽物的屏蔽效能因子</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w:t>
            </w:r>
          </w:p>
          <w:p w14:paraId="78BDAED8" w14:textId="77777777" w:rsidR="000C206A" w:rsidRPr="00DE140A" w:rsidRDefault="000C206A" w:rsidP="00DE140A">
            <w:pPr>
              <w:snapToGrid w:val="0"/>
              <w:spacing w:line="360" w:lineRule="auto"/>
              <w:ind w:firstLineChars="151" w:firstLine="423"/>
              <w:jc w:val="left"/>
              <w:rPr>
                <w:rFonts w:eastAsiaTheme="minorEastAsia"/>
                <w:spacing w:val="20"/>
                <w:sz w:val="24"/>
                <w:u w:val="single"/>
              </w:rPr>
            </w:pPr>
            <w:r w:rsidRPr="00DE140A">
              <w:rPr>
                <w:rFonts w:eastAsiaTheme="minorEastAsia"/>
                <w:spacing w:val="20"/>
                <w:sz w:val="24"/>
                <w:u w:val="single"/>
              </w:rPr>
              <w:t xml:space="preserve">2  </w:t>
            </w:r>
            <w:r w:rsidRPr="00DE140A">
              <w:rPr>
                <w:rFonts w:eastAsiaTheme="minorEastAsia"/>
                <w:spacing w:val="20"/>
                <w:sz w:val="24"/>
                <w:u w:val="single"/>
              </w:rPr>
              <w:t>建筑物内部</w:t>
            </w:r>
            <w:r w:rsidRPr="00DE140A">
              <w:rPr>
                <w:rFonts w:eastAsiaTheme="minorEastAsia"/>
                <w:spacing w:val="20"/>
                <w:sz w:val="24"/>
                <w:u w:val="single"/>
              </w:rPr>
              <w:t>LPZ X/Y</w:t>
            </w:r>
            <w:r w:rsidRPr="00DE140A">
              <w:rPr>
                <w:rFonts w:eastAsiaTheme="minorEastAsia"/>
                <w:spacing w:val="20"/>
                <w:sz w:val="24"/>
                <w:u w:val="single"/>
              </w:rPr>
              <w:t>（</w:t>
            </w:r>
            <w:r w:rsidRPr="00DE140A">
              <w:rPr>
                <w:rFonts w:eastAsiaTheme="minorEastAsia"/>
                <w:spacing w:val="20"/>
                <w:sz w:val="24"/>
                <w:u w:val="single"/>
              </w:rPr>
              <w:t>X&gt;0</w:t>
            </w:r>
            <w:r w:rsidRPr="00DE140A">
              <w:rPr>
                <w:rFonts w:eastAsiaTheme="minorEastAsia"/>
                <w:spacing w:val="20"/>
                <w:sz w:val="24"/>
                <w:u w:val="single"/>
              </w:rPr>
              <w:t>，</w:t>
            </w:r>
            <w:r w:rsidRPr="00DE140A">
              <w:rPr>
                <w:rFonts w:eastAsiaTheme="minorEastAsia"/>
                <w:spacing w:val="20"/>
                <w:sz w:val="24"/>
                <w:u w:val="single"/>
              </w:rPr>
              <w:t>Y&gt;1</w:t>
            </w:r>
            <w:r w:rsidRPr="00DE140A">
              <w:rPr>
                <w:rFonts w:eastAsiaTheme="minorEastAsia"/>
                <w:spacing w:val="20"/>
                <w:sz w:val="24"/>
                <w:u w:val="single"/>
              </w:rPr>
              <w:t>）交界处的屏蔽物的屏蔽效能因子</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w:t>
            </w:r>
          </w:p>
          <w:p w14:paraId="1FE98E9B" w14:textId="77777777" w:rsidR="000C206A" w:rsidRPr="00DE140A" w:rsidRDefault="000C206A" w:rsidP="00DE140A">
            <w:pPr>
              <w:snapToGrid w:val="0"/>
              <w:spacing w:line="360" w:lineRule="auto"/>
              <w:ind w:firstLineChars="151" w:firstLine="423"/>
              <w:jc w:val="left"/>
              <w:rPr>
                <w:rFonts w:eastAsiaTheme="minorEastAsia"/>
                <w:spacing w:val="20"/>
                <w:sz w:val="24"/>
                <w:u w:val="single"/>
              </w:rPr>
            </w:pPr>
            <w:r w:rsidRPr="00DE140A">
              <w:rPr>
                <w:rFonts w:eastAsiaTheme="minorEastAsia"/>
                <w:spacing w:val="20"/>
                <w:sz w:val="24"/>
                <w:u w:val="single"/>
              </w:rPr>
              <w:t xml:space="preserve">3  </w:t>
            </w:r>
            <w:r w:rsidRPr="00DE140A">
              <w:rPr>
                <w:rFonts w:eastAsiaTheme="minorEastAsia"/>
                <w:spacing w:val="20"/>
                <w:sz w:val="24"/>
                <w:u w:val="single"/>
              </w:rPr>
              <w:t>建筑物内部布线的特性因子</w:t>
            </w:r>
            <w:r w:rsidRPr="00DE140A">
              <w:rPr>
                <w:rFonts w:eastAsiaTheme="minorEastAsia"/>
                <w:i/>
                <w:spacing w:val="20"/>
                <w:sz w:val="24"/>
                <w:u w:val="single"/>
              </w:rPr>
              <w:t>K</w:t>
            </w:r>
            <w:r w:rsidRPr="00DE140A">
              <w:rPr>
                <w:rFonts w:eastAsiaTheme="minorEastAsia"/>
                <w:spacing w:val="20"/>
                <w:sz w:val="24"/>
                <w:u w:val="single"/>
                <w:vertAlign w:val="subscript"/>
              </w:rPr>
              <w:t>S3</w:t>
            </w:r>
            <w:r w:rsidRPr="00DE140A">
              <w:rPr>
                <w:rFonts w:eastAsiaTheme="minorEastAsia"/>
                <w:spacing w:val="20"/>
                <w:sz w:val="24"/>
                <w:u w:val="single"/>
              </w:rPr>
              <w:t>。</w:t>
            </w:r>
          </w:p>
          <w:p w14:paraId="5E1086C8" w14:textId="77777777" w:rsidR="000C206A" w:rsidRPr="00DE140A" w:rsidRDefault="000C206A" w:rsidP="00DE140A">
            <w:pPr>
              <w:snapToGrid w:val="0"/>
              <w:spacing w:line="360" w:lineRule="auto"/>
              <w:jc w:val="left"/>
              <w:rPr>
                <w:rFonts w:eastAsiaTheme="minorEastAsia"/>
                <w:spacing w:val="20"/>
                <w:sz w:val="24"/>
                <w:u w:val="single"/>
              </w:rPr>
            </w:pPr>
            <w:r w:rsidRPr="00DE140A">
              <w:rPr>
                <w:rFonts w:eastAsiaTheme="minorEastAsia"/>
                <w:b/>
                <w:spacing w:val="20"/>
                <w:sz w:val="24"/>
                <w:u w:val="single"/>
              </w:rPr>
              <w:t>B.0.2</w:t>
            </w:r>
            <w:r w:rsidRPr="00DE140A">
              <w:rPr>
                <w:rFonts w:eastAsiaTheme="minorEastAsia"/>
                <w:spacing w:val="20"/>
                <w:sz w:val="24"/>
              </w:rPr>
              <w:t xml:space="preserve"> </w:t>
            </w:r>
            <w:r w:rsidRPr="00DE140A">
              <w:rPr>
                <w:rFonts w:eastAsiaTheme="minorEastAsia"/>
                <w:i/>
                <w:spacing w:val="20"/>
                <w:sz w:val="24"/>
              </w:rPr>
              <w:t xml:space="preserve"> </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和</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的估算应符合以下规定：</w:t>
            </w:r>
          </w:p>
          <w:p w14:paraId="3B0F8285" w14:textId="77777777" w:rsidR="000C206A" w:rsidRPr="00DE140A" w:rsidRDefault="000C206A" w:rsidP="00DE140A">
            <w:pPr>
              <w:snapToGrid w:val="0"/>
              <w:spacing w:line="360" w:lineRule="auto"/>
              <w:ind w:firstLineChars="151" w:firstLine="423"/>
              <w:jc w:val="left"/>
              <w:rPr>
                <w:rFonts w:eastAsiaTheme="minorEastAsia"/>
                <w:spacing w:val="20"/>
                <w:sz w:val="24"/>
                <w:u w:val="single"/>
              </w:rPr>
            </w:pPr>
            <w:r w:rsidRPr="00DE140A">
              <w:rPr>
                <w:rFonts w:eastAsiaTheme="minorEastAsia"/>
                <w:spacing w:val="20"/>
                <w:sz w:val="24"/>
                <w:u w:val="single"/>
              </w:rPr>
              <w:t xml:space="preserve">1  </w:t>
            </w:r>
            <w:r w:rsidRPr="00DE140A">
              <w:rPr>
                <w:rFonts w:eastAsiaTheme="minorEastAsia"/>
                <w:spacing w:val="20"/>
                <w:sz w:val="24"/>
                <w:u w:val="single"/>
              </w:rPr>
              <w:t>在</w:t>
            </w:r>
            <w:r w:rsidRPr="00DE140A">
              <w:rPr>
                <w:rFonts w:eastAsiaTheme="minorEastAsia"/>
                <w:spacing w:val="20"/>
                <w:sz w:val="24"/>
                <w:u w:val="single"/>
              </w:rPr>
              <w:t>LPZ</w:t>
            </w:r>
            <w:r w:rsidRPr="00DE140A">
              <w:rPr>
                <w:rFonts w:eastAsiaTheme="minorEastAsia"/>
                <w:spacing w:val="20"/>
                <w:sz w:val="24"/>
                <w:u w:val="single"/>
              </w:rPr>
              <w:t>内部</w:t>
            </w:r>
            <w:r w:rsidRPr="00DE140A">
              <w:rPr>
                <w:rFonts w:eastAsiaTheme="minorEastAsia"/>
                <w:spacing w:val="20"/>
                <w:sz w:val="24"/>
                <w:u w:val="single"/>
              </w:rPr>
              <w:t xml:space="preserve">, </w:t>
            </w:r>
            <w:r w:rsidRPr="00DE140A">
              <w:rPr>
                <w:rFonts w:eastAsiaTheme="minorEastAsia"/>
                <w:spacing w:val="20"/>
                <w:sz w:val="24"/>
                <w:u w:val="single"/>
              </w:rPr>
              <w:t>当与屏蔽物边界之间的距离不小于网格宽度</w:t>
            </w:r>
            <w:r w:rsidRPr="00DE140A">
              <w:rPr>
                <w:rFonts w:eastAsiaTheme="minorEastAsia"/>
                <w:i/>
                <w:spacing w:val="20"/>
                <w:sz w:val="24"/>
                <w:u w:val="single"/>
              </w:rPr>
              <w:t>w</w:t>
            </w:r>
            <w:r w:rsidRPr="00DE140A">
              <w:rPr>
                <w:rFonts w:eastAsiaTheme="minorEastAsia"/>
                <w:spacing w:val="20"/>
                <w:sz w:val="24"/>
                <w:u w:val="single"/>
              </w:rPr>
              <w:t>时，因子</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和</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可按下式进行计算：</w:t>
            </w:r>
          </w:p>
          <w:p w14:paraId="5D0EF651" w14:textId="729A8759" w:rsidR="000C206A" w:rsidRPr="00DE140A" w:rsidRDefault="000C206A" w:rsidP="00DE140A">
            <w:pPr>
              <w:snapToGrid w:val="0"/>
              <w:spacing w:line="360" w:lineRule="auto"/>
              <w:ind w:firstLineChars="758" w:firstLine="2122"/>
              <w:jc w:val="left"/>
              <w:rPr>
                <w:rFonts w:eastAsiaTheme="minorEastAsia"/>
                <w:spacing w:val="20"/>
                <w:sz w:val="24"/>
                <w:u w:val="single"/>
              </w:rPr>
            </w:pPr>
            <w:r w:rsidRPr="00DE140A">
              <w:rPr>
                <w:rFonts w:eastAsiaTheme="minorEastAsia"/>
                <w:spacing w:val="20"/>
                <w:sz w:val="24"/>
              </w:rPr>
              <w:tab/>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=0.12</w:t>
            </w:r>
            <w:r w:rsidRPr="00DE140A">
              <w:rPr>
                <w:rFonts w:eastAsiaTheme="minorEastAsia"/>
                <w:i/>
                <w:spacing w:val="20"/>
                <w:sz w:val="24"/>
                <w:u w:val="single"/>
              </w:rPr>
              <w:t>w</w:t>
            </w:r>
            <w:r w:rsidRPr="00DE140A">
              <w:rPr>
                <w:rFonts w:eastAsiaTheme="minorEastAsia"/>
                <w:spacing w:val="20"/>
                <w:sz w:val="24"/>
              </w:rPr>
              <w:t xml:space="preserve"> </w:t>
            </w:r>
            <w:r w:rsidR="005B6171" w:rsidRPr="00DE140A">
              <w:rPr>
                <w:rFonts w:eastAsiaTheme="minorEastAsia"/>
                <w:spacing w:val="20"/>
                <w:sz w:val="24"/>
              </w:rPr>
              <w:t xml:space="preserve">          </w:t>
            </w:r>
            <w:r w:rsidRPr="00DE140A">
              <w:rPr>
                <w:rFonts w:eastAsiaTheme="minorEastAsia"/>
                <w:spacing w:val="20"/>
                <w:sz w:val="24"/>
              </w:rPr>
              <w:t xml:space="preserve"> </w:t>
            </w:r>
            <w:r w:rsidRPr="00DE140A">
              <w:rPr>
                <w:rFonts w:eastAsiaTheme="minorEastAsia"/>
                <w:spacing w:val="20"/>
                <w:sz w:val="24"/>
                <w:u w:val="single"/>
              </w:rPr>
              <w:t>(B.0.2)</w:t>
            </w:r>
          </w:p>
          <w:p w14:paraId="220C5EA4" w14:textId="77777777" w:rsidR="000C206A" w:rsidRPr="00DE140A" w:rsidRDefault="000C206A" w:rsidP="00DE140A">
            <w:pPr>
              <w:snapToGrid w:val="0"/>
              <w:spacing w:line="360" w:lineRule="auto"/>
              <w:jc w:val="left"/>
              <w:rPr>
                <w:rFonts w:eastAsiaTheme="minorEastAsia"/>
                <w:spacing w:val="20"/>
                <w:sz w:val="24"/>
                <w:u w:val="single"/>
              </w:rPr>
            </w:pPr>
            <w:r w:rsidRPr="00DE140A">
              <w:rPr>
                <w:rFonts w:eastAsiaTheme="minorEastAsia"/>
                <w:spacing w:val="20"/>
                <w:sz w:val="24"/>
                <w:u w:val="single"/>
              </w:rPr>
              <w:t>式中：</w:t>
            </w:r>
            <w:r w:rsidRPr="00DE140A">
              <w:rPr>
                <w:rFonts w:eastAsiaTheme="minorEastAsia"/>
                <w:i/>
                <w:spacing w:val="20"/>
                <w:sz w:val="24"/>
                <w:u w:val="single"/>
              </w:rPr>
              <w:t>w</w:t>
            </w:r>
            <w:r w:rsidRPr="00DE140A">
              <w:rPr>
                <w:rFonts w:eastAsiaTheme="minorEastAsia"/>
                <w:spacing w:val="20"/>
                <w:sz w:val="24"/>
                <w:u w:val="single"/>
              </w:rPr>
              <w:t>——</w:t>
            </w:r>
            <w:r w:rsidRPr="00DE140A">
              <w:rPr>
                <w:rFonts w:eastAsiaTheme="minorEastAsia"/>
                <w:spacing w:val="20"/>
                <w:sz w:val="24"/>
                <w:u w:val="single"/>
              </w:rPr>
              <w:t>格栅形空间屏蔽或者网格状引下线的网格宽度，或是作为引下线的建筑物金属柱子的间距或钢筋混凝土框架的间距（</w:t>
            </w:r>
            <w:r w:rsidRPr="00DE140A">
              <w:rPr>
                <w:rFonts w:eastAsiaTheme="minorEastAsia"/>
                <w:spacing w:val="20"/>
                <w:sz w:val="24"/>
                <w:u w:val="single"/>
              </w:rPr>
              <w:t>m</w:t>
            </w:r>
            <w:r w:rsidRPr="00DE140A">
              <w:rPr>
                <w:rFonts w:eastAsiaTheme="minorEastAsia"/>
                <w:spacing w:val="20"/>
                <w:sz w:val="24"/>
                <w:u w:val="single"/>
              </w:rPr>
              <w:t>）。</w:t>
            </w:r>
          </w:p>
          <w:p w14:paraId="4F976B8E" w14:textId="77777777" w:rsidR="000C206A" w:rsidRPr="00DE140A" w:rsidRDefault="000C206A" w:rsidP="00DE140A">
            <w:pPr>
              <w:snapToGrid w:val="0"/>
              <w:spacing w:line="360" w:lineRule="auto"/>
              <w:ind w:firstLineChars="151" w:firstLine="423"/>
              <w:jc w:val="left"/>
              <w:rPr>
                <w:rFonts w:eastAsiaTheme="minorEastAsia"/>
                <w:spacing w:val="20"/>
                <w:sz w:val="24"/>
                <w:u w:val="single"/>
              </w:rPr>
            </w:pPr>
            <w:r w:rsidRPr="00DE140A">
              <w:rPr>
                <w:rFonts w:eastAsiaTheme="minorEastAsia"/>
                <w:spacing w:val="20"/>
                <w:sz w:val="24"/>
                <w:u w:val="single"/>
              </w:rPr>
              <w:t xml:space="preserve">2  </w:t>
            </w:r>
            <w:r w:rsidRPr="00DE140A">
              <w:rPr>
                <w:rFonts w:eastAsiaTheme="minorEastAsia"/>
                <w:spacing w:val="20"/>
                <w:sz w:val="24"/>
                <w:u w:val="single"/>
              </w:rPr>
              <w:t>当感应环路靠近</w:t>
            </w:r>
            <w:r w:rsidRPr="00DE140A">
              <w:rPr>
                <w:rFonts w:eastAsiaTheme="minorEastAsia"/>
                <w:spacing w:val="20"/>
                <w:sz w:val="24"/>
                <w:u w:val="single"/>
              </w:rPr>
              <w:t>LPZ</w:t>
            </w:r>
            <w:r w:rsidRPr="00DE140A">
              <w:rPr>
                <w:rFonts w:eastAsiaTheme="minorEastAsia"/>
                <w:spacing w:val="20"/>
                <w:sz w:val="24"/>
                <w:u w:val="single"/>
              </w:rPr>
              <w:t>边界屏蔽体，并离屏蔽体距离小于网格宽度</w:t>
            </w:r>
            <w:r w:rsidRPr="00DE140A">
              <w:rPr>
                <w:rFonts w:eastAsiaTheme="minorEastAsia"/>
                <w:i/>
                <w:spacing w:val="20"/>
                <w:sz w:val="24"/>
                <w:u w:val="single"/>
              </w:rPr>
              <w:t>w</w:t>
            </w:r>
            <w:r w:rsidRPr="00DE140A">
              <w:rPr>
                <w:rFonts w:eastAsiaTheme="minorEastAsia"/>
                <w:spacing w:val="20"/>
                <w:sz w:val="24"/>
                <w:u w:val="single"/>
              </w:rPr>
              <w:t>时，</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和</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 xml:space="preserve"> </w:t>
            </w:r>
            <w:r w:rsidRPr="00DE140A">
              <w:rPr>
                <w:rFonts w:eastAsiaTheme="minorEastAsia"/>
                <w:spacing w:val="20"/>
                <w:sz w:val="24"/>
                <w:u w:val="single"/>
              </w:rPr>
              <w:t>值应增大，与屏蔽体之间的距离在</w:t>
            </w:r>
            <w:r w:rsidRPr="00DE140A">
              <w:rPr>
                <w:rFonts w:eastAsiaTheme="minorEastAsia"/>
                <w:spacing w:val="20"/>
                <w:sz w:val="24"/>
                <w:u w:val="single"/>
              </w:rPr>
              <w:t>0.1</w:t>
            </w:r>
            <w:r w:rsidRPr="00DE140A">
              <w:rPr>
                <w:rFonts w:eastAsiaTheme="minorEastAsia"/>
                <w:i/>
                <w:spacing w:val="20"/>
                <w:sz w:val="24"/>
                <w:u w:val="single"/>
              </w:rPr>
              <w:t>w</w:t>
            </w:r>
            <w:r w:rsidRPr="00DE140A">
              <w:rPr>
                <w:rFonts w:eastAsiaTheme="minorEastAsia"/>
                <w:spacing w:val="20"/>
                <w:sz w:val="24"/>
                <w:u w:val="single"/>
              </w:rPr>
              <w:t>到</w:t>
            </w:r>
            <w:r w:rsidRPr="00DE140A">
              <w:rPr>
                <w:rFonts w:eastAsiaTheme="minorEastAsia"/>
                <w:spacing w:val="20"/>
                <w:sz w:val="24"/>
                <w:u w:val="single"/>
              </w:rPr>
              <w:t>0.2</w:t>
            </w:r>
            <w:r w:rsidRPr="00DE140A">
              <w:rPr>
                <w:rFonts w:eastAsiaTheme="minorEastAsia"/>
                <w:i/>
                <w:spacing w:val="20"/>
                <w:sz w:val="24"/>
                <w:u w:val="single"/>
              </w:rPr>
              <w:t>w</w:t>
            </w:r>
            <w:r w:rsidRPr="00DE140A">
              <w:rPr>
                <w:rFonts w:eastAsiaTheme="minorEastAsia"/>
                <w:spacing w:val="20"/>
                <w:sz w:val="24"/>
                <w:u w:val="single"/>
              </w:rPr>
              <w:t>的范围内时，</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和</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的值增加一倍。</w:t>
            </w:r>
          </w:p>
          <w:p w14:paraId="7F060657" w14:textId="77777777" w:rsidR="000C206A" w:rsidRPr="00DE140A" w:rsidRDefault="000C206A" w:rsidP="00DE140A">
            <w:pPr>
              <w:snapToGrid w:val="0"/>
              <w:spacing w:line="360" w:lineRule="auto"/>
              <w:ind w:firstLineChars="151" w:firstLine="423"/>
              <w:jc w:val="left"/>
              <w:rPr>
                <w:rFonts w:eastAsiaTheme="minorEastAsia"/>
                <w:spacing w:val="20"/>
                <w:sz w:val="24"/>
                <w:u w:val="single"/>
              </w:rPr>
            </w:pPr>
            <w:r w:rsidRPr="00DE140A">
              <w:rPr>
                <w:rFonts w:eastAsiaTheme="minorEastAsia"/>
                <w:spacing w:val="20"/>
                <w:sz w:val="24"/>
                <w:u w:val="single"/>
              </w:rPr>
              <w:t xml:space="preserve">3  </w:t>
            </w:r>
            <w:r w:rsidRPr="00DE140A">
              <w:rPr>
                <w:rFonts w:eastAsiaTheme="minorEastAsia"/>
                <w:spacing w:val="20"/>
                <w:sz w:val="24"/>
                <w:u w:val="single"/>
              </w:rPr>
              <w:t>当采用厚度大于</w:t>
            </w:r>
            <w:r w:rsidRPr="00DE140A">
              <w:rPr>
                <w:rFonts w:eastAsiaTheme="minorEastAsia"/>
                <w:spacing w:val="20"/>
                <w:sz w:val="24"/>
                <w:u w:val="single"/>
              </w:rPr>
              <w:t>0.1mm</w:t>
            </w:r>
            <w:r w:rsidRPr="00DE140A">
              <w:rPr>
                <w:rFonts w:eastAsiaTheme="minorEastAsia"/>
                <w:spacing w:val="20"/>
                <w:sz w:val="24"/>
                <w:u w:val="single"/>
              </w:rPr>
              <w:t>的连续金属屏蔽体时，</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和</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取</w:t>
            </w:r>
            <w:r w:rsidRPr="00DE140A">
              <w:rPr>
                <w:rFonts w:eastAsiaTheme="minorEastAsia"/>
                <w:spacing w:val="20"/>
                <w:sz w:val="24"/>
                <w:u w:val="single"/>
              </w:rPr>
              <w:t>10</w:t>
            </w:r>
            <w:r w:rsidRPr="00DE140A">
              <w:rPr>
                <w:rFonts w:eastAsiaTheme="minorEastAsia"/>
                <w:spacing w:val="20"/>
                <w:sz w:val="24"/>
                <w:u w:val="single"/>
                <w:vertAlign w:val="superscript"/>
              </w:rPr>
              <w:t>-4</w:t>
            </w:r>
            <w:r w:rsidRPr="00DE140A">
              <w:rPr>
                <w:rFonts w:eastAsiaTheme="minorEastAsia"/>
                <w:spacing w:val="20"/>
                <w:sz w:val="24"/>
                <w:u w:val="single"/>
              </w:rPr>
              <w:t>。</w:t>
            </w:r>
          </w:p>
          <w:p w14:paraId="252E3D0E" w14:textId="77777777" w:rsidR="000C206A" w:rsidRPr="00DE140A" w:rsidRDefault="000C206A" w:rsidP="00DE140A">
            <w:pPr>
              <w:snapToGrid w:val="0"/>
              <w:spacing w:line="360" w:lineRule="auto"/>
              <w:ind w:firstLineChars="151" w:firstLine="423"/>
              <w:jc w:val="left"/>
              <w:rPr>
                <w:rFonts w:eastAsiaTheme="minorEastAsia"/>
                <w:spacing w:val="20"/>
                <w:sz w:val="24"/>
                <w:u w:val="single"/>
              </w:rPr>
            </w:pPr>
            <w:r w:rsidRPr="00DE140A">
              <w:rPr>
                <w:rFonts w:eastAsiaTheme="minorEastAsia"/>
                <w:spacing w:val="20"/>
                <w:sz w:val="24"/>
                <w:u w:val="single"/>
              </w:rPr>
              <w:t xml:space="preserve">4  </w:t>
            </w:r>
            <w:r w:rsidRPr="00DE140A">
              <w:rPr>
                <w:rFonts w:eastAsiaTheme="minorEastAsia"/>
                <w:spacing w:val="20"/>
                <w:sz w:val="24"/>
                <w:u w:val="single"/>
              </w:rPr>
              <w:t>对于逐级相套的</w:t>
            </w:r>
            <w:r w:rsidRPr="00DE140A">
              <w:rPr>
                <w:rFonts w:eastAsiaTheme="minorEastAsia"/>
                <w:spacing w:val="20"/>
                <w:sz w:val="24"/>
                <w:u w:val="single"/>
              </w:rPr>
              <w:t>LPZ</w:t>
            </w:r>
            <w:r w:rsidRPr="00DE140A">
              <w:rPr>
                <w:rFonts w:eastAsiaTheme="minorEastAsia"/>
                <w:spacing w:val="20"/>
                <w:sz w:val="24"/>
                <w:u w:val="single"/>
              </w:rPr>
              <w:t>，最后一级</w:t>
            </w:r>
            <w:r w:rsidRPr="00DE140A">
              <w:rPr>
                <w:rFonts w:eastAsiaTheme="minorEastAsia"/>
                <w:spacing w:val="20"/>
                <w:sz w:val="24"/>
                <w:u w:val="single"/>
              </w:rPr>
              <w:t>LPZ</w:t>
            </w:r>
            <w:r w:rsidRPr="00DE140A">
              <w:rPr>
                <w:rFonts w:eastAsiaTheme="minorEastAsia"/>
                <w:spacing w:val="20"/>
                <w:sz w:val="24"/>
                <w:u w:val="single"/>
              </w:rPr>
              <w:t>的</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是各级</w:t>
            </w:r>
            <w:r w:rsidRPr="00DE140A">
              <w:rPr>
                <w:rFonts w:eastAsiaTheme="minorEastAsia"/>
                <w:spacing w:val="20"/>
                <w:sz w:val="24"/>
                <w:u w:val="single"/>
              </w:rPr>
              <w:t>LPZ</w:t>
            </w:r>
            <w:r w:rsidRPr="00DE140A">
              <w:rPr>
                <w:rFonts w:eastAsiaTheme="minorEastAsia"/>
                <w:spacing w:val="20"/>
                <w:sz w:val="24"/>
                <w:u w:val="single"/>
              </w:rPr>
              <w:t>的</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的乘积。</w:t>
            </w:r>
          </w:p>
          <w:p w14:paraId="79E908E4" w14:textId="77777777" w:rsidR="000C206A" w:rsidRPr="00DE140A" w:rsidRDefault="000C206A" w:rsidP="00DE140A">
            <w:pPr>
              <w:snapToGrid w:val="0"/>
              <w:spacing w:line="360" w:lineRule="auto"/>
              <w:jc w:val="left"/>
              <w:rPr>
                <w:rFonts w:eastAsiaTheme="minorEastAsia"/>
                <w:spacing w:val="20"/>
                <w:sz w:val="24"/>
                <w:u w:val="single"/>
              </w:rPr>
            </w:pPr>
            <w:r w:rsidRPr="00DE140A">
              <w:rPr>
                <w:rFonts w:eastAsiaTheme="minorEastAsia"/>
                <w:spacing w:val="20"/>
                <w:sz w:val="24"/>
                <w:u w:val="single"/>
              </w:rPr>
              <w:t>注：</w:t>
            </w:r>
            <w:r w:rsidRPr="00DE140A">
              <w:rPr>
                <w:rFonts w:eastAsiaTheme="minorEastAsia"/>
                <w:spacing w:val="20"/>
                <w:sz w:val="24"/>
                <w:u w:val="single"/>
              </w:rPr>
              <w:t>1</w:t>
            </w:r>
            <w:r w:rsidRPr="00DE140A">
              <w:rPr>
                <w:rFonts w:eastAsiaTheme="minorEastAsia"/>
                <w:spacing w:val="20"/>
                <w:sz w:val="24"/>
                <w:u w:val="single"/>
              </w:rPr>
              <w:t>当安装有符合国家标准《雷电防护</w:t>
            </w:r>
            <w:r w:rsidRPr="00DE140A">
              <w:rPr>
                <w:rFonts w:eastAsiaTheme="minorEastAsia"/>
                <w:spacing w:val="20"/>
                <w:sz w:val="24"/>
                <w:u w:val="single"/>
              </w:rPr>
              <w:t xml:space="preserve"> </w:t>
            </w:r>
            <w:r w:rsidRPr="00DE140A">
              <w:rPr>
                <w:rFonts w:eastAsiaTheme="minorEastAsia"/>
                <w:spacing w:val="20"/>
                <w:sz w:val="24"/>
                <w:u w:val="single"/>
              </w:rPr>
              <w:t>第</w:t>
            </w:r>
            <w:r w:rsidRPr="00DE140A">
              <w:rPr>
                <w:rFonts w:eastAsiaTheme="minorEastAsia"/>
                <w:spacing w:val="20"/>
                <w:sz w:val="24"/>
                <w:u w:val="single"/>
              </w:rPr>
              <w:t>4</w:t>
            </w:r>
            <w:r w:rsidRPr="00DE140A">
              <w:rPr>
                <w:rFonts w:eastAsiaTheme="minorEastAsia"/>
                <w:spacing w:val="20"/>
                <w:sz w:val="24"/>
                <w:u w:val="single"/>
              </w:rPr>
              <w:t>部分：建筑物</w:t>
            </w:r>
            <w:r w:rsidRPr="00DE140A">
              <w:rPr>
                <w:rFonts w:eastAsiaTheme="minorEastAsia"/>
                <w:spacing w:val="20"/>
                <w:sz w:val="24"/>
                <w:u w:val="single"/>
              </w:rPr>
              <w:lastRenderedPageBreak/>
              <w:t>内电气和电子系统》</w:t>
            </w:r>
            <w:r w:rsidRPr="00DE140A">
              <w:rPr>
                <w:rFonts w:eastAsiaTheme="minorEastAsia"/>
                <w:spacing w:val="20"/>
                <w:sz w:val="24"/>
                <w:u w:val="single"/>
              </w:rPr>
              <w:t>GB/T 21714.4-2015</w:t>
            </w:r>
            <w:r w:rsidRPr="00DE140A">
              <w:rPr>
                <w:rFonts w:eastAsiaTheme="minorEastAsia"/>
                <w:spacing w:val="20"/>
                <w:sz w:val="24"/>
                <w:u w:val="single"/>
              </w:rPr>
              <w:t>要求的网格形等电位连接网络时，</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和</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的值可以缩小一半；</w:t>
            </w:r>
          </w:p>
          <w:p w14:paraId="7C07059D" w14:textId="77777777" w:rsidR="000C206A" w:rsidRPr="00DE140A" w:rsidRDefault="000C206A" w:rsidP="00DE140A">
            <w:pPr>
              <w:snapToGrid w:val="0"/>
              <w:spacing w:line="360" w:lineRule="auto"/>
              <w:ind w:firstLineChars="201" w:firstLine="563"/>
              <w:jc w:val="left"/>
              <w:rPr>
                <w:rFonts w:eastAsiaTheme="minorEastAsia"/>
                <w:spacing w:val="20"/>
                <w:sz w:val="24"/>
                <w:u w:val="single"/>
              </w:rPr>
            </w:pPr>
            <w:r w:rsidRPr="00DE140A">
              <w:rPr>
                <w:rFonts w:eastAsiaTheme="minorEastAsia"/>
                <w:spacing w:val="20"/>
                <w:sz w:val="24"/>
                <w:u w:val="single"/>
              </w:rPr>
              <w:t xml:space="preserve">2 </w:t>
            </w:r>
            <w:r w:rsidRPr="00DE140A">
              <w:rPr>
                <w:rFonts w:eastAsiaTheme="minorEastAsia"/>
                <w:i/>
                <w:spacing w:val="20"/>
                <w:sz w:val="24"/>
                <w:u w:val="single"/>
              </w:rPr>
              <w:t>K</w:t>
            </w:r>
            <w:r w:rsidRPr="00DE140A">
              <w:rPr>
                <w:rFonts w:eastAsiaTheme="minorEastAsia"/>
                <w:spacing w:val="20"/>
                <w:sz w:val="24"/>
                <w:u w:val="single"/>
                <w:vertAlign w:val="subscript"/>
              </w:rPr>
              <w:t>S1</w:t>
            </w:r>
            <w:r w:rsidRPr="00DE140A">
              <w:rPr>
                <w:rFonts w:eastAsiaTheme="minorEastAsia"/>
                <w:spacing w:val="20"/>
                <w:sz w:val="24"/>
                <w:u w:val="single"/>
              </w:rPr>
              <w:t>、</w:t>
            </w:r>
            <w:r w:rsidRPr="00DE140A">
              <w:rPr>
                <w:rFonts w:eastAsiaTheme="minorEastAsia"/>
                <w:i/>
                <w:spacing w:val="20"/>
                <w:sz w:val="24"/>
                <w:u w:val="single"/>
              </w:rPr>
              <w:t>K</w:t>
            </w:r>
            <w:r w:rsidRPr="00DE140A">
              <w:rPr>
                <w:rFonts w:eastAsiaTheme="minorEastAsia"/>
                <w:spacing w:val="20"/>
                <w:sz w:val="24"/>
                <w:u w:val="single"/>
                <w:vertAlign w:val="subscript"/>
              </w:rPr>
              <w:t>S2</w:t>
            </w:r>
            <w:r w:rsidRPr="00DE140A">
              <w:rPr>
                <w:rFonts w:eastAsiaTheme="minorEastAsia"/>
                <w:spacing w:val="20"/>
                <w:sz w:val="24"/>
                <w:u w:val="single"/>
              </w:rPr>
              <w:t>的最大值不超过</w:t>
            </w:r>
            <w:r w:rsidRPr="00DE140A">
              <w:rPr>
                <w:rFonts w:eastAsiaTheme="minorEastAsia"/>
                <w:spacing w:val="20"/>
                <w:sz w:val="24"/>
                <w:u w:val="single"/>
              </w:rPr>
              <w:t>1</w:t>
            </w:r>
            <w:r w:rsidRPr="00DE140A">
              <w:rPr>
                <w:rFonts w:eastAsiaTheme="minorEastAsia"/>
                <w:spacing w:val="20"/>
                <w:sz w:val="24"/>
                <w:u w:val="single"/>
              </w:rPr>
              <w:t>。</w:t>
            </w:r>
          </w:p>
          <w:p w14:paraId="0E3A7EE8" w14:textId="77777777" w:rsidR="000C206A" w:rsidRPr="00DE140A" w:rsidRDefault="000C206A" w:rsidP="00DE140A">
            <w:pPr>
              <w:snapToGrid w:val="0"/>
              <w:spacing w:line="360" w:lineRule="auto"/>
              <w:jc w:val="left"/>
              <w:rPr>
                <w:rFonts w:eastAsiaTheme="minorEastAsia"/>
                <w:spacing w:val="20"/>
                <w:sz w:val="24"/>
                <w:u w:val="single"/>
              </w:rPr>
            </w:pPr>
            <w:r w:rsidRPr="00DE140A">
              <w:rPr>
                <w:rFonts w:eastAsiaTheme="minorEastAsia"/>
                <w:b/>
                <w:spacing w:val="20"/>
                <w:sz w:val="24"/>
                <w:u w:val="single"/>
              </w:rPr>
              <w:t>B.0.3</w:t>
            </w:r>
            <w:r w:rsidRPr="00DE140A">
              <w:rPr>
                <w:rFonts w:eastAsiaTheme="minorEastAsia"/>
                <w:spacing w:val="20"/>
                <w:sz w:val="24"/>
              </w:rPr>
              <w:t xml:space="preserve">  </w:t>
            </w:r>
            <w:r w:rsidRPr="00DE140A">
              <w:rPr>
                <w:rFonts w:eastAsiaTheme="minorEastAsia"/>
                <w:i/>
                <w:spacing w:val="20"/>
                <w:sz w:val="24"/>
                <w:u w:val="single"/>
              </w:rPr>
              <w:t>K</w:t>
            </w:r>
            <w:r w:rsidRPr="00DE140A">
              <w:rPr>
                <w:rFonts w:eastAsiaTheme="minorEastAsia"/>
                <w:spacing w:val="20"/>
                <w:sz w:val="24"/>
                <w:u w:val="single"/>
                <w:vertAlign w:val="subscript"/>
              </w:rPr>
              <w:t>S3</w:t>
            </w:r>
            <w:r w:rsidRPr="00DE140A">
              <w:rPr>
                <w:rFonts w:eastAsiaTheme="minorEastAsia"/>
                <w:spacing w:val="20"/>
                <w:sz w:val="24"/>
                <w:u w:val="single"/>
              </w:rPr>
              <w:t>应按表</w:t>
            </w:r>
            <w:r w:rsidRPr="00DE140A">
              <w:rPr>
                <w:rFonts w:eastAsiaTheme="minorEastAsia"/>
                <w:spacing w:val="20"/>
                <w:sz w:val="24"/>
                <w:u w:val="single"/>
              </w:rPr>
              <w:t>B.0.3</w:t>
            </w:r>
            <w:r w:rsidRPr="00DE140A">
              <w:rPr>
                <w:rFonts w:eastAsiaTheme="minorEastAsia"/>
                <w:spacing w:val="20"/>
                <w:sz w:val="24"/>
                <w:u w:val="single"/>
              </w:rPr>
              <w:t>的规定确定。</w:t>
            </w:r>
          </w:p>
          <w:p w14:paraId="1B82A5BC" w14:textId="77777777" w:rsidR="000C206A" w:rsidRPr="00DE140A" w:rsidRDefault="000C206A" w:rsidP="00DE140A">
            <w:pPr>
              <w:spacing w:line="360" w:lineRule="auto"/>
              <w:jc w:val="center"/>
              <w:rPr>
                <w:b/>
                <w:bCs/>
                <w:sz w:val="18"/>
                <w:szCs w:val="18"/>
                <w:u w:val="single"/>
                <w:lang w:val="x-none" w:eastAsia="x-none"/>
              </w:rPr>
            </w:pPr>
            <w:r w:rsidRPr="00DE140A">
              <w:rPr>
                <w:b/>
                <w:bCs/>
                <w:sz w:val="18"/>
                <w:szCs w:val="18"/>
                <w:u w:val="single"/>
                <w:lang w:val="x-none" w:eastAsia="x-none"/>
              </w:rPr>
              <w:t>表</w:t>
            </w:r>
            <w:r w:rsidRPr="00DE140A">
              <w:rPr>
                <w:b/>
                <w:bCs/>
                <w:sz w:val="18"/>
                <w:szCs w:val="18"/>
                <w:u w:val="single"/>
                <w:lang w:val="x-none" w:eastAsia="x-none"/>
              </w:rPr>
              <w:t xml:space="preserve">B.0.3 </w:t>
            </w:r>
            <w:r w:rsidRPr="00DE140A">
              <w:rPr>
                <w:b/>
                <w:sz w:val="18"/>
                <w:szCs w:val="18"/>
                <w:u w:val="single"/>
                <w:lang w:val="x-none" w:eastAsia="x-none"/>
              </w:rPr>
              <w:t xml:space="preserve"> </w:t>
            </w:r>
            <w:r w:rsidRPr="00DE140A">
              <w:rPr>
                <w:b/>
                <w:bCs/>
                <w:sz w:val="18"/>
                <w:szCs w:val="18"/>
                <w:u w:val="single"/>
                <w:lang w:val="x-none" w:eastAsia="x-none"/>
              </w:rPr>
              <w:t>因子</w:t>
            </w:r>
            <w:r w:rsidRPr="00DE140A">
              <w:rPr>
                <w:b/>
                <w:bCs/>
                <w:i/>
                <w:iCs/>
                <w:sz w:val="18"/>
                <w:szCs w:val="18"/>
                <w:u w:val="single"/>
                <w:lang w:val="x-none" w:eastAsia="x-none"/>
              </w:rPr>
              <w:t>K</w:t>
            </w:r>
            <w:r w:rsidRPr="00DE140A">
              <w:rPr>
                <w:b/>
                <w:bCs/>
                <w:sz w:val="18"/>
                <w:szCs w:val="18"/>
                <w:u w:val="single"/>
                <w:vertAlign w:val="subscript"/>
                <w:lang w:val="x-none" w:eastAsia="x-none"/>
              </w:rPr>
              <w:t>S3</w:t>
            </w:r>
            <w:r w:rsidRPr="00DE140A">
              <w:rPr>
                <w:b/>
                <w:bCs/>
                <w:sz w:val="18"/>
                <w:szCs w:val="18"/>
                <w:u w:val="single"/>
                <w:lang w:val="x-none" w:eastAsia="x-none"/>
              </w:rPr>
              <w:t>与内部布线的关系</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2489"/>
            </w:tblGrid>
            <w:tr w:rsidR="000C206A" w:rsidRPr="00DE140A" w14:paraId="0917E1BE" w14:textId="77777777" w:rsidTr="006E71AF">
              <w:trPr>
                <w:trHeight w:val="320"/>
                <w:jc w:val="center"/>
              </w:trPr>
              <w:tc>
                <w:tcPr>
                  <w:tcW w:w="5958" w:type="dxa"/>
                  <w:vAlign w:val="center"/>
                </w:tcPr>
                <w:p w14:paraId="7E1CD557" w14:textId="77777777" w:rsidR="000C206A" w:rsidRPr="00DE140A" w:rsidRDefault="000C206A" w:rsidP="00DE140A">
                  <w:pPr>
                    <w:spacing w:line="360" w:lineRule="auto"/>
                    <w:jc w:val="center"/>
                    <w:rPr>
                      <w:sz w:val="18"/>
                      <w:szCs w:val="18"/>
                      <w:u w:val="single"/>
                    </w:rPr>
                  </w:pPr>
                  <w:r w:rsidRPr="00DE140A">
                    <w:rPr>
                      <w:sz w:val="18"/>
                      <w:szCs w:val="18"/>
                      <w:u w:val="single"/>
                    </w:rPr>
                    <w:t>内部布线的类型</w:t>
                  </w:r>
                </w:p>
              </w:tc>
              <w:tc>
                <w:tcPr>
                  <w:tcW w:w="3397" w:type="dxa"/>
                  <w:vAlign w:val="center"/>
                </w:tcPr>
                <w:p w14:paraId="333165B7" w14:textId="77777777" w:rsidR="000C206A" w:rsidRPr="00DE140A" w:rsidRDefault="000C206A" w:rsidP="00DE140A">
                  <w:pPr>
                    <w:spacing w:line="360" w:lineRule="auto"/>
                    <w:jc w:val="center"/>
                    <w:rPr>
                      <w:sz w:val="18"/>
                      <w:szCs w:val="18"/>
                      <w:u w:val="single"/>
                    </w:rPr>
                  </w:pPr>
                  <w:r w:rsidRPr="00DE140A">
                    <w:rPr>
                      <w:bCs/>
                      <w:i/>
                      <w:iCs/>
                      <w:sz w:val="18"/>
                      <w:szCs w:val="18"/>
                      <w:u w:val="single"/>
                    </w:rPr>
                    <w:t>K</w:t>
                  </w:r>
                  <w:r w:rsidRPr="00DE140A">
                    <w:rPr>
                      <w:bCs/>
                      <w:sz w:val="18"/>
                      <w:szCs w:val="18"/>
                      <w:u w:val="single"/>
                      <w:vertAlign w:val="subscript"/>
                    </w:rPr>
                    <w:t>S3</w:t>
                  </w:r>
                </w:p>
              </w:tc>
            </w:tr>
            <w:tr w:rsidR="000C206A" w:rsidRPr="00DE140A" w14:paraId="3798E5E1" w14:textId="77777777" w:rsidTr="006E71AF">
              <w:trPr>
                <w:trHeight w:val="320"/>
                <w:jc w:val="center"/>
              </w:trPr>
              <w:tc>
                <w:tcPr>
                  <w:tcW w:w="5958" w:type="dxa"/>
                  <w:vAlign w:val="center"/>
                </w:tcPr>
                <w:p w14:paraId="743BFBB4" w14:textId="77777777" w:rsidR="000C206A" w:rsidRPr="00DE140A" w:rsidRDefault="000C206A" w:rsidP="00DE140A">
                  <w:pPr>
                    <w:spacing w:line="360" w:lineRule="auto"/>
                    <w:jc w:val="center"/>
                    <w:rPr>
                      <w:sz w:val="18"/>
                      <w:szCs w:val="18"/>
                      <w:u w:val="single"/>
                    </w:rPr>
                  </w:pPr>
                  <w:r w:rsidRPr="00DE140A">
                    <w:rPr>
                      <w:sz w:val="18"/>
                      <w:szCs w:val="18"/>
                      <w:u w:val="single"/>
                    </w:rPr>
                    <w:t>非屏蔽电缆</w:t>
                  </w:r>
                  <w:r w:rsidRPr="00DE140A">
                    <w:rPr>
                      <w:sz w:val="18"/>
                      <w:szCs w:val="18"/>
                      <w:u w:val="single"/>
                    </w:rPr>
                    <w:t>–</w:t>
                  </w:r>
                  <w:r w:rsidRPr="00DE140A">
                    <w:rPr>
                      <w:sz w:val="18"/>
                      <w:szCs w:val="18"/>
                      <w:u w:val="single"/>
                    </w:rPr>
                    <w:t>布线时未避免构成环路</w:t>
                  </w:r>
                  <w:r w:rsidRPr="00DE140A">
                    <w:rPr>
                      <w:sz w:val="18"/>
                      <w:szCs w:val="18"/>
                      <w:u w:val="single"/>
                      <w:vertAlign w:val="superscript"/>
                    </w:rPr>
                    <w:t>注</w:t>
                  </w:r>
                  <w:r w:rsidRPr="00DE140A">
                    <w:rPr>
                      <w:sz w:val="18"/>
                      <w:szCs w:val="18"/>
                      <w:u w:val="single"/>
                      <w:vertAlign w:val="superscript"/>
                    </w:rPr>
                    <w:t>1</w:t>
                  </w:r>
                  <w:r w:rsidRPr="00DE140A">
                    <w:rPr>
                      <w:sz w:val="18"/>
                      <w:szCs w:val="18"/>
                      <w:u w:val="single"/>
                    </w:rPr>
                    <w:t xml:space="preserve"> </w:t>
                  </w:r>
                </w:p>
              </w:tc>
              <w:tc>
                <w:tcPr>
                  <w:tcW w:w="3397" w:type="dxa"/>
                  <w:vAlign w:val="center"/>
                </w:tcPr>
                <w:p w14:paraId="3C3425BF" w14:textId="77777777" w:rsidR="000C206A" w:rsidRPr="00DE140A" w:rsidRDefault="000C206A" w:rsidP="00DE140A">
                  <w:pPr>
                    <w:spacing w:line="360" w:lineRule="auto"/>
                    <w:jc w:val="center"/>
                    <w:rPr>
                      <w:sz w:val="18"/>
                      <w:szCs w:val="18"/>
                      <w:u w:val="single"/>
                    </w:rPr>
                  </w:pPr>
                  <w:r w:rsidRPr="00DE140A">
                    <w:rPr>
                      <w:sz w:val="18"/>
                      <w:szCs w:val="18"/>
                      <w:u w:val="single"/>
                    </w:rPr>
                    <w:t>1</w:t>
                  </w:r>
                </w:p>
              </w:tc>
            </w:tr>
            <w:tr w:rsidR="000C206A" w:rsidRPr="00DE140A" w14:paraId="69AAF30C" w14:textId="77777777" w:rsidTr="006E71AF">
              <w:trPr>
                <w:trHeight w:val="320"/>
                <w:jc w:val="center"/>
              </w:trPr>
              <w:tc>
                <w:tcPr>
                  <w:tcW w:w="5958" w:type="dxa"/>
                  <w:vAlign w:val="center"/>
                </w:tcPr>
                <w:p w14:paraId="7FB7CC3D" w14:textId="77777777" w:rsidR="000C206A" w:rsidRPr="00DE140A" w:rsidRDefault="000C206A" w:rsidP="00DE140A">
                  <w:pPr>
                    <w:spacing w:line="360" w:lineRule="auto"/>
                    <w:jc w:val="center"/>
                    <w:rPr>
                      <w:sz w:val="18"/>
                      <w:szCs w:val="18"/>
                      <w:u w:val="single"/>
                    </w:rPr>
                  </w:pPr>
                  <w:r w:rsidRPr="00DE140A">
                    <w:rPr>
                      <w:sz w:val="18"/>
                      <w:szCs w:val="18"/>
                      <w:u w:val="single"/>
                    </w:rPr>
                    <w:t>非屏蔽电缆</w:t>
                  </w:r>
                  <w:r w:rsidRPr="00DE140A">
                    <w:rPr>
                      <w:sz w:val="18"/>
                      <w:szCs w:val="18"/>
                      <w:u w:val="single"/>
                    </w:rPr>
                    <w:t>–</w:t>
                  </w:r>
                  <w:r w:rsidRPr="00DE140A">
                    <w:rPr>
                      <w:sz w:val="18"/>
                      <w:szCs w:val="18"/>
                      <w:u w:val="single"/>
                    </w:rPr>
                    <w:t>布线时避免形成大的环路</w:t>
                  </w:r>
                  <w:r w:rsidRPr="00DE140A">
                    <w:rPr>
                      <w:sz w:val="18"/>
                      <w:szCs w:val="18"/>
                      <w:u w:val="single"/>
                      <w:vertAlign w:val="superscript"/>
                    </w:rPr>
                    <w:t>注</w:t>
                  </w:r>
                  <w:r w:rsidRPr="00DE140A">
                    <w:rPr>
                      <w:sz w:val="18"/>
                      <w:szCs w:val="18"/>
                      <w:u w:val="single"/>
                      <w:vertAlign w:val="superscript"/>
                    </w:rPr>
                    <w:t>2</w:t>
                  </w:r>
                </w:p>
              </w:tc>
              <w:tc>
                <w:tcPr>
                  <w:tcW w:w="3397" w:type="dxa"/>
                  <w:vAlign w:val="center"/>
                </w:tcPr>
                <w:p w14:paraId="492348C1" w14:textId="77777777" w:rsidR="000C206A" w:rsidRPr="00DE140A" w:rsidRDefault="000C206A" w:rsidP="00DE140A">
                  <w:pPr>
                    <w:spacing w:line="360" w:lineRule="auto"/>
                    <w:jc w:val="center"/>
                    <w:rPr>
                      <w:sz w:val="18"/>
                      <w:szCs w:val="18"/>
                      <w:u w:val="single"/>
                    </w:rPr>
                  </w:pPr>
                  <w:r w:rsidRPr="00DE140A">
                    <w:rPr>
                      <w:sz w:val="18"/>
                      <w:szCs w:val="18"/>
                      <w:u w:val="single"/>
                    </w:rPr>
                    <w:t>0.2</w:t>
                  </w:r>
                </w:p>
              </w:tc>
            </w:tr>
            <w:tr w:rsidR="000C206A" w:rsidRPr="00DE140A" w14:paraId="60CBCF27" w14:textId="77777777" w:rsidTr="006E71AF">
              <w:trPr>
                <w:trHeight w:val="320"/>
                <w:jc w:val="center"/>
              </w:trPr>
              <w:tc>
                <w:tcPr>
                  <w:tcW w:w="5958" w:type="dxa"/>
                  <w:vAlign w:val="center"/>
                </w:tcPr>
                <w:p w14:paraId="5E3AF284" w14:textId="77777777" w:rsidR="000C206A" w:rsidRPr="00DE140A" w:rsidRDefault="000C206A" w:rsidP="00DE140A">
                  <w:pPr>
                    <w:spacing w:line="360" w:lineRule="auto"/>
                    <w:jc w:val="center"/>
                    <w:rPr>
                      <w:sz w:val="18"/>
                      <w:szCs w:val="18"/>
                      <w:u w:val="single"/>
                    </w:rPr>
                  </w:pPr>
                  <w:r w:rsidRPr="00DE140A">
                    <w:rPr>
                      <w:sz w:val="18"/>
                      <w:szCs w:val="18"/>
                      <w:u w:val="single"/>
                    </w:rPr>
                    <w:t>非屏蔽电缆</w:t>
                  </w:r>
                  <w:r w:rsidRPr="00DE140A">
                    <w:rPr>
                      <w:sz w:val="18"/>
                      <w:szCs w:val="18"/>
                      <w:u w:val="single"/>
                    </w:rPr>
                    <w:t>–</w:t>
                  </w:r>
                  <w:r w:rsidRPr="00DE140A">
                    <w:rPr>
                      <w:sz w:val="18"/>
                      <w:szCs w:val="18"/>
                      <w:u w:val="single"/>
                    </w:rPr>
                    <w:t>布线时避免形成环路</w:t>
                  </w:r>
                  <w:r w:rsidRPr="00DE140A">
                    <w:rPr>
                      <w:sz w:val="18"/>
                      <w:szCs w:val="18"/>
                      <w:u w:val="single"/>
                      <w:vertAlign w:val="superscript"/>
                    </w:rPr>
                    <w:t>注</w:t>
                  </w:r>
                  <w:r w:rsidRPr="00DE140A">
                    <w:rPr>
                      <w:sz w:val="18"/>
                      <w:szCs w:val="18"/>
                      <w:u w:val="single"/>
                      <w:vertAlign w:val="superscript"/>
                    </w:rPr>
                    <w:t>3</w:t>
                  </w:r>
                </w:p>
              </w:tc>
              <w:tc>
                <w:tcPr>
                  <w:tcW w:w="3397" w:type="dxa"/>
                  <w:vAlign w:val="center"/>
                </w:tcPr>
                <w:p w14:paraId="1676A605" w14:textId="77777777" w:rsidR="000C206A" w:rsidRPr="00DE140A" w:rsidRDefault="000C206A" w:rsidP="00DE140A">
                  <w:pPr>
                    <w:spacing w:line="360" w:lineRule="auto"/>
                    <w:jc w:val="center"/>
                    <w:rPr>
                      <w:sz w:val="18"/>
                      <w:szCs w:val="18"/>
                      <w:u w:val="single"/>
                    </w:rPr>
                  </w:pPr>
                  <w:r w:rsidRPr="00DE140A">
                    <w:rPr>
                      <w:sz w:val="18"/>
                      <w:szCs w:val="18"/>
                      <w:u w:val="single"/>
                    </w:rPr>
                    <w:t>0.01</w:t>
                  </w:r>
                </w:p>
              </w:tc>
            </w:tr>
            <w:tr w:rsidR="000C206A" w:rsidRPr="00DE140A" w14:paraId="20218F94" w14:textId="77777777" w:rsidTr="006E71AF">
              <w:trPr>
                <w:trHeight w:val="320"/>
                <w:jc w:val="center"/>
              </w:trPr>
              <w:tc>
                <w:tcPr>
                  <w:tcW w:w="5958" w:type="dxa"/>
                  <w:vAlign w:val="center"/>
                </w:tcPr>
                <w:p w14:paraId="05D6F3FF" w14:textId="77777777" w:rsidR="000C206A" w:rsidRPr="00DE140A" w:rsidRDefault="000C206A" w:rsidP="00DE140A">
                  <w:pPr>
                    <w:spacing w:line="360" w:lineRule="auto"/>
                    <w:jc w:val="center"/>
                    <w:rPr>
                      <w:sz w:val="18"/>
                      <w:szCs w:val="18"/>
                      <w:u w:val="single"/>
                    </w:rPr>
                  </w:pPr>
                  <w:r w:rsidRPr="00DE140A">
                    <w:rPr>
                      <w:sz w:val="18"/>
                      <w:szCs w:val="18"/>
                      <w:u w:val="single"/>
                    </w:rPr>
                    <w:t>屏蔽电缆或敷设在金属管沟中的电缆</w:t>
                  </w:r>
                  <w:r w:rsidRPr="00DE140A">
                    <w:rPr>
                      <w:sz w:val="18"/>
                      <w:szCs w:val="18"/>
                      <w:u w:val="single"/>
                      <w:vertAlign w:val="superscript"/>
                    </w:rPr>
                    <w:t>注</w:t>
                  </w:r>
                  <w:r w:rsidRPr="00DE140A">
                    <w:rPr>
                      <w:sz w:val="18"/>
                      <w:szCs w:val="18"/>
                      <w:u w:val="single"/>
                      <w:vertAlign w:val="superscript"/>
                    </w:rPr>
                    <w:t>4</w:t>
                  </w:r>
                </w:p>
              </w:tc>
              <w:tc>
                <w:tcPr>
                  <w:tcW w:w="3397" w:type="dxa"/>
                  <w:vAlign w:val="center"/>
                </w:tcPr>
                <w:p w14:paraId="225B3589" w14:textId="77777777" w:rsidR="000C206A" w:rsidRPr="00DE140A" w:rsidRDefault="000C206A" w:rsidP="00DE140A">
                  <w:pPr>
                    <w:spacing w:line="360" w:lineRule="auto"/>
                    <w:jc w:val="center"/>
                    <w:rPr>
                      <w:sz w:val="18"/>
                      <w:szCs w:val="18"/>
                      <w:u w:val="single"/>
                    </w:rPr>
                  </w:pPr>
                  <w:r w:rsidRPr="00DE140A">
                    <w:rPr>
                      <w:sz w:val="18"/>
                      <w:szCs w:val="18"/>
                      <w:u w:val="single"/>
                    </w:rPr>
                    <w:t>0.0001</w:t>
                  </w:r>
                </w:p>
              </w:tc>
            </w:tr>
          </w:tbl>
          <w:p w14:paraId="428DED31" w14:textId="77777777" w:rsidR="000C206A" w:rsidRPr="00DE140A" w:rsidRDefault="000C206A" w:rsidP="00DE140A">
            <w:pPr>
              <w:spacing w:line="360" w:lineRule="auto"/>
              <w:ind w:leftChars="203" w:left="426" w:rightChars="487" w:right="1023"/>
              <w:rPr>
                <w:sz w:val="15"/>
                <w:szCs w:val="15"/>
                <w:u w:val="single"/>
                <w:lang w:val="x-none" w:eastAsia="x-none"/>
              </w:rPr>
            </w:pPr>
            <w:r w:rsidRPr="00DE140A">
              <w:rPr>
                <w:sz w:val="15"/>
                <w:szCs w:val="15"/>
                <w:u w:val="single"/>
                <w:lang w:val="x-none" w:eastAsia="x-none"/>
              </w:rPr>
              <w:t>注：</w:t>
            </w:r>
            <w:r w:rsidRPr="00DE140A">
              <w:rPr>
                <w:sz w:val="18"/>
                <w:szCs w:val="18"/>
                <w:u w:val="single"/>
                <w:lang w:val="x-none" w:eastAsia="x-none"/>
              </w:rPr>
              <w:t>1</w:t>
            </w:r>
            <w:r w:rsidRPr="00DE140A">
              <w:rPr>
                <w:sz w:val="15"/>
                <w:szCs w:val="15"/>
                <w:u w:val="single"/>
                <w:lang w:val="x-none" w:eastAsia="x-none"/>
              </w:rPr>
              <w:t>大型建筑物中分开布设的导线构成的环路（环路面积大约为</w:t>
            </w:r>
            <w:smartTag w:uri="urn:schemas-microsoft-com:office:smarttags" w:element="chmetcnv">
              <w:smartTagPr>
                <w:attr w:name="TCSC" w:val="0"/>
                <w:attr w:name="NumberType" w:val="1"/>
                <w:attr w:name="Negative" w:val="False"/>
                <w:attr w:name="HasSpace" w:val="False"/>
                <w:attr w:name="SourceValue" w:val="50"/>
                <w:attr w:name="UnitName" w:val="m2"/>
              </w:smartTagPr>
              <w:r w:rsidRPr="00DE140A">
                <w:rPr>
                  <w:sz w:val="15"/>
                  <w:szCs w:val="15"/>
                  <w:u w:val="single"/>
                  <w:lang w:val="x-none" w:eastAsia="x-none"/>
                </w:rPr>
                <w:t>50m</w:t>
              </w:r>
              <w:r w:rsidRPr="00DE140A">
                <w:rPr>
                  <w:sz w:val="15"/>
                  <w:szCs w:val="15"/>
                  <w:u w:val="single"/>
                  <w:vertAlign w:val="superscript"/>
                  <w:lang w:val="x-none" w:eastAsia="x-none"/>
                </w:rPr>
                <w:t>2</w:t>
              </w:r>
            </w:smartTag>
            <w:r w:rsidRPr="00DE140A">
              <w:rPr>
                <w:sz w:val="15"/>
                <w:szCs w:val="15"/>
                <w:u w:val="single"/>
                <w:lang w:val="x-none" w:eastAsia="x-none"/>
              </w:rPr>
              <w:t>）；</w:t>
            </w:r>
          </w:p>
          <w:p w14:paraId="59D15521" w14:textId="77777777" w:rsidR="000C206A" w:rsidRPr="00DE140A" w:rsidRDefault="000C206A" w:rsidP="00DE140A">
            <w:pPr>
              <w:spacing w:line="360" w:lineRule="auto"/>
              <w:ind w:leftChars="203" w:left="426" w:rightChars="487" w:right="1023" w:firstLineChars="170" w:firstLine="306"/>
              <w:rPr>
                <w:sz w:val="15"/>
                <w:szCs w:val="15"/>
                <w:u w:val="single"/>
                <w:lang w:val="x-none" w:eastAsia="x-none"/>
              </w:rPr>
            </w:pPr>
            <w:r w:rsidRPr="00DE140A">
              <w:rPr>
                <w:sz w:val="18"/>
                <w:szCs w:val="18"/>
                <w:u w:val="single"/>
                <w:lang w:val="x-none" w:eastAsia="x-none"/>
              </w:rPr>
              <w:t>2</w:t>
            </w:r>
            <w:r w:rsidRPr="00DE140A">
              <w:rPr>
                <w:sz w:val="15"/>
                <w:szCs w:val="15"/>
                <w:u w:val="single"/>
                <w:lang w:val="x-none" w:eastAsia="x-none"/>
              </w:rPr>
              <w:t>导线布设在同一电缆管道中或导线在较小建筑物中分开布设（环路面积大约为</w:t>
            </w:r>
            <w:smartTag w:uri="urn:schemas-microsoft-com:office:smarttags" w:element="chmetcnv">
              <w:smartTagPr>
                <w:attr w:name="TCSC" w:val="0"/>
                <w:attr w:name="NumberType" w:val="1"/>
                <w:attr w:name="Negative" w:val="False"/>
                <w:attr w:name="HasSpace" w:val="True"/>
                <w:attr w:name="SourceValue" w:val="10"/>
                <w:attr w:name="UnitName" w:val="m2"/>
              </w:smartTagPr>
              <w:r w:rsidRPr="00DE140A">
                <w:rPr>
                  <w:sz w:val="15"/>
                  <w:szCs w:val="15"/>
                  <w:u w:val="single"/>
                  <w:lang w:val="x-none" w:eastAsia="x-none"/>
                </w:rPr>
                <w:t>10 m</w:t>
              </w:r>
              <w:r w:rsidRPr="00DE140A">
                <w:rPr>
                  <w:sz w:val="15"/>
                  <w:szCs w:val="15"/>
                  <w:u w:val="single"/>
                  <w:vertAlign w:val="superscript"/>
                  <w:lang w:val="x-none" w:eastAsia="x-none"/>
                </w:rPr>
                <w:t>2</w:t>
              </w:r>
            </w:smartTag>
            <w:r w:rsidRPr="00DE140A">
              <w:rPr>
                <w:sz w:val="15"/>
                <w:szCs w:val="15"/>
                <w:u w:val="single"/>
                <w:lang w:val="x-none" w:eastAsia="x-none"/>
              </w:rPr>
              <w:t>）；</w:t>
            </w:r>
          </w:p>
          <w:p w14:paraId="4EBBB525" w14:textId="77777777" w:rsidR="000C206A" w:rsidRPr="00DE140A" w:rsidRDefault="000C206A" w:rsidP="00DE140A">
            <w:pPr>
              <w:spacing w:line="360" w:lineRule="auto"/>
              <w:ind w:leftChars="203" w:left="426" w:rightChars="487" w:right="1023" w:firstLineChars="176" w:firstLine="317"/>
              <w:rPr>
                <w:sz w:val="15"/>
                <w:szCs w:val="15"/>
                <w:u w:val="single"/>
                <w:lang w:val="x-none" w:eastAsia="x-none"/>
              </w:rPr>
            </w:pPr>
            <w:r w:rsidRPr="00DE140A">
              <w:rPr>
                <w:sz w:val="18"/>
                <w:szCs w:val="18"/>
                <w:u w:val="single"/>
                <w:lang w:val="x-none" w:eastAsia="x-none"/>
              </w:rPr>
              <w:t>3</w:t>
            </w:r>
            <w:r w:rsidRPr="00DE140A">
              <w:rPr>
                <w:sz w:val="15"/>
                <w:szCs w:val="15"/>
                <w:u w:val="single"/>
                <w:lang w:val="x-none" w:eastAsia="x-none"/>
              </w:rPr>
              <w:t>同一电缆的导线形成的环路（环路面积大约为</w:t>
            </w:r>
            <w:smartTag w:uri="urn:schemas-microsoft-com:office:smarttags" w:element="chmetcnv">
              <w:smartTagPr>
                <w:attr w:name="TCSC" w:val="0"/>
                <w:attr w:name="NumberType" w:val="1"/>
                <w:attr w:name="Negative" w:val="False"/>
                <w:attr w:name="HasSpace" w:val="False"/>
                <w:attr w:name="SourceValue" w:val=".5"/>
                <w:attr w:name="UnitName" w:val="m2"/>
              </w:smartTagPr>
              <w:r w:rsidRPr="00DE140A">
                <w:rPr>
                  <w:sz w:val="15"/>
                  <w:szCs w:val="15"/>
                  <w:u w:val="single"/>
                  <w:lang w:val="x-none" w:eastAsia="x-none"/>
                </w:rPr>
                <w:t>0.5m</w:t>
              </w:r>
              <w:r w:rsidRPr="00DE140A">
                <w:rPr>
                  <w:sz w:val="15"/>
                  <w:szCs w:val="15"/>
                  <w:u w:val="single"/>
                  <w:vertAlign w:val="superscript"/>
                  <w:lang w:val="x-none" w:eastAsia="x-none"/>
                </w:rPr>
                <w:t>2</w:t>
              </w:r>
            </w:smartTag>
            <w:r w:rsidRPr="00DE140A">
              <w:rPr>
                <w:sz w:val="15"/>
                <w:szCs w:val="15"/>
                <w:u w:val="single"/>
                <w:lang w:val="x-none" w:eastAsia="x-none"/>
              </w:rPr>
              <w:t>左右）；</w:t>
            </w:r>
          </w:p>
          <w:p w14:paraId="12212456" w14:textId="77777777" w:rsidR="000C206A" w:rsidRPr="00DE140A" w:rsidRDefault="000C206A" w:rsidP="00DE140A">
            <w:pPr>
              <w:spacing w:line="360" w:lineRule="auto"/>
              <w:ind w:leftChars="203" w:left="426" w:rightChars="487" w:right="1023" w:firstLineChars="170" w:firstLine="306"/>
              <w:rPr>
                <w:sz w:val="15"/>
                <w:szCs w:val="15"/>
                <w:u w:val="single"/>
                <w:lang w:val="x-none" w:eastAsia="x-none"/>
              </w:rPr>
            </w:pPr>
            <w:r w:rsidRPr="00DE140A">
              <w:rPr>
                <w:sz w:val="18"/>
                <w:szCs w:val="18"/>
                <w:u w:val="single"/>
                <w:lang w:val="x-none" w:eastAsia="x-none"/>
              </w:rPr>
              <w:t>4</w:t>
            </w:r>
            <w:r w:rsidRPr="00DE140A">
              <w:rPr>
                <w:sz w:val="15"/>
                <w:szCs w:val="15"/>
                <w:u w:val="single"/>
                <w:lang w:val="x-none" w:eastAsia="x-none"/>
              </w:rPr>
              <w:t>屏蔽层或金属电缆管道两端与设备连接在同一等电位端子板上。</w:t>
            </w:r>
          </w:p>
          <w:p w14:paraId="097975ED" w14:textId="1E8C7A3F" w:rsidR="000C206A" w:rsidRPr="00DE140A" w:rsidRDefault="000C206A" w:rsidP="00DE140A">
            <w:pPr>
              <w:snapToGrid w:val="0"/>
              <w:spacing w:line="360" w:lineRule="auto"/>
              <w:jc w:val="left"/>
              <w:rPr>
                <w:rFonts w:eastAsiaTheme="minorEastAsia"/>
                <w:spacing w:val="20"/>
                <w:sz w:val="24"/>
                <w:u w:val="single"/>
                <w:lang w:val="x-none"/>
              </w:rPr>
            </w:pPr>
          </w:p>
        </w:tc>
      </w:tr>
    </w:tbl>
    <w:p w14:paraId="004E3AA4" w14:textId="77777777" w:rsidR="003C377B" w:rsidRDefault="003C377B">
      <w:pPr>
        <w:widowControl/>
        <w:jc w:val="left"/>
        <w:rPr>
          <w:rFonts w:eastAsia="黑体"/>
          <w:spacing w:val="20"/>
          <w:sz w:val="36"/>
          <w:szCs w:val="36"/>
        </w:rPr>
        <w:sectPr w:rsidR="003C377B">
          <w:footerReference w:type="default" r:id="rId72"/>
          <w:pgSz w:w="16838" w:h="11906" w:orient="landscape"/>
          <w:pgMar w:top="720" w:right="720" w:bottom="720" w:left="720" w:header="851" w:footer="992" w:gutter="0"/>
          <w:cols w:space="425"/>
          <w:docGrid w:type="lines" w:linePitch="312"/>
        </w:sectPr>
      </w:pPr>
    </w:p>
    <w:p w14:paraId="2BC69A6C" w14:textId="77777777" w:rsidR="002E68B9" w:rsidRPr="009D6BA7" w:rsidRDefault="002E68B9" w:rsidP="002E68B9">
      <w:pPr>
        <w:spacing w:line="1000" w:lineRule="exact"/>
        <w:jc w:val="center"/>
        <w:rPr>
          <w:b/>
          <w:sz w:val="36"/>
          <w:szCs w:val="20"/>
        </w:rPr>
      </w:pPr>
    </w:p>
    <w:p w14:paraId="7D1EEC4F" w14:textId="77777777" w:rsidR="002E68B9" w:rsidRPr="009D6BA7" w:rsidRDefault="002E68B9" w:rsidP="002E68B9">
      <w:pPr>
        <w:spacing w:line="1000" w:lineRule="exact"/>
        <w:jc w:val="center"/>
        <w:rPr>
          <w:b/>
          <w:sz w:val="36"/>
          <w:szCs w:val="20"/>
        </w:rPr>
      </w:pPr>
      <w:r w:rsidRPr="009D6BA7">
        <w:rPr>
          <w:b/>
          <w:sz w:val="36"/>
          <w:szCs w:val="20"/>
        </w:rPr>
        <w:t>中华人民共和国国家标准</w:t>
      </w:r>
    </w:p>
    <w:p w14:paraId="265C930E" w14:textId="77777777" w:rsidR="002E68B9" w:rsidRPr="009D6BA7" w:rsidRDefault="002E68B9" w:rsidP="002E68B9">
      <w:pPr>
        <w:spacing w:line="1000" w:lineRule="exact"/>
        <w:jc w:val="center"/>
        <w:rPr>
          <w:b/>
          <w:sz w:val="36"/>
          <w:szCs w:val="20"/>
        </w:rPr>
      </w:pPr>
    </w:p>
    <w:p w14:paraId="08B6CCBE" w14:textId="44D94B8F" w:rsidR="003C377B" w:rsidRPr="002E68B9" w:rsidRDefault="005264BD" w:rsidP="002E68B9">
      <w:pPr>
        <w:spacing w:line="1000" w:lineRule="exact"/>
        <w:jc w:val="center"/>
        <w:rPr>
          <w:b/>
          <w:sz w:val="44"/>
          <w:szCs w:val="44"/>
        </w:rPr>
      </w:pPr>
      <w:r w:rsidRPr="005264BD">
        <w:rPr>
          <w:rFonts w:hint="eastAsia"/>
          <w:b/>
          <w:sz w:val="44"/>
          <w:szCs w:val="44"/>
        </w:rPr>
        <w:t>建筑物电子信息系统防雷技术规范</w:t>
      </w:r>
    </w:p>
    <w:p w14:paraId="67D949D9" w14:textId="4936BAA2" w:rsidR="003C377B" w:rsidRPr="002E68B9" w:rsidRDefault="000107CB" w:rsidP="002E68B9">
      <w:pPr>
        <w:spacing w:beforeLines="50" w:before="120" w:afterLines="50" w:after="120"/>
        <w:jc w:val="center"/>
        <w:rPr>
          <w:b/>
          <w:sz w:val="28"/>
          <w:szCs w:val="28"/>
        </w:rPr>
      </w:pPr>
      <w:r w:rsidRPr="002E68B9">
        <w:rPr>
          <w:b/>
          <w:sz w:val="28"/>
          <w:szCs w:val="28"/>
        </w:rPr>
        <w:t>GB 50</w:t>
      </w:r>
      <w:r w:rsidR="005264BD">
        <w:rPr>
          <w:b/>
          <w:sz w:val="28"/>
          <w:szCs w:val="28"/>
        </w:rPr>
        <w:t>343</w:t>
      </w:r>
      <w:r w:rsidR="002E68B9">
        <w:rPr>
          <w:b/>
          <w:sz w:val="28"/>
          <w:szCs w:val="28"/>
        </w:rPr>
        <w:t>-</w:t>
      </w:r>
      <w:r w:rsidRPr="002E68B9">
        <w:rPr>
          <w:b/>
          <w:sz w:val="28"/>
          <w:szCs w:val="28"/>
        </w:rPr>
        <w:t>20</w:t>
      </w:r>
      <w:r w:rsidR="002E68B9">
        <w:rPr>
          <w:b/>
          <w:sz w:val="28"/>
          <w:szCs w:val="28"/>
        </w:rPr>
        <w:t>1</w:t>
      </w:r>
      <w:r w:rsidR="005264BD">
        <w:rPr>
          <w:b/>
          <w:sz w:val="28"/>
          <w:szCs w:val="28"/>
        </w:rPr>
        <w:t>2</w:t>
      </w:r>
    </w:p>
    <w:p w14:paraId="15F2E5D9" w14:textId="77777777" w:rsidR="003C377B" w:rsidRPr="002E68B9" w:rsidRDefault="000107CB" w:rsidP="002E68B9">
      <w:pPr>
        <w:spacing w:line="1000" w:lineRule="exact"/>
        <w:jc w:val="center"/>
        <w:rPr>
          <w:kern w:val="44"/>
          <w:sz w:val="32"/>
          <w:szCs w:val="22"/>
        </w:rPr>
      </w:pPr>
      <w:r w:rsidRPr="002E68B9">
        <w:rPr>
          <w:rFonts w:hint="eastAsia"/>
          <w:kern w:val="44"/>
          <w:sz w:val="32"/>
          <w:szCs w:val="22"/>
        </w:rPr>
        <w:t>条文说明</w:t>
      </w:r>
    </w:p>
    <w:p w14:paraId="22686B68" w14:textId="77777777" w:rsidR="003C377B" w:rsidRDefault="000107CB">
      <w:pPr>
        <w:widowControl/>
        <w:jc w:val="center"/>
        <w:rPr>
          <w:sz w:val="28"/>
          <w:szCs w:val="28"/>
        </w:rPr>
      </w:pPr>
      <w:r>
        <w:rPr>
          <w:sz w:val="28"/>
          <w:szCs w:val="28"/>
        </w:rPr>
        <w:br w:type="page"/>
      </w:r>
    </w:p>
    <w:p w14:paraId="7DE86527" w14:textId="1B131F71" w:rsidR="003C377B" w:rsidRPr="00DE140A" w:rsidRDefault="00DE140A" w:rsidP="00DE140A">
      <w:pPr>
        <w:pStyle w:val="1"/>
        <w:keepLines/>
        <w:spacing w:before="340" w:after="330" w:line="360" w:lineRule="auto"/>
        <w:rPr>
          <w:rFonts w:eastAsiaTheme="minorEastAsia"/>
        </w:rPr>
      </w:pPr>
      <w:r>
        <w:rPr>
          <w:rFonts w:eastAsiaTheme="minorEastAsia" w:hint="eastAsia"/>
        </w:rPr>
        <w:lastRenderedPageBreak/>
        <w:t xml:space="preserve">3 </w:t>
      </w:r>
      <w:r w:rsidR="00A91F4E" w:rsidRPr="00DE140A">
        <w:rPr>
          <w:rFonts w:eastAsiaTheme="minorEastAsia" w:hint="eastAsia"/>
          <w:bCs/>
          <w:spacing w:val="0"/>
          <w:kern w:val="44"/>
          <w:lang w:val="x-none" w:eastAsia="x-none"/>
        </w:rPr>
        <w:t>雷电防护分区</w:t>
      </w:r>
    </w:p>
    <w:p w14:paraId="577D85C6" w14:textId="2DE41C63" w:rsidR="003C377B" w:rsidRPr="00DE140A" w:rsidRDefault="00A91F4E" w:rsidP="00DE140A">
      <w:pPr>
        <w:pStyle w:val="2"/>
        <w:numPr>
          <w:ilvl w:val="1"/>
          <w:numId w:val="1"/>
        </w:numPr>
        <w:ind w:left="0" w:firstLine="0"/>
        <w:jc w:val="center"/>
        <w:rPr>
          <w:rFonts w:ascii="Times New Roman" w:eastAsia="宋体" w:hAnsi="Times New Roman"/>
          <w:color w:val="000000"/>
          <w:kern w:val="0"/>
          <w:sz w:val="28"/>
          <w:szCs w:val="28"/>
          <w:lang w:val="x-none" w:eastAsia="x-none"/>
        </w:rPr>
      </w:pPr>
      <w:r w:rsidRPr="00DE140A">
        <w:rPr>
          <w:rFonts w:ascii="Times New Roman" w:eastAsia="宋体" w:hAnsi="Times New Roman" w:hint="eastAsia"/>
          <w:color w:val="000000"/>
          <w:kern w:val="0"/>
          <w:sz w:val="28"/>
          <w:szCs w:val="28"/>
          <w:lang w:val="x-none" w:eastAsia="x-none"/>
        </w:rPr>
        <w:t>地区雷暴等级划分</w:t>
      </w:r>
    </w:p>
    <w:p w14:paraId="0581D978" w14:textId="5AC79398" w:rsidR="003C377B" w:rsidRPr="002E68B9" w:rsidRDefault="000107CB" w:rsidP="00DE140A">
      <w:pPr>
        <w:spacing w:line="360" w:lineRule="auto"/>
        <w:rPr>
          <w:rFonts w:eastAsiaTheme="minorEastAsia"/>
          <w:sz w:val="24"/>
        </w:rPr>
      </w:pPr>
      <w:r w:rsidRPr="002E68B9">
        <w:rPr>
          <w:rFonts w:eastAsiaTheme="minorEastAsia"/>
          <w:b/>
          <w:spacing w:val="20"/>
          <w:sz w:val="24"/>
        </w:rPr>
        <w:t>3.1.1</w:t>
      </w:r>
      <w:r w:rsidRPr="002E68B9">
        <w:rPr>
          <w:rFonts w:eastAsiaTheme="minorEastAsia"/>
          <w:sz w:val="24"/>
        </w:rPr>
        <w:t xml:space="preserve"> </w:t>
      </w:r>
      <w:r w:rsidRPr="002E68B9">
        <w:rPr>
          <w:rFonts w:eastAsiaTheme="minorEastAsia"/>
          <w:sz w:val="24"/>
        </w:rPr>
        <w:t>原</w:t>
      </w:r>
      <w:r w:rsidRPr="002E68B9">
        <w:rPr>
          <w:rFonts w:eastAsiaTheme="minorEastAsia"/>
          <w:sz w:val="24"/>
        </w:rPr>
        <w:t>3.1.1</w:t>
      </w:r>
      <w:r w:rsidRPr="002E68B9">
        <w:rPr>
          <w:rFonts w:eastAsiaTheme="minorEastAsia"/>
          <w:sz w:val="24"/>
        </w:rPr>
        <w:t>修改。本条规定了</w:t>
      </w:r>
      <w:r w:rsidR="007D3457">
        <w:rPr>
          <w:rFonts w:eastAsiaTheme="minorEastAsia" w:hint="eastAsia"/>
          <w:sz w:val="24"/>
        </w:rPr>
        <w:t>地区雷暴等级的两种划分</w:t>
      </w:r>
      <w:r w:rsidR="00C34D7D">
        <w:rPr>
          <w:rFonts w:eastAsiaTheme="minorEastAsia" w:hint="eastAsia"/>
          <w:sz w:val="24"/>
        </w:rPr>
        <w:t>方法</w:t>
      </w:r>
      <w:r w:rsidRPr="002E68B9">
        <w:rPr>
          <w:rFonts w:eastAsiaTheme="minorEastAsia"/>
          <w:sz w:val="24"/>
        </w:rPr>
        <w:t>。</w:t>
      </w:r>
    </w:p>
    <w:p w14:paraId="7D8FDE03" w14:textId="71F6B104" w:rsidR="003C377B" w:rsidRDefault="000107CB" w:rsidP="00DE140A">
      <w:pPr>
        <w:spacing w:line="360" w:lineRule="auto"/>
        <w:rPr>
          <w:rFonts w:eastAsiaTheme="minorEastAsia"/>
          <w:sz w:val="24"/>
        </w:rPr>
      </w:pPr>
      <w:r w:rsidRPr="002E68B9">
        <w:rPr>
          <w:rFonts w:eastAsiaTheme="minorEastAsia"/>
          <w:b/>
          <w:spacing w:val="20"/>
          <w:sz w:val="24"/>
        </w:rPr>
        <w:t>3.1.2</w:t>
      </w:r>
      <w:r w:rsidRPr="002E68B9">
        <w:rPr>
          <w:rFonts w:eastAsiaTheme="minorEastAsia"/>
          <w:sz w:val="24"/>
        </w:rPr>
        <w:t xml:space="preserve"> </w:t>
      </w:r>
      <w:r w:rsidRPr="002E68B9">
        <w:rPr>
          <w:rFonts w:eastAsiaTheme="minorEastAsia"/>
          <w:sz w:val="24"/>
        </w:rPr>
        <w:t>原</w:t>
      </w:r>
      <w:r w:rsidRPr="002E68B9">
        <w:rPr>
          <w:rFonts w:eastAsiaTheme="minorEastAsia"/>
          <w:sz w:val="24"/>
        </w:rPr>
        <w:t>3.1.2</w:t>
      </w:r>
      <w:r w:rsidRPr="002E68B9">
        <w:rPr>
          <w:rFonts w:eastAsiaTheme="minorEastAsia"/>
          <w:sz w:val="24"/>
        </w:rPr>
        <w:t>修改。</w:t>
      </w:r>
      <w:r w:rsidR="00C34D7D" w:rsidRPr="00C34D7D">
        <w:rPr>
          <w:rFonts w:eastAsiaTheme="minorEastAsia" w:hint="eastAsia"/>
          <w:sz w:val="24"/>
        </w:rPr>
        <w:t>地区雷暴日数应以国家公布的当地年平均雷暴日数为准，附录</w:t>
      </w:r>
      <w:r w:rsidR="00C34D7D" w:rsidRPr="00C34D7D">
        <w:rPr>
          <w:rFonts w:eastAsiaTheme="minorEastAsia" w:hint="eastAsia"/>
          <w:sz w:val="24"/>
        </w:rPr>
        <w:t>F</w:t>
      </w:r>
      <w:r w:rsidR="00C34D7D" w:rsidRPr="00C34D7D">
        <w:rPr>
          <w:rFonts w:eastAsiaTheme="minorEastAsia" w:hint="eastAsia"/>
          <w:sz w:val="24"/>
        </w:rPr>
        <w:t>提供的我国主要城市地区雷暴日数仅供工程设计参考。</w:t>
      </w:r>
    </w:p>
    <w:p w14:paraId="1FF1CED5" w14:textId="38634552" w:rsidR="00C34D7D" w:rsidRPr="002E68B9" w:rsidRDefault="00C34D7D" w:rsidP="00DE140A">
      <w:pPr>
        <w:spacing w:line="360" w:lineRule="auto"/>
        <w:rPr>
          <w:rFonts w:eastAsiaTheme="minorEastAsia"/>
          <w:sz w:val="24"/>
        </w:rPr>
      </w:pPr>
      <w:r w:rsidRPr="002E68B9">
        <w:rPr>
          <w:rFonts w:eastAsiaTheme="minorEastAsia"/>
          <w:b/>
          <w:spacing w:val="20"/>
          <w:sz w:val="24"/>
        </w:rPr>
        <w:t>3.1.</w:t>
      </w:r>
      <w:r>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3.1.</w:t>
      </w:r>
      <w:r>
        <w:rPr>
          <w:rFonts w:eastAsiaTheme="minorEastAsia"/>
          <w:sz w:val="24"/>
        </w:rPr>
        <w:t>3</w:t>
      </w:r>
      <w:r w:rsidRPr="002E68B9">
        <w:rPr>
          <w:rFonts w:eastAsiaTheme="minorEastAsia"/>
          <w:sz w:val="24"/>
        </w:rPr>
        <w:t>修改。</w:t>
      </w:r>
      <w:r w:rsidRPr="00C34D7D">
        <w:rPr>
          <w:rFonts w:eastAsiaTheme="minorEastAsia" w:hint="eastAsia"/>
          <w:sz w:val="24"/>
        </w:rPr>
        <w:t>关于地区雷暴等级划分，国家还没有制定出一个统一的标准。本规范参考多数现行标准采用的等级划分标准，将年平均雷暴日超过</w:t>
      </w:r>
      <w:r w:rsidRPr="00C34D7D">
        <w:rPr>
          <w:rFonts w:eastAsiaTheme="minorEastAsia" w:hint="eastAsia"/>
          <w:sz w:val="24"/>
        </w:rPr>
        <w:t>90</w:t>
      </w:r>
      <w:r w:rsidRPr="00C34D7D">
        <w:rPr>
          <w:rFonts w:eastAsiaTheme="minorEastAsia" w:hint="eastAsia"/>
          <w:sz w:val="24"/>
        </w:rPr>
        <w:t>天的地区定为强雷区。</w:t>
      </w:r>
      <w:r w:rsidR="002B77D4" w:rsidRPr="00C34D7D">
        <w:rPr>
          <w:rFonts w:eastAsiaTheme="minorEastAsia" w:hint="eastAsia"/>
          <w:sz w:val="24"/>
        </w:rPr>
        <w:t>雷电定位系统应用日益广泛，可以直接获取地闪密度数据，因此本</w:t>
      </w:r>
      <w:r w:rsidR="002B77D4">
        <w:rPr>
          <w:rFonts w:eastAsiaTheme="minorEastAsia" w:hint="eastAsia"/>
          <w:sz w:val="24"/>
        </w:rPr>
        <w:t>条</w:t>
      </w:r>
      <w:r w:rsidR="002B77D4" w:rsidRPr="00C34D7D">
        <w:rPr>
          <w:rFonts w:eastAsiaTheme="minorEastAsia" w:hint="eastAsia"/>
          <w:sz w:val="24"/>
        </w:rPr>
        <w:t>增加了按地闪密度划分雷暴等级的</w:t>
      </w:r>
      <w:r w:rsidR="002B77D4">
        <w:rPr>
          <w:rFonts w:eastAsiaTheme="minorEastAsia" w:hint="eastAsia"/>
          <w:sz w:val="24"/>
        </w:rPr>
        <w:t>要求，</w:t>
      </w:r>
      <w:r w:rsidRPr="00C34D7D">
        <w:rPr>
          <w:rFonts w:eastAsiaTheme="minorEastAsia" w:hint="eastAsia"/>
          <w:sz w:val="24"/>
        </w:rPr>
        <w:t>地闪密度采用国标</w:t>
      </w:r>
      <w:r w:rsidR="00D83E9A" w:rsidRPr="00D83E9A">
        <w:rPr>
          <w:rFonts w:eastAsiaTheme="minorEastAsia" w:hint="eastAsia"/>
          <w:sz w:val="24"/>
        </w:rPr>
        <w:t>《雷电防护</w:t>
      </w:r>
      <w:r w:rsidR="00D83E9A" w:rsidRPr="00D83E9A">
        <w:rPr>
          <w:rFonts w:eastAsiaTheme="minorEastAsia" w:hint="eastAsia"/>
          <w:sz w:val="24"/>
        </w:rPr>
        <w:t xml:space="preserve"> </w:t>
      </w:r>
      <w:r w:rsidR="00D83E9A" w:rsidRPr="00D83E9A">
        <w:rPr>
          <w:rFonts w:eastAsiaTheme="minorEastAsia" w:hint="eastAsia"/>
          <w:sz w:val="24"/>
        </w:rPr>
        <w:t>第</w:t>
      </w:r>
      <w:r w:rsidR="00D83E9A" w:rsidRPr="00D83E9A">
        <w:rPr>
          <w:rFonts w:eastAsiaTheme="minorEastAsia" w:hint="eastAsia"/>
          <w:sz w:val="24"/>
        </w:rPr>
        <w:t>2</w:t>
      </w:r>
      <w:r w:rsidR="00D83E9A" w:rsidRPr="00D83E9A">
        <w:rPr>
          <w:rFonts w:eastAsiaTheme="minorEastAsia" w:hint="eastAsia"/>
          <w:sz w:val="24"/>
        </w:rPr>
        <w:t>部分：风险管理》</w:t>
      </w:r>
      <w:r w:rsidRPr="00C34D7D">
        <w:rPr>
          <w:rFonts w:eastAsiaTheme="minorEastAsia" w:hint="eastAsia"/>
          <w:sz w:val="24"/>
        </w:rPr>
        <w:t>GB/T 21714.2-2015</w:t>
      </w:r>
      <w:r w:rsidRPr="00C34D7D">
        <w:rPr>
          <w:rFonts w:eastAsiaTheme="minorEastAsia" w:hint="eastAsia"/>
          <w:sz w:val="24"/>
        </w:rPr>
        <w:t>（</w:t>
      </w:r>
      <w:r w:rsidRPr="00C34D7D">
        <w:rPr>
          <w:rFonts w:eastAsiaTheme="minorEastAsia" w:hint="eastAsia"/>
          <w:sz w:val="24"/>
        </w:rPr>
        <w:t>IEC 62305-2:2010</w:t>
      </w:r>
      <w:r w:rsidRPr="00C34D7D">
        <w:rPr>
          <w:rFonts w:eastAsiaTheme="minorEastAsia" w:hint="eastAsia"/>
          <w:sz w:val="24"/>
        </w:rPr>
        <w:t>，</w:t>
      </w:r>
      <w:r w:rsidRPr="00C34D7D">
        <w:rPr>
          <w:rFonts w:eastAsiaTheme="minorEastAsia" w:hint="eastAsia"/>
          <w:sz w:val="24"/>
        </w:rPr>
        <w:t>IDT</w:t>
      </w:r>
      <w:r w:rsidRPr="00C34D7D">
        <w:rPr>
          <w:rFonts w:eastAsiaTheme="minorEastAsia" w:hint="eastAsia"/>
          <w:sz w:val="24"/>
        </w:rPr>
        <w:t>）中的计算公式</w:t>
      </w:r>
      <w:r w:rsidRPr="00C34D7D">
        <w:rPr>
          <w:rFonts w:eastAsiaTheme="minorEastAsia" w:hint="eastAsia"/>
          <w:sz w:val="24"/>
        </w:rPr>
        <w:t>Ng</w:t>
      </w:r>
      <w:r w:rsidRPr="00C34D7D">
        <w:rPr>
          <w:rFonts w:eastAsiaTheme="minorEastAsia" w:hint="eastAsia"/>
          <w:sz w:val="24"/>
        </w:rPr>
        <w:t>≈</w:t>
      </w:r>
      <w:r w:rsidRPr="00C34D7D">
        <w:rPr>
          <w:rFonts w:eastAsiaTheme="minorEastAsia" w:hint="eastAsia"/>
          <w:sz w:val="24"/>
        </w:rPr>
        <w:t>0.1Td</w:t>
      </w:r>
      <w:r w:rsidRPr="00C34D7D">
        <w:rPr>
          <w:rFonts w:eastAsiaTheme="minorEastAsia" w:hint="eastAsia"/>
          <w:sz w:val="24"/>
        </w:rPr>
        <w:t>换算得出。</w:t>
      </w:r>
    </w:p>
    <w:p w14:paraId="183E3471" w14:textId="77777777" w:rsidR="003C377B" w:rsidRPr="002E68B9" w:rsidRDefault="003C377B">
      <w:pPr>
        <w:spacing w:line="360" w:lineRule="auto"/>
        <w:rPr>
          <w:rFonts w:eastAsiaTheme="minorEastAsia"/>
          <w:b/>
          <w:sz w:val="24"/>
        </w:rPr>
      </w:pPr>
    </w:p>
    <w:p w14:paraId="256E8CD3" w14:textId="72710F45" w:rsidR="003C377B" w:rsidRPr="00DE140A" w:rsidRDefault="000107CB" w:rsidP="00DE140A">
      <w:pPr>
        <w:pStyle w:val="1"/>
        <w:keepLines/>
        <w:spacing w:before="340" w:after="330" w:line="360" w:lineRule="auto"/>
        <w:rPr>
          <w:rFonts w:eastAsiaTheme="minorEastAsia"/>
        </w:rPr>
      </w:pPr>
      <w:r w:rsidRPr="002E68B9">
        <w:rPr>
          <w:rFonts w:eastAsiaTheme="minorEastAsia"/>
          <w:sz w:val="24"/>
          <w:szCs w:val="24"/>
        </w:rPr>
        <w:br w:type="page"/>
      </w:r>
      <w:r w:rsidR="00DE140A">
        <w:rPr>
          <w:rFonts w:eastAsiaTheme="minorEastAsia" w:hint="eastAsia"/>
        </w:rPr>
        <w:lastRenderedPageBreak/>
        <w:t>4</w:t>
      </w:r>
      <w:r w:rsidR="00DE140A">
        <w:rPr>
          <w:rFonts w:eastAsiaTheme="minorEastAsia"/>
        </w:rPr>
        <w:t xml:space="preserve"> </w:t>
      </w:r>
      <w:r w:rsidR="004B5D98" w:rsidRPr="00DE140A">
        <w:rPr>
          <w:rFonts w:eastAsiaTheme="minorEastAsia" w:hint="eastAsia"/>
        </w:rPr>
        <w:t>雷电防护等级划分和雷击风险评估</w:t>
      </w:r>
    </w:p>
    <w:p w14:paraId="1D1D2FDB" w14:textId="6D05EE3A" w:rsidR="003C377B" w:rsidRPr="00DE140A" w:rsidRDefault="00DE140A" w:rsidP="00DE140A">
      <w:pPr>
        <w:pStyle w:val="2"/>
        <w:jc w:val="center"/>
        <w:rPr>
          <w:rFonts w:ascii="Times New Roman" w:eastAsia="宋体" w:hAnsi="Times New Roman"/>
          <w:color w:val="000000"/>
          <w:kern w:val="0"/>
          <w:sz w:val="28"/>
          <w:szCs w:val="28"/>
          <w:lang w:val="x-none" w:eastAsia="x-none"/>
        </w:rPr>
      </w:pPr>
      <w:r>
        <w:rPr>
          <w:rFonts w:ascii="Times New Roman" w:eastAsia="宋体" w:hAnsi="Times New Roman" w:hint="eastAsia"/>
          <w:color w:val="000000"/>
          <w:kern w:val="0"/>
          <w:sz w:val="28"/>
          <w:szCs w:val="28"/>
          <w:lang w:val="x-none"/>
        </w:rPr>
        <w:t>4</w:t>
      </w:r>
      <w:r>
        <w:rPr>
          <w:rFonts w:ascii="Times New Roman" w:eastAsia="宋体" w:hAnsi="Times New Roman"/>
          <w:color w:val="000000"/>
          <w:kern w:val="0"/>
          <w:sz w:val="28"/>
          <w:szCs w:val="28"/>
          <w:lang w:val="x-none"/>
        </w:rPr>
        <w:t xml:space="preserve">.1 </w:t>
      </w:r>
      <w:r w:rsidR="004B5D98" w:rsidRPr="00DE140A">
        <w:rPr>
          <w:rFonts w:ascii="Times New Roman" w:eastAsia="宋体" w:hAnsi="Times New Roman" w:hint="eastAsia"/>
          <w:color w:val="000000"/>
          <w:kern w:val="0"/>
          <w:sz w:val="28"/>
          <w:szCs w:val="28"/>
          <w:lang w:val="x-none" w:eastAsia="x-none"/>
        </w:rPr>
        <w:t>一般规定</w:t>
      </w:r>
    </w:p>
    <w:p w14:paraId="03C196B1" w14:textId="680DB9DA" w:rsidR="003C377B" w:rsidRPr="002E68B9" w:rsidRDefault="000107CB" w:rsidP="00DE140A">
      <w:pPr>
        <w:spacing w:line="360" w:lineRule="auto"/>
        <w:rPr>
          <w:rFonts w:eastAsiaTheme="minorEastAsia"/>
          <w:sz w:val="24"/>
        </w:rPr>
      </w:pPr>
      <w:r w:rsidRPr="002E68B9">
        <w:rPr>
          <w:rFonts w:eastAsiaTheme="minorEastAsia"/>
          <w:b/>
          <w:spacing w:val="20"/>
          <w:sz w:val="24"/>
        </w:rPr>
        <w:t>4.1.</w:t>
      </w:r>
      <w:r w:rsidR="004B5D98">
        <w:rPr>
          <w:rFonts w:eastAsiaTheme="minorEastAsia"/>
          <w:b/>
          <w:spacing w:val="20"/>
          <w:sz w:val="24"/>
        </w:rPr>
        <w:t>2</w:t>
      </w:r>
      <w:r w:rsidRPr="002E68B9">
        <w:rPr>
          <w:rFonts w:eastAsiaTheme="minorEastAsia"/>
          <w:sz w:val="24"/>
        </w:rPr>
        <w:t xml:space="preserve"> </w:t>
      </w:r>
      <w:r w:rsidRPr="002E68B9">
        <w:rPr>
          <w:rFonts w:eastAsiaTheme="minorEastAsia"/>
          <w:sz w:val="24"/>
        </w:rPr>
        <w:t>原</w:t>
      </w:r>
      <w:r w:rsidRPr="002E68B9">
        <w:rPr>
          <w:rFonts w:eastAsiaTheme="minorEastAsia"/>
          <w:sz w:val="24"/>
        </w:rPr>
        <w:t>4.1.</w:t>
      </w:r>
      <w:r w:rsidR="004B5D98">
        <w:rPr>
          <w:rFonts w:eastAsiaTheme="minorEastAsia"/>
          <w:sz w:val="24"/>
        </w:rPr>
        <w:t>2</w:t>
      </w:r>
      <w:r w:rsidRPr="002E68B9">
        <w:rPr>
          <w:rFonts w:eastAsiaTheme="minorEastAsia"/>
          <w:sz w:val="24"/>
        </w:rPr>
        <w:t>修改。</w:t>
      </w:r>
      <w:r w:rsidR="004B5D98" w:rsidRPr="004B5D98">
        <w:rPr>
          <w:rFonts w:eastAsiaTheme="minorEastAsia" w:hint="eastAsia"/>
          <w:sz w:val="24"/>
        </w:rPr>
        <w:t>建筑物电子信息系统可按</w:t>
      </w:r>
      <w:r w:rsidR="004B5D98" w:rsidRPr="004B5D98">
        <w:rPr>
          <w:rFonts w:eastAsiaTheme="minorEastAsia" w:hint="eastAsia"/>
          <w:sz w:val="24"/>
        </w:rPr>
        <w:t>4.2</w:t>
      </w:r>
      <w:r w:rsidR="004B5D98" w:rsidRPr="004B5D98">
        <w:rPr>
          <w:rFonts w:eastAsiaTheme="minorEastAsia" w:hint="eastAsia"/>
          <w:sz w:val="24"/>
        </w:rPr>
        <w:t>节计算防雷装置的防护效率或按</w:t>
      </w:r>
      <w:r w:rsidR="004B5D98" w:rsidRPr="004B5D98">
        <w:rPr>
          <w:rFonts w:eastAsiaTheme="minorEastAsia" w:hint="eastAsia"/>
          <w:sz w:val="24"/>
        </w:rPr>
        <w:t>4.3</w:t>
      </w:r>
      <w:r w:rsidR="004B5D98" w:rsidRPr="004B5D98">
        <w:rPr>
          <w:rFonts w:eastAsiaTheme="minorEastAsia" w:hint="eastAsia"/>
          <w:sz w:val="24"/>
        </w:rPr>
        <w:t>节查表确定雷电防护等级。按</w:t>
      </w:r>
      <w:r w:rsidR="004B5D98" w:rsidRPr="004B5D98">
        <w:rPr>
          <w:rFonts w:eastAsiaTheme="minorEastAsia" w:hint="eastAsia"/>
          <w:sz w:val="24"/>
        </w:rPr>
        <w:t>4.4</w:t>
      </w:r>
      <w:r w:rsidR="004B5D98" w:rsidRPr="004B5D98">
        <w:rPr>
          <w:rFonts w:eastAsiaTheme="minorEastAsia" w:hint="eastAsia"/>
          <w:sz w:val="24"/>
        </w:rPr>
        <w:t>节风险管理要求进行雷击风险评估时不需要再分级。</w:t>
      </w:r>
    </w:p>
    <w:p w14:paraId="34BEA545" w14:textId="2C733CC6" w:rsidR="003C377B" w:rsidRDefault="000107CB" w:rsidP="00DE140A">
      <w:pPr>
        <w:spacing w:line="360" w:lineRule="auto"/>
        <w:rPr>
          <w:rFonts w:eastAsiaTheme="minorEastAsia"/>
          <w:sz w:val="24"/>
        </w:rPr>
      </w:pPr>
      <w:r w:rsidRPr="002E68B9">
        <w:rPr>
          <w:rFonts w:eastAsiaTheme="minorEastAsia"/>
          <w:b/>
          <w:spacing w:val="20"/>
          <w:sz w:val="24"/>
        </w:rPr>
        <w:t>4.</w:t>
      </w:r>
      <w:r w:rsidR="004B5D98">
        <w:rPr>
          <w:rFonts w:eastAsiaTheme="minorEastAsia"/>
          <w:b/>
          <w:spacing w:val="20"/>
          <w:sz w:val="24"/>
        </w:rPr>
        <w:t>2</w:t>
      </w:r>
      <w:r w:rsidRPr="002E68B9">
        <w:rPr>
          <w:rFonts w:eastAsiaTheme="minorEastAsia"/>
          <w:b/>
          <w:spacing w:val="20"/>
          <w:sz w:val="24"/>
        </w:rPr>
        <w:t>.</w:t>
      </w:r>
      <w:r w:rsidR="004B5D98">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4.</w:t>
      </w:r>
      <w:r w:rsidR="004B5D98">
        <w:rPr>
          <w:rFonts w:eastAsiaTheme="minorEastAsia"/>
          <w:sz w:val="24"/>
        </w:rPr>
        <w:t>2</w:t>
      </w:r>
      <w:r w:rsidRPr="002E68B9">
        <w:rPr>
          <w:rFonts w:eastAsiaTheme="minorEastAsia"/>
          <w:sz w:val="24"/>
        </w:rPr>
        <w:t>.</w:t>
      </w:r>
      <w:r w:rsidR="004B5D98">
        <w:rPr>
          <w:rFonts w:eastAsiaTheme="minorEastAsia"/>
          <w:sz w:val="24"/>
        </w:rPr>
        <w:t>3</w:t>
      </w:r>
      <w:r w:rsidRPr="002E68B9">
        <w:rPr>
          <w:rFonts w:eastAsiaTheme="minorEastAsia"/>
          <w:sz w:val="24"/>
        </w:rPr>
        <w:t>修改。</w:t>
      </w:r>
      <w:r w:rsidR="004B5D98">
        <w:rPr>
          <w:rFonts w:eastAsiaTheme="minorEastAsia"/>
          <w:sz w:val="24"/>
        </w:rPr>
        <w:t>应</w:t>
      </w:r>
      <w:r w:rsidR="004B5D98">
        <w:rPr>
          <w:rFonts w:eastAsiaTheme="minorEastAsia" w:hint="eastAsia"/>
          <w:sz w:val="24"/>
        </w:rPr>
        <w:t>在原有防雷措施基础上考虑</w:t>
      </w:r>
      <w:r w:rsidR="00B4554B">
        <w:rPr>
          <w:rFonts w:eastAsiaTheme="minorEastAsia" w:hint="eastAsia"/>
          <w:sz w:val="24"/>
        </w:rPr>
        <w:t>电子信息系统设备</w:t>
      </w:r>
      <w:r w:rsidR="004B5D98">
        <w:rPr>
          <w:rFonts w:eastAsiaTheme="minorEastAsia" w:hint="eastAsia"/>
          <w:sz w:val="24"/>
        </w:rPr>
        <w:t>是否需要增加防护措施</w:t>
      </w:r>
      <w:r w:rsidRPr="002E68B9">
        <w:rPr>
          <w:rFonts w:eastAsiaTheme="minorEastAsia"/>
          <w:sz w:val="24"/>
        </w:rPr>
        <w:t>。</w:t>
      </w:r>
    </w:p>
    <w:p w14:paraId="5BEF50CB" w14:textId="0025B8D6" w:rsidR="00290C94" w:rsidRPr="002E68B9" w:rsidRDefault="00290C94" w:rsidP="00DE140A">
      <w:pPr>
        <w:spacing w:line="360" w:lineRule="auto"/>
        <w:rPr>
          <w:rFonts w:eastAsiaTheme="minorEastAsia"/>
          <w:sz w:val="24"/>
        </w:rPr>
      </w:pPr>
      <w:r w:rsidRPr="002E68B9">
        <w:rPr>
          <w:rFonts w:eastAsiaTheme="minorEastAsia"/>
          <w:b/>
          <w:spacing w:val="20"/>
          <w:sz w:val="24"/>
        </w:rPr>
        <w:t>4.</w:t>
      </w:r>
      <w:r>
        <w:rPr>
          <w:rFonts w:eastAsiaTheme="minorEastAsia"/>
          <w:b/>
          <w:spacing w:val="20"/>
          <w:sz w:val="24"/>
        </w:rPr>
        <w:t>2</w:t>
      </w:r>
      <w:r w:rsidRPr="002E68B9">
        <w:rPr>
          <w:rFonts w:eastAsiaTheme="minorEastAsia"/>
          <w:b/>
          <w:spacing w:val="20"/>
          <w:sz w:val="24"/>
        </w:rPr>
        <w:t>.</w:t>
      </w:r>
      <w:r>
        <w:rPr>
          <w:rFonts w:eastAsiaTheme="minorEastAsia"/>
          <w:b/>
          <w:spacing w:val="20"/>
          <w:sz w:val="24"/>
        </w:rPr>
        <w:t>5</w:t>
      </w:r>
      <w:r w:rsidRPr="002E68B9">
        <w:rPr>
          <w:rFonts w:eastAsiaTheme="minorEastAsia"/>
          <w:sz w:val="24"/>
        </w:rPr>
        <w:t xml:space="preserve"> </w:t>
      </w:r>
      <w:r w:rsidRPr="002E68B9">
        <w:rPr>
          <w:rFonts w:eastAsiaTheme="minorEastAsia"/>
          <w:sz w:val="24"/>
        </w:rPr>
        <w:t>原</w:t>
      </w:r>
      <w:r w:rsidRPr="002E68B9">
        <w:rPr>
          <w:rFonts w:eastAsiaTheme="minorEastAsia"/>
          <w:sz w:val="24"/>
        </w:rPr>
        <w:t>4.</w:t>
      </w:r>
      <w:r>
        <w:rPr>
          <w:rFonts w:eastAsiaTheme="minorEastAsia"/>
          <w:sz w:val="24"/>
        </w:rPr>
        <w:t>2</w:t>
      </w:r>
      <w:r w:rsidRPr="002E68B9">
        <w:rPr>
          <w:rFonts w:eastAsiaTheme="minorEastAsia"/>
          <w:sz w:val="24"/>
        </w:rPr>
        <w:t>.</w:t>
      </w:r>
      <w:r>
        <w:rPr>
          <w:rFonts w:eastAsiaTheme="minorEastAsia"/>
          <w:sz w:val="24"/>
        </w:rPr>
        <w:t>5</w:t>
      </w:r>
      <w:r w:rsidRPr="002E68B9">
        <w:rPr>
          <w:rFonts w:eastAsiaTheme="minorEastAsia"/>
          <w:sz w:val="24"/>
        </w:rPr>
        <w:t>修改。</w:t>
      </w:r>
      <w:r w:rsidR="00480E04">
        <w:rPr>
          <w:rFonts w:eastAsiaTheme="minorEastAsia" w:hint="eastAsia"/>
          <w:sz w:val="24"/>
        </w:rPr>
        <w:t>防护等级划分从原规定的四级减少为三级，主要是</w:t>
      </w:r>
      <w:r w:rsidRPr="00290C94">
        <w:rPr>
          <w:rFonts w:eastAsiaTheme="minorEastAsia" w:hint="eastAsia"/>
          <w:sz w:val="24"/>
        </w:rPr>
        <w:t>简化设计，更便于工程应用。相应重新规定了防护等级划分方法。</w:t>
      </w:r>
    </w:p>
    <w:p w14:paraId="10D71EE9" w14:textId="23DBCF9D"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4.2 </w:t>
      </w:r>
      <w:r w:rsidR="00345269" w:rsidRPr="00DE140A">
        <w:rPr>
          <w:rFonts w:ascii="Times New Roman" w:eastAsia="宋体" w:hAnsi="Times New Roman" w:hint="eastAsia"/>
          <w:color w:val="000000"/>
          <w:kern w:val="0"/>
          <w:sz w:val="28"/>
          <w:szCs w:val="28"/>
          <w:lang w:val="x-none"/>
        </w:rPr>
        <w:t>按电子信息系统的重要性、使用性质确定雷电防护等级</w:t>
      </w:r>
    </w:p>
    <w:p w14:paraId="1D16EF6B" w14:textId="54A81814" w:rsidR="003C377B" w:rsidRPr="002E68B9" w:rsidRDefault="000107CB" w:rsidP="00DE140A">
      <w:pPr>
        <w:spacing w:line="360" w:lineRule="auto"/>
        <w:rPr>
          <w:rFonts w:eastAsiaTheme="minorEastAsia"/>
          <w:sz w:val="24"/>
        </w:rPr>
      </w:pPr>
      <w:r w:rsidRPr="002E68B9">
        <w:rPr>
          <w:rFonts w:eastAsiaTheme="minorEastAsia"/>
          <w:b/>
          <w:spacing w:val="20"/>
          <w:sz w:val="24"/>
        </w:rPr>
        <w:t>4.</w:t>
      </w:r>
      <w:r w:rsidR="00345269">
        <w:rPr>
          <w:rFonts w:eastAsiaTheme="minorEastAsia"/>
          <w:b/>
          <w:spacing w:val="20"/>
          <w:sz w:val="24"/>
        </w:rPr>
        <w:t>3</w:t>
      </w:r>
      <w:r w:rsidRPr="002E68B9">
        <w:rPr>
          <w:rFonts w:eastAsiaTheme="minorEastAsia"/>
          <w:b/>
          <w:spacing w:val="20"/>
          <w:sz w:val="24"/>
        </w:rPr>
        <w:t>.</w:t>
      </w:r>
      <w:r w:rsidR="00345269">
        <w:rPr>
          <w:rFonts w:eastAsiaTheme="minorEastAsia"/>
          <w:b/>
          <w:spacing w:val="20"/>
          <w:sz w:val="24"/>
        </w:rPr>
        <w:t>1</w:t>
      </w:r>
      <w:r w:rsidRPr="002E68B9">
        <w:rPr>
          <w:rFonts w:eastAsiaTheme="minorEastAsia"/>
          <w:sz w:val="24"/>
        </w:rPr>
        <w:t xml:space="preserve"> </w:t>
      </w:r>
      <w:r w:rsidRPr="002E68B9">
        <w:rPr>
          <w:rFonts w:eastAsiaTheme="minorEastAsia"/>
          <w:sz w:val="24"/>
        </w:rPr>
        <w:t>原</w:t>
      </w:r>
      <w:r w:rsidRPr="002E68B9">
        <w:rPr>
          <w:rFonts w:eastAsiaTheme="minorEastAsia"/>
          <w:sz w:val="24"/>
        </w:rPr>
        <w:t>4.</w:t>
      </w:r>
      <w:r w:rsidR="00345269">
        <w:rPr>
          <w:rFonts w:eastAsiaTheme="minorEastAsia"/>
          <w:sz w:val="24"/>
        </w:rPr>
        <w:t>3</w:t>
      </w:r>
      <w:r w:rsidRPr="002E68B9">
        <w:rPr>
          <w:rFonts w:eastAsiaTheme="minorEastAsia"/>
          <w:sz w:val="24"/>
        </w:rPr>
        <w:t>.</w:t>
      </w:r>
      <w:r w:rsidR="00345269">
        <w:rPr>
          <w:rFonts w:eastAsiaTheme="minorEastAsia"/>
          <w:sz w:val="24"/>
        </w:rPr>
        <w:t>1</w:t>
      </w:r>
      <w:r w:rsidRPr="002E68B9">
        <w:rPr>
          <w:rFonts w:eastAsiaTheme="minorEastAsia"/>
          <w:sz w:val="24"/>
        </w:rPr>
        <w:t>修改。</w:t>
      </w:r>
      <w:r w:rsidR="00345269" w:rsidRPr="00345269">
        <w:rPr>
          <w:rFonts w:eastAsiaTheme="minorEastAsia" w:hint="eastAsia"/>
          <w:sz w:val="24"/>
        </w:rPr>
        <w:t>由于表</w:t>
      </w:r>
      <w:r w:rsidR="00345269" w:rsidRPr="00345269">
        <w:rPr>
          <w:rFonts w:eastAsiaTheme="minorEastAsia" w:hint="eastAsia"/>
          <w:sz w:val="24"/>
        </w:rPr>
        <w:t>4.3.1</w:t>
      </w:r>
      <w:r w:rsidR="00345269" w:rsidRPr="00345269">
        <w:rPr>
          <w:rFonts w:eastAsiaTheme="minorEastAsia" w:hint="eastAsia"/>
          <w:sz w:val="24"/>
        </w:rPr>
        <w:t>无法列出全部各类电子信息系统，其他电子信息系统可参照本表确定雷电防护等级。</w:t>
      </w:r>
    </w:p>
    <w:p w14:paraId="5430F365" w14:textId="3D4D32B6" w:rsidR="003C377B" w:rsidRPr="00DE140A" w:rsidRDefault="00DE140A" w:rsidP="00DE140A">
      <w:pPr>
        <w:pStyle w:val="2"/>
        <w:jc w:val="center"/>
        <w:rPr>
          <w:rFonts w:ascii="Times New Roman" w:eastAsia="宋体" w:hAnsi="Times New Roman"/>
          <w:color w:val="000000"/>
          <w:kern w:val="0"/>
          <w:sz w:val="28"/>
          <w:szCs w:val="28"/>
          <w:lang w:val="x-none" w:eastAsia="x-none"/>
        </w:rPr>
      </w:pPr>
      <w:r>
        <w:rPr>
          <w:rFonts w:ascii="Times New Roman" w:eastAsia="宋体" w:hAnsi="Times New Roman" w:hint="eastAsia"/>
          <w:color w:val="000000"/>
          <w:kern w:val="0"/>
          <w:sz w:val="28"/>
          <w:szCs w:val="28"/>
          <w:lang w:val="x-none"/>
        </w:rPr>
        <w:t>4</w:t>
      </w:r>
      <w:r>
        <w:rPr>
          <w:rFonts w:ascii="Times New Roman" w:eastAsia="宋体" w:hAnsi="Times New Roman"/>
          <w:color w:val="000000"/>
          <w:kern w:val="0"/>
          <w:sz w:val="28"/>
          <w:szCs w:val="28"/>
          <w:lang w:val="x-none"/>
        </w:rPr>
        <w:t xml:space="preserve">.3 </w:t>
      </w:r>
      <w:r w:rsidR="00902F34" w:rsidRPr="00DE140A">
        <w:rPr>
          <w:rFonts w:ascii="Times New Roman" w:eastAsia="宋体" w:hAnsi="Times New Roman" w:hint="eastAsia"/>
          <w:color w:val="000000"/>
          <w:kern w:val="0"/>
          <w:sz w:val="28"/>
          <w:szCs w:val="28"/>
          <w:lang w:val="x-none" w:eastAsia="x-none"/>
        </w:rPr>
        <w:t>按风险管理要求进行雷击风险评估</w:t>
      </w:r>
    </w:p>
    <w:p w14:paraId="6ED2725D" w14:textId="2F4182C3" w:rsidR="003C377B" w:rsidRPr="002E68B9" w:rsidRDefault="00902F34" w:rsidP="00DE140A">
      <w:pPr>
        <w:spacing w:line="360" w:lineRule="auto"/>
        <w:rPr>
          <w:rFonts w:eastAsiaTheme="minorEastAsia"/>
          <w:sz w:val="24"/>
        </w:rPr>
      </w:pPr>
      <w:r w:rsidRPr="00902F34">
        <w:rPr>
          <w:rFonts w:eastAsiaTheme="minorEastAsia" w:hint="eastAsia"/>
          <w:b/>
          <w:spacing w:val="20"/>
          <w:sz w:val="24"/>
        </w:rPr>
        <w:t>4.4.</w:t>
      </w:r>
      <w:r>
        <w:rPr>
          <w:rFonts w:eastAsiaTheme="minorEastAsia"/>
          <w:b/>
          <w:spacing w:val="20"/>
          <w:sz w:val="24"/>
        </w:rPr>
        <w:t>1</w:t>
      </w:r>
      <w:r w:rsidRPr="00902F34">
        <w:rPr>
          <w:rFonts w:eastAsiaTheme="minorEastAsia" w:hint="eastAsia"/>
          <w:b/>
          <w:spacing w:val="20"/>
          <w:sz w:val="24"/>
        </w:rPr>
        <w:t>～</w:t>
      </w:r>
      <w:r w:rsidRPr="00902F34">
        <w:rPr>
          <w:rFonts w:eastAsiaTheme="minorEastAsia" w:hint="eastAsia"/>
          <w:b/>
          <w:spacing w:val="20"/>
          <w:sz w:val="24"/>
        </w:rPr>
        <w:t>4.4.3</w:t>
      </w:r>
      <w:r w:rsidR="000107CB" w:rsidRPr="002E68B9">
        <w:rPr>
          <w:rFonts w:eastAsiaTheme="minorEastAsia"/>
          <w:sz w:val="24"/>
        </w:rPr>
        <w:t xml:space="preserve"> </w:t>
      </w:r>
      <w:r w:rsidR="000107CB" w:rsidRPr="002E68B9">
        <w:rPr>
          <w:rFonts w:eastAsiaTheme="minorEastAsia"/>
          <w:sz w:val="24"/>
        </w:rPr>
        <w:t>原</w:t>
      </w:r>
      <w:r w:rsidRPr="00902F34">
        <w:rPr>
          <w:rFonts w:eastAsiaTheme="minorEastAsia" w:hint="eastAsia"/>
          <w:sz w:val="24"/>
        </w:rPr>
        <w:t>4.4.</w:t>
      </w:r>
      <w:r>
        <w:rPr>
          <w:rFonts w:eastAsiaTheme="minorEastAsia"/>
          <w:sz w:val="24"/>
        </w:rPr>
        <w:t>1</w:t>
      </w:r>
      <w:r w:rsidRPr="00902F34">
        <w:rPr>
          <w:rFonts w:eastAsiaTheme="minorEastAsia" w:hint="eastAsia"/>
          <w:sz w:val="24"/>
        </w:rPr>
        <w:t>～</w:t>
      </w:r>
      <w:r w:rsidRPr="00902F34">
        <w:rPr>
          <w:rFonts w:eastAsiaTheme="minorEastAsia" w:hint="eastAsia"/>
          <w:sz w:val="24"/>
        </w:rPr>
        <w:t>4.4.3</w:t>
      </w:r>
      <w:r w:rsidR="000107CB" w:rsidRPr="002E68B9">
        <w:rPr>
          <w:rFonts w:eastAsiaTheme="minorEastAsia"/>
          <w:sz w:val="24"/>
        </w:rPr>
        <w:t>修改。</w:t>
      </w:r>
      <w:r w:rsidRPr="00902F34">
        <w:rPr>
          <w:rFonts w:eastAsiaTheme="minorEastAsia" w:hint="eastAsia"/>
          <w:sz w:val="24"/>
        </w:rPr>
        <w:t>按风险管理要求进行雷击风险评估主要依据《雷电防护</w:t>
      </w:r>
      <w:r w:rsidRPr="00902F34">
        <w:rPr>
          <w:rFonts w:eastAsiaTheme="minorEastAsia" w:hint="eastAsia"/>
          <w:sz w:val="24"/>
        </w:rPr>
        <w:t xml:space="preserve"> </w:t>
      </w:r>
      <w:r w:rsidRPr="00902F34">
        <w:rPr>
          <w:rFonts w:eastAsiaTheme="minorEastAsia" w:hint="eastAsia"/>
          <w:sz w:val="24"/>
        </w:rPr>
        <w:t>第</w:t>
      </w:r>
      <w:r w:rsidRPr="00902F34">
        <w:rPr>
          <w:rFonts w:eastAsiaTheme="minorEastAsia" w:hint="eastAsia"/>
          <w:sz w:val="24"/>
        </w:rPr>
        <w:t>2</w:t>
      </w:r>
      <w:r w:rsidRPr="00902F34">
        <w:rPr>
          <w:rFonts w:eastAsiaTheme="minorEastAsia" w:hint="eastAsia"/>
          <w:sz w:val="24"/>
        </w:rPr>
        <w:t>部分：风险管理》</w:t>
      </w:r>
      <w:r w:rsidRPr="00902F34">
        <w:rPr>
          <w:rFonts w:eastAsiaTheme="minorEastAsia" w:hint="eastAsia"/>
          <w:sz w:val="24"/>
        </w:rPr>
        <w:t>GB/T 21714.2-2015(IEC 62305-2:2010</w:t>
      </w:r>
      <w:r w:rsidRPr="00902F34">
        <w:rPr>
          <w:rFonts w:eastAsiaTheme="minorEastAsia" w:hint="eastAsia"/>
          <w:sz w:val="24"/>
        </w:rPr>
        <w:t>，</w:t>
      </w:r>
      <w:r w:rsidRPr="00902F34">
        <w:rPr>
          <w:rFonts w:eastAsiaTheme="minorEastAsia" w:hint="eastAsia"/>
          <w:sz w:val="24"/>
        </w:rPr>
        <w:t>IDT)</w:t>
      </w:r>
      <w:r w:rsidRPr="00902F34">
        <w:rPr>
          <w:rFonts w:eastAsiaTheme="minorEastAsia" w:hint="eastAsia"/>
          <w:sz w:val="24"/>
        </w:rPr>
        <w:t>。评估防雷措施必要性时涉及的建筑物雷击损害风险包括人员生命损失风险</w:t>
      </w:r>
      <w:r w:rsidRPr="00B9739D">
        <w:rPr>
          <w:rFonts w:eastAsiaTheme="minorEastAsia" w:hint="eastAsia"/>
          <w:i/>
          <w:sz w:val="24"/>
        </w:rPr>
        <w:t>R</w:t>
      </w:r>
      <w:r w:rsidRPr="00B9739D">
        <w:rPr>
          <w:rFonts w:eastAsiaTheme="minorEastAsia" w:hint="eastAsia"/>
          <w:sz w:val="24"/>
          <w:vertAlign w:val="subscript"/>
        </w:rPr>
        <w:t>1</w:t>
      </w:r>
      <w:r w:rsidRPr="00902F34">
        <w:rPr>
          <w:rFonts w:eastAsiaTheme="minorEastAsia" w:hint="eastAsia"/>
          <w:sz w:val="24"/>
        </w:rPr>
        <w:t>、公众服务损失风险</w:t>
      </w:r>
      <w:r w:rsidRPr="00B9739D">
        <w:rPr>
          <w:rFonts w:eastAsiaTheme="minorEastAsia" w:hint="eastAsia"/>
          <w:i/>
          <w:sz w:val="24"/>
        </w:rPr>
        <w:t>R</w:t>
      </w:r>
      <w:r w:rsidRPr="00B9739D">
        <w:rPr>
          <w:rFonts w:eastAsiaTheme="minorEastAsia" w:hint="eastAsia"/>
          <w:sz w:val="24"/>
          <w:vertAlign w:val="subscript"/>
        </w:rPr>
        <w:t>2</w:t>
      </w:r>
      <w:r w:rsidRPr="00902F34">
        <w:rPr>
          <w:rFonts w:eastAsiaTheme="minorEastAsia" w:hint="eastAsia"/>
          <w:sz w:val="24"/>
        </w:rPr>
        <w:t>以及文化遗产损失风险</w:t>
      </w:r>
      <w:r w:rsidRPr="00B9739D">
        <w:rPr>
          <w:rFonts w:eastAsiaTheme="minorEastAsia" w:hint="eastAsia"/>
          <w:i/>
          <w:sz w:val="24"/>
        </w:rPr>
        <w:t>R</w:t>
      </w:r>
      <w:r w:rsidRPr="00B9739D">
        <w:rPr>
          <w:rFonts w:eastAsiaTheme="minorEastAsia" w:hint="eastAsia"/>
          <w:sz w:val="24"/>
          <w:vertAlign w:val="subscript"/>
        </w:rPr>
        <w:t>3</w:t>
      </w:r>
      <w:r w:rsidRPr="00902F34">
        <w:rPr>
          <w:rFonts w:eastAsiaTheme="minorEastAsia" w:hint="eastAsia"/>
          <w:sz w:val="24"/>
        </w:rPr>
        <w:t>，应根据建筑物特性和有关管理部门规定确定需计算何种风险。风险评估实例参见国标</w:t>
      </w:r>
      <w:r w:rsidRPr="00902F34">
        <w:rPr>
          <w:rFonts w:eastAsiaTheme="minorEastAsia" w:hint="eastAsia"/>
          <w:sz w:val="24"/>
        </w:rPr>
        <w:t>GB/T 21714.2-2015</w:t>
      </w:r>
      <w:r w:rsidRPr="00902F34">
        <w:rPr>
          <w:rFonts w:eastAsiaTheme="minorEastAsia" w:hint="eastAsia"/>
          <w:sz w:val="24"/>
        </w:rPr>
        <w:t>。</w:t>
      </w:r>
    </w:p>
    <w:p w14:paraId="1A7A5066" w14:textId="5D0A081F" w:rsidR="003C377B" w:rsidRPr="002E68B9" w:rsidRDefault="000107CB" w:rsidP="00DE140A">
      <w:pPr>
        <w:pStyle w:val="1"/>
        <w:keepLines/>
        <w:spacing w:before="340" w:after="330" w:line="360" w:lineRule="auto"/>
        <w:rPr>
          <w:rFonts w:eastAsiaTheme="minorEastAsia"/>
          <w:sz w:val="24"/>
          <w:szCs w:val="24"/>
        </w:rPr>
      </w:pPr>
      <w:r w:rsidRPr="002E68B9">
        <w:rPr>
          <w:rFonts w:eastAsiaTheme="minorEastAsia"/>
          <w:sz w:val="24"/>
          <w:szCs w:val="24"/>
        </w:rPr>
        <w:br w:type="page"/>
      </w:r>
      <w:r w:rsidR="00DE140A">
        <w:rPr>
          <w:rFonts w:eastAsiaTheme="minorEastAsia" w:hint="eastAsia"/>
        </w:rPr>
        <w:lastRenderedPageBreak/>
        <w:t>5</w:t>
      </w:r>
      <w:r w:rsidR="00DE140A">
        <w:rPr>
          <w:rFonts w:eastAsiaTheme="minorEastAsia"/>
          <w:sz w:val="24"/>
          <w:szCs w:val="24"/>
        </w:rPr>
        <w:t xml:space="preserve"> </w:t>
      </w:r>
      <w:r w:rsidR="007C2CD3" w:rsidRPr="00DE140A">
        <w:rPr>
          <w:rFonts w:eastAsiaTheme="minorEastAsia" w:hint="eastAsia"/>
        </w:rPr>
        <w:t>防雷设计</w:t>
      </w:r>
    </w:p>
    <w:p w14:paraId="616B2135" w14:textId="0566FF13"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5.1 </w:t>
      </w:r>
      <w:r w:rsidR="007C2CD3" w:rsidRPr="00DE140A">
        <w:rPr>
          <w:rFonts w:ascii="Times New Roman" w:eastAsia="宋体" w:hAnsi="Times New Roman" w:hint="eastAsia"/>
          <w:color w:val="000000"/>
          <w:kern w:val="0"/>
          <w:sz w:val="28"/>
          <w:szCs w:val="28"/>
          <w:lang w:val="x-none"/>
        </w:rPr>
        <w:t>一般规定</w:t>
      </w:r>
    </w:p>
    <w:p w14:paraId="66102556" w14:textId="77777777" w:rsidR="00437587" w:rsidRPr="00437587" w:rsidRDefault="000107CB" w:rsidP="00DE140A">
      <w:pPr>
        <w:spacing w:line="360" w:lineRule="auto"/>
        <w:rPr>
          <w:rFonts w:eastAsiaTheme="minorEastAsia"/>
          <w:sz w:val="24"/>
        </w:rPr>
      </w:pPr>
      <w:r w:rsidRPr="002E68B9">
        <w:rPr>
          <w:rFonts w:eastAsiaTheme="minorEastAsia"/>
          <w:b/>
          <w:spacing w:val="20"/>
          <w:sz w:val="24"/>
        </w:rPr>
        <w:t>5.1.</w:t>
      </w:r>
      <w:r w:rsidR="00437587">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5.1.</w:t>
      </w:r>
      <w:r w:rsidR="00437587">
        <w:rPr>
          <w:rFonts w:eastAsiaTheme="minorEastAsia"/>
          <w:sz w:val="24"/>
        </w:rPr>
        <w:t>3</w:t>
      </w:r>
      <w:r w:rsidRPr="002E68B9">
        <w:rPr>
          <w:rFonts w:eastAsiaTheme="minorEastAsia"/>
          <w:sz w:val="24"/>
        </w:rPr>
        <w:t>条修改。</w:t>
      </w:r>
      <w:r w:rsidR="00437587" w:rsidRPr="00437587">
        <w:rPr>
          <w:rFonts w:eastAsiaTheme="minorEastAsia" w:hint="eastAsia"/>
          <w:sz w:val="24"/>
        </w:rPr>
        <w:t>雷电电磁脉冲（</w:t>
      </w:r>
      <w:r w:rsidR="00437587" w:rsidRPr="00437587">
        <w:rPr>
          <w:rFonts w:eastAsiaTheme="minorEastAsia" w:hint="eastAsia"/>
          <w:sz w:val="24"/>
        </w:rPr>
        <w:t>LEMP</w:t>
      </w:r>
      <w:r w:rsidR="00437587" w:rsidRPr="00437587">
        <w:rPr>
          <w:rFonts w:eastAsiaTheme="minorEastAsia" w:hint="eastAsia"/>
          <w:sz w:val="24"/>
        </w:rPr>
        <w:t>）会危及电气和电子信息系统，因此应采取</w:t>
      </w:r>
      <w:r w:rsidR="00437587" w:rsidRPr="00437587">
        <w:rPr>
          <w:rFonts w:eastAsiaTheme="minorEastAsia" w:hint="eastAsia"/>
          <w:sz w:val="24"/>
        </w:rPr>
        <w:t>LEMP</w:t>
      </w:r>
      <w:r w:rsidR="00437587" w:rsidRPr="00437587">
        <w:rPr>
          <w:rFonts w:eastAsiaTheme="minorEastAsia" w:hint="eastAsia"/>
          <w:sz w:val="24"/>
        </w:rPr>
        <w:t>防护措施以避免建筑物内部的电气和电子信息系统失效。</w:t>
      </w:r>
    </w:p>
    <w:p w14:paraId="1475410B" w14:textId="77777777" w:rsidR="00437587" w:rsidRPr="00437587" w:rsidRDefault="00437587" w:rsidP="00DE140A">
      <w:pPr>
        <w:spacing w:line="360" w:lineRule="auto"/>
        <w:ind w:firstLineChars="295" w:firstLine="708"/>
        <w:rPr>
          <w:rFonts w:eastAsiaTheme="minorEastAsia"/>
          <w:sz w:val="24"/>
        </w:rPr>
      </w:pPr>
      <w:r w:rsidRPr="00437587">
        <w:rPr>
          <w:rFonts w:eastAsiaTheme="minorEastAsia" w:hint="eastAsia"/>
          <w:sz w:val="24"/>
        </w:rPr>
        <w:t>工程设计时应按照需要保护的设备数量、类型、重要性、耐冲击电压水平及所处雷电环境等情况，选择最适当的</w:t>
      </w:r>
      <w:r w:rsidRPr="00437587">
        <w:rPr>
          <w:rFonts w:eastAsiaTheme="minorEastAsia" w:hint="eastAsia"/>
          <w:sz w:val="24"/>
        </w:rPr>
        <w:t>LEMP</w:t>
      </w:r>
      <w:r w:rsidRPr="00437587">
        <w:rPr>
          <w:rFonts w:eastAsiaTheme="minorEastAsia" w:hint="eastAsia"/>
          <w:sz w:val="24"/>
        </w:rPr>
        <w:t>防护措施。例如在防雷区（</w:t>
      </w:r>
      <w:r w:rsidRPr="00437587">
        <w:rPr>
          <w:rFonts w:eastAsiaTheme="minorEastAsia" w:hint="eastAsia"/>
          <w:sz w:val="24"/>
        </w:rPr>
        <w:t>LPZ</w:t>
      </w:r>
      <w:r w:rsidRPr="00437587">
        <w:rPr>
          <w:rFonts w:eastAsiaTheme="minorEastAsia" w:hint="eastAsia"/>
          <w:sz w:val="24"/>
        </w:rPr>
        <w:t>）边界采用空间屏蔽、内部线缆屏蔽、隔离界面和设置能量协调配合的浪涌保护器等措施，使内部系统设备得到良好防护，并要考虑技术条件和经济因素。</w:t>
      </w:r>
    </w:p>
    <w:p w14:paraId="120A3277" w14:textId="595AF749" w:rsidR="006A647C" w:rsidRPr="002E68B9" w:rsidRDefault="00437587" w:rsidP="00DE140A">
      <w:pPr>
        <w:spacing w:line="360" w:lineRule="auto"/>
        <w:ind w:firstLineChars="295" w:firstLine="708"/>
        <w:rPr>
          <w:rFonts w:eastAsiaTheme="minorEastAsia"/>
          <w:sz w:val="24"/>
        </w:rPr>
      </w:pPr>
      <w:r w:rsidRPr="00437587">
        <w:rPr>
          <w:rFonts w:eastAsiaTheme="minorEastAsia" w:hint="eastAsia"/>
          <w:sz w:val="24"/>
        </w:rPr>
        <w:t>2</w:t>
      </w:r>
      <w:r w:rsidRPr="00437587">
        <w:rPr>
          <w:rFonts w:eastAsiaTheme="minorEastAsia" w:hint="eastAsia"/>
          <w:sz w:val="24"/>
        </w:rPr>
        <w:t>款：雷电流及相关的磁场是电子信息系统的主要危害源。就防护而言，雷电电场影响通常较小，所以雷电防护应主要考虑对雷击电流产生的磁场进行屏蔽。</w:t>
      </w:r>
    </w:p>
    <w:p w14:paraId="378EDDCF" w14:textId="053393E8"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5.2 </w:t>
      </w:r>
      <w:r w:rsidR="008F6FCE" w:rsidRPr="00DE140A">
        <w:rPr>
          <w:rFonts w:ascii="Times New Roman" w:eastAsia="宋体" w:hAnsi="Times New Roman" w:hint="eastAsia"/>
          <w:color w:val="000000"/>
          <w:kern w:val="0"/>
          <w:sz w:val="28"/>
          <w:szCs w:val="28"/>
          <w:lang w:val="x-none"/>
        </w:rPr>
        <w:t>等电位连接与共用接地系统设计</w:t>
      </w:r>
    </w:p>
    <w:p w14:paraId="058C3D06" w14:textId="77777777" w:rsidR="008F6FCE" w:rsidRDefault="008F6FCE" w:rsidP="00DE140A">
      <w:pPr>
        <w:spacing w:line="360" w:lineRule="auto"/>
        <w:rPr>
          <w:rFonts w:eastAsiaTheme="minorEastAsia"/>
          <w:sz w:val="24"/>
        </w:rPr>
      </w:pPr>
      <w:r w:rsidRPr="002E68B9">
        <w:rPr>
          <w:rFonts w:eastAsiaTheme="minorEastAsia"/>
          <w:b/>
          <w:spacing w:val="20"/>
          <w:sz w:val="24"/>
        </w:rPr>
        <w:t>5.</w:t>
      </w:r>
      <w:r>
        <w:rPr>
          <w:rFonts w:eastAsiaTheme="minorEastAsia"/>
          <w:b/>
          <w:spacing w:val="20"/>
          <w:sz w:val="24"/>
        </w:rPr>
        <w:t>2</w:t>
      </w:r>
      <w:r w:rsidRPr="002E68B9">
        <w:rPr>
          <w:rFonts w:eastAsiaTheme="minorEastAsia"/>
          <w:b/>
          <w:spacing w:val="20"/>
          <w:sz w:val="24"/>
        </w:rPr>
        <w:t>.</w:t>
      </w:r>
      <w:r>
        <w:rPr>
          <w:rFonts w:eastAsiaTheme="minorEastAsia"/>
          <w:b/>
          <w:spacing w:val="20"/>
          <w:sz w:val="24"/>
        </w:rPr>
        <w:t>1</w:t>
      </w:r>
      <w:r w:rsidRPr="002E68B9">
        <w:rPr>
          <w:rFonts w:eastAsiaTheme="minorEastAsia"/>
          <w:sz w:val="24"/>
        </w:rPr>
        <w:t xml:space="preserve"> </w:t>
      </w:r>
      <w:r w:rsidRPr="002E68B9">
        <w:rPr>
          <w:rFonts w:eastAsiaTheme="minorEastAsia"/>
          <w:sz w:val="24"/>
        </w:rPr>
        <w:t>原</w:t>
      </w:r>
      <w:r w:rsidRPr="002E68B9">
        <w:rPr>
          <w:rFonts w:eastAsiaTheme="minorEastAsia"/>
          <w:sz w:val="24"/>
        </w:rPr>
        <w:t>5.</w:t>
      </w:r>
      <w:r>
        <w:rPr>
          <w:rFonts w:eastAsiaTheme="minorEastAsia"/>
          <w:sz w:val="24"/>
        </w:rPr>
        <w:t>2</w:t>
      </w:r>
      <w:r w:rsidRPr="002E68B9">
        <w:rPr>
          <w:rFonts w:eastAsiaTheme="minorEastAsia"/>
          <w:sz w:val="24"/>
        </w:rPr>
        <w:t>.</w:t>
      </w:r>
      <w:r>
        <w:rPr>
          <w:rFonts w:eastAsiaTheme="minorEastAsia"/>
          <w:sz w:val="24"/>
        </w:rPr>
        <w:t>1</w:t>
      </w:r>
      <w:r w:rsidRPr="002E68B9">
        <w:rPr>
          <w:rFonts w:eastAsiaTheme="minorEastAsia"/>
          <w:sz w:val="24"/>
        </w:rPr>
        <w:t>条修改。</w:t>
      </w:r>
    </w:p>
    <w:p w14:paraId="700DC4AD" w14:textId="77777777" w:rsidR="008F6FCE" w:rsidRPr="00177CA7" w:rsidRDefault="008F6FCE" w:rsidP="00DE140A">
      <w:pPr>
        <w:spacing w:line="360" w:lineRule="auto"/>
        <w:ind w:firstLineChars="200" w:firstLine="480"/>
        <w:rPr>
          <w:rFonts w:eastAsiaTheme="minorEastAsia"/>
          <w:sz w:val="24"/>
        </w:rPr>
      </w:pPr>
      <w:r w:rsidRPr="00177CA7">
        <w:rPr>
          <w:rFonts w:eastAsiaTheme="minorEastAsia" w:hint="eastAsia"/>
          <w:sz w:val="24"/>
        </w:rPr>
        <w:t>电气和电子设备的金属外壳、机柜、机架、金属管（槽）、屏蔽线</w:t>
      </w:r>
      <w:proofErr w:type="gramStart"/>
      <w:r w:rsidRPr="00177CA7">
        <w:rPr>
          <w:rFonts w:eastAsiaTheme="minorEastAsia" w:hint="eastAsia"/>
          <w:sz w:val="24"/>
        </w:rPr>
        <w:t>缆</w:t>
      </w:r>
      <w:proofErr w:type="gramEnd"/>
      <w:r w:rsidRPr="00177CA7">
        <w:rPr>
          <w:rFonts w:eastAsiaTheme="minorEastAsia" w:hint="eastAsia"/>
          <w:sz w:val="24"/>
        </w:rPr>
        <w:t>外层、信息设备防静电接地和安全保护接地及浪涌保护器接地端等均应以最短的距离与局部等电位连接网络连接。</w:t>
      </w:r>
    </w:p>
    <w:p w14:paraId="5B3F1536" w14:textId="77777777" w:rsidR="008F6FCE" w:rsidRPr="00177CA7" w:rsidRDefault="008F6FCE" w:rsidP="00DE140A">
      <w:pPr>
        <w:spacing w:line="360" w:lineRule="auto"/>
        <w:ind w:firstLineChars="200" w:firstLine="480"/>
        <w:rPr>
          <w:rFonts w:eastAsiaTheme="minorEastAsia"/>
          <w:sz w:val="24"/>
        </w:rPr>
      </w:pPr>
      <w:r w:rsidRPr="00177CA7">
        <w:rPr>
          <w:rFonts w:eastAsiaTheme="minorEastAsia" w:hint="eastAsia"/>
          <w:sz w:val="24"/>
        </w:rPr>
        <w:t>1  S</w:t>
      </w:r>
      <w:r w:rsidRPr="00177CA7">
        <w:rPr>
          <w:rFonts w:eastAsiaTheme="minorEastAsia" w:hint="eastAsia"/>
          <w:sz w:val="24"/>
        </w:rPr>
        <w:t>型结构一般宜用于电子信息设备相对较少（面积</w:t>
      </w:r>
      <w:r w:rsidRPr="00177CA7">
        <w:rPr>
          <w:rFonts w:eastAsiaTheme="minorEastAsia" w:hint="eastAsia"/>
          <w:sz w:val="24"/>
        </w:rPr>
        <w:t>100m2</w:t>
      </w:r>
      <w:r w:rsidRPr="00177CA7">
        <w:rPr>
          <w:rFonts w:eastAsiaTheme="minorEastAsia" w:hint="eastAsia"/>
          <w:sz w:val="24"/>
        </w:rPr>
        <w:t>以下）的机房或局部的系统中，如消防、建筑设备监控系统、扩声等系统。当采用</w:t>
      </w:r>
      <w:r w:rsidRPr="00177CA7">
        <w:rPr>
          <w:rFonts w:eastAsiaTheme="minorEastAsia" w:hint="eastAsia"/>
          <w:sz w:val="24"/>
        </w:rPr>
        <w:t>S</w:t>
      </w:r>
      <w:r w:rsidRPr="00177CA7">
        <w:rPr>
          <w:rFonts w:eastAsiaTheme="minorEastAsia" w:hint="eastAsia"/>
          <w:sz w:val="24"/>
        </w:rPr>
        <w:t>型结构局部等电位连接网络时，电子信息设备所有的金属导体，如机柜、机箱和机架应与共用接地系统独立，仅通过作为接地参考点（</w:t>
      </w:r>
      <w:r w:rsidRPr="00177CA7">
        <w:rPr>
          <w:rFonts w:eastAsiaTheme="minorEastAsia" w:hint="eastAsia"/>
          <w:sz w:val="24"/>
        </w:rPr>
        <w:t>EPR</w:t>
      </w:r>
      <w:r w:rsidRPr="00177CA7">
        <w:rPr>
          <w:rFonts w:eastAsiaTheme="minorEastAsia" w:hint="eastAsia"/>
          <w:sz w:val="24"/>
        </w:rPr>
        <w:t>）的唯一等电位连接母排与共用接地系统连接，形成</w:t>
      </w:r>
      <w:r w:rsidRPr="00177CA7">
        <w:rPr>
          <w:rFonts w:eastAsiaTheme="minorEastAsia" w:hint="eastAsia"/>
          <w:sz w:val="24"/>
        </w:rPr>
        <w:t>Ss</w:t>
      </w:r>
      <w:r w:rsidRPr="00177CA7">
        <w:rPr>
          <w:rFonts w:eastAsiaTheme="minorEastAsia" w:hint="eastAsia"/>
          <w:sz w:val="24"/>
        </w:rPr>
        <w:t>型单点等电位连接的星形结构。采用星形结构时，单个设备的所有连线应与等电位连接导体平行，避免形成感应回路。</w:t>
      </w:r>
    </w:p>
    <w:p w14:paraId="1E1D95E8" w14:textId="77777777" w:rsidR="008F6FCE" w:rsidRPr="00177CA7" w:rsidRDefault="008F6FCE" w:rsidP="00DE140A">
      <w:pPr>
        <w:spacing w:line="360" w:lineRule="auto"/>
        <w:ind w:firstLineChars="200" w:firstLine="480"/>
        <w:rPr>
          <w:rFonts w:eastAsiaTheme="minorEastAsia"/>
          <w:sz w:val="24"/>
        </w:rPr>
      </w:pPr>
      <w:r w:rsidRPr="00177CA7">
        <w:rPr>
          <w:rFonts w:eastAsiaTheme="minorEastAsia" w:hint="eastAsia"/>
          <w:sz w:val="24"/>
        </w:rPr>
        <w:t xml:space="preserve">2  </w:t>
      </w:r>
      <w:r w:rsidRPr="00177CA7">
        <w:rPr>
          <w:rFonts w:eastAsiaTheme="minorEastAsia" w:hint="eastAsia"/>
          <w:sz w:val="24"/>
        </w:rPr>
        <w:t>采用</w:t>
      </w:r>
      <w:r w:rsidRPr="00177CA7">
        <w:rPr>
          <w:rFonts w:eastAsiaTheme="minorEastAsia" w:hint="eastAsia"/>
          <w:sz w:val="24"/>
        </w:rPr>
        <w:t>M</w:t>
      </w:r>
      <w:r w:rsidRPr="00177CA7">
        <w:rPr>
          <w:rFonts w:eastAsiaTheme="minorEastAsia" w:hint="eastAsia"/>
          <w:sz w:val="24"/>
        </w:rPr>
        <w:t>型网格形结构时，机房内电气、电子信息设备等所有的金属导体，如机柜、机箱和机架不应与接地系统独立，应通过多个等电位连接点与接地系统连接，形成</w:t>
      </w:r>
      <w:r w:rsidRPr="00177CA7">
        <w:rPr>
          <w:rFonts w:eastAsiaTheme="minorEastAsia" w:hint="eastAsia"/>
          <w:sz w:val="24"/>
        </w:rPr>
        <w:t>Mm</w:t>
      </w:r>
      <w:r w:rsidRPr="00177CA7">
        <w:rPr>
          <w:rFonts w:eastAsiaTheme="minorEastAsia" w:hint="eastAsia"/>
          <w:sz w:val="24"/>
        </w:rPr>
        <w:t>型网状等电位连接的网格形结构。当电子信息系统分布于较大区域，设备之间有许多线路，并且通过多点进入该系统内时，适合采用网格形结构，</w:t>
      </w:r>
      <w:r w:rsidRPr="00177CA7">
        <w:rPr>
          <w:rFonts w:eastAsiaTheme="minorEastAsia" w:hint="eastAsia"/>
          <w:sz w:val="24"/>
        </w:rPr>
        <w:lastRenderedPageBreak/>
        <w:t>网格大小宜为</w:t>
      </w:r>
      <w:r w:rsidRPr="00177CA7">
        <w:rPr>
          <w:rFonts w:eastAsiaTheme="minorEastAsia" w:hint="eastAsia"/>
          <w:sz w:val="24"/>
        </w:rPr>
        <w:t>0.6m</w:t>
      </w:r>
      <w:r w:rsidRPr="00177CA7">
        <w:rPr>
          <w:rFonts w:eastAsiaTheme="minorEastAsia" w:hint="eastAsia"/>
          <w:sz w:val="24"/>
        </w:rPr>
        <w:t>～</w:t>
      </w:r>
      <w:r w:rsidRPr="00177CA7">
        <w:rPr>
          <w:rFonts w:eastAsiaTheme="minorEastAsia" w:hint="eastAsia"/>
          <w:sz w:val="24"/>
        </w:rPr>
        <w:t>3m</w:t>
      </w:r>
      <w:r w:rsidRPr="00177CA7">
        <w:rPr>
          <w:rFonts w:eastAsiaTheme="minorEastAsia" w:hint="eastAsia"/>
          <w:sz w:val="24"/>
        </w:rPr>
        <w:t>。</w:t>
      </w:r>
    </w:p>
    <w:p w14:paraId="700C9E39" w14:textId="77777777" w:rsidR="008F6FCE" w:rsidRPr="00177CA7" w:rsidRDefault="008F6FCE" w:rsidP="00DE140A">
      <w:pPr>
        <w:spacing w:line="360" w:lineRule="auto"/>
        <w:ind w:firstLineChars="200" w:firstLine="480"/>
        <w:rPr>
          <w:rFonts w:eastAsiaTheme="minorEastAsia"/>
          <w:sz w:val="24"/>
        </w:rPr>
      </w:pPr>
      <w:r w:rsidRPr="00177CA7">
        <w:rPr>
          <w:rFonts w:eastAsiaTheme="minorEastAsia" w:hint="eastAsia"/>
          <w:sz w:val="24"/>
        </w:rPr>
        <w:t xml:space="preserve">3  </w:t>
      </w:r>
      <w:r w:rsidRPr="00177CA7">
        <w:rPr>
          <w:rFonts w:eastAsiaTheme="minorEastAsia" w:hint="eastAsia"/>
          <w:sz w:val="24"/>
        </w:rPr>
        <w:t>在一个复杂系统中，可以结合两种结构（星形和网格形）的优点，构成</w:t>
      </w:r>
      <w:r w:rsidRPr="00177CA7">
        <w:rPr>
          <w:rFonts w:eastAsiaTheme="minorEastAsia" w:hint="eastAsia"/>
          <w:sz w:val="24"/>
        </w:rPr>
        <w:t>Ss</w:t>
      </w:r>
      <w:r w:rsidRPr="00177CA7">
        <w:rPr>
          <w:rFonts w:eastAsiaTheme="minorEastAsia" w:hint="eastAsia"/>
          <w:sz w:val="24"/>
        </w:rPr>
        <w:t>结合</w:t>
      </w:r>
      <w:r w:rsidRPr="00177CA7">
        <w:rPr>
          <w:rFonts w:eastAsiaTheme="minorEastAsia" w:hint="eastAsia"/>
          <w:sz w:val="24"/>
        </w:rPr>
        <w:t>Mm</w:t>
      </w:r>
      <w:r w:rsidRPr="00177CA7">
        <w:rPr>
          <w:rFonts w:eastAsiaTheme="minorEastAsia" w:hint="eastAsia"/>
          <w:sz w:val="24"/>
        </w:rPr>
        <w:t>或</w:t>
      </w:r>
      <w:r w:rsidRPr="00177CA7">
        <w:rPr>
          <w:rFonts w:eastAsiaTheme="minorEastAsia" w:hint="eastAsia"/>
          <w:sz w:val="24"/>
        </w:rPr>
        <w:t>Ms</w:t>
      </w:r>
      <w:r w:rsidRPr="00177CA7">
        <w:rPr>
          <w:rFonts w:eastAsiaTheme="minorEastAsia" w:hint="eastAsia"/>
          <w:sz w:val="24"/>
        </w:rPr>
        <w:t>结合</w:t>
      </w:r>
      <w:r w:rsidRPr="00177CA7">
        <w:rPr>
          <w:rFonts w:eastAsiaTheme="minorEastAsia" w:hint="eastAsia"/>
          <w:sz w:val="24"/>
        </w:rPr>
        <w:t>Mm</w:t>
      </w:r>
      <w:r w:rsidRPr="00177CA7">
        <w:rPr>
          <w:rFonts w:eastAsiaTheme="minorEastAsia" w:hint="eastAsia"/>
          <w:sz w:val="24"/>
        </w:rPr>
        <w:t>的组合结构。</w:t>
      </w:r>
    </w:p>
    <w:p w14:paraId="2F1EF2B5" w14:textId="77777777" w:rsidR="008F6FCE" w:rsidRPr="00177CA7" w:rsidRDefault="008F6FCE" w:rsidP="00DE140A">
      <w:pPr>
        <w:spacing w:line="360" w:lineRule="auto"/>
        <w:ind w:firstLineChars="200" w:firstLine="480"/>
        <w:rPr>
          <w:rFonts w:eastAsiaTheme="minorEastAsia"/>
          <w:sz w:val="24"/>
        </w:rPr>
      </w:pPr>
      <w:r w:rsidRPr="00177CA7">
        <w:rPr>
          <w:rFonts w:eastAsiaTheme="minorEastAsia" w:hint="eastAsia"/>
          <w:sz w:val="24"/>
        </w:rPr>
        <w:t xml:space="preserve">4  </w:t>
      </w:r>
      <w:r w:rsidRPr="00177CA7">
        <w:rPr>
          <w:rFonts w:eastAsiaTheme="minorEastAsia" w:hint="eastAsia"/>
          <w:sz w:val="24"/>
        </w:rPr>
        <w:t>电子信息系统设备信号接地即功能性接地，所以机房内</w:t>
      </w:r>
      <w:r w:rsidRPr="00177CA7">
        <w:rPr>
          <w:rFonts w:eastAsiaTheme="minorEastAsia" w:hint="eastAsia"/>
          <w:sz w:val="24"/>
        </w:rPr>
        <w:t>S</w:t>
      </w:r>
      <w:r w:rsidRPr="00177CA7">
        <w:rPr>
          <w:rFonts w:eastAsiaTheme="minorEastAsia" w:hint="eastAsia"/>
          <w:sz w:val="24"/>
        </w:rPr>
        <w:t>型和</w:t>
      </w:r>
      <w:r w:rsidRPr="00177CA7">
        <w:rPr>
          <w:rFonts w:eastAsiaTheme="minorEastAsia" w:hint="eastAsia"/>
          <w:sz w:val="24"/>
        </w:rPr>
        <w:t>M</w:t>
      </w:r>
      <w:r w:rsidRPr="00177CA7">
        <w:rPr>
          <w:rFonts w:eastAsiaTheme="minorEastAsia" w:hint="eastAsia"/>
          <w:sz w:val="24"/>
        </w:rPr>
        <w:t>型结构形式的等电位连接也是功能性等电位连接。对功能性等电位连接的要求取决于电子信息系统的频率范围、电磁环境、以及设备的抗干扰</w:t>
      </w:r>
      <w:r w:rsidRPr="00177CA7">
        <w:rPr>
          <w:rFonts w:eastAsiaTheme="minorEastAsia" w:hint="eastAsia"/>
          <w:sz w:val="24"/>
        </w:rPr>
        <w:t>/</w:t>
      </w:r>
      <w:r w:rsidRPr="00177CA7">
        <w:rPr>
          <w:rFonts w:eastAsiaTheme="minorEastAsia" w:hint="eastAsia"/>
          <w:sz w:val="24"/>
        </w:rPr>
        <w:t>频率特性。</w:t>
      </w:r>
    </w:p>
    <w:p w14:paraId="5151E949" w14:textId="77777777" w:rsidR="008F6FCE" w:rsidRPr="00177CA7" w:rsidRDefault="008F6FCE" w:rsidP="00DE140A">
      <w:pPr>
        <w:spacing w:line="360" w:lineRule="auto"/>
        <w:ind w:firstLineChars="200" w:firstLine="480"/>
        <w:rPr>
          <w:rFonts w:eastAsiaTheme="minorEastAsia"/>
          <w:sz w:val="24"/>
        </w:rPr>
      </w:pPr>
      <w:r w:rsidRPr="00177CA7">
        <w:rPr>
          <w:rFonts w:eastAsiaTheme="minorEastAsia" w:hint="eastAsia"/>
          <w:sz w:val="24"/>
        </w:rPr>
        <w:t>根据工程中的做法：</w:t>
      </w:r>
    </w:p>
    <w:p w14:paraId="4E6F8610" w14:textId="77777777" w:rsidR="008F6FCE" w:rsidRPr="00177CA7" w:rsidRDefault="008F6FCE" w:rsidP="00DE140A">
      <w:pPr>
        <w:spacing w:line="360" w:lineRule="auto"/>
        <w:ind w:firstLineChars="295" w:firstLine="708"/>
        <w:rPr>
          <w:rFonts w:eastAsiaTheme="minorEastAsia"/>
          <w:sz w:val="24"/>
        </w:rPr>
      </w:pPr>
      <w:r w:rsidRPr="00177CA7">
        <w:rPr>
          <w:rFonts w:eastAsiaTheme="minorEastAsia" w:hint="eastAsia"/>
          <w:sz w:val="24"/>
        </w:rPr>
        <w:t>1</w:t>
      </w:r>
      <w:r w:rsidRPr="00177CA7">
        <w:rPr>
          <w:rFonts w:eastAsiaTheme="minorEastAsia" w:hint="eastAsia"/>
          <w:sz w:val="24"/>
        </w:rPr>
        <w:t>）</w:t>
      </w:r>
      <w:r w:rsidRPr="00177CA7">
        <w:rPr>
          <w:rFonts w:eastAsiaTheme="minorEastAsia" w:hint="eastAsia"/>
          <w:sz w:val="24"/>
        </w:rPr>
        <w:t>S</w:t>
      </w:r>
      <w:r w:rsidRPr="00177CA7">
        <w:rPr>
          <w:rFonts w:eastAsiaTheme="minorEastAsia" w:hint="eastAsia"/>
          <w:sz w:val="24"/>
        </w:rPr>
        <w:t>型星形等电位连接结构适用于</w:t>
      </w:r>
      <w:r w:rsidRPr="00177CA7">
        <w:rPr>
          <w:rFonts w:eastAsiaTheme="minorEastAsia" w:hint="eastAsia"/>
          <w:sz w:val="24"/>
        </w:rPr>
        <w:t>1MHz</w:t>
      </w:r>
      <w:r w:rsidRPr="00177CA7">
        <w:rPr>
          <w:rFonts w:eastAsiaTheme="minorEastAsia" w:hint="eastAsia"/>
          <w:sz w:val="24"/>
        </w:rPr>
        <w:t>以下低频率电子信息系统的功能性接地。</w:t>
      </w:r>
    </w:p>
    <w:p w14:paraId="2776E6E9" w14:textId="77777777" w:rsidR="008F6FCE" w:rsidRDefault="008F6FCE" w:rsidP="00DE140A">
      <w:pPr>
        <w:spacing w:line="360" w:lineRule="auto"/>
        <w:ind w:firstLineChars="295" w:firstLine="708"/>
        <w:rPr>
          <w:rFonts w:eastAsiaTheme="minorEastAsia"/>
          <w:sz w:val="24"/>
        </w:rPr>
      </w:pPr>
      <w:r w:rsidRPr="00177CA7">
        <w:rPr>
          <w:rFonts w:eastAsiaTheme="minorEastAsia" w:hint="eastAsia"/>
          <w:sz w:val="24"/>
        </w:rPr>
        <w:t>2</w:t>
      </w:r>
      <w:r w:rsidRPr="00177CA7">
        <w:rPr>
          <w:rFonts w:eastAsiaTheme="minorEastAsia" w:hint="eastAsia"/>
          <w:sz w:val="24"/>
        </w:rPr>
        <w:t>）</w:t>
      </w:r>
      <w:r w:rsidRPr="00177CA7">
        <w:rPr>
          <w:rFonts w:eastAsiaTheme="minorEastAsia" w:hint="eastAsia"/>
          <w:sz w:val="24"/>
        </w:rPr>
        <w:t>M</w:t>
      </w:r>
      <w:r w:rsidRPr="00177CA7">
        <w:rPr>
          <w:rFonts w:eastAsiaTheme="minorEastAsia" w:hint="eastAsia"/>
          <w:sz w:val="24"/>
        </w:rPr>
        <w:t>型网格形等电位连接结构适用于频率达</w:t>
      </w:r>
      <w:r w:rsidRPr="00177CA7">
        <w:rPr>
          <w:rFonts w:eastAsiaTheme="minorEastAsia" w:hint="eastAsia"/>
          <w:sz w:val="24"/>
        </w:rPr>
        <w:t>1MHz</w:t>
      </w:r>
      <w:r w:rsidRPr="00177CA7">
        <w:rPr>
          <w:rFonts w:eastAsiaTheme="minorEastAsia" w:hint="eastAsia"/>
          <w:sz w:val="24"/>
        </w:rPr>
        <w:t>以上电子信息系统的功能性接地。每台电子信息设备宜用两根不同长度的连接导体与等电位连接网格连接，两根不同长度的连接导体应避开或远离干扰频率的</w:t>
      </w:r>
      <w:r w:rsidRPr="00177CA7">
        <w:rPr>
          <w:rFonts w:eastAsiaTheme="minorEastAsia" w:hint="eastAsia"/>
          <w:sz w:val="24"/>
        </w:rPr>
        <w:t>1/4</w:t>
      </w:r>
      <w:r w:rsidRPr="00177CA7">
        <w:rPr>
          <w:rFonts w:eastAsiaTheme="minorEastAsia" w:hint="eastAsia"/>
          <w:sz w:val="24"/>
        </w:rPr>
        <w:t>波长或奇数倍，同时要为高频干扰信号提供一个低阻抗的泄放通道。否则，连接导体的阻抗增大或为无穷大，不能起到等电位连接与接地的作用。</w:t>
      </w:r>
    </w:p>
    <w:p w14:paraId="17853CFB" w14:textId="77777777" w:rsidR="008F6FCE" w:rsidRDefault="008F6FCE" w:rsidP="00DE140A">
      <w:pPr>
        <w:spacing w:line="360" w:lineRule="auto"/>
        <w:rPr>
          <w:rFonts w:eastAsiaTheme="minorEastAsia"/>
          <w:sz w:val="24"/>
        </w:rPr>
      </w:pPr>
      <w:r w:rsidRPr="002E68B9">
        <w:rPr>
          <w:rFonts w:eastAsiaTheme="minorEastAsia"/>
          <w:b/>
          <w:spacing w:val="20"/>
          <w:sz w:val="24"/>
        </w:rPr>
        <w:t>5.</w:t>
      </w:r>
      <w:r>
        <w:rPr>
          <w:rFonts w:eastAsiaTheme="minorEastAsia"/>
          <w:b/>
          <w:spacing w:val="20"/>
          <w:sz w:val="24"/>
        </w:rPr>
        <w:t>2</w:t>
      </w:r>
      <w:r w:rsidRPr="002E68B9">
        <w:rPr>
          <w:rFonts w:eastAsiaTheme="minorEastAsia"/>
          <w:b/>
          <w:spacing w:val="20"/>
          <w:sz w:val="24"/>
        </w:rPr>
        <w:t>.</w:t>
      </w:r>
      <w:r>
        <w:rPr>
          <w:rFonts w:eastAsiaTheme="minorEastAsia"/>
          <w:b/>
          <w:spacing w:val="20"/>
          <w:sz w:val="24"/>
        </w:rPr>
        <w:t>2</w:t>
      </w:r>
      <w:r w:rsidRPr="002E68B9">
        <w:rPr>
          <w:rFonts w:eastAsiaTheme="minorEastAsia"/>
          <w:sz w:val="24"/>
        </w:rPr>
        <w:t xml:space="preserve"> </w:t>
      </w:r>
      <w:r w:rsidRPr="002E68B9">
        <w:rPr>
          <w:rFonts w:eastAsiaTheme="minorEastAsia"/>
          <w:sz w:val="24"/>
        </w:rPr>
        <w:t>原</w:t>
      </w:r>
      <w:r w:rsidRPr="002E68B9">
        <w:rPr>
          <w:rFonts w:eastAsiaTheme="minorEastAsia"/>
          <w:sz w:val="24"/>
        </w:rPr>
        <w:t>5.</w:t>
      </w:r>
      <w:r>
        <w:rPr>
          <w:rFonts w:eastAsiaTheme="minorEastAsia"/>
          <w:sz w:val="24"/>
        </w:rPr>
        <w:t>2</w:t>
      </w:r>
      <w:r w:rsidRPr="002E68B9">
        <w:rPr>
          <w:rFonts w:eastAsiaTheme="minorEastAsia"/>
          <w:sz w:val="24"/>
        </w:rPr>
        <w:t>.</w:t>
      </w:r>
      <w:r>
        <w:rPr>
          <w:rFonts w:eastAsiaTheme="minorEastAsia"/>
          <w:sz w:val="24"/>
        </w:rPr>
        <w:t>2</w:t>
      </w:r>
      <w:r w:rsidRPr="002E68B9">
        <w:rPr>
          <w:rFonts w:eastAsiaTheme="minorEastAsia"/>
          <w:sz w:val="24"/>
        </w:rPr>
        <w:t>条修改。</w:t>
      </w:r>
    </w:p>
    <w:p w14:paraId="6D8135D5" w14:textId="77777777" w:rsidR="008F6FCE" w:rsidRPr="006A647C" w:rsidRDefault="008F6FCE" w:rsidP="00DE140A">
      <w:pPr>
        <w:spacing w:line="360" w:lineRule="auto"/>
        <w:ind w:firstLineChars="200" w:firstLine="480"/>
        <w:rPr>
          <w:rFonts w:eastAsiaTheme="minorEastAsia"/>
          <w:sz w:val="24"/>
        </w:rPr>
      </w:pPr>
      <w:r w:rsidRPr="006A647C">
        <w:rPr>
          <w:rFonts w:eastAsiaTheme="minorEastAsia" w:hint="eastAsia"/>
          <w:sz w:val="24"/>
        </w:rPr>
        <w:t>各接地端子板应设置在便于安装和检查的位置，不得设置在潮湿或有腐蚀性气体及易受机械损伤的地方。等电位接地端子板的连接点应满足机械强度和电气连续性的要求。</w:t>
      </w:r>
    </w:p>
    <w:p w14:paraId="10FB259E" w14:textId="77777777" w:rsidR="008F6FCE" w:rsidRPr="006A647C" w:rsidRDefault="008F6FCE" w:rsidP="00DE140A">
      <w:pPr>
        <w:spacing w:line="360" w:lineRule="auto"/>
        <w:ind w:firstLineChars="200" w:firstLine="480"/>
        <w:rPr>
          <w:rFonts w:eastAsiaTheme="minorEastAsia"/>
          <w:sz w:val="24"/>
        </w:rPr>
      </w:pPr>
      <w:r w:rsidRPr="006A647C">
        <w:rPr>
          <w:rFonts w:eastAsiaTheme="minorEastAsia" w:hint="eastAsia"/>
          <w:sz w:val="24"/>
        </w:rPr>
        <w:t>表</w:t>
      </w:r>
      <w:r w:rsidRPr="006A647C">
        <w:rPr>
          <w:rFonts w:eastAsiaTheme="minorEastAsia" w:hint="eastAsia"/>
          <w:sz w:val="24"/>
        </w:rPr>
        <w:t>5.2.2-1</w:t>
      </w:r>
      <w:r w:rsidRPr="006A647C">
        <w:rPr>
          <w:rFonts w:eastAsiaTheme="minorEastAsia" w:hint="eastAsia"/>
          <w:sz w:val="24"/>
        </w:rPr>
        <w:t>是各类等电位接地端子板之间的连接导体的最小截面积：垂直接地干线采用多股铜芯导线或铜带，最小截面积</w:t>
      </w:r>
      <w:r w:rsidRPr="006A647C">
        <w:rPr>
          <w:rFonts w:eastAsiaTheme="minorEastAsia" w:hint="eastAsia"/>
          <w:sz w:val="24"/>
        </w:rPr>
        <w:t>50mm</w:t>
      </w:r>
      <w:r w:rsidRPr="00DE52FF">
        <w:rPr>
          <w:rFonts w:eastAsiaTheme="minorEastAsia" w:hint="eastAsia"/>
          <w:sz w:val="24"/>
          <w:vertAlign w:val="superscript"/>
        </w:rPr>
        <w:t>2</w:t>
      </w:r>
      <w:r w:rsidRPr="006A647C">
        <w:rPr>
          <w:rFonts w:eastAsiaTheme="minorEastAsia" w:hint="eastAsia"/>
          <w:sz w:val="24"/>
        </w:rPr>
        <w:t>；楼层等电位连接端子板与机房局部等电位连接端子板之间的连接导体，材料为多股铜芯导线或铜带，最小截面积</w:t>
      </w:r>
      <w:r w:rsidRPr="006A647C">
        <w:rPr>
          <w:rFonts w:eastAsiaTheme="minorEastAsia" w:hint="eastAsia"/>
          <w:sz w:val="24"/>
        </w:rPr>
        <w:t>16mm</w:t>
      </w:r>
      <w:r w:rsidRPr="002C1B2E">
        <w:rPr>
          <w:rFonts w:eastAsiaTheme="minorEastAsia" w:hint="eastAsia"/>
          <w:sz w:val="24"/>
          <w:vertAlign w:val="superscript"/>
        </w:rPr>
        <w:t>2</w:t>
      </w:r>
      <w:r w:rsidRPr="006A647C">
        <w:rPr>
          <w:rFonts w:eastAsiaTheme="minorEastAsia" w:hint="eastAsia"/>
          <w:sz w:val="24"/>
        </w:rPr>
        <w:t>；机房局部等电位连接端子板之间的连接导体材料用多股铜芯导线，最小截面积</w:t>
      </w:r>
      <w:r w:rsidRPr="006A647C">
        <w:rPr>
          <w:rFonts w:eastAsiaTheme="minorEastAsia" w:hint="eastAsia"/>
          <w:sz w:val="24"/>
        </w:rPr>
        <w:t>16mm</w:t>
      </w:r>
      <w:r w:rsidRPr="002C1B2E">
        <w:rPr>
          <w:rFonts w:eastAsiaTheme="minorEastAsia" w:hint="eastAsia"/>
          <w:sz w:val="24"/>
          <w:vertAlign w:val="superscript"/>
        </w:rPr>
        <w:t>2</w:t>
      </w:r>
      <w:r w:rsidRPr="006A647C">
        <w:rPr>
          <w:rFonts w:eastAsiaTheme="minorEastAsia" w:hint="eastAsia"/>
          <w:sz w:val="24"/>
        </w:rPr>
        <w:t>；机房内设备与等电位连接网格或母排的连接导体用多股铜芯导线，最小截面积</w:t>
      </w:r>
      <w:r w:rsidRPr="006A647C">
        <w:rPr>
          <w:rFonts w:eastAsiaTheme="minorEastAsia" w:hint="eastAsia"/>
          <w:sz w:val="24"/>
        </w:rPr>
        <w:t>6mm</w:t>
      </w:r>
      <w:r w:rsidRPr="002C1B2E">
        <w:rPr>
          <w:rFonts w:eastAsiaTheme="minorEastAsia" w:hint="eastAsia"/>
          <w:sz w:val="24"/>
          <w:vertAlign w:val="superscript"/>
        </w:rPr>
        <w:t>2</w:t>
      </w:r>
      <w:r w:rsidRPr="006A647C">
        <w:rPr>
          <w:rFonts w:eastAsiaTheme="minorEastAsia" w:hint="eastAsia"/>
          <w:sz w:val="24"/>
        </w:rPr>
        <w:t>；机房内等电位连接网格材料用铜箔或多股铜芯导体，最小截面积</w:t>
      </w:r>
      <w:r w:rsidRPr="006A647C">
        <w:rPr>
          <w:rFonts w:eastAsiaTheme="minorEastAsia" w:hint="eastAsia"/>
          <w:sz w:val="24"/>
        </w:rPr>
        <w:t>25mm</w:t>
      </w:r>
      <w:r w:rsidRPr="002C1B2E">
        <w:rPr>
          <w:rFonts w:eastAsiaTheme="minorEastAsia" w:hint="eastAsia"/>
          <w:sz w:val="24"/>
          <w:vertAlign w:val="superscript"/>
        </w:rPr>
        <w:t>2</w:t>
      </w:r>
      <w:r w:rsidRPr="006A647C">
        <w:rPr>
          <w:rFonts w:eastAsiaTheme="minorEastAsia" w:hint="eastAsia"/>
          <w:sz w:val="24"/>
        </w:rPr>
        <w:t>。这些是根据</w:t>
      </w:r>
      <w:r w:rsidRPr="006A647C">
        <w:rPr>
          <w:rFonts w:eastAsiaTheme="minorEastAsia" w:hint="eastAsia"/>
          <w:sz w:val="24"/>
        </w:rPr>
        <w:t>GB/T 21714.4-2015</w:t>
      </w:r>
      <w:r w:rsidRPr="006A647C">
        <w:rPr>
          <w:rFonts w:eastAsiaTheme="minorEastAsia" w:hint="eastAsia"/>
          <w:sz w:val="24"/>
        </w:rPr>
        <w:t>和我国工程实践及工程安装图集综合编制的。</w:t>
      </w:r>
    </w:p>
    <w:p w14:paraId="70BB5706" w14:textId="0DDECDFB" w:rsidR="008F6FCE" w:rsidRPr="002E68B9" w:rsidRDefault="008F6FCE" w:rsidP="00DE140A">
      <w:pPr>
        <w:spacing w:line="360" w:lineRule="auto"/>
        <w:ind w:firstLineChars="200" w:firstLine="480"/>
        <w:rPr>
          <w:rFonts w:eastAsiaTheme="minorEastAsia"/>
          <w:sz w:val="24"/>
        </w:rPr>
      </w:pPr>
      <w:r w:rsidRPr="006A647C">
        <w:rPr>
          <w:rFonts w:eastAsiaTheme="minorEastAsia" w:hint="eastAsia"/>
          <w:sz w:val="24"/>
        </w:rPr>
        <w:t>表</w:t>
      </w:r>
      <w:r w:rsidRPr="006A647C">
        <w:rPr>
          <w:rFonts w:eastAsiaTheme="minorEastAsia" w:hint="eastAsia"/>
          <w:sz w:val="24"/>
        </w:rPr>
        <w:t xml:space="preserve">5.2.2-2 </w:t>
      </w:r>
      <w:r w:rsidRPr="006A647C">
        <w:rPr>
          <w:rFonts w:eastAsiaTheme="minorEastAsia" w:hint="eastAsia"/>
          <w:sz w:val="24"/>
        </w:rPr>
        <w:t>各类等电位接地端子板最小截面积是根据我国工程实践中总结得来的。表中为最小截面积要求，实际截面积应按工程具体情况确定。</w:t>
      </w:r>
    </w:p>
    <w:p w14:paraId="3922FA13" w14:textId="627A4E36" w:rsidR="003C377B" w:rsidRPr="00DE140A" w:rsidRDefault="00DE140A" w:rsidP="00DE140A">
      <w:pPr>
        <w:pStyle w:val="2"/>
        <w:jc w:val="center"/>
        <w:rPr>
          <w:rFonts w:ascii="Times New Roman" w:eastAsia="宋体" w:hAnsi="Times New Roman"/>
          <w:color w:val="000000"/>
          <w:kern w:val="0"/>
          <w:sz w:val="28"/>
          <w:szCs w:val="28"/>
          <w:lang w:val="x-none"/>
        </w:rPr>
      </w:pPr>
      <w:bookmarkStart w:id="15" w:name="OLE_LINK2"/>
      <w:r>
        <w:rPr>
          <w:rFonts w:ascii="Times New Roman" w:eastAsia="宋体" w:hAnsi="Times New Roman" w:hint="eastAsia"/>
          <w:color w:val="000000"/>
          <w:kern w:val="0"/>
          <w:sz w:val="28"/>
          <w:szCs w:val="28"/>
          <w:lang w:val="x-none"/>
        </w:rPr>
        <w:lastRenderedPageBreak/>
        <w:t xml:space="preserve">5.3 </w:t>
      </w:r>
      <w:r w:rsidR="00B1550C" w:rsidRPr="00DE140A">
        <w:rPr>
          <w:rFonts w:ascii="Times New Roman" w:eastAsia="宋体" w:hAnsi="Times New Roman" w:hint="eastAsia"/>
          <w:color w:val="000000"/>
          <w:kern w:val="0"/>
          <w:sz w:val="28"/>
          <w:szCs w:val="28"/>
          <w:lang w:val="x-none"/>
        </w:rPr>
        <w:t>屏蔽及布线</w:t>
      </w:r>
    </w:p>
    <w:bookmarkEnd w:id="15"/>
    <w:p w14:paraId="0DE073A9" w14:textId="6B2A9AE0" w:rsidR="003C377B" w:rsidRPr="002E68B9" w:rsidRDefault="000107CB">
      <w:pPr>
        <w:spacing w:line="400" w:lineRule="atLeast"/>
        <w:rPr>
          <w:rFonts w:eastAsiaTheme="minorEastAsia"/>
          <w:sz w:val="24"/>
        </w:rPr>
      </w:pPr>
      <w:r w:rsidRPr="002E68B9">
        <w:rPr>
          <w:rFonts w:eastAsiaTheme="minorEastAsia"/>
          <w:b/>
          <w:spacing w:val="20"/>
          <w:sz w:val="24"/>
        </w:rPr>
        <w:t>5.3.</w:t>
      </w:r>
      <w:r w:rsidR="00B1550C">
        <w:rPr>
          <w:rFonts w:eastAsiaTheme="minorEastAsia"/>
          <w:b/>
          <w:spacing w:val="20"/>
          <w:sz w:val="24"/>
        </w:rPr>
        <w:t>4</w:t>
      </w:r>
      <w:r w:rsidRPr="002E68B9">
        <w:rPr>
          <w:rFonts w:eastAsiaTheme="minorEastAsia"/>
          <w:sz w:val="24"/>
        </w:rPr>
        <w:t xml:space="preserve"> </w:t>
      </w:r>
      <w:r w:rsidRPr="002E68B9">
        <w:rPr>
          <w:rFonts w:eastAsiaTheme="minorEastAsia"/>
          <w:sz w:val="24"/>
        </w:rPr>
        <w:t>原</w:t>
      </w:r>
      <w:r w:rsidRPr="002E68B9">
        <w:rPr>
          <w:rFonts w:eastAsiaTheme="minorEastAsia"/>
          <w:sz w:val="24"/>
        </w:rPr>
        <w:t>5.3.</w:t>
      </w:r>
      <w:r w:rsidR="00B1550C">
        <w:rPr>
          <w:rFonts w:eastAsiaTheme="minorEastAsia"/>
          <w:sz w:val="24"/>
        </w:rPr>
        <w:t>4</w:t>
      </w:r>
      <w:r w:rsidRPr="002E68B9">
        <w:rPr>
          <w:rFonts w:eastAsiaTheme="minorEastAsia"/>
          <w:sz w:val="24"/>
        </w:rPr>
        <w:t>条修改。</w:t>
      </w:r>
      <w:r w:rsidR="00B1550C" w:rsidRPr="00B1550C">
        <w:rPr>
          <w:rFonts w:eastAsiaTheme="minorEastAsia" w:hint="eastAsia"/>
          <w:sz w:val="24"/>
        </w:rPr>
        <w:t>表</w:t>
      </w:r>
      <w:r w:rsidR="00B1550C" w:rsidRPr="00B1550C">
        <w:rPr>
          <w:rFonts w:eastAsiaTheme="minorEastAsia" w:hint="eastAsia"/>
          <w:sz w:val="24"/>
        </w:rPr>
        <w:t>5.3.4-1</w:t>
      </w:r>
      <w:r w:rsidR="00B1550C" w:rsidRPr="00B1550C">
        <w:rPr>
          <w:rFonts w:eastAsiaTheme="minorEastAsia" w:hint="eastAsia"/>
          <w:sz w:val="24"/>
        </w:rPr>
        <w:t>“电子信息系统线缆与其他管线的间距”和表</w:t>
      </w:r>
      <w:r w:rsidR="00B1550C" w:rsidRPr="00B1550C">
        <w:rPr>
          <w:rFonts w:eastAsiaTheme="minorEastAsia" w:hint="eastAsia"/>
          <w:sz w:val="24"/>
        </w:rPr>
        <w:t>5.3.4-2</w:t>
      </w:r>
      <w:r w:rsidR="00B1550C" w:rsidRPr="00B1550C">
        <w:rPr>
          <w:rFonts w:eastAsiaTheme="minorEastAsia" w:hint="eastAsia"/>
          <w:sz w:val="24"/>
        </w:rPr>
        <w:t>“电子信息系统信号电缆与电力电缆的间距”引自《综合布线系统工程设计规范》</w:t>
      </w:r>
      <w:r w:rsidR="00B1550C" w:rsidRPr="00B1550C">
        <w:rPr>
          <w:rFonts w:eastAsiaTheme="minorEastAsia" w:hint="eastAsia"/>
          <w:sz w:val="24"/>
        </w:rPr>
        <w:t>GB 50311-2016</w:t>
      </w:r>
      <w:r w:rsidR="00B1550C" w:rsidRPr="00B1550C">
        <w:rPr>
          <w:rFonts w:eastAsiaTheme="minorEastAsia" w:hint="eastAsia"/>
          <w:sz w:val="24"/>
        </w:rPr>
        <w:t>。</w:t>
      </w:r>
    </w:p>
    <w:p w14:paraId="02093421" w14:textId="5D833045"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5.4 </w:t>
      </w:r>
      <w:r w:rsidR="009275AE" w:rsidRPr="00DE140A">
        <w:rPr>
          <w:rFonts w:ascii="Times New Roman" w:eastAsia="宋体" w:hAnsi="Times New Roman" w:hint="eastAsia"/>
          <w:color w:val="000000"/>
          <w:kern w:val="0"/>
          <w:sz w:val="28"/>
          <w:szCs w:val="28"/>
          <w:lang w:val="x-none"/>
        </w:rPr>
        <w:t>隔离界面的选择</w:t>
      </w:r>
    </w:p>
    <w:p w14:paraId="36218BCA" w14:textId="22BAE060" w:rsidR="003C377B" w:rsidRPr="002E68B9" w:rsidRDefault="000107CB">
      <w:pPr>
        <w:spacing w:line="400" w:lineRule="atLeast"/>
        <w:rPr>
          <w:rFonts w:eastAsiaTheme="minorEastAsia"/>
          <w:sz w:val="24"/>
        </w:rPr>
      </w:pPr>
      <w:r w:rsidRPr="002E68B9">
        <w:rPr>
          <w:rFonts w:eastAsiaTheme="minorEastAsia"/>
          <w:b/>
          <w:spacing w:val="20"/>
          <w:sz w:val="24"/>
        </w:rPr>
        <w:t>5.4.1</w:t>
      </w:r>
      <w:r w:rsidR="00BB6912" w:rsidRPr="00902F34">
        <w:rPr>
          <w:rFonts w:eastAsiaTheme="minorEastAsia" w:hint="eastAsia"/>
          <w:b/>
          <w:spacing w:val="20"/>
          <w:sz w:val="24"/>
        </w:rPr>
        <w:t>～</w:t>
      </w:r>
      <w:r w:rsidR="00BB6912">
        <w:rPr>
          <w:rFonts w:eastAsiaTheme="minorEastAsia"/>
          <w:b/>
          <w:spacing w:val="20"/>
          <w:sz w:val="24"/>
        </w:rPr>
        <w:t>5</w:t>
      </w:r>
      <w:r w:rsidR="00BB6912" w:rsidRPr="00902F34">
        <w:rPr>
          <w:rFonts w:eastAsiaTheme="minorEastAsia" w:hint="eastAsia"/>
          <w:b/>
          <w:spacing w:val="20"/>
          <w:sz w:val="24"/>
        </w:rPr>
        <w:t>.4.</w:t>
      </w:r>
      <w:r w:rsidR="00BB6912">
        <w:rPr>
          <w:rFonts w:eastAsiaTheme="minorEastAsia"/>
          <w:b/>
          <w:spacing w:val="20"/>
          <w:sz w:val="24"/>
        </w:rPr>
        <w:t>2</w:t>
      </w:r>
      <w:r w:rsidRPr="002E68B9">
        <w:rPr>
          <w:rFonts w:eastAsiaTheme="minorEastAsia"/>
          <w:sz w:val="24"/>
        </w:rPr>
        <w:t xml:space="preserve"> </w:t>
      </w:r>
      <w:r w:rsidR="00BB6912">
        <w:rPr>
          <w:rFonts w:eastAsiaTheme="minorEastAsia" w:hint="eastAsia"/>
          <w:sz w:val="24"/>
        </w:rPr>
        <w:t>新增条文</w:t>
      </w:r>
      <w:r w:rsidRPr="002E68B9">
        <w:rPr>
          <w:rFonts w:eastAsiaTheme="minorEastAsia"/>
          <w:sz w:val="24"/>
        </w:rPr>
        <w:t>。</w:t>
      </w:r>
      <w:r w:rsidR="00BB6912" w:rsidRPr="00BB6912">
        <w:rPr>
          <w:rFonts w:eastAsiaTheme="minorEastAsia" w:hint="eastAsia"/>
          <w:sz w:val="24"/>
        </w:rPr>
        <w:t>“隔离界面”</w:t>
      </w:r>
      <w:r w:rsidR="00BB6912">
        <w:rPr>
          <w:rFonts w:eastAsiaTheme="minorEastAsia" w:hint="eastAsia"/>
          <w:sz w:val="24"/>
        </w:rPr>
        <w:t>是雷电浪涌防护的重要措施之一，</w:t>
      </w:r>
      <w:r w:rsidR="00BB6912" w:rsidRPr="00BB6912">
        <w:rPr>
          <w:rFonts w:eastAsiaTheme="minorEastAsia" w:hint="eastAsia"/>
          <w:sz w:val="24"/>
        </w:rPr>
        <w:t>常见的“隔离界面”防护措施有隔离变压器、无金属光缆和光隔离器等，可根据工程实际情况选用。隔离变压器的主要防浪涌技术指标是自身的耐冲击电压额定值，信号线路的隔离变压器还应满足用户对信号传输性能的要求。</w:t>
      </w:r>
    </w:p>
    <w:p w14:paraId="3FFC87E5" w14:textId="6472D3A7"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5.5 </w:t>
      </w:r>
      <w:r w:rsidR="00805165" w:rsidRPr="00DE140A">
        <w:rPr>
          <w:rFonts w:ascii="Times New Roman" w:eastAsia="宋体" w:hAnsi="Times New Roman" w:hint="eastAsia"/>
          <w:color w:val="000000"/>
          <w:kern w:val="0"/>
          <w:sz w:val="28"/>
          <w:szCs w:val="28"/>
          <w:lang w:val="x-none"/>
        </w:rPr>
        <w:t>浪涌保护器的选择</w:t>
      </w:r>
    </w:p>
    <w:p w14:paraId="44AED47B" w14:textId="77777777" w:rsidR="00640D34" w:rsidRDefault="000107CB" w:rsidP="00DE140A">
      <w:pPr>
        <w:spacing w:line="360" w:lineRule="auto"/>
        <w:rPr>
          <w:rFonts w:eastAsiaTheme="minorEastAsia"/>
          <w:sz w:val="24"/>
        </w:rPr>
      </w:pPr>
      <w:r w:rsidRPr="002E68B9">
        <w:rPr>
          <w:rFonts w:eastAsiaTheme="minorEastAsia"/>
          <w:b/>
          <w:spacing w:val="20"/>
          <w:sz w:val="24"/>
        </w:rPr>
        <w:t>5.5.</w:t>
      </w:r>
      <w:r w:rsidR="00640D34">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5.</w:t>
      </w:r>
      <w:r w:rsidR="00640D34">
        <w:rPr>
          <w:rFonts w:eastAsiaTheme="minorEastAsia"/>
          <w:sz w:val="24"/>
        </w:rPr>
        <w:t>4</w:t>
      </w:r>
      <w:r w:rsidRPr="002E68B9">
        <w:rPr>
          <w:rFonts w:eastAsiaTheme="minorEastAsia"/>
          <w:sz w:val="24"/>
        </w:rPr>
        <w:t>.</w:t>
      </w:r>
      <w:r w:rsidR="00640D34">
        <w:rPr>
          <w:rFonts w:eastAsiaTheme="minorEastAsia"/>
          <w:sz w:val="24"/>
        </w:rPr>
        <w:t>3</w:t>
      </w:r>
      <w:r w:rsidRPr="002E68B9">
        <w:rPr>
          <w:rFonts w:eastAsiaTheme="minorEastAsia"/>
          <w:sz w:val="24"/>
        </w:rPr>
        <w:t>条修改。</w:t>
      </w:r>
    </w:p>
    <w:p w14:paraId="49C36949"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1</w:t>
      </w:r>
      <w:r w:rsidRPr="00640D34">
        <w:rPr>
          <w:rFonts w:eastAsiaTheme="minorEastAsia" w:hint="eastAsia"/>
          <w:sz w:val="24"/>
        </w:rPr>
        <w:t>款：表</w:t>
      </w:r>
      <w:r w:rsidRPr="00640D34">
        <w:rPr>
          <w:rFonts w:eastAsiaTheme="minorEastAsia" w:hint="eastAsia"/>
          <w:sz w:val="24"/>
        </w:rPr>
        <w:t>5.5.3-1</w:t>
      </w:r>
      <w:r w:rsidRPr="00640D34">
        <w:rPr>
          <w:rFonts w:eastAsiaTheme="minorEastAsia" w:hint="eastAsia"/>
          <w:sz w:val="24"/>
        </w:rPr>
        <w:t>是根据《建筑物电气装置</w:t>
      </w:r>
      <w:r w:rsidRPr="00640D34">
        <w:rPr>
          <w:rFonts w:eastAsiaTheme="minorEastAsia" w:hint="eastAsia"/>
          <w:sz w:val="24"/>
        </w:rPr>
        <w:t xml:space="preserve"> </w:t>
      </w:r>
      <w:r w:rsidRPr="00640D34">
        <w:rPr>
          <w:rFonts w:eastAsiaTheme="minorEastAsia" w:hint="eastAsia"/>
          <w:sz w:val="24"/>
        </w:rPr>
        <w:t>第</w:t>
      </w:r>
      <w:r w:rsidRPr="00640D34">
        <w:rPr>
          <w:rFonts w:eastAsiaTheme="minorEastAsia" w:hint="eastAsia"/>
          <w:sz w:val="24"/>
        </w:rPr>
        <w:t>4-44</w:t>
      </w:r>
      <w:r w:rsidRPr="00640D34">
        <w:rPr>
          <w:rFonts w:eastAsiaTheme="minorEastAsia" w:hint="eastAsia"/>
          <w:sz w:val="24"/>
        </w:rPr>
        <w:t>部分：安全防护</w:t>
      </w:r>
      <w:r w:rsidRPr="00640D34">
        <w:rPr>
          <w:rFonts w:eastAsiaTheme="minorEastAsia" w:hint="eastAsia"/>
          <w:sz w:val="24"/>
        </w:rPr>
        <w:t xml:space="preserve"> </w:t>
      </w:r>
      <w:r w:rsidRPr="00640D34">
        <w:rPr>
          <w:rFonts w:eastAsiaTheme="minorEastAsia" w:hint="eastAsia"/>
          <w:sz w:val="24"/>
        </w:rPr>
        <w:t>电压骚扰和电磁骚扰防护》</w:t>
      </w:r>
      <w:r w:rsidRPr="00640D34">
        <w:rPr>
          <w:rFonts w:eastAsiaTheme="minorEastAsia" w:hint="eastAsia"/>
          <w:sz w:val="24"/>
        </w:rPr>
        <w:t>GB/T 16895.10-2010</w:t>
      </w:r>
      <w:r w:rsidRPr="00640D34">
        <w:rPr>
          <w:rFonts w:eastAsiaTheme="minorEastAsia" w:hint="eastAsia"/>
          <w:sz w:val="24"/>
        </w:rPr>
        <w:t>（</w:t>
      </w:r>
      <w:r w:rsidRPr="00640D34">
        <w:rPr>
          <w:rFonts w:eastAsiaTheme="minorEastAsia" w:hint="eastAsia"/>
          <w:sz w:val="24"/>
        </w:rPr>
        <w:t>idt IEC 60364-4-44:2007</w:t>
      </w:r>
      <w:r w:rsidRPr="00640D34">
        <w:rPr>
          <w:rFonts w:eastAsiaTheme="minorEastAsia" w:hint="eastAsia"/>
          <w:sz w:val="24"/>
        </w:rPr>
        <w:t>）中表</w:t>
      </w:r>
      <w:r w:rsidRPr="00640D34">
        <w:rPr>
          <w:rFonts w:eastAsiaTheme="minorEastAsia" w:hint="eastAsia"/>
          <w:sz w:val="24"/>
        </w:rPr>
        <w:t>44B</w:t>
      </w:r>
      <w:r w:rsidRPr="00640D34">
        <w:rPr>
          <w:rFonts w:eastAsiaTheme="minorEastAsia" w:hint="eastAsia"/>
          <w:sz w:val="24"/>
        </w:rPr>
        <w:t>编制的。</w:t>
      </w:r>
    </w:p>
    <w:p w14:paraId="68AAE697"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2</w:t>
      </w:r>
      <w:r w:rsidRPr="00640D34">
        <w:rPr>
          <w:rFonts w:eastAsiaTheme="minorEastAsia" w:hint="eastAsia"/>
          <w:sz w:val="24"/>
        </w:rPr>
        <w:t>款：表</w:t>
      </w:r>
      <w:r w:rsidRPr="00640D34">
        <w:rPr>
          <w:rFonts w:eastAsiaTheme="minorEastAsia" w:hint="eastAsia"/>
          <w:sz w:val="24"/>
        </w:rPr>
        <w:t>5.5.3-2</w:t>
      </w:r>
      <w:r w:rsidRPr="00640D34">
        <w:rPr>
          <w:rFonts w:eastAsiaTheme="minorEastAsia" w:hint="eastAsia"/>
          <w:sz w:val="24"/>
        </w:rPr>
        <w:t>参考《建筑物电气装置</w:t>
      </w:r>
      <w:r w:rsidRPr="00640D34">
        <w:rPr>
          <w:rFonts w:eastAsiaTheme="minorEastAsia" w:hint="eastAsia"/>
          <w:sz w:val="24"/>
        </w:rPr>
        <w:t xml:space="preserve"> </w:t>
      </w:r>
      <w:r w:rsidRPr="00640D34">
        <w:rPr>
          <w:rFonts w:eastAsiaTheme="minorEastAsia" w:hint="eastAsia"/>
          <w:sz w:val="24"/>
        </w:rPr>
        <w:t>第</w:t>
      </w:r>
      <w:r w:rsidRPr="00640D34">
        <w:rPr>
          <w:rFonts w:eastAsiaTheme="minorEastAsia" w:hint="eastAsia"/>
          <w:sz w:val="24"/>
        </w:rPr>
        <w:t>5-53</w:t>
      </w:r>
      <w:r w:rsidRPr="00640D34">
        <w:rPr>
          <w:rFonts w:eastAsiaTheme="minorEastAsia" w:hint="eastAsia"/>
          <w:sz w:val="24"/>
        </w:rPr>
        <w:t>部分：电气设备的选择和安装</w:t>
      </w:r>
      <w:r w:rsidRPr="00640D34">
        <w:rPr>
          <w:rFonts w:eastAsiaTheme="minorEastAsia" w:hint="eastAsia"/>
          <w:sz w:val="24"/>
        </w:rPr>
        <w:t xml:space="preserve"> </w:t>
      </w:r>
      <w:r w:rsidRPr="00640D34">
        <w:rPr>
          <w:rFonts w:eastAsiaTheme="minorEastAsia" w:hint="eastAsia"/>
          <w:sz w:val="24"/>
        </w:rPr>
        <w:t>隔离、开关和控制设备</w:t>
      </w:r>
      <w:r w:rsidRPr="00640D34">
        <w:rPr>
          <w:rFonts w:eastAsiaTheme="minorEastAsia" w:hint="eastAsia"/>
          <w:sz w:val="24"/>
        </w:rPr>
        <w:t xml:space="preserve"> </w:t>
      </w:r>
      <w:r w:rsidRPr="00640D34">
        <w:rPr>
          <w:rFonts w:eastAsiaTheme="minorEastAsia" w:hint="eastAsia"/>
          <w:sz w:val="24"/>
        </w:rPr>
        <w:t>第</w:t>
      </w:r>
      <w:r w:rsidRPr="00640D34">
        <w:rPr>
          <w:rFonts w:eastAsiaTheme="minorEastAsia" w:hint="eastAsia"/>
          <w:sz w:val="24"/>
        </w:rPr>
        <w:t>534</w:t>
      </w:r>
      <w:r w:rsidRPr="00640D34">
        <w:rPr>
          <w:rFonts w:eastAsiaTheme="minorEastAsia" w:hint="eastAsia"/>
          <w:sz w:val="24"/>
        </w:rPr>
        <w:t>节：过电压保护器》</w:t>
      </w:r>
      <w:r w:rsidRPr="00640D34">
        <w:rPr>
          <w:rFonts w:eastAsiaTheme="minorEastAsia" w:hint="eastAsia"/>
          <w:sz w:val="24"/>
        </w:rPr>
        <w:t>GB 16895.22-2004</w:t>
      </w:r>
      <w:r w:rsidRPr="00640D34">
        <w:rPr>
          <w:rFonts w:eastAsiaTheme="minorEastAsia" w:hint="eastAsia"/>
          <w:sz w:val="24"/>
        </w:rPr>
        <w:t>（</w:t>
      </w:r>
      <w:r w:rsidRPr="00640D34">
        <w:rPr>
          <w:rFonts w:eastAsiaTheme="minorEastAsia" w:hint="eastAsia"/>
          <w:sz w:val="24"/>
        </w:rPr>
        <w:t>idt IEC 60364-5 -53:2001 A1:2002</w:t>
      </w:r>
      <w:r w:rsidRPr="00640D34">
        <w:rPr>
          <w:rFonts w:eastAsiaTheme="minorEastAsia" w:hint="eastAsia"/>
          <w:sz w:val="24"/>
        </w:rPr>
        <w:t>）表</w:t>
      </w:r>
      <w:r w:rsidRPr="00640D34">
        <w:rPr>
          <w:rFonts w:eastAsiaTheme="minorEastAsia" w:hint="eastAsia"/>
          <w:sz w:val="24"/>
        </w:rPr>
        <w:t>53C</w:t>
      </w:r>
      <w:r w:rsidRPr="00640D34">
        <w:rPr>
          <w:rFonts w:eastAsiaTheme="minorEastAsia" w:hint="eastAsia"/>
          <w:sz w:val="24"/>
        </w:rPr>
        <w:t>。表中系数增加</w:t>
      </w:r>
      <w:r w:rsidRPr="00640D34">
        <w:rPr>
          <w:rFonts w:eastAsiaTheme="minorEastAsia" w:hint="eastAsia"/>
          <w:sz w:val="24"/>
        </w:rPr>
        <w:t>0.05</w:t>
      </w:r>
      <w:r w:rsidRPr="00640D34">
        <w:rPr>
          <w:rFonts w:eastAsiaTheme="minorEastAsia" w:hint="eastAsia"/>
          <w:sz w:val="24"/>
        </w:rPr>
        <w:t>是考虑到浪涌保护器的老化，并与其他标准协调统一。</w:t>
      </w:r>
    </w:p>
    <w:p w14:paraId="7F5D1D39"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3</w:t>
      </w:r>
      <w:r w:rsidRPr="00640D34">
        <w:rPr>
          <w:rFonts w:eastAsiaTheme="minorEastAsia" w:hint="eastAsia"/>
          <w:sz w:val="24"/>
        </w:rPr>
        <w:t>、</w:t>
      </w:r>
      <w:r w:rsidRPr="00640D34">
        <w:rPr>
          <w:rFonts w:eastAsiaTheme="minorEastAsia" w:hint="eastAsia"/>
          <w:sz w:val="24"/>
        </w:rPr>
        <w:t>4</w:t>
      </w:r>
      <w:r w:rsidRPr="00640D34">
        <w:rPr>
          <w:rFonts w:eastAsiaTheme="minorEastAsia" w:hint="eastAsia"/>
          <w:sz w:val="24"/>
        </w:rPr>
        <w:t>款：图</w:t>
      </w:r>
      <w:r w:rsidRPr="00640D34">
        <w:rPr>
          <w:rFonts w:eastAsiaTheme="minorEastAsia" w:hint="eastAsia"/>
          <w:sz w:val="24"/>
        </w:rPr>
        <w:t>5.5.3-1</w:t>
      </w:r>
      <w:r w:rsidRPr="00640D34">
        <w:rPr>
          <w:rFonts w:eastAsiaTheme="minorEastAsia" w:hint="eastAsia"/>
          <w:sz w:val="24"/>
        </w:rPr>
        <w:t>为</w:t>
      </w:r>
      <w:r w:rsidRPr="00640D34">
        <w:rPr>
          <w:rFonts w:eastAsiaTheme="minorEastAsia" w:hint="eastAsia"/>
          <w:sz w:val="24"/>
        </w:rPr>
        <w:t>TN-S</w:t>
      </w:r>
      <w:r w:rsidRPr="00640D34">
        <w:rPr>
          <w:rFonts w:eastAsiaTheme="minorEastAsia" w:hint="eastAsia"/>
          <w:sz w:val="24"/>
        </w:rPr>
        <w:t>系统配电线路浪涌保护器分级设置位置与接地的示意图，</w:t>
      </w:r>
      <w:r w:rsidRPr="00640D34">
        <w:rPr>
          <w:rFonts w:eastAsiaTheme="minorEastAsia" w:hint="eastAsia"/>
          <w:sz w:val="24"/>
        </w:rPr>
        <w:t>SPD</w:t>
      </w:r>
      <w:r w:rsidRPr="00640D34">
        <w:rPr>
          <w:rFonts w:eastAsiaTheme="minorEastAsia" w:hint="eastAsia"/>
          <w:sz w:val="24"/>
        </w:rPr>
        <w:t>的选择与安装由工程具体要求确定。</w:t>
      </w:r>
    </w:p>
    <w:p w14:paraId="323702E7"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SPD</w:t>
      </w:r>
      <w:r w:rsidRPr="00640D34">
        <w:rPr>
          <w:rFonts w:eastAsiaTheme="minorEastAsia" w:hint="eastAsia"/>
          <w:sz w:val="24"/>
        </w:rPr>
        <w:t>的选择和安装是个比较复杂的问题。它与当地雷害程度、雷击点的远近、低压和高压（中压）电源线路的接地系统类型、电源变电所的接地方式、线缆的屏蔽和长度情况等都有关联。</w:t>
      </w:r>
    </w:p>
    <w:p w14:paraId="037720AD"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可能出现雷电冲击过电压的建筑物电气系统内，在</w:t>
      </w:r>
      <w:r w:rsidRPr="00640D34">
        <w:rPr>
          <w:rFonts w:eastAsiaTheme="minorEastAsia" w:hint="eastAsia"/>
          <w:sz w:val="24"/>
        </w:rPr>
        <w:t>LPZ 0</w:t>
      </w:r>
      <w:r w:rsidRPr="00920B74">
        <w:rPr>
          <w:rFonts w:eastAsiaTheme="minorEastAsia" w:hint="eastAsia"/>
          <w:sz w:val="24"/>
          <w:vertAlign w:val="subscript"/>
        </w:rPr>
        <w:t>A</w:t>
      </w:r>
      <w:r w:rsidRPr="00640D34">
        <w:rPr>
          <w:rFonts w:eastAsiaTheme="minorEastAsia" w:hint="eastAsia"/>
          <w:sz w:val="24"/>
        </w:rPr>
        <w:t>或</w:t>
      </w:r>
      <w:r w:rsidRPr="00640D34">
        <w:rPr>
          <w:rFonts w:eastAsiaTheme="minorEastAsia" w:hint="eastAsia"/>
          <w:sz w:val="24"/>
        </w:rPr>
        <w:t>LPZ 0</w:t>
      </w:r>
      <w:r w:rsidRPr="00920B74">
        <w:rPr>
          <w:rFonts w:eastAsiaTheme="minorEastAsia" w:hint="eastAsia"/>
          <w:sz w:val="24"/>
          <w:vertAlign w:val="subscript"/>
        </w:rPr>
        <w:t>B</w:t>
      </w:r>
      <w:r w:rsidRPr="00640D34">
        <w:rPr>
          <w:rFonts w:eastAsiaTheme="minorEastAsia" w:hint="eastAsia"/>
          <w:sz w:val="24"/>
        </w:rPr>
        <w:t>与</w:t>
      </w:r>
      <w:r w:rsidRPr="00640D34">
        <w:rPr>
          <w:rFonts w:eastAsiaTheme="minorEastAsia" w:hint="eastAsia"/>
          <w:sz w:val="24"/>
        </w:rPr>
        <w:t>LPZ 1</w:t>
      </w:r>
      <w:r w:rsidRPr="00640D34">
        <w:rPr>
          <w:rFonts w:eastAsiaTheme="minorEastAsia" w:hint="eastAsia"/>
          <w:sz w:val="24"/>
        </w:rPr>
        <w:t>区交界处，其电源线路进线的总配电箱内应设置第一级</w:t>
      </w:r>
      <w:r w:rsidRPr="00640D34">
        <w:rPr>
          <w:rFonts w:eastAsiaTheme="minorEastAsia" w:hint="eastAsia"/>
          <w:sz w:val="24"/>
        </w:rPr>
        <w:t>SPD</w:t>
      </w:r>
      <w:r w:rsidRPr="00640D34">
        <w:rPr>
          <w:rFonts w:eastAsiaTheme="minorEastAsia" w:hint="eastAsia"/>
          <w:sz w:val="24"/>
        </w:rPr>
        <w:t>。用于泄放雷电流并将雷电冲击过电压降低，只设一级</w:t>
      </w:r>
      <w:r w:rsidRPr="00640D34">
        <w:rPr>
          <w:rFonts w:eastAsiaTheme="minorEastAsia" w:hint="eastAsia"/>
          <w:sz w:val="24"/>
        </w:rPr>
        <w:t>SPD</w:t>
      </w:r>
      <w:r w:rsidRPr="00640D34">
        <w:rPr>
          <w:rFonts w:eastAsiaTheme="minorEastAsia" w:hint="eastAsia"/>
          <w:sz w:val="24"/>
        </w:rPr>
        <w:t>时其电压保护水平</w:t>
      </w:r>
      <w:r w:rsidRPr="00920B74">
        <w:rPr>
          <w:rFonts w:eastAsiaTheme="minorEastAsia" w:hint="eastAsia"/>
          <w:i/>
          <w:sz w:val="24"/>
        </w:rPr>
        <w:t>U</w:t>
      </w:r>
      <w:r w:rsidRPr="00920B74">
        <w:rPr>
          <w:rFonts w:eastAsiaTheme="minorEastAsia" w:hint="eastAsia"/>
          <w:sz w:val="24"/>
          <w:vertAlign w:val="subscript"/>
        </w:rPr>
        <w:t>p</w:t>
      </w:r>
      <w:r w:rsidRPr="00640D34">
        <w:rPr>
          <w:rFonts w:eastAsiaTheme="minorEastAsia" w:hint="eastAsia"/>
          <w:sz w:val="24"/>
        </w:rPr>
        <w:t>应不大于</w:t>
      </w:r>
      <w:r w:rsidRPr="00640D34">
        <w:rPr>
          <w:rFonts w:eastAsiaTheme="minorEastAsia" w:hint="eastAsia"/>
          <w:sz w:val="24"/>
        </w:rPr>
        <w:t>2.5kV</w:t>
      </w:r>
      <w:r w:rsidRPr="00640D34">
        <w:rPr>
          <w:rFonts w:eastAsiaTheme="minorEastAsia" w:hint="eastAsia"/>
          <w:sz w:val="24"/>
        </w:rPr>
        <w:t>。如果建筑物装有防直击雷装置易遭受直接雷击，或入户线路易遭受直接</w:t>
      </w:r>
      <w:r w:rsidRPr="00640D34">
        <w:rPr>
          <w:rFonts w:eastAsiaTheme="minorEastAsia" w:hint="eastAsia"/>
          <w:sz w:val="24"/>
        </w:rPr>
        <w:lastRenderedPageBreak/>
        <w:t>雷击，此级</w:t>
      </w:r>
      <w:r w:rsidRPr="00640D34">
        <w:rPr>
          <w:rFonts w:eastAsiaTheme="minorEastAsia" w:hint="eastAsia"/>
          <w:sz w:val="24"/>
        </w:rPr>
        <w:t>SPD</w:t>
      </w:r>
      <w:r w:rsidRPr="00640D34">
        <w:rPr>
          <w:rFonts w:eastAsiaTheme="minorEastAsia" w:hint="eastAsia"/>
          <w:sz w:val="24"/>
        </w:rPr>
        <w:t>应是通过</w:t>
      </w:r>
      <w:r w:rsidRPr="00640D34">
        <w:rPr>
          <w:rFonts w:eastAsiaTheme="minorEastAsia" w:hint="eastAsia"/>
          <w:sz w:val="24"/>
        </w:rPr>
        <w:t>10/350</w:t>
      </w:r>
      <w:r w:rsidRPr="00920B74">
        <w:rPr>
          <w:rFonts w:eastAsiaTheme="minorEastAsia"/>
          <w:sz w:val="24"/>
        </w:rPr>
        <w:t>μs</w:t>
      </w:r>
      <w:r w:rsidRPr="00640D34">
        <w:rPr>
          <w:rFonts w:eastAsiaTheme="minorEastAsia" w:hint="eastAsia"/>
          <w:sz w:val="24"/>
        </w:rPr>
        <w:t>波形的Ⅰ类试验</w:t>
      </w:r>
      <w:r w:rsidRPr="00640D34">
        <w:rPr>
          <w:rFonts w:eastAsiaTheme="minorEastAsia" w:hint="eastAsia"/>
          <w:sz w:val="24"/>
        </w:rPr>
        <w:t>SPD</w:t>
      </w:r>
      <w:r w:rsidRPr="00640D34">
        <w:rPr>
          <w:rFonts w:eastAsiaTheme="minorEastAsia" w:hint="eastAsia"/>
          <w:sz w:val="24"/>
        </w:rPr>
        <w:t>。直击雷风险很低的建筑物也可选择Ⅱ类试验</w:t>
      </w:r>
      <w:r w:rsidRPr="00640D34">
        <w:rPr>
          <w:rFonts w:eastAsiaTheme="minorEastAsia" w:hint="eastAsia"/>
          <w:sz w:val="24"/>
        </w:rPr>
        <w:t>SPD</w:t>
      </w:r>
      <w:r w:rsidRPr="00640D34">
        <w:rPr>
          <w:rFonts w:eastAsiaTheme="minorEastAsia" w:hint="eastAsia"/>
          <w:sz w:val="24"/>
        </w:rPr>
        <w:t>作第一级保护。如果这一级</w:t>
      </w:r>
      <w:r w:rsidRPr="00640D34">
        <w:rPr>
          <w:rFonts w:eastAsiaTheme="minorEastAsia" w:hint="eastAsia"/>
          <w:sz w:val="24"/>
        </w:rPr>
        <w:t>SPD</w:t>
      </w:r>
      <w:r w:rsidRPr="00640D34">
        <w:rPr>
          <w:rFonts w:eastAsiaTheme="minorEastAsia" w:hint="eastAsia"/>
          <w:sz w:val="24"/>
        </w:rPr>
        <w:t>未能将电压保护水平</w:t>
      </w:r>
      <w:r w:rsidRPr="000549FC">
        <w:rPr>
          <w:rFonts w:eastAsiaTheme="minorEastAsia" w:hint="eastAsia"/>
          <w:i/>
          <w:sz w:val="24"/>
        </w:rPr>
        <w:t>U</w:t>
      </w:r>
      <w:r w:rsidRPr="00920B74">
        <w:rPr>
          <w:rFonts w:eastAsiaTheme="minorEastAsia" w:hint="eastAsia"/>
          <w:sz w:val="24"/>
          <w:vertAlign w:val="subscript"/>
        </w:rPr>
        <w:t>p</w:t>
      </w:r>
      <w:r w:rsidRPr="00640D34">
        <w:rPr>
          <w:rFonts w:eastAsiaTheme="minorEastAsia" w:hint="eastAsia"/>
          <w:sz w:val="24"/>
        </w:rPr>
        <w:t>限制在被保护设备的</w:t>
      </w:r>
      <w:r w:rsidRPr="000549FC">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以下，则需在下级设置</w:t>
      </w:r>
      <w:r w:rsidRPr="00640D34">
        <w:rPr>
          <w:rFonts w:eastAsiaTheme="minorEastAsia" w:hint="eastAsia"/>
          <w:sz w:val="24"/>
        </w:rPr>
        <w:t>SPD</w:t>
      </w:r>
      <w:r w:rsidRPr="00640D34">
        <w:rPr>
          <w:rFonts w:eastAsiaTheme="minorEastAsia" w:hint="eastAsia"/>
          <w:sz w:val="24"/>
        </w:rPr>
        <w:t>来进一步降低冲击电压。后级</w:t>
      </w:r>
      <w:r w:rsidRPr="00640D34">
        <w:rPr>
          <w:rFonts w:eastAsiaTheme="minorEastAsia" w:hint="eastAsia"/>
          <w:sz w:val="24"/>
        </w:rPr>
        <w:t>SPD</w:t>
      </w:r>
      <w:r w:rsidRPr="00640D34">
        <w:rPr>
          <w:rFonts w:eastAsiaTheme="minorEastAsia" w:hint="eastAsia"/>
          <w:sz w:val="24"/>
        </w:rPr>
        <w:t>一般设置在电子信息系统设备机房配电箱内或电源插座内，采用</w:t>
      </w:r>
      <w:r w:rsidRPr="00640D34">
        <w:rPr>
          <w:rFonts w:eastAsiaTheme="minorEastAsia" w:hint="eastAsia"/>
          <w:sz w:val="24"/>
        </w:rPr>
        <w:t>II</w:t>
      </w:r>
      <w:r w:rsidRPr="00640D34">
        <w:rPr>
          <w:rFonts w:eastAsiaTheme="minorEastAsia" w:hint="eastAsia"/>
          <w:sz w:val="24"/>
        </w:rPr>
        <w:t>类或</w:t>
      </w:r>
      <w:r w:rsidRPr="00640D34">
        <w:rPr>
          <w:rFonts w:eastAsiaTheme="minorEastAsia" w:hint="eastAsia"/>
          <w:sz w:val="24"/>
        </w:rPr>
        <w:t>III</w:t>
      </w:r>
      <w:r w:rsidRPr="00640D34">
        <w:rPr>
          <w:rFonts w:eastAsiaTheme="minorEastAsia" w:hint="eastAsia"/>
          <w:sz w:val="24"/>
        </w:rPr>
        <w:t>类试验</w:t>
      </w:r>
      <w:r w:rsidRPr="00640D34">
        <w:rPr>
          <w:rFonts w:eastAsiaTheme="minorEastAsia" w:hint="eastAsia"/>
          <w:sz w:val="24"/>
        </w:rPr>
        <w:t>SPD</w:t>
      </w:r>
      <w:r w:rsidRPr="00640D34">
        <w:rPr>
          <w:rFonts w:eastAsiaTheme="minorEastAsia" w:hint="eastAsia"/>
          <w:sz w:val="24"/>
        </w:rPr>
        <w:t>，保护水平</w:t>
      </w:r>
      <w:r w:rsidRPr="000549FC">
        <w:rPr>
          <w:rFonts w:eastAsiaTheme="minorEastAsia" w:hint="eastAsia"/>
          <w:i/>
          <w:sz w:val="24"/>
        </w:rPr>
        <w:t>U</w:t>
      </w:r>
      <w:r w:rsidRPr="000549FC">
        <w:rPr>
          <w:rFonts w:eastAsiaTheme="minorEastAsia" w:hint="eastAsia"/>
          <w:sz w:val="24"/>
          <w:vertAlign w:val="subscript"/>
        </w:rPr>
        <w:t>p</w:t>
      </w:r>
      <w:r w:rsidRPr="00640D34">
        <w:rPr>
          <w:rFonts w:eastAsiaTheme="minorEastAsia" w:hint="eastAsia"/>
          <w:sz w:val="24"/>
        </w:rPr>
        <w:t>应低于电子信息设备能承受的冲击电压的水平。</w:t>
      </w:r>
    </w:p>
    <w:p w14:paraId="0C2D4EA3"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通常是在电源线路进入建筑物的入口（</w:t>
      </w:r>
      <w:r w:rsidRPr="00640D34">
        <w:rPr>
          <w:rFonts w:eastAsiaTheme="minorEastAsia" w:hint="eastAsia"/>
          <w:sz w:val="24"/>
        </w:rPr>
        <w:t>LPZ 1</w:t>
      </w:r>
      <w:r w:rsidRPr="00640D34">
        <w:rPr>
          <w:rFonts w:eastAsiaTheme="minorEastAsia" w:hint="eastAsia"/>
          <w:sz w:val="24"/>
        </w:rPr>
        <w:t>边界）总配电箱内安装</w:t>
      </w:r>
      <w:r w:rsidRPr="00640D34">
        <w:rPr>
          <w:rFonts w:eastAsiaTheme="minorEastAsia" w:hint="eastAsia"/>
          <w:sz w:val="24"/>
        </w:rPr>
        <w:t>SPD1</w:t>
      </w:r>
      <w:r w:rsidRPr="00640D34">
        <w:rPr>
          <w:rFonts w:eastAsiaTheme="minorEastAsia" w:hint="eastAsia"/>
          <w:sz w:val="24"/>
        </w:rPr>
        <w:t>；要确定内部被保护系统的冲击耐受电压</w:t>
      </w:r>
      <w:r w:rsidRPr="006E6AFD">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，选择</w:t>
      </w:r>
      <w:r w:rsidRPr="00640D34">
        <w:rPr>
          <w:rFonts w:eastAsiaTheme="minorEastAsia" w:hint="eastAsia"/>
          <w:sz w:val="24"/>
        </w:rPr>
        <w:t>SPD1</w:t>
      </w:r>
      <w:r w:rsidRPr="00640D34">
        <w:rPr>
          <w:rFonts w:eastAsiaTheme="minorEastAsia" w:hint="eastAsia"/>
          <w:sz w:val="24"/>
        </w:rPr>
        <w:t>的保护水平</w:t>
      </w:r>
      <w:r w:rsidRPr="006E6AFD">
        <w:rPr>
          <w:rFonts w:eastAsiaTheme="minorEastAsia" w:hint="eastAsia"/>
          <w:i/>
          <w:sz w:val="24"/>
        </w:rPr>
        <w:t>U</w:t>
      </w:r>
      <w:r w:rsidRPr="00920B74">
        <w:rPr>
          <w:rFonts w:eastAsiaTheme="minorEastAsia" w:hint="eastAsia"/>
          <w:sz w:val="24"/>
          <w:vertAlign w:val="subscript"/>
        </w:rPr>
        <w:t>p1</w:t>
      </w:r>
      <w:r w:rsidRPr="00640D34">
        <w:rPr>
          <w:rFonts w:eastAsiaTheme="minorEastAsia" w:hint="eastAsia"/>
          <w:sz w:val="24"/>
        </w:rPr>
        <w:t>，使有效保护水平</w:t>
      </w:r>
      <w:r w:rsidRPr="006E6AFD">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640D34">
        <w:rPr>
          <w:rFonts w:eastAsiaTheme="minorEastAsia" w:hint="eastAsia"/>
          <w:sz w:val="24"/>
        </w:rPr>
        <w:t>U</w:t>
      </w:r>
      <w:r w:rsidRPr="00920B74">
        <w:rPr>
          <w:rFonts w:eastAsiaTheme="minorEastAsia" w:hint="eastAsia"/>
          <w:sz w:val="24"/>
          <w:vertAlign w:val="subscript"/>
        </w:rPr>
        <w:t>w</w:t>
      </w:r>
      <w:r w:rsidRPr="00640D34">
        <w:rPr>
          <w:rFonts w:eastAsiaTheme="minorEastAsia" w:hint="eastAsia"/>
          <w:sz w:val="24"/>
        </w:rPr>
        <w:t>，根据本条</w:t>
      </w:r>
      <w:r w:rsidRPr="00640D34">
        <w:rPr>
          <w:rFonts w:eastAsiaTheme="minorEastAsia" w:hint="eastAsia"/>
          <w:sz w:val="24"/>
        </w:rPr>
        <w:t>9</w:t>
      </w:r>
      <w:r w:rsidRPr="00640D34">
        <w:rPr>
          <w:rFonts w:eastAsiaTheme="minorEastAsia" w:hint="eastAsia"/>
          <w:sz w:val="24"/>
        </w:rPr>
        <w:t>款规定检查或估算振荡保护距离</w:t>
      </w:r>
      <w:r w:rsidRPr="006E6AFD">
        <w:rPr>
          <w:rFonts w:eastAsiaTheme="minorEastAsia" w:hint="eastAsia"/>
          <w:i/>
          <w:sz w:val="24"/>
        </w:rPr>
        <w:t>L</w:t>
      </w:r>
      <w:r w:rsidRPr="00920B74">
        <w:rPr>
          <w:rFonts w:eastAsiaTheme="minorEastAsia" w:hint="eastAsia"/>
          <w:sz w:val="24"/>
          <w:vertAlign w:val="subscript"/>
        </w:rPr>
        <w:t>p0/1</w:t>
      </w:r>
      <w:r w:rsidRPr="00640D34">
        <w:rPr>
          <w:rFonts w:eastAsiaTheme="minorEastAsia" w:hint="eastAsia"/>
          <w:sz w:val="24"/>
        </w:rPr>
        <w:t>和感应保护距离</w:t>
      </w:r>
      <w:r w:rsidRPr="006E6AFD">
        <w:rPr>
          <w:rFonts w:eastAsiaTheme="minorEastAsia" w:hint="eastAsia"/>
          <w:i/>
          <w:sz w:val="24"/>
        </w:rPr>
        <w:t>L</w:t>
      </w:r>
      <w:r w:rsidRPr="00920B74">
        <w:rPr>
          <w:rFonts w:eastAsiaTheme="minorEastAsia" w:hint="eastAsia"/>
          <w:sz w:val="24"/>
          <w:vertAlign w:val="subscript"/>
        </w:rPr>
        <w:t>pi/1</w:t>
      </w:r>
      <w:r w:rsidRPr="00640D34">
        <w:rPr>
          <w:rFonts w:eastAsiaTheme="minorEastAsia" w:hint="eastAsia"/>
          <w:sz w:val="24"/>
        </w:rPr>
        <w:t>。若满足</w:t>
      </w:r>
      <w:r w:rsidRPr="006E6AFD">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6E6AFD">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，而且</w:t>
      </w:r>
      <w:r w:rsidRPr="00640D34">
        <w:rPr>
          <w:rFonts w:eastAsiaTheme="minorEastAsia" w:hint="eastAsia"/>
          <w:sz w:val="24"/>
        </w:rPr>
        <w:t>SPD1</w:t>
      </w:r>
      <w:r w:rsidRPr="00640D34">
        <w:rPr>
          <w:rFonts w:eastAsiaTheme="minorEastAsia" w:hint="eastAsia"/>
          <w:sz w:val="24"/>
        </w:rPr>
        <w:t>与被保护设备间线路长度小于</w:t>
      </w:r>
      <w:r w:rsidRPr="006E6AFD">
        <w:rPr>
          <w:rFonts w:eastAsiaTheme="minorEastAsia" w:hint="eastAsia"/>
          <w:i/>
          <w:sz w:val="24"/>
        </w:rPr>
        <w:t>L</w:t>
      </w:r>
      <w:r w:rsidRPr="00920B74">
        <w:rPr>
          <w:rFonts w:eastAsiaTheme="minorEastAsia" w:hint="eastAsia"/>
          <w:sz w:val="24"/>
          <w:vertAlign w:val="subscript"/>
        </w:rPr>
        <w:t>p0/1</w:t>
      </w:r>
      <w:r w:rsidRPr="00640D34">
        <w:rPr>
          <w:rFonts w:eastAsiaTheme="minorEastAsia" w:hint="eastAsia"/>
          <w:sz w:val="24"/>
        </w:rPr>
        <w:t>和</w:t>
      </w:r>
      <w:r w:rsidRPr="006E6AFD">
        <w:rPr>
          <w:rFonts w:eastAsiaTheme="minorEastAsia" w:hint="eastAsia"/>
          <w:i/>
          <w:sz w:val="24"/>
        </w:rPr>
        <w:t>L</w:t>
      </w:r>
      <w:r w:rsidRPr="00920B74">
        <w:rPr>
          <w:rFonts w:eastAsiaTheme="minorEastAsia" w:hint="eastAsia"/>
          <w:sz w:val="24"/>
          <w:vertAlign w:val="subscript"/>
        </w:rPr>
        <w:t>pi/1</w:t>
      </w:r>
      <w:r w:rsidRPr="00640D34">
        <w:rPr>
          <w:rFonts w:eastAsiaTheme="minorEastAsia" w:hint="eastAsia"/>
          <w:sz w:val="24"/>
        </w:rPr>
        <w:t>，则</w:t>
      </w:r>
      <w:r w:rsidRPr="00640D34">
        <w:rPr>
          <w:rFonts w:eastAsiaTheme="minorEastAsia" w:hint="eastAsia"/>
          <w:sz w:val="24"/>
        </w:rPr>
        <w:t>SPD1</w:t>
      </w:r>
      <w:r w:rsidRPr="00640D34">
        <w:rPr>
          <w:rFonts w:eastAsiaTheme="minorEastAsia" w:hint="eastAsia"/>
          <w:sz w:val="24"/>
        </w:rPr>
        <w:t>有效的保护了设备。否则，应设置</w:t>
      </w:r>
      <w:r w:rsidRPr="00640D34">
        <w:rPr>
          <w:rFonts w:eastAsiaTheme="minorEastAsia" w:hint="eastAsia"/>
          <w:sz w:val="24"/>
        </w:rPr>
        <w:t>SPD2</w:t>
      </w:r>
      <w:r w:rsidRPr="00640D34">
        <w:rPr>
          <w:rFonts w:eastAsiaTheme="minorEastAsia" w:hint="eastAsia"/>
          <w:sz w:val="24"/>
        </w:rPr>
        <w:t>。在靠近被保护设备（</w:t>
      </w:r>
      <w:r w:rsidRPr="00640D34">
        <w:rPr>
          <w:rFonts w:eastAsiaTheme="minorEastAsia" w:hint="eastAsia"/>
          <w:sz w:val="24"/>
        </w:rPr>
        <w:t>LPZ 2</w:t>
      </w:r>
      <w:r w:rsidRPr="00640D34">
        <w:rPr>
          <w:rFonts w:eastAsiaTheme="minorEastAsia" w:hint="eastAsia"/>
          <w:sz w:val="24"/>
        </w:rPr>
        <w:t>边界）的分配电箱内设置</w:t>
      </w:r>
      <w:r w:rsidRPr="00640D34">
        <w:rPr>
          <w:rFonts w:eastAsiaTheme="minorEastAsia" w:hint="eastAsia"/>
          <w:sz w:val="24"/>
        </w:rPr>
        <w:t>SPD2</w:t>
      </w:r>
      <w:r w:rsidRPr="00640D34">
        <w:rPr>
          <w:rFonts w:eastAsiaTheme="minorEastAsia" w:hint="eastAsia"/>
          <w:sz w:val="24"/>
        </w:rPr>
        <w:t>；选择</w:t>
      </w:r>
      <w:r w:rsidRPr="00640D34">
        <w:rPr>
          <w:rFonts w:eastAsiaTheme="minorEastAsia" w:hint="eastAsia"/>
          <w:sz w:val="24"/>
        </w:rPr>
        <w:t>SPD2</w:t>
      </w:r>
      <w:r w:rsidRPr="00640D34">
        <w:rPr>
          <w:rFonts w:eastAsiaTheme="minorEastAsia" w:hint="eastAsia"/>
          <w:sz w:val="24"/>
        </w:rPr>
        <w:t>的保护水平</w:t>
      </w:r>
      <w:r w:rsidRPr="006E6AFD">
        <w:rPr>
          <w:rFonts w:eastAsiaTheme="minorEastAsia" w:hint="eastAsia"/>
          <w:i/>
          <w:sz w:val="24"/>
        </w:rPr>
        <w:t>U</w:t>
      </w:r>
      <w:r w:rsidRPr="00920B74">
        <w:rPr>
          <w:rFonts w:eastAsiaTheme="minorEastAsia" w:hint="eastAsia"/>
          <w:sz w:val="24"/>
          <w:vertAlign w:val="subscript"/>
        </w:rPr>
        <w:t>p2</w:t>
      </w:r>
      <w:r w:rsidRPr="00640D34">
        <w:rPr>
          <w:rFonts w:eastAsiaTheme="minorEastAsia" w:hint="eastAsia"/>
          <w:sz w:val="24"/>
        </w:rPr>
        <w:t>，使有效保护水平</w:t>
      </w:r>
      <w:r w:rsidRPr="006E6AFD">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6E6AFD">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，检查或估算振荡保护距离</w:t>
      </w:r>
      <w:r w:rsidRPr="006E6AFD">
        <w:rPr>
          <w:rFonts w:eastAsiaTheme="minorEastAsia" w:hint="eastAsia"/>
          <w:i/>
          <w:sz w:val="24"/>
        </w:rPr>
        <w:t>L</w:t>
      </w:r>
      <w:r w:rsidRPr="00920B74">
        <w:rPr>
          <w:rFonts w:eastAsiaTheme="minorEastAsia" w:hint="eastAsia"/>
          <w:sz w:val="24"/>
          <w:vertAlign w:val="subscript"/>
        </w:rPr>
        <w:t>p0/2</w:t>
      </w:r>
      <w:r w:rsidRPr="00640D34">
        <w:rPr>
          <w:rFonts w:eastAsiaTheme="minorEastAsia" w:hint="eastAsia"/>
          <w:sz w:val="24"/>
        </w:rPr>
        <w:t>和感应保护距离</w:t>
      </w:r>
      <w:r w:rsidRPr="006E6AFD">
        <w:rPr>
          <w:rFonts w:eastAsiaTheme="minorEastAsia" w:hint="eastAsia"/>
          <w:i/>
          <w:sz w:val="24"/>
        </w:rPr>
        <w:t>L</w:t>
      </w:r>
      <w:r w:rsidRPr="00920B74">
        <w:rPr>
          <w:rFonts w:eastAsiaTheme="minorEastAsia" w:hint="eastAsia"/>
          <w:sz w:val="24"/>
          <w:vertAlign w:val="subscript"/>
        </w:rPr>
        <w:t>pi/2</w:t>
      </w:r>
      <w:r w:rsidRPr="00640D34">
        <w:rPr>
          <w:rFonts w:eastAsiaTheme="minorEastAsia" w:hint="eastAsia"/>
          <w:sz w:val="24"/>
        </w:rPr>
        <w:t>。若满足有效保护水平</w:t>
      </w:r>
      <w:r w:rsidRPr="006E6AFD">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6E6AFD">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，而且</w:t>
      </w:r>
      <w:r w:rsidRPr="00640D34">
        <w:rPr>
          <w:rFonts w:eastAsiaTheme="minorEastAsia" w:hint="eastAsia"/>
          <w:sz w:val="24"/>
        </w:rPr>
        <w:t>SPD2</w:t>
      </w:r>
      <w:r w:rsidRPr="00640D34">
        <w:rPr>
          <w:rFonts w:eastAsiaTheme="minorEastAsia" w:hint="eastAsia"/>
          <w:sz w:val="24"/>
        </w:rPr>
        <w:t>与被保护设备间线路长度小于</w:t>
      </w:r>
      <w:r w:rsidRPr="006E6AFD">
        <w:rPr>
          <w:rFonts w:eastAsiaTheme="minorEastAsia" w:hint="eastAsia"/>
          <w:i/>
          <w:sz w:val="24"/>
        </w:rPr>
        <w:t>L</w:t>
      </w:r>
      <w:r w:rsidRPr="00920B74">
        <w:rPr>
          <w:rFonts w:eastAsiaTheme="minorEastAsia" w:hint="eastAsia"/>
          <w:sz w:val="24"/>
          <w:vertAlign w:val="subscript"/>
        </w:rPr>
        <w:t>p0/2</w:t>
      </w:r>
      <w:r w:rsidRPr="00640D34">
        <w:rPr>
          <w:rFonts w:eastAsiaTheme="minorEastAsia" w:hint="eastAsia"/>
          <w:sz w:val="24"/>
        </w:rPr>
        <w:t>和</w:t>
      </w:r>
      <w:r w:rsidRPr="006E6AFD">
        <w:rPr>
          <w:rFonts w:eastAsiaTheme="minorEastAsia" w:hint="eastAsia"/>
          <w:i/>
          <w:sz w:val="24"/>
        </w:rPr>
        <w:t>L</w:t>
      </w:r>
      <w:r w:rsidRPr="00920B74">
        <w:rPr>
          <w:rFonts w:eastAsiaTheme="minorEastAsia" w:hint="eastAsia"/>
          <w:sz w:val="24"/>
          <w:vertAlign w:val="subscript"/>
        </w:rPr>
        <w:t>pi/2</w:t>
      </w:r>
      <w:r w:rsidRPr="00640D34">
        <w:rPr>
          <w:rFonts w:eastAsiaTheme="minorEastAsia" w:hint="eastAsia"/>
          <w:sz w:val="24"/>
        </w:rPr>
        <w:t>，则</w:t>
      </w:r>
      <w:r w:rsidRPr="00640D34">
        <w:rPr>
          <w:rFonts w:eastAsiaTheme="minorEastAsia" w:hint="eastAsia"/>
          <w:sz w:val="24"/>
        </w:rPr>
        <w:t>SPD2</w:t>
      </w:r>
      <w:r w:rsidRPr="00640D34">
        <w:rPr>
          <w:rFonts w:eastAsiaTheme="minorEastAsia" w:hint="eastAsia"/>
          <w:sz w:val="24"/>
        </w:rPr>
        <w:t>有效的保护了设备。否则，应在靠近被保护设备处（机房配电箱内或插座</w:t>
      </w:r>
      <w:r w:rsidRPr="00640D34">
        <w:rPr>
          <w:rFonts w:eastAsiaTheme="minorEastAsia" w:hint="eastAsia"/>
          <w:sz w:val="24"/>
        </w:rPr>
        <w:t>SA</w:t>
      </w:r>
      <w:r w:rsidRPr="00640D34">
        <w:rPr>
          <w:rFonts w:eastAsiaTheme="minorEastAsia" w:hint="eastAsia"/>
          <w:sz w:val="24"/>
        </w:rPr>
        <w:t>）设置</w:t>
      </w:r>
      <w:r w:rsidRPr="00640D34">
        <w:rPr>
          <w:rFonts w:eastAsiaTheme="minorEastAsia" w:hint="eastAsia"/>
          <w:sz w:val="24"/>
        </w:rPr>
        <w:t>SPD3</w:t>
      </w:r>
      <w:r w:rsidRPr="00640D34">
        <w:rPr>
          <w:rFonts w:eastAsiaTheme="minorEastAsia" w:hint="eastAsia"/>
          <w:sz w:val="24"/>
        </w:rPr>
        <w:t>。该</w:t>
      </w:r>
      <w:r w:rsidRPr="00640D34">
        <w:rPr>
          <w:rFonts w:eastAsiaTheme="minorEastAsia" w:hint="eastAsia"/>
          <w:sz w:val="24"/>
        </w:rPr>
        <w:t>SPD</w:t>
      </w:r>
      <w:r w:rsidRPr="00640D34">
        <w:rPr>
          <w:rFonts w:eastAsiaTheme="minorEastAsia" w:hint="eastAsia"/>
          <w:sz w:val="24"/>
        </w:rPr>
        <w:t>应与</w:t>
      </w:r>
      <w:r w:rsidRPr="00640D34">
        <w:rPr>
          <w:rFonts w:eastAsiaTheme="minorEastAsia" w:hint="eastAsia"/>
          <w:sz w:val="24"/>
        </w:rPr>
        <w:t>SPD1</w:t>
      </w:r>
      <w:r w:rsidRPr="00640D34">
        <w:rPr>
          <w:rFonts w:eastAsiaTheme="minorEastAsia" w:hint="eastAsia"/>
          <w:sz w:val="24"/>
        </w:rPr>
        <w:t>和</w:t>
      </w:r>
      <w:r w:rsidRPr="00640D34">
        <w:rPr>
          <w:rFonts w:eastAsiaTheme="minorEastAsia" w:hint="eastAsia"/>
          <w:sz w:val="24"/>
        </w:rPr>
        <w:t>SPD2</w:t>
      </w:r>
      <w:r w:rsidRPr="00640D34">
        <w:rPr>
          <w:rFonts w:eastAsiaTheme="minorEastAsia" w:hint="eastAsia"/>
          <w:sz w:val="24"/>
        </w:rPr>
        <w:t>能量协调配合。</w:t>
      </w:r>
    </w:p>
    <w:p w14:paraId="412E8920" w14:textId="6C7D69D2"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5</w:t>
      </w:r>
      <w:r w:rsidRPr="00640D34">
        <w:rPr>
          <w:rFonts w:eastAsiaTheme="minorEastAsia" w:hint="eastAsia"/>
          <w:sz w:val="24"/>
        </w:rPr>
        <w:t>款：（</w:t>
      </w:r>
      <w:r w:rsidRPr="00640D34">
        <w:rPr>
          <w:rFonts w:eastAsiaTheme="minorEastAsia" w:hint="eastAsia"/>
          <w:sz w:val="24"/>
        </w:rPr>
        <w:t>5.5.3-1</w:t>
      </w:r>
      <w:r w:rsidRPr="00640D34">
        <w:rPr>
          <w:rFonts w:eastAsiaTheme="minorEastAsia" w:hint="eastAsia"/>
          <w:sz w:val="24"/>
        </w:rPr>
        <w:t>）式与（</w:t>
      </w:r>
      <w:r w:rsidRPr="00640D34">
        <w:rPr>
          <w:rFonts w:eastAsiaTheme="minorEastAsia" w:hint="eastAsia"/>
          <w:sz w:val="24"/>
        </w:rPr>
        <w:t>5.5.3-2</w:t>
      </w:r>
      <w:r w:rsidRPr="00640D34">
        <w:rPr>
          <w:rFonts w:eastAsiaTheme="minorEastAsia" w:hint="eastAsia"/>
          <w:sz w:val="24"/>
        </w:rPr>
        <w:t>）式是根据</w:t>
      </w:r>
      <w:r w:rsidRPr="00640D34">
        <w:rPr>
          <w:rFonts w:eastAsiaTheme="minorEastAsia" w:hint="eastAsia"/>
          <w:sz w:val="24"/>
        </w:rPr>
        <w:t>GB/T 21714.1-2015</w:t>
      </w:r>
      <w:r w:rsidRPr="00640D34">
        <w:rPr>
          <w:rFonts w:eastAsiaTheme="minorEastAsia" w:hint="eastAsia"/>
          <w:sz w:val="24"/>
        </w:rPr>
        <w:t>附录</w:t>
      </w:r>
      <w:r w:rsidRPr="00640D34">
        <w:rPr>
          <w:rFonts w:eastAsiaTheme="minorEastAsia" w:hint="eastAsia"/>
          <w:sz w:val="24"/>
        </w:rPr>
        <w:t>E</w:t>
      </w:r>
      <w:r w:rsidRPr="00640D34">
        <w:rPr>
          <w:rFonts w:eastAsiaTheme="minorEastAsia" w:hint="eastAsia"/>
          <w:sz w:val="24"/>
        </w:rPr>
        <w:t>编写的。当无法确定时应取</w:t>
      </w:r>
      <w:r w:rsidRPr="006E6AFD">
        <w:rPr>
          <w:rFonts w:eastAsiaTheme="minorEastAsia" w:hint="eastAsia"/>
          <w:i/>
          <w:sz w:val="24"/>
        </w:rPr>
        <w:t>I</w:t>
      </w:r>
      <w:r w:rsidRPr="006E6AFD">
        <w:rPr>
          <w:rFonts w:eastAsiaTheme="minorEastAsia" w:hint="eastAsia"/>
          <w:sz w:val="24"/>
          <w:vertAlign w:val="subscript"/>
        </w:rPr>
        <w:t>imp</w:t>
      </w:r>
      <w:r w:rsidRPr="00640D34">
        <w:rPr>
          <w:rFonts w:eastAsiaTheme="minorEastAsia" w:hint="eastAsia"/>
          <w:sz w:val="24"/>
        </w:rPr>
        <w:t>等于或大于</w:t>
      </w:r>
      <w:r w:rsidRPr="00640D34">
        <w:rPr>
          <w:rFonts w:eastAsiaTheme="minorEastAsia" w:hint="eastAsia"/>
          <w:sz w:val="24"/>
        </w:rPr>
        <w:t>12.5kA</w:t>
      </w:r>
      <w:r w:rsidRPr="00640D34">
        <w:rPr>
          <w:rFonts w:eastAsiaTheme="minorEastAsia" w:hint="eastAsia"/>
          <w:sz w:val="24"/>
        </w:rPr>
        <w:t>是根据</w:t>
      </w:r>
      <w:r w:rsidRPr="00640D34">
        <w:rPr>
          <w:rFonts w:eastAsiaTheme="minorEastAsia" w:hint="eastAsia"/>
          <w:sz w:val="24"/>
        </w:rPr>
        <w:t>GB 16895.22-2004</w:t>
      </w:r>
      <w:r w:rsidRPr="00640D34">
        <w:rPr>
          <w:rFonts w:eastAsiaTheme="minorEastAsia" w:hint="eastAsia"/>
          <w:sz w:val="24"/>
        </w:rPr>
        <w:t>的规定。</w:t>
      </w:r>
    </w:p>
    <w:p w14:paraId="314F5629"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6</w:t>
      </w:r>
      <w:r w:rsidRPr="00640D34">
        <w:rPr>
          <w:rFonts w:eastAsiaTheme="minorEastAsia" w:hint="eastAsia"/>
          <w:sz w:val="24"/>
        </w:rPr>
        <w:t>款：对于开关型</w:t>
      </w:r>
      <w:r w:rsidRPr="00640D34">
        <w:rPr>
          <w:rFonts w:eastAsiaTheme="minorEastAsia" w:hint="eastAsia"/>
          <w:sz w:val="24"/>
        </w:rPr>
        <w:t>SPD1</w:t>
      </w:r>
      <w:r w:rsidRPr="00640D34">
        <w:rPr>
          <w:rFonts w:eastAsiaTheme="minorEastAsia" w:hint="eastAsia"/>
          <w:sz w:val="24"/>
        </w:rPr>
        <w:t>至限压型</w:t>
      </w:r>
      <w:r w:rsidRPr="00640D34">
        <w:rPr>
          <w:rFonts w:eastAsiaTheme="minorEastAsia" w:hint="eastAsia"/>
          <w:sz w:val="24"/>
        </w:rPr>
        <w:t>SPD2</w:t>
      </w:r>
      <w:r w:rsidRPr="00640D34">
        <w:rPr>
          <w:rFonts w:eastAsiaTheme="minorEastAsia" w:hint="eastAsia"/>
          <w:sz w:val="24"/>
        </w:rPr>
        <w:t>之间的线距应大于</w:t>
      </w:r>
      <w:r w:rsidRPr="00640D34">
        <w:rPr>
          <w:rFonts w:eastAsiaTheme="minorEastAsia" w:hint="eastAsia"/>
          <w:sz w:val="24"/>
        </w:rPr>
        <w:t>10m</w:t>
      </w:r>
      <w:r w:rsidRPr="00640D34">
        <w:rPr>
          <w:rFonts w:eastAsiaTheme="minorEastAsia" w:hint="eastAsia"/>
          <w:sz w:val="24"/>
        </w:rPr>
        <w:t>和</w:t>
      </w:r>
      <w:r w:rsidRPr="00640D34">
        <w:rPr>
          <w:rFonts w:eastAsiaTheme="minorEastAsia" w:hint="eastAsia"/>
          <w:sz w:val="24"/>
        </w:rPr>
        <w:t>SPD2</w:t>
      </w:r>
      <w:r w:rsidRPr="00640D34">
        <w:rPr>
          <w:rFonts w:eastAsiaTheme="minorEastAsia" w:hint="eastAsia"/>
          <w:sz w:val="24"/>
        </w:rPr>
        <w:t>至限压型</w:t>
      </w:r>
      <w:r w:rsidRPr="00640D34">
        <w:rPr>
          <w:rFonts w:eastAsiaTheme="minorEastAsia" w:hint="eastAsia"/>
          <w:sz w:val="24"/>
        </w:rPr>
        <w:t>SPD3</w:t>
      </w:r>
      <w:r w:rsidRPr="00640D34">
        <w:rPr>
          <w:rFonts w:eastAsiaTheme="minorEastAsia" w:hint="eastAsia"/>
          <w:sz w:val="24"/>
        </w:rPr>
        <w:t>之间的线距应大于</w:t>
      </w:r>
      <w:r w:rsidRPr="00640D34">
        <w:rPr>
          <w:rFonts w:eastAsiaTheme="minorEastAsia" w:hint="eastAsia"/>
          <w:sz w:val="24"/>
        </w:rPr>
        <w:t>5m</w:t>
      </w:r>
      <w:r w:rsidRPr="00640D34">
        <w:rPr>
          <w:rFonts w:eastAsiaTheme="minorEastAsia" w:hint="eastAsia"/>
          <w:sz w:val="24"/>
        </w:rPr>
        <w:t>的规定，其目的主要是在电源线路中安装了多级电源</w:t>
      </w:r>
      <w:r w:rsidRPr="00640D34">
        <w:rPr>
          <w:rFonts w:eastAsiaTheme="minorEastAsia" w:hint="eastAsia"/>
          <w:sz w:val="24"/>
        </w:rPr>
        <w:t>SPD</w:t>
      </w:r>
      <w:r w:rsidRPr="00640D34">
        <w:rPr>
          <w:rFonts w:eastAsiaTheme="minorEastAsia" w:hint="eastAsia"/>
          <w:sz w:val="24"/>
        </w:rPr>
        <w:t>，由于各级</w:t>
      </w:r>
      <w:r w:rsidRPr="00640D34">
        <w:rPr>
          <w:rFonts w:eastAsiaTheme="minorEastAsia" w:hint="eastAsia"/>
          <w:sz w:val="24"/>
        </w:rPr>
        <w:t>SPD</w:t>
      </w:r>
      <w:r w:rsidRPr="00640D34">
        <w:rPr>
          <w:rFonts w:eastAsiaTheme="minorEastAsia" w:hint="eastAsia"/>
          <w:sz w:val="24"/>
        </w:rPr>
        <w:t>的标称导通电压和标称导通电流不同、安装方式及接线长短的差异，在设计和安装时如果能量配合不当，将会出现某级</w:t>
      </w:r>
      <w:r w:rsidRPr="00640D34">
        <w:rPr>
          <w:rFonts w:eastAsiaTheme="minorEastAsia" w:hint="eastAsia"/>
          <w:sz w:val="24"/>
        </w:rPr>
        <w:t>SPD</w:t>
      </w:r>
      <w:r w:rsidRPr="00640D34">
        <w:rPr>
          <w:rFonts w:eastAsiaTheme="minorEastAsia" w:hint="eastAsia"/>
          <w:sz w:val="24"/>
        </w:rPr>
        <w:t>不动作的盲点问题。为了保证雷电高电压脉冲沿电源线路侵入时，各级</w:t>
      </w:r>
      <w:r w:rsidRPr="00640D34">
        <w:rPr>
          <w:rFonts w:eastAsiaTheme="minorEastAsia" w:hint="eastAsia"/>
          <w:sz w:val="24"/>
        </w:rPr>
        <w:t>SPD</w:t>
      </w:r>
      <w:r w:rsidRPr="00640D34">
        <w:rPr>
          <w:rFonts w:eastAsiaTheme="minorEastAsia" w:hint="eastAsia"/>
          <w:sz w:val="24"/>
        </w:rPr>
        <w:t>都能分级启动泄流，避免多级</w:t>
      </w:r>
      <w:r w:rsidRPr="00640D34">
        <w:rPr>
          <w:rFonts w:eastAsiaTheme="minorEastAsia" w:hint="eastAsia"/>
          <w:sz w:val="24"/>
        </w:rPr>
        <w:t>SPD</w:t>
      </w:r>
      <w:r w:rsidRPr="00640D34">
        <w:rPr>
          <w:rFonts w:eastAsiaTheme="minorEastAsia" w:hint="eastAsia"/>
          <w:sz w:val="24"/>
        </w:rPr>
        <w:t>间出现盲点，两级</w:t>
      </w:r>
      <w:r w:rsidRPr="00640D34">
        <w:rPr>
          <w:rFonts w:eastAsiaTheme="minorEastAsia" w:hint="eastAsia"/>
          <w:sz w:val="24"/>
        </w:rPr>
        <w:t>SPD</w:t>
      </w:r>
      <w:r w:rsidRPr="00640D34">
        <w:rPr>
          <w:rFonts w:eastAsiaTheme="minorEastAsia" w:hint="eastAsia"/>
          <w:sz w:val="24"/>
        </w:rPr>
        <w:t>间必须有一定的线距长度（即一定的感抗或加装退耦元件）来满足避免盲点的要求。同时规定，末级电源</w:t>
      </w:r>
      <w:r w:rsidRPr="00640D34">
        <w:rPr>
          <w:rFonts w:eastAsiaTheme="minorEastAsia" w:hint="eastAsia"/>
          <w:sz w:val="24"/>
        </w:rPr>
        <w:t>SPD</w:t>
      </w:r>
      <w:r w:rsidRPr="00640D34">
        <w:rPr>
          <w:rFonts w:eastAsiaTheme="minorEastAsia" w:hint="eastAsia"/>
          <w:sz w:val="24"/>
        </w:rPr>
        <w:t>的保护水平必须低于被保护设备对浪涌电压的耐受能力。各级电源</w:t>
      </w:r>
      <w:r w:rsidRPr="00640D34">
        <w:rPr>
          <w:rFonts w:eastAsiaTheme="minorEastAsia" w:hint="eastAsia"/>
          <w:sz w:val="24"/>
        </w:rPr>
        <w:t>SPD</w:t>
      </w:r>
      <w:r w:rsidRPr="00640D34">
        <w:rPr>
          <w:rFonts w:eastAsiaTheme="minorEastAsia" w:hint="eastAsia"/>
          <w:sz w:val="24"/>
        </w:rPr>
        <w:t>能量配合最终目的是，将威胁设备安全的电压电流浪涌值减低到被保护设备能耐受的安全范围内，而各级电源</w:t>
      </w:r>
      <w:r w:rsidRPr="00640D34">
        <w:rPr>
          <w:rFonts w:eastAsiaTheme="minorEastAsia" w:hint="eastAsia"/>
          <w:sz w:val="24"/>
        </w:rPr>
        <w:t>SPD</w:t>
      </w:r>
      <w:r w:rsidRPr="00640D34">
        <w:rPr>
          <w:rFonts w:eastAsiaTheme="minorEastAsia" w:hint="eastAsia"/>
          <w:sz w:val="24"/>
        </w:rPr>
        <w:t>泄放的浪涌电流不超过自身的标称放电电流。</w:t>
      </w:r>
    </w:p>
    <w:p w14:paraId="4BA92BF3"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7</w:t>
      </w:r>
      <w:r w:rsidRPr="00640D34">
        <w:rPr>
          <w:rFonts w:eastAsiaTheme="minorEastAsia" w:hint="eastAsia"/>
          <w:sz w:val="24"/>
        </w:rPr>
        <w:t>款：按本规范第</w:t>
      </w:r>
      <w:r w:rsidRPr="00640D34">
        <w:rPr>
          <w:rFonts w:eastAsiaTheme="minorEastAsia" w:hint="eastAsia"/>
          <w:sz w:val="24"/>
        </w:rPr>
        <w:t>4.2</w:t>
      </w:r>
      <w:r w:rsidRPr="00640D34">
        <w:rPr>
          <w:rFonts w:eastAsiaTheme="minorEastAsia" w:hint="eastAsia"/>
          <w:sz w:val="24"/>
        </w:rPr>
        <w:t>节或</w:t>
      </w:r>
      <w:r w:rsidRPr="00640D34">
        <w:rPr>
          <w:rFonts w:eastAsiaTheme="minorEastAsia" w:hint="eastAsia"/>
          <w:sz w:val="24"/>
        </w:rPr>
        <w:t>4.3</w:t>
      </w:r>
      <w:r w:rsidRPr="00640D34">
        <w:rPr>
          <w:rFonts w:eastAsiaTheme="minorEastAsia" w:hint="eastAsia"/>
          <w:sz w:val="24"/>
        </w:rPr>
        <w:t>节确定电源线路雷电浪涌防护等级时，用于建筑物入口处（总配电箱点）的浪涌保护器的冲击电流</w:t>
      </w:r>
      <w:r w:rsidRPr="00640D34">
        <w:rPr>
          <w:rFonts w:eastAsiaTheme="minorEastAsia" w:hint="eastAsia"/>
          <w:sz w:val="24"/>
        </w:rPr>
        <w:t>Iimp</w:t>
      </w:r>
      <w:r w:rsidRPr="00640D34">
        <w:rPr>
          <w:rFonts w:eastAsiaTheme="minorEastAsia" w:hint="eastAsia"/>
          <w:sz w:val="24"/>
        </w:rPr>
        <w:t>，按本条第</w:t>
      </w:r>
      <w:r w:rsidRPr="00640D34">
        <w:rPr>
          <w:rFonts w:eastAsiaTheme="minorEastAsia" w:hint="eastAsia"/>
          <w:sz w:val="24"/>
        </w:rPr>
        <w:t>5</w:t>
      </w:r>
      <w:r w:rsidRPr="00640D34">
        <w:rPr>
          <w:rFonts w:eastAsiaTheme="minorEastAsia" w:hint="eastAsia"/>
          <w:sz w:val="24"/>
        </w:rPr>
        <w:t>款</w:t>
      </w:r>
      <w:r w:rsidRPr="00640D34">
        <w:rPr>
          <w:rFonts w:eastAsiaTheme="minorEastAsia" w:hint="eastAsia"/>
          <w:sz w:val="24"/>
        </w:rPr>
        <w:lastRenderedPageBreak/>
        <w:t>（</w:t>
      </w:r>
      <w:r w:rsidRPr="00640D34">
        <w:rPr>
          <w:rFonts w:eastAsiaTheme="minorEastAsia" w:hint="eastAsia"/>
          <w:sz w:val="24"/>
        </w:rPr>
        <w:t>5.5.3-1</w:t>
      </w:r>
      <w:r w:rsidRPr="00640D34">
        <w:rPr>
          <w:rFonts w:eastAsiaTheme="minorEastAsia" w:hint="eastAsia"/>
          <w:sz w:val="24"/>
        </w:rPr>
        <w:t>）或（</w:t>
      </w:r>
      <w:r w:rsidRPr="00640D34">
        <w:rPr>
          <w:rFonts w:eastAsiaTheme="minorEastAsia" w:hint="eastAsia"/>
          <w:sz w:val="24"/>
        </w:rPr>
        <w:t>5.5.3-2</w:t>
      </w:r>
      <w:r w:rsidRPr="00640D34">
        <w:rPr>
          <w:rFonts w:eastAsiaTheme="minorEastAsia" w:hint="eastAsia"/>
          <w:sz w:val="24"/>
        </w:rPr>
        <w:t>）式估算确定。当无法确定时根据</w:t>
      </w:r>
      <w:r w:rsidRPr="00640D34">
        <w:rPr>
          <w:rFonts w:eastAsiaTheme="minorEastAsia" w:hint="eastAsia"/>
          <w:sz w:val="24"/>
        </w:rPr>
        <w:t>GB 16895.22-2004</w:t>
      </w:r>
      <w:r w:rsidRPr="00640D34">
        <w:rPr>
          <w:rFonts w:eastAsiaTheme="minorEastAsia" w:hint="eastAsia"/>
          <w:sz w:val="24"/>
        </w:rPr>
        <w:t>的规定</w:t>
      </w:r>
      <w:r w:rsidRPr="006D4450">
        <w:rPr>
          <w:rFonts w:eastAsiaTheme="minorEastAsia" w:hint="eastAsia"/>
          <w:i/>
          <w:sz w:val="24"/>
        </w:rPr>
        <w:t>I</w:t>
      </w:r>
      <w:r w:rsidRPr="00920B74">
        <w:rPr>
          <w:rFonts w:eastAsiaTheme="minorEastAsia" w:hint="eastAsia"/>
          <w:sz w:val="24"/>
          <w:vertAlign w:val="subscript"/>
        </w:rPr>
        <w:t>imp</w:t>
      </w:r>
      <w:r w:rsidRPr="00640D34">
        <w:rPr>
          <w:rFonts w:eastAsiaTheme="minorEastAsia" w:hint="eastAsia"/>
          <w:sz w:val="24"/>
        </w:rPr>
        <w:t>值应大于或等于</w:t>
      </w:r>
      <w:r w:rsidRPr="00640D34">
        <w:rPr>
          <w:rFonts w:eastAsiaTheme="minorEastAsia" w:hint="eastAsia"/>
          <w:sz w:val="24"/>
        </w:rPr>
        <w:t>12.5kA</w:t>
      </w:r>
      <w:r w:rsidRPr="00640D34">
        <w:rPr>
          <w:rFonts w:eastAsiaTheme="minorEastAsia" w:hint="eastAsia"/>
          <w:sz w:val="24"/>
        </w:rPr>
        <w:t>。所以表</w:t>
      </w:r>
      <w:r w:rsidRPr="00640D34">
        <w:rPr>
          <w:rFonts w:eastAsiaTheme="minorEastAsia" w:hint="eastAsia"/>
          <w:sz w:val="24"/>
        </w:rPr>
        <w:t>5.5.3-3</w:t>
      </w:r>
      <w:r w:rsidRPr="00640D34">
        <w:rPr>
          <w:rFonts w:eastAsiaTheme="minorEastAsia" w:hint="eastAsia"/>
          <w:sz w:val="24"/>
        </w:rPr>
        <w:t>中在</w:t>
      </w:r>
      <w:r w:rsidRPr="00640D34">
        <w:rPr>
          <w:rFonts w:eastAsiaTheme="minorEastAsia" w:hint="eastAsia"/>
          <w:sz w:val="24"/>
        </w:rPr>
        <w:t>LPZ 0</w:t>
      </w:r>
      <w:r w:rsidRPr="00640D34">
        <w:rPr>
          <w:rFonts w:eastAsiaTheme="minorEastAsia" w:hint="eastAsia"/>
          <w:sz w:val="24"/>
        </w:rPr>
        <w:t>与</w:t>
      </w:r>
      <w:r w:rsidRPr="00640D34">
        <w:rPr>
          <w:rFonts w:eastAsiaTheme="minorEastAsia" w:hint="eastAsia"/>
          <w:sz w:val="24"/>
        </w:rPr>
        <w:t>LPZ 1</w:t>
      </w:r>
      <w:r w:rsidRPr="00640D34">
        <w:rPr>
          <w:rFonts w:eastAsiaTheme="minorEastAsia" w:hint="eastAsia"/>
          <w:sz w:val="24"/>
        </w:rPr>
        <w:t>边界处，</w:t>
      </w:r>
      <w:r w:rsidRPr="00640D34">
        <w:rPr>
          <w:rFonts w:eastAsiaTheme="minorEastAsia" w:hint="eastAsia"/>
          <w:sz w:val="24"/>
        </w:rPr>
        <w:t>C</w:t>
      </w:r>
      <w:r w:rsidRPr="00640D34">
        <w:rPr>
          <w:rFonts w:eastAsiaTheme="minorEastAsia" w:hint="eastAsia"/>
          <w:sz w:val="24"/>
        </w:rPr>
        <w:t>级的</w:t>
      </w:r>
      <w:r w:rsidRPr="00640D34">
        <w:rPr>
          <w:rFonts w:eastAsiaTheme="minorEastAsia" w:hint="eastAsia"/>
          <w:sz w:val="24"/>
        </w:rPr>
        <w:t>I</w:t>
      </w:r>
      <w:r w:rsidRPr="00920B74">
        <w:rPr>
          <w:rFonts w:eastAsiaTheme="minorEastAsia" w:hint="eastAsia"/>
          <w:sz w:val="24"/>
          <w:vertAlign w:val="subscript"/>
        </w:rPr>
        <w:t>imp</w:t>
      </w:r>
      <w:r w:rsidRPr="00640D34">
        <w:rPr>
          <w:rFonts w:eastAsiaTheme="minorEastAsia" w:hint="eastAsia"/>
          <w:sz w:val="24"/>
        </w:rPr>
        <w:t>参数推荐值为</w:t>
      </w:r>
      <w:r w:rsidRPr="00640D34">
        <w:rPr>
          <w:rFonts w:eastAsiaTheme="minorEastAsia" w:hint="eastAsia"/>
          <w:sz w:val="24"/>
        </w:rPr>
        <w:t>12.5kA</w:t>
      </w:r>
      <w:r w:rsidRPr="00640D34">
        <w:rPr>
          <w:rFonts w:eastAsiaTheme="minorEastAsia" w:hint="eastAsia"/>
          <w:sz w:val="24"/>
        </w:rPr>
        <w:t>。</w:t>
      </w:r>
      <w:r w:rsidRPr="00640D34">
        <w:rPr>
          <w:rFonts w:eastAsiaTheme="minorEastAsia" w:hint="eastAsia"/>
          <w:sz w:val="24"/>
        </w:rPr>
        <w:t>12.5kA</w:t>
      </w:r>
      <w:r w:rsidRPr="00640D34">
        <w:rPr>
          <w:rFonts w:eastAsiaTheme="minorEastAsia" w:hint="eastAsia"/>
          <w:sz w:val="24"/>
        </w:rPr>
        <w:t>这个</w:t>
      </w:r>
      <w:r w:rsidRPr="006D4450">
        <w:rPr>
          <w:rFonts w:eastAsiaTheme="minorEastAsia" w:hint="eastAsia"/>
          <w:i/>
          <w:sz w:val="24"/>
        </w:rPr>
        <w:t>I</w:t>
      </w:r>
      <w:r w:rsidRPr="00920B74">
        <w:rPr>
          <w:rFonts w:eastAsiaTheme="minorEastAsia" w:hint="eastAsia"/>
          <w:sz w:val="24"/>
          <w:vertAlign w:val="subscript"/>
        </w:rPr>
        <w:t>imp</w:t>
      </w:r>
      <w:r w:rsidRPr="00640D34">
        <w:rPr>
          <w:rFonts w:eastAsiaTheme="minorEastAsia" w:hint="eastAsia"/>
          <w:sz w:val="24"/>
        </w:rPr>
        <w:t>值是</w:t>
      </w:r>
      <w:r w:rsidRPr="00640D34">
        <w:rPr>
          <w:rFonts w:eastAsiaTheme="minorEastAsia" w:hint="eastAsia"/>
          <w:sz w:val="24"/>
        </w:rPr>
        <w:t>IEC</w:t>
      </w:r>
      <w:r w:rsidRPr="00640D34">
        <w:rPr>
          <w:rFonts w:eastAsiaTheme="minorEastAsia" w:hint="eastAsia"/>
          <w:sz w:val="24"/>
        </w:rPr>
        <w:t>标准推荐的最小值，本规范考虑到我国幅员辽阔，夏天的雷击灾害多，在雷电防护等级较高的电子信息系统设置的电源线路浪涌保护器能承受的冲击电流</w:t>
      </w:r>
      <w:r w:rsidRPr="00640D34">
        <w:rPr>
          <w:rFonts w:eastAsiaTheme="minorEastAsia" w:hint="eastAsia"/>
          <w:sz w:val="24"/>
        </w:rPr>
        <w:t>Iimp</w:t>
      </w:r>
      <w:r w:rsidRPr="00640D34">
        <w:rPr>
          <w:rFonts w:eastAsiaTheme="minorEastAsia" w:hint="eastAsia"/>
          <w:sz w:val="24"/>
        </w:rPr>
        <w:t>应适当有所提高，所以</w:t>
      </w:r>
      <w:r w:rsidRPr="00640D34">
        <w:rPr>
          <w:rFonts w:eastAsiaTheme="minorEastAsia" w:hint="eastAsia"/>
          <w:sz w:val="24"/>
        </w:rPr>
        <w:t>A</w:t>
      </w:r>
      <w:r w:rsidRPr="00640D34">
        <w:rPr>
          <w:rFonts w:eastAsiaTheme="minorEastAsia" w:hint="eastAsia"/>
          <w:sz w:val="24"/>
        </w:rPr>
        <w:t>级的</w:t>
      </w:r>
      <w:r w:rsidRPr="006D4450">
        <w:rPr>
          <w:rFonts w:eastAsiaTheme="minorEastAsia" w:hint="eastAsia"/>
          <w:i/>
          <w:sz w:val="24"/>
        </w:rPr>
        <w:t>I</w:t>
      </w:r>
      <w:r w:rsidRPr="00920B74">
        <w:rPr>
          <w:rFonts w:eastAsiaTheme="minorEastAsia" w:hint="eastAsia"/>
          <w:sz w:val="24"/>
          <w:vertAlign w:val="subscript"/>
        </w:rPr>
        <w:t>imp</w:t>
      </w:r>
      <w:r w:rsidRPr="00640D34">
        <w:rPr>
          <w:rFonts w:eastAsiaTheme="minorEastAsia" w:hint="eastAsia"/>
          <w:sz w:val="24"/>
        </w:rPr>
        <w:t>参数推荐值为</w:t>
      </w:r>
      <w:r w:rsidRPr="00640D34">
        <w:rPr>
          <w:rFonts w:eastAsiaTheme="minorEastAsia" w:hint="eastAsia"/>
          <w:sz w:val="24"/>
        </w:rPr>
        <w:t>20kA</w:t>
      </w:r>
      <w:r w:rsidRPr="00640D34">
        <w:rPr>
          <w:rFonts w:eastAsiaTheme="minorEastAsia" w:hint="eastAsia"/>
          <w:sz w:val="24"/>
        </w:rPr>
        <w:t>；</w:t>
      </w:r>
      <w:r w:rsidRPr="00640D34">
        <w:rPr>
          <w:rFonts w:eastAsiaTheme="minorEastAsia" w:hint="eastAsia"/>
          <w:sz w:val="24"/>
        </w:rPr>
        <w:t>B</w:t>
      </w:r>
      <w:r w:rsidRPr="00640D34">
        <w:rPr>
          <w:rFonts w:eastAsiaTheme="minorEastAsia" w:hint="eastAsia"/>
          <w:sz w:val="24"/>
        </w:rPr>
        <w:t>级</w:t>
      </w:r>
      <w:r w:rsidRPr="006D4450">
        <w:rPr>
          <w:rFonts w:eastAsiaTheme="minorEastAsia" w:hint="eastAsia"/>
          <w:i/>
          <w:sz w:val="24"/>
        </w:rPr>
        <w:t>I</w:t>
      </w:r>
      <w:r w:rsidRPr="00920B74">
        <w:rPr>
          <w:rFonts w:eastAsiaTheme="minorEastAsia" w:hint="eastAsia"/>
          <w:sz w:val="24"/>
          <w:vertAlign w:val="subscript"/>
        </w:rPr>
        <w:t>imp</w:t>
      </w:r>
      <w:r w:rsidRPr="00640D34">
        <w:rPr>
          <w:rFonts w:eastAsiaTheme="minorEastAsia" w:hint="eastAsia"/>
          <w:sz w:val="24"/>
        </w:rPr>
        <w:t>推荐值为</w:t>
      </w:r>
      <w:r w:rsidRPr="00640D34">
        <w:rPr>
          <w:rFonts w:eastAsiaTheme="minorEastAsia" w:hint="eastAsia"/>
          <w:sz w:val="24"/>
        </w:rPr>
        <w:t>15kA</w:t>
      </w:r>
      <w:r w:rsidRPr="00640D34">
        <w:rPr>
          <w:rFonts w:eastAsiaTheme="minorEastAsia" w:hint="eastAsia"/>
          <w:sz w:val="24"/>
        </w:rPr>
        <w:t>。</w:t>
      </w:r>
    </w:p>
    <w:p w14:paraId="3407E6F0"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建筑物及入户线路直击雷风险很小，不需考虑承载直击雷部分雷电流时，也可在</w:t>
      </w:r>
      <w:r w:rsidRPr="00640D34">
        <w:rPr>
          <w:rFonts w:eastAsiaTheme="minorEastAsia" w:hint="eastAsia"/>
          <w:sz w:val="24"/>
        </w:rPr>
        <w:t>LPZ 0</w:t>
      </w:r>
      <w:r w:rsidRPr="00640D34">
        <w:rPr>
          <w:rFonts w:eastAsiaTheme="minorEastAsia" w:hint="eastAsia"/>
          <w:sz w:val="24"/>
        </w:rPr>
        <w:t>与</w:t>
      </w:r>
      <w:r w:rsidRPr="00640D34">
        <w:rPr>
          <w:rFonts w:eastAsiaTheme="minorEastAsia" w:hint="eastAsia"/>
          <w:sz w:val="24"/>
        </w:rPr>
        <w:t>LPZ 1</w:t>
      </w:r>
      <w:r w:rsidRPr="00640D34">
        <w:rPr>
          <w:rFonts w:eastAsiaTheme="minorEastAsia" w:hint="eastAsia"/>
          <w:sz w:val="24"/>
        </w:rPr>
        <w:t>边界处选用安装Ⅱ类试验浪涌保护器。不能确定风险时，应选择安装</w:t>
      </w:r>
      <w:r w:rsidRPr="00640D34">
        <w:rPr>
          <w:rFonts w:eastAsiaTheme="minorEastAsia" w:hint="eastAsia"/>
          <w:sz w:val="24"/>
        </w:rPr>
        <w:t>I</w:t>
      </w:r>
      <w:r w:rsidRPr="00640D34">
        <w:rPr>
          <w:rFonts w:eastAsiaTheme="minorEastAsia" w:hint="eastAsia"/>
          <w:sz w:val="24"/>
        </w:rPr>
        <w:t>类试验浪涌保护器。</w:t>
      </w:r>
    </w:p>
    <w:p w14:paraId="2E3360FA"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表</w:t>
      </w:r>
      <w:r w:rsidRPr="00640D34">
        <w:rPr>
          <w:rFonts w:eastAsiaTheme="minorEastAsia" w:hint="eastAsia"/>
          <w:sz w:val="24"/>
        </w:rPr>
        <w:t>5.5.3-3</w:t>
      </w:r>
      <w:r w:rsidRPr="00640D34">
        <w:rPr>
          <w:rFonts w:eastAsiaTheme="minorEastAsia" w:hint="eastAsia"/>
          <w:sz w:val="24"/>
        </w:rPr>
        <w:t>中各级浪涌保护器的推荐值是根据电源系统多级</w:t>
      </w:r>
      <w:r w:rsidRPr="00640D34">
        <w:rPr>
          <w:rFonts w:eastAsiaTheme="minorEastAsia" w:hint="eastAsia"/>
          <w:sz w:val="24"/>
        </w:rPr>
        <w:t>SPD</w:t>
      </w:r>
      <w:r w:rsidRPr="00640D34">
        <w:rPr>
          <w:rFonts w:eastAsiaTheme="minorEastAsia" w:hint="eastAsia"/>
          <w:sz w:val="24"/>
        </w:rPr>
        <w:t>的能量协调配合原则和多年来工程的实践总结确定的。</w:t>
      </w:r>
    </w:p>
    <w:p w14:paraId="041C1DDB"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为了提高电子信息系统的电源线路浪涌保护可靠性，建筑物中的浪涌保护通常是多级配置，以防雷区为层次，每级</w:t>
      </w:r>
      <w:r w:rsidRPr="00640D34">
        <w:rPr>
          <w:rFonts w:eastAsiaTheme="minorEastAsia" w:hint="eastAsia"/>
          <w:sz w:val="24"/>
        </w:rPr>
        <w:t>SPD</w:t>
      </w:r>
      <w:r w:rsidRPr="00640D34">
        <w:rPr>
          <w:rFonts w:eastAsiaTheme="minorEastAsia" w:hint="eastAsia"/>
          <w:sz w:val="24"/>
        </w:rPr>
        <w:t>的通流容量足以承受在其位置上的雷电浪涌电流，且对雷电能量逐级减弱；</w:t>
      </w:r>
      <w:r w:rsidRPr="00640D34">
        <w:rPr>
          <w:rFonts w:eastAsiaTheme="minorEastAsia" w:hint="eastAsia"/>
          <w:sz w:val="24"/>
        </w:rPr>
        <w:t>SPD</w:t>
      </w:r>
      <w:r w:rsidRPr="00640D34">
        <w:rPr>
          <w:rFonts w:eastAsiaTheme="minorEastAsia" w:hint="eastAsia"/>
          <w:sz w:val="24"/>
        </w:rPr>
        <w:t>电压保护水平也要逐级降低，最终使过电压限制在设备耐冲击电压额定值以下。</w:t>
      </w:r>
    </w:p>
    <w:p w14:paraId="45B21587"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8</w:t>
      </w:r>
      <w:r w:rsidRPr="00640D34">
        <w:rPr>
          <w:rFonts w:eastAsiaTheme="minorEastAsia" w:hint="eastAsia"/>
          <w:sz w:val="24"/>
        </w:rPr>
        <w:t>款：雷电电磁脉冲（</w:t>
      </w:r>
      <w:r w:rsidRPr="00640D34">
        <w:rPr>
          <w:rFonts w:eastAsiaTheme="minorEastAsia" w:hint="eastAsia"/>
          <w:sz w:val="24"/>
        </w:rPr>
        <w:t>LEMP</w:t>
      </w:r>
      <w:r w:rsidRPr="00640D34">
        <w:rPr>
          <w:rFonts w:eastAsiaTheme="minorEastAsia" w:hint="eastAsia"/>
          <w:sz w:val="24"/>
        </w:rPr>
        <w:t>）是敏感电子设备遭受雷害的主要原因。</w:t>
      </w:r>
      <w:r w:rsidRPr="00640D34">
        <w:rPr>
          <w:rFonts w:eastAsiaTheme="minorEastAsia" w:hint="eastAsia"/>
          <w:sz w:val="24"/>
        </w:rPr>
        <w:t>LEMP</w:t>
      </w:r>
      <w:r w:rsidRPr="00640D34">
        <w:rPr>
          <w:rFonts w:eastAsiaTheme="minorEastAsia" w:hint="eastAsia"/>
          <w:sz w:val="24"/>
        </w:rPr>
        <w:t>通过传导、感应、辐射等方式从不同的渠道侵入建筑物的内部，致使电子设备受损。其中，电源线是</w:t>
      </w:r>
      <w:r w:rsidRPr="00640D34">
        <w:rPr>
          <w:rFonts w:eastAsiaTheme="minorEastAsia" w:hint="eastAsia"/>
          <w:sz w:val="24"/>
        </w:rPr>
        <w:t>LEMP</w:t>
      </w:r>
      <w:r w:rsidRPr="00640D34">
        <w:rPr>
          <w:rFonts w:eastAsiaTheme="minorEastAsia" w:hint="eastAsia"/>
          <w:sz w:val="24"/>
        </w:rPr>
        <w:t>入侵最主要的渠道之一。安装电源</w:t>
      </w:r>
      <w:r w:rsidRPr="00640D34">
        <w:rPr>
          <w:rFonts w:eastAsiaTheme="minorEastAsia" w:hint="eastAsia"/>
          <w:sz w:val="24"/>
        </w:rPr>
        <w:t>SPD</w:t>
      </w:r>
      <w:r w:rsidRPr="00640D34">
        <w:rPr>
          <w:rFonts w:eastAsiaTheme="minorEastAsia" w:hint="eastAsia"/>
          <w:sz w:val="24"/>
        </w:rPr>
        <w:t>是防御</w:t>
      </w:r>
      <w:r w:rsidRPr="00640D34">
        <w:rPr>
          <w:rFonts w:eastAsiaTheme="minorEastAsia" w:hint="eastAsia"/>
          <w:sz w:val="24"/>
        </w:rPr>
        <w:t>LEMP</w:t>
      </w:r>
      <w:r w:rsidRPr="00640D34">
        <w:rPr>
          <w:rFonts w:eastAsiaTheme="minorEastAsia" w:hint="eastAsia"/>
          <w:sz w:val="24"/>
        </w:rPr>
        <w:t>从配电线这条渠道入侵的重要措施。正确安装的</w:t>
      </w:r>
      <w:r w:rsidRPr="00640D34">
        <w:rPr>
          <w:rFonts w:eastAsiaTheme="minorEastAsia" w:hint="eastAsia"/>
          <w:sz w:val="24"/>
        </w:rPr>
        <w:t>SPD</w:t>
      </w:r>
      <w:r w:rsidRPr="00640D34">
        <w:rPr>
          <w:rFonts w:eastAsiaTheme="minorEastAsia" w:hint="eastAsia"/>
          <w:sz w:val="24"/>
        </w:rPr>
        <w:t>能把雷电电磁脉冲拒于建筑物或设备之外，使电子设备免受其害。不正确安装的</w:t>
      </w:r>
      <w:r w:rsidRPr="00640D34">
        <w:rPr>
          <w:rFonts w:eastAsiaTheme="minorEastAsia" w:hint="eastAsia"/>
          <w:sz w:val="24"/>
        </w:rPr>
        <w:t>SPD</w:t>
      </w:r>
      <w:r w:rsidRPr="00640D34">
        <w:rPr>
          <w:rFonts w:eastAsiaTheme="minorEastAsia" w:hint="eastAsia"/>
          <w:sz w:val="24"/>
        </w:rPr>
        <w:t>不仅不能防御入侵的</w:t>
      </w:r>
      <w:r w:rsidRPr="00640D34">
        <w:rPr>
          <w:rFonts w:eastAsiaTheme="minorEastAsia" w:hint="eastAsia"/>
          <w:sz w:val="24"/>
        </w:rPr>
        <w:t>LEMP</w:t>
      </w:r>
      <w:r w:rsidRPr="00640D34">
        <w:rPr>
          <w:rFonts w:eastAsiaTheme="minorEastAsia" w:hint="eastAsia"/>
          <w:sz w:val="24"/>
        </w:rPr>
        <w:t>，连</w:t>
      </w:r>
      <w:r w:rsidRPr="00640D34">
        <w:rPr>
          <w:rFonts w:eastAsiaTheme="minorEastAsia" w:hint="eastAsia"/>
          <w:sz w:val="24"/>
        </w:rPr>
        <w:t>SPD</w:t>
      </w:r>
      <w:r w:rsidRPr="00640D34">
        <w:rPr>
          <w:rFonts w:eastAsiaTheme="minorEastAsia" w:hint="eastAsia"/>
          <w:sz w:val="24"/>
        </w:rPr>
        <w:t>自身也难免受损。</w:t>
      </w:r>
    </w:p>
    <w:p w14:paraId="5BF0B402" w14:textId="310FF9D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SPD</w:t>
      </w:r>
      <w:r w:rsidRPr="00640D34">
        <w:rPr>
          <w:rFonts w:eastAsiaTheme="minorEastAsia" w:hint="eastAsia"/>
          <w:sz w:val="24"/>
        </w:rPr>
        <w:t>有两个</w:t>
      </w:r>
      <w:r w:rsidR="006D4450">
        <w:rPr>
          <w:rFonts w:eastAsiaTheme="minorEastAsia" w:hint="eastAsia"/>
          <w:sz w:val="24"/>
        </w:rPr>
        <w:t>作用</w:t>
      </w:r>
      <w:r w:rsidRPr="00640D34">
        <w:rPr>
          <w:rFonts w:eastAsiaTheme="minorEastAsia" w:hint="eastAsia"/>
          <w:sz w:val="24"/>
        </w:rPr>
        <w:t>：（</w:t>
      </w:r>
      <w:r w:rsidRPr="00640D34">
        <w:rPr>
          <w:rFonts w:eastAsiaTheme="minorEastAsia" w:hint="eastAsia"/>
          <w:sz w:val="24"/>
        </w:rPr>
        <w:t>1</w:t>
      </w:r>
      <w:r w:rsidRPr="00640D34">
        <w:rPr>
          <w:rFonts w:eastAsiaTheme="minorEastAsia" w:hint="eastAsia"/>
          <w:sz w:val="24"/>
        </w:rPr>
        <w:t>）泄流。把入侵的雷电流分流入地，让雷电的大部分能量泄入大地，使</w:t>
      </w:r>
      <w:r w:rsidRPr="00640D34">
        <w:rPr>
          <w:rFonts w:eastAsiaTheme="minorEastAsia" w:hint="eastAsia"/>
          <w:sz w:val="24"/>
        </w:rPr>
        <w:t>LEMP</w:t>
      </w:r>
      <w:r w:rsidRPr="00640D34">
        <w:rPr>
          <w:rFonts w:eastAsiaTheme="minorEastAsia" w:hint="eastAsia"/>
          <w:sz w:val="24"/>
        </w:rPr>
        <w:t>无法达到或仅极少部分到达电子设备；（</w:t>
      </w:r>
      <w:r w:rsidRPr="00640D34">
        <w:rPr>
          <w:rFonts w:eastAsiaTheme="minorEastAsia" w:hint="eastAsia"/>
          <w:sz w:val="24"/>
        </w:rPr>
        <w:t>2</w:t>
      </w:r>
      <w:r w:rsidRPr="00640D34">
        <w:rPr>
          <w:rFonts w:eastAsiaTheme="minorEastAsia" w:hint="eastAsia"/>
          <w:sz w:val="24"/>
        </w:rPr>
        <w:t>）限压。在雷电过电压通过电源线入户时，在</w:t>
      </w:r>
      <w:r w:rsidRPr="00640D34">
        <w:rPr>
          <w:rFonts w:eastAsiaTheme="minorEastAsia" w:hint="eastAsia"/>
          <w:sz w:val="24"/>
        </w:rPr>
        <w:t>SPD</w:t>
      </w:r>
      <w:r w:rsidRPr="00640D34">
        <w:rPr>
          <w:rFonts w:eastAsiaTheme="minorEastAsia" w:hint="eastAsia"/>
          <w:sz w:val="24"/>
        </w:rPr>
        <w:t>两端保持一定的电压（残压），而这个限压又是电子设备所能接受的。这两个功能是同时获得的，即在分流过程中达到限压，使电子设备受到保护。</w:t>
      </w:r>
    </w:p>
    <w:p w14:paraId="3C369402" w14:textId="47C8FC58"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目前，防雷工程中电源</w:t>
      </w:r>
      <w:r w:rsidRPr="00640D34">
        <w:rPr>
          <w:rFonts w:eastAsiaTheme="minorEastAsia" w:hint="eastAsia"/>
          <w:sz w:val="24"/>
        </w:rPr>
        <w:t>SPD</w:t>
      </w:r>
      <w:r w:rsidRPr="00640D34">
        <w:rPr>
          <w:rFonts w:eastAsiaTheme="minorEastAsia" w:hint="eastAsia"/>
          <w:sz w:val="24"/>
        </w:rPr>
        <w:t>的设计和施工不规范的主要问题有两个：一是</w:t>
      </w:r>
      <w:r w:rsidRPr="00640D34">
        <w:rPr>
          <w:rFonts w:eastAsiaTheme="minorEastAsia" w:hint="eastAsia"/>
          <w:sz w:val="24"/>
        </w:rPr>
        <w:t>SPD</w:t>
      </w:r>
      <w:r w:rsidRPr="00640D34">
        <w:rPr>
          <w:rFonts w:eastAsiaTheme="minorEastAsia" w:hint="eastAsia"/>
          <w:sz w:val="24"/>
        </w:rPr>
        <w:t>接线过长</w:t>
      </w:r>
      <w:r w:rsidR="00767F5D">
        <w:rPr>
          <w:rFonts w:eastAsiaTheme="minorEastAsia" w:hint="eastAsia"/>
          <w:sz w:val="24"/>
        </w:rPr>
        <w:t>，</w:t>
      </w:r>
      <w:r w:rsidRPr="00640D34">
        <w:rPr>
          <w:rFonts w:eastAsiaTheme="minorEastAsia" w:hint="eastAsia"/>
          <w:sz w:val="24"/>
        </w:rPr>
        <w:t>国内外防雷标准凡涉及电源浪涌保护器（</w:t>
      </w:r>
      <w:r w:rsidRPr="00640D34">
        <w:rPr>
          <w:rFonts w:eastAsiaTheme="minorEastAsia" w:hint="eastAsia"/>
          <w:sz w:val="24"/>
        </w:rPr>
        <w:t>SPD</w:t>
      </w:r>
      <w:r w:rsidRPr="00640D34">
        <w:rPr>
          <w:rFonts w:eastAsiaTheme="minorEastAsia" w:hint="eastAsia"/>
          <w:sz w:val="24"/>
        </w:rPr>
        <w:t>）的安装时都强调接线要短直，其总长度不超过</w:t>
      </w:r>
      <w:r w:rsidRPr="00640D34">
        <w:rPr>
          <w:rFonts w:eastAsiaTheme="minorEastAsia" w:hint="eastAsia"/>
          <w:sz w:val="24"/>
        </w:rPr>
        <w:t>0.5m</w:t>
      </w:r>
      <w:r w:rsidRPr="00640D34">
        <w:rPr>
          <w:rFonts w:eastAsiaTheme="minorEastAsia" w:hint="eastAsia"/>
          <w:sz w:val="24"/>
        </w:rPr>
        <w:t>，但大多情况接线长度都超过</w:t>
      </w:r>
      <w:r w:rsidRPr="00640D34">
        <w:rPr>
          <w:rFonts w:eastAsiaTheme="minorEastAsia" w:hint="eastAsia"/>
          <w:sz w:val="24"/>
        </w:rPr>
        <w:t>1m</w:t>
      </w:r>
      <w:r w:rsidRPr="00640D34">
        <w:rPr>
          <w:rFonts w:eastAsiaTheme="minorEastAsia" w:hint="eastAsia"/>
          <w:sz w:val="24"/>
        </w:rPr>
        <w:t>，甚至有长达</w:t>
      </w:r>
      <w:r w:rsidRPr="00640D34">
        <w:rPr>
          <w:rFonts w:eastAsiaTheme="minorEastAsia" w:hint="eastAsia"/>
          <w:sz w:val="24"/>
        </w:rPr>
        <w:t>4</w:t>
      </w:r>
      <w:r w:rsidRPr="00640D34">
        <w:rPr>
          <w:rFonts w:eastAsiaTheme="minorEastAsia" w:hint="eastAsia"/>
          <w:sz w:val="24"/>
        </w:rPr>
        <w:t>～</w:t>
      </w:r>
      <w:r w:rsidRPr="00640D34">
        <w:rPr>
          <w:rFonts w:eastAsiaTheme="minorEastAsia" w:hint="eastAsia"/>
          <w:sz w:val="24"/>
        </w:rPr>
        <w:t>5m</w:t>
      </w:r>
      <w:r w:rsidRPr="00640D34">
        <w:rPr>
          <w:rFonts w:eastAsiaTheme="minorEastAsia" w:hint="eastAsia"/>
          <w:sz w:val="24"/>
        </w:rPr>
        <w:t>的；二是多级</w:t>
      </w:r>
      <w:r w:rsidRPr="00640D34">
        <w:rPr>
          <w:rFonts w:eastAsiaTheme="minorEastAsia" w:hint="eastAsia"/>
          <w:sz w:val="24"/>
        </w:rPr>
        <w:t>SPD</w:t>
      </w:r>
      <w:r w:rsidRPr="00640D34">
        <w:rPr>
          <w:rFonts w:eastAsiaTheme="minorEastAsia" w:hint="eastAsia"/>
          <w:sz w:val="24"/>
        </w:rPr>
        <w:t>安装时的能量配合不当。对这两个问题的忽视导</w:t>
      </w:r>
      <w:r w:rsidRPr="00640D34">
        <w:rPr>
          <w:rFonts w:eastAsiaTheme="minorEastAsia" w:hint="eastAsia"/>
          <w:sz w:val="24"/>
        </w:rPr>
        <w:lastRenderedPageBreak/>
        <w:t>致有些建筑物内部虽安装了</w:t>
      </w:r>
      <w:r w:rsidRPr="00640D34">
        <w:rPr>
          <w:rFonts w:eastAsiaTheme="minorEastAsia" w:hint="eastAsia"/>
          <w:sz w:val="24"/>
        </w:rPr>
        <w:t>SPD</w:t>
      </w:r>
      <w:r w:rsidRPr="00640D34">
        <w:rPr>
          <w:rFonts w:eastAsiaTheme="minorEastAsia" w:hint="eastAsia"/>
          <w:sz w:val="24"/>
        </w:rPr>
        <w:t>仍出现其内的电子设备遭雷击损坏的现象。</w:t>
      </w:r>
    </w:p>
    <w:p w14:paraId="14D8DE0E"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图</w:t>
      </w:r>
      <w:r w:rsidRPr="00640D34">
        <w:rPr>
          <w:rFonts w:eastAsiaTheme="minorEastAsia" w:hint="eastAsia"/>
          <w:sz w:val="24"/>
        </w:rPr>
        <w:t>5.5.3-2</w:t>
      </w:r>
      <w:r w:rsidRPr="00640D34">
        <w:rPr>
          <w:rFonts w:eastAsiaTheme="minorEastAsia" w:hint="eastAsia"/>
          <w:sz w:val="24"/>
        </w:rPr>
        <w:t>：</w:t>
      </w:r>
      <w:r w:rsidRPr="00640D34">
        <w:rPr>
          <w:rFonts w:eastAsiaTheme="minorEastAsia" w:hint="eastAsia"/>
          <w:sz w:val="24"/>
        </w:rPr>
        <w:t xml:space="preserve"> </w:t>
      </w:r>
      <w:r w:rsidRPr="00640D34">
        <w:rPr>
          <w:rFonts w:eastAsiaTheme="minorEastAsia" w:hint="eastAsia"/>
          <w:sz w:val="24"/>
        </w:rPr>
        <w:t>当</w:t>
      </w:r>
      <w:r w:rsidRPr="00640D34">
        <w:rPr>
          <w:rFonts w:eastAsiaTheme="minorEastAsia" w:hint="eastAsia"/>
          <w:sz w:val="24"/>
        </w:rPr>
        <w:t>SPD</w:t>
      </w:r>
      <w:r w:rsidRPr="00640D34">
        <w:rPr>
          <w:rFonts w:eastAsiaTheme="minorEastAsia" w:hint="eastAsia"/>
          <w:sz w:val="24"/>
        </w:rPr>
        <w:t>与被保护设备连接时，最终有效保护水平</w:t>
      </w:r>
      <w:r w:rsidRPr="003A2086">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应考虑连接导线的感应电压降Δ</w:t>
      </w:r>
      <w:r w:rsidRPr="00786FDA">
        <w:rPr>
          <w:rFonts w:eastAsiaTheme="minorEastAsia" w:hint="eastAsia"/>
          <w:i/>
          <w:sz w:val="24"/>
        </w:rPr>
        <w:t>U</w:t>
      </w:r>
      <w:r w:rsidRPr="00640D34">
        <w:rPr>
          <w:rFonts w:eastAsiaTheme="minorEastAsia" w:hint="eastAsia"/>
          <w:sz w:val="24"/>
        </w:rPr>
        <w:t>。</w:t>
      </w:r>
      <w:r w:rsidRPr="00640D34">
        <w:rPr>
          <w:rFonts w:eastAsiaTheme="minorEastAsia" w:hint="eastAsia"/>
          <w:sz w:val="24"/>
        </w:rPr>
        <w:t xml:space="preserve"> SPD</w:t>
      </w:r>
      <w:r w:rsidRPr="00640D34">
        <w:rPr>
          <w:rFonts w:eastAsiaTheme="minorEastAsia" w:hint="eastAsia"/>
          <w:sz w:val="24"/>
        </w:rPr>
        <w:t>最终的有效电压保护水平</w:t>
      </w:r>
      <w:r w:rsidRPr="003A2086">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为：</w:t>
      </w:r>
    </w:p>
    <w:p w14:paraId="4091B1FB" w14:textId="30443746" w:rsidR="00640D34" w:rsidRPr="00640D34" w:rsidRDefault="00F640DE" w:rsidP="00DE140A">
      <w:pPr>
        <w:spacing w:line="360" w:lineRule="auto"/>
        <w:jc w:val="center"/>
        <w:rPr>
          <w:rFonts w:eastAsiaTheme="minorEastAsia"/>
          <w:sz w:val="24"/>
        </w:rPr>
      </w:pPr>
      <w:r w:rsidRPr="003A2086">
        <w:rPr>
          <w:rFonts w:eastAsiaTheme="minorEastAsia" w:hint="eastAsia"/>
          <w:i/>
          <w:sz w:val="24"/>
        </w:rPr>
        <w:t>U</w:t>
      </w:r>
      <w:r w:rsidRPr="00920B74">
        <w:rPr>
          <w:rFonts w:eastAsiaTheme="minorEastAsia" w:hint="eastAsia"/>
          <w:sz w:val="24"/>
          <w:vertAlign w:val="subscript"/>
        </w:rPr>
        <w:t>p/f</w:t>
      </w:r>
      <w:r>
        <w:rPr>
          <w:rFonts w:eastAsiaTheme="minorEastAsia" w:hint="eastAsia"/>
          <w:sz w:val="24"/>
        </w:rPr>
        <w:t>=</w:t>
      </w:r>
      <w:r w:rsidRPr="00F640DE">
        <w:rPr>
          <w:rFonts w:eastAsiaTheme="minorEastAsia" w:hint="eastAsia"/>
          <w:i/>
          <w:sz w:val="24"/>
        </w:rPr>
        <w:t xml:space="preserve"> </w:t>
      </w:r>
      <w:r w:rsidRPr="003A2086">
        <w:rPr>
          <w:rFonts w:eastAsiaTheme="minorEastAsia" w:hint="eastAsia"/>
          <w:i/>
          <w:sz w:val="24"/>
        </w:rPr>
        <w:t>U</w:t>
      </w:r>
      <w:r>
        <w:rPr>
          <w:rFonts w:eastAsiaTheme="minorEastAsia" w:hint="eastAsia"/>
          <w:sz w:val="24"/>
          <w:vertAlign w:val="subscript"/>
        </w:rPr>
        <w:t>p</w:t>
      </w:r>
      <w:r>
        <w:rPr>
          <w:rFonts w:eastAsiaTheme="minorEastAsia"/>
          <w:sz w:val="24"/>
        </w:rPr>
        <w:t xml:space="preserve"> +</w:t>
      </w:r>
      <w:r w:rsidRPr="00640D34">
        <w:rPr>
          <w:rFonts w:eastAsiaTheme="minorEastAsia" w:hint="eastAsia"/>
          <w:sz w:val="24"/>
        </w:rPr>
        <w:t>Δ</w:t>
      </w:r>
      <w:r w:rsidRPr="00640D34">
        <w:rPr>
          <w:rFonts w:eastAsiaTheme="minorEastAsia" w:hint="eastAsia"/>
          <w:sz w:val="24"/>
        </w:rPr>
        <w:t>U</w:t>
      </w:r>
    </w:p>
    <w:p w14:paraId="3065C692" w14:textId="4015D343" w:rsidR="00640D34" w:rsidRPr="00640D34" w:rsidRDefault="00612194" w:rsidP="00DE140A">
      <w:pPr>
        <w:spacing w:line="360" w:lineRule="auto"/>
        <w:rPr>
          <w:rFonts w:eastAsiaTheme="minorEastAsia"/>
          <w:sz w:val="24"/>
        </w:rPr>
      </w:pPr>
      <w:r>
        <w:rPr>
          <w:rFonts w:eastAsiaTheme="minorEastAsia" w:hint="eastAsia"/>
          <w:sz w:val="24"/>
        </w:rPr>
        <w:t>式中：</w:t>
      </w:r>
      <w:r w:rsidR="00640D34" w:rsidRPr="00640D34">
        <w:rPr>
          <w:rFonts w:eastAsiaTheme="minorEastAsia" w:hint="eastAsia"/>
          <w:sz w:val="24"/>
        </w:rPr>
        <w:t>Δ</w:t>
      </w:r>
      <w:r w:rsidR="00640D34" w:rsidRPr="00786FDA">
        <w:rPr>
          <w:rFonts w:eastAsiaTheme="minorEastAsia" w:hint="eastAsia"/>
          <w:i/>
          <w:sz w:val="24"/>
        </w:rPr>
        <w:t>U</w:t>
      </w:r>
      <w:r w:rsidR="00640D34" w:rsidRPr="00640D34">
        <w:rPr>
          <w:rFonts w:eastAsiaTheme="minorEastAsia" w:hint="eastAsia"/>
          <w:sz w:val="24"/>
        </w:rPr>
        <w:t>——</w:t>
      </w:r>
      <w:r w:rsidR="00640D34" w:rsidRPr="00640D34">
        <w:rPr>
          <w:rFonts w:eastAsiaTheme="minorEastAsia" w:hint="eastAsia"/>
          <w:sz w:val="24"/>
        </w:rPr>
        <w:t>SPD</w:t>
      </w:r>
      <w:r w:rsidR="00640D34" w:rsidRPr="00640D34">
        <w:rPr>
          <w:rFonts w:eastAsiaTheme="minorEastAsia" w:hint="eastAsia"/>
          <w:sz w:val="24"/>
        </w:rPr>
        <w:t>两端连接导线的</w:t>
      </w:r>
      <w:r>
        <w:rPr>
          <w:rFonts w:eastAsiaTheme="minorEastAsia" w:hint="eastAsia"/>
          <w:sz w:val="24"/>
        </w:rPr>
        <w:t>电感</w:t>
      </w:r>
      <w:r w:rsidR="00640D34" w:rsidRPr="00640D34">
        <w:rPr>
          <w:rFonts w:eastAsiaTheme="minorEastAsia" w:hint="eastAsia"/>
          <w:sz w:val="24"/>
        </w:rPr>
        <w:t>电压降。</w:t>
      </w:r>
    </w:p>
    <w:p w14:paraId="4B7FA774" w14:textId="237D3A90" w:rsidR="00640D34" w:rsidRPr="00640D34" w:rsidRDefault="00786FDA" w:rsidP="00DE140A">
      <w:pPr>
        <w:spacing w:line="360" w:lineRule="auto"/>
        <w:jc w:val="center"/>
        <w:rPr>
          <w:rFonts w:eastAsiaTheme="minorEastAsia"/>
          <w:sz w:val="24"/>
        </w:rPr>
      </w:pPr>
      <w:r w:rsidRPr="00786FDA">
        <w:rPr>
          <w:rFonts w:ascii="宋体" w:hAnsi="宋体"/>
          <w:position w:val="-18"/>
          <w:szCs w:val="21"/>
        </w:rPr>
        <w:object w:dxaOrig="2740" w:dyaOrig="520" w14:anchorId="54CF7280">
          <v:shape id="_x0000_i1054" type="#_x0000_t75" style="width:137.2pt;height:26.5pt" o:ole="">
            <v:imagedata r:id="rId73" o:title=""/>
          </v:shape>
          <o:OLEObject Type="Embed" ProgID="Equation.DSMT4" ShapeID="_x0000_i1054" DrawAspect="Content" ObjectID="_1673098239" r:id="rId74"/>
        </w:object>
      </w:r>
    </w:p>
    <w:p w14:paraId="7B47F3DD" w14:textId="70E29E63" w:rsidR="00640D34" w:rsidRPr="00640D34" w:rsidRDefault="00786FDA" w:rsidP="00DE140A">
      <w:pPr>
        <w:spacing w:line="360" w:lineRule="auto"/>
        <w:rPr>
          <w:rFonts w:eastAsiaTheme="minorEastAsia"/>
          <w:sz w:val="24"/>
        </w:rPr>
      </w:pPr>
      <w:r>
        <w:rPr>
          <w:rFonts w:eastAsiaTheme="minorEastAsia" w:hint="eastAsia"/>
          <w:sz w:val="24"/>
        </w:rPr>
        <w:t>式中：</w:t>
      </w:r>
      <w:r w:rsidR="00640D34" w:rsidRPr="00786FDA">
        <w:rPr>
          <w:rFonts w:eastAsiaTheme="minorEastAsia" w:hint="eastAsia"/>
          <w:i/>
          <w:sz w:val="24"/>
        </w:rPr>
        <w:t>L</w:t>
      </w:r>
      <w:r>
        <w:rPr>
          <w:rFonts w:eastAsiaTheme="minorEastAsia" w:hint="eastAsia"/>
          <w:sz w:val="24"/>
        </w:rPr>
        <w:t>——</w:t>
      </w:r>
      <w:r w:rsidR="00640D34" w:rsidRPr="00640D34">
        <w:rPr>
          <w:rFonts w:eastAsiaTheme="minorEastAsia" w:hint="eastAsia"/>
          <w:sz w:val="24"/>
        </w:rPr>
        <w:t>两段导线的电感量（</w:t>
      </w:r>
      <w:r w:rsidR="00640D34" w:rsidRPr="00786FDA">
        <w:rPr>
          <w:rFonts w:eastAsiaTheme="minorEastAsia"/>
          <w:sz w:val="24"/>
        </w:rPr>
        <w:t>μH</w:t>
      </w:r>
      <w:r w:rsidR="00640D34" w:rsidRPr="00640D34">
        <w:rPr>
          <w:rFonts w:eastAsiaTheme="minorEastAsia" w:hint="eastAsia"/>
          <w:sz w:val="24"/>
        </w:rPr>
        <w:t>）。</w:t>
      </w:r>
    </w:p>
    <w:p w14:paraId="1263669D" w14:textId="58E76307" w:rsidR="00640D34" w:rsidRPr="00640D34" w:rsidRDefault="00640D34" w:rsidP="00DE140A">
      <w:pPr>
        <w:spacing w:line="360" w:lineRule="auto"/>
        <w:ind w:firstLineChars="177" w:firstLine="425"/>
        <w:rPr>
          <w:rFonts w:eastAsiaTheme="minorEastAsia"/>
          <w:sz w:val="24"/>
        </w:rPr>
      </w:pPr>
      <w:r w:rsidRPr="00640D34">
        <w:rPr>
          <w:rFonts w:eastAsiaTheme="minorEastAsia" w:hint="eastAsia"/>
          <w:sz w:val="24"/>
        </w:rPr>
        <w:t xml:space="preserve"> </w:t>
      </w:r>
      <w:r w:rsidR="00786FDA" w:rsidRPr="00786FDA">
        <w:rPr>
          <w:rFonts w:ascii="宋体" w:hAnsi="宋体"/>
          <w:position w:val="-20"/>
          <w:szCs w:val="21"/>
        </w:rPr>
        <w:object w:dxaOrig="340" w:dyaOrig="560" w14:anchorId="6171DCD0">
          <v:shape id="_x0000_i1055" type="#_x0000_t75" style="width:16.3pt;height:27.85pt" o:ole="">
            <v:imagedata r:id="rId75" o:title=""/>
          </v:shape>
          <o:OLEObject Type="Embed" ProgID="Equation.DSMT4" ShapeID="_x0000_i1055" DrawAspect="Content" ObjectID="_1673098240" r:id="rId76"/>
        </w:object>
      </w:r>
      <w:r w:rsidR="00786FDA">
        <w:rPr>
          <w:rFonts w:eastAsiaTheme="minorEastAsia" w:hint="eastAsia"/>
          <w:sz w:val="24"/>
        </w:rPr>
        <w:t>——</w:t>
      </w:r>
      <w:r w:rsidRPr="00640D34">
        <w:rPr>
          <w:rFonts w:eastAsiaTheme="minorEastAsia" w:hint="eastAsia"/>
          <w:sz w:val="24"/>
        </w:rPr>
        <w:t>流入</w:t>
      </w:r>
      <w:r w:rsidRPr="00640D34">
        <w:rPr>
          <w:rFonts w:eastAsiaTheme="minorEastAsia" w:hint="eastAsia"/>
          <w:sz w:val="24"/>
        </w:rPr>
        <w:t>SPD</w:t>
      </w:r>
      <w:r w:rsidR="00786FDA">
        <w:rPr>
          <w:rFonts w:eastAsiaTheme="minorEastAsia" w:hint="eastAsia"/>
          <w:sz w:val="24"/>
        </w:rPr>
        <w:t>的</w:t>
      </w:r>
      <w:r w:rsidRPr="00640D34">
        <w:rPr>
          <w:rFonts w:eastAsiaTheme="minorEastAsia" w:hint="eastAsia"/>
          <w:sz w:val="24"/>
        </w:rPr>
        <w:t>雷电流陡度。</w:t>
      </w:r>
    </w:p>
    <w:p w14:paraId="0A645C4C"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当</w:t>
      </w:r>
      <w:r w:rsidRPr="00640D34">
        <w:rPr>
          <w:rFonts w:eastAsiaTheme="minorEastAsia" w:hint="eastAsia"/>
          <w:sz w:val="24"/>
        </w:rPr>
        <w:t>SPD</w:t>
      </w:r>
      <w:r w:rsidRPr="00640D34">
        <w:rPr>
          <w:rFonts w:eastAsiaTheme="minorEastAsia" w:hint="eastAsia"/>
          <w:sz w:val="24"/>
        </w:rPr>
        <w:t>流过部分雷电流时，可假定Δ</w:t>
      </w:r>
      <w:r w:rsidRPr="0007281D">
        <w:rPr>
          <w:rFonts w:eastAsiaTheme="minorEastAsia" w:hint="eastAsia"/>
          <w:i/>
          <w:sz w:val="24"/>
        </w:rPr>
        <w:t>U</w:t>
      </w:r>
      <w:r w:rsidRPr="00640D34">
        <w:rPr>
          <w:rFonts w:eastAsiaTheme="minorEastAsia" w:hint="eastAsia"/>
          <w:sz w:val="24"/>
        </w:rPr>
        <w:t>=1kV/m</w:t>
      </w:r>
      <w:r w:rsidRPr="00640D34">
        <w:rPr>
          <w:rFonts w:eastAsiaTheme="minorEastAsia" w:hint="eastAsia"/>
          <w:sz w:val="24"/>
        </w:rPr>
        <w:t>，或者考虑</w:t>
      </w:r>
      <w:r w:rsidRPr="00640D34">
        <w:rPr>
          <w:rFonts w:eastAsiaTheme="minorEastAsia" w:hint="eastAsia"/>
          <w:sz w:val="24"/>
        </w:rPr>
        <w:t>20%</w:t>
      </w:r>
      <w:r w:rsidRPr="00640D34">
        <w:rPr>
          <w:rFonts w:eastAsiaTheme="minorEastAsia" w:hint="eastAsia"/>
          <w:sz w:val="24"/>
        </w:rPr>
        <w:t>的裕量。</w:t>
      </w:r>
    </w:p>
    <w:p w14:paraId="4735791F"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当</w:t>
      </w:r>
      <w:r w:rsidRPr="00640D34">
        <w:rPr>
          <w:rFonts w:eastAsiaTheme="minorEastAsia" w:hint="eastAsia"/>
          <w:sz w:val="24"/>
        </w:rPr>
        <w:t>SPD</w:t>
      </w:r>
      <w:r w:rsidRPr="00640D34">
        <w:rPr>
          <w:rFonts w:eastAsiaTheme="minorEastAsia" w:hint="eastAsia"/>
          <w:sz w:val="24"/>
        </w:rPr>
        <w:t>仅流过感应电流时，则Δ</w:t>
      </w:r>
      <w:r w:rsidRPr="0007281D">
        <w:rPr>
          <w:rFonts w:eastAsiaTheme="minorEastAsia" w:hint="eastAsia"/>
          <w:i/>
          <w:sz w:val="24"/>
        </w:rPr>
        <w:t>U</w:t>
      </w:r>
      <w:r w:rsidRPr="00640D34">
        <w:rPr>
          <w:rFonts w:eastAsiaTheme="minorEastAsia" w:hint="eastAsia"/>
          <w:sz w:val="24"/>
        </w:rPr>
        <w:t>可以忽略。</w:t>
      </w:r>
    </w:p>
    <w:p w14:paraId="697465DD" w14:textId="6D00C182"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也可改进</w:t>
      </w:r>
      <w:r w:rsidRPr="00640D34">
        <w:rPr>
          <w:rFonts w:eastAsiaTheme="minorEastAsia" w:hint="eastAsia"/>
          <w:sz w:val="24"/>
        </w:rPr>
        <w:t>SPD</w:t>
      </w:r>
      <w:r w:rsidRPr="00640D34">
        <w:rPr>
          <w:rFonts w:eastAsiaTheme="minorEastAsia" w:hint="eastAsia"/>
          <w:sz w:val="24"/>
        </w:rPr>
        <w:t>的电路连接，采用凯文接线法如图</w:t>
      </w:r>
      <w:r w:rsidR="0007281D">
        <w:rPr>
          <w:rFonts w:eastAsiaTheme="minorEastAsia"/>
          <w:sz w:val="24"/>
        </w:rPr>
        <w:t>1</w:t>
      </w:r>
      <w:r w:rsidRPr="00640D34">
        <w:rPr>
          <w:rFonts w:eastAsiaTheme="minorEastAsia" w:hint="eastAsia"/>
          <w:sz w:val="24"/>
        </w:rPr>
        <w:t>：</w:t>
      </w:r>
    </w:p>
    <w:p w14:paraId="3174B3B1" w14:textId="54F1CF25" w:rsidR="00640D34" w:rsidRPr="00640D34" w:rsidRDefault="00D02F2E" w:rsidP="00DE140A">
      <w:pPr>
        <w:spacing w:line="360" w:lineRule="auto"/>
        <w:jc w:val="center"/>
        <w:rPr>
          <w:rFonts w:eastAsiaTheme="minorEastAsia"/>
          <w:sz w:val="24"/>
        </w:rPr>
      </w:pPr>
      <w:r>
        <w:rPr>
          <w:rFonts w:eastAsiaTheme="minorEastAsia"/>
          <w:noProof/>
          <w:sz w:val="24"/>
        </w:rPr>
        <w:drawing>
          <wp:inline distT="0" distB="0" distL="0" distR="0" wp14:anchorId="4197A2B3" wp14:editId="07B263CA">
            <wp:extent cx="4590415" cy="1428750"/>
            <wp:effectExtent l="0" t="0" r="635" b="0"/>
            <wp:docPr id="906"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90415" cy="1428750"/>
                    </a:xfrm>
                    <a:prstGeom prst="rect">
                      <a:avLst/>
                    </a:prstGeom>
                    <a:noFill/>
                  </pic:spPr>
                </pic:pic>
              </a:graphicData>
            </a:graphic>
          </wp:inline>
        </w:drawing>
      </w:r>
    </w:p>
    <w:p w14:paraId="27FDB5D1" w14:textId="0CE8377B" w:rsidR="00640D34" w:rsidRPr="00640D34" w:rsidRDefault="00640D34" w:rsidP="00DE140A">
      <w:pPr>
        <w:spacing w:line="360" w:lineRule="auto"/>
        <w:jc w:val="center"/>
        <w:rPr>
          <w:rFonts w:eastAsiaTheme="minorEastAsia"/>
          <w:sz w:val="24"/>
        </w:rPr>
      </w:pPr>
      <w:r w:rsidRPr="00640D34">
        <w:rPr>
          <w:rFonts w:eastAsiaTheme="minorEastAsia" w:hint="eastAsia"/>
          <w:sz w:val="24"/>
        </w:rPr>
        <w:t>图</w:t>
      </w:r>
      <w:r w:rsidR="0007281D">
        <w:rPr>
          <w:rFonts w:eastAsiaTheme="minorEastAsia"/>
          <w:sz w:val="24"/>
        </w:rPr>
        <w:t>1</w:t>
      </w:r>
      <w:r w:rsidRPr="00640D34">
        <w:rPr>
          <w:rFonts w:eastAsiaTheme="minorEastAsia" w:hint="eastAsia"/>
          <w:sz w:val="24"/>
        </w:rPr>
        <w:t xml:space="preserve">　凯文接线法</w:t>
      </w:r>
    </w:p>
    <w:p w14:paraId="4B34E0DA" w14:textId="52ED1C6F"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9</w:t>
      </w:r>
      <w:r w:rsidRPr="00640D34">
        <w:rPr>
          <w:rFonts w:eastAsiaTheme="minorEastAsia" w:hint="eastAsia"/>
          <w:sz w:val="24"/>
        </w:rPr>
        <w:t>款：</w:t>
      </w:r>
      <w:r w:rsidRPr="00640D34">
        <w:rPr>
          <w:rFonts w:eastAsiaTheme="minorEastAsia" w:hint="eastAsia"/>
          <w:sz w:val="24"/>
        </w:rPr>
        <w:t>SPD</w:t>
      </w:r>
      <w:r w:rsidRPr="00640D34">
        <w:rPr>
          <w:rFonts w:eastAsiaTheme="minorEastAsia" w:hint="eastAsia"/>
          <w:sz w:val="24"/>
        </w:rPr>
        <w:t>在工作时，</w:t>
      </w:r>
      <w:r w:rsidRPr="00640D34">
        <w:rPr>
          <w:rFonts w:eastAsiaTheme="minorEastAsia" w:hint="eastAsia"/>
          <w:sz w:val="24"/>
        </w:rPr>
        <w:t>SPD</w:t>
      </w:r>
      <w:r w:rsidRPr="00640D34">
        <w:rPr>
          <w:rFonts w:eastAsiaTheme="minorEastAsia" w:hint="eastAsia"/>
          <w:sz w:val="24"/>
        </w:rPr>
        <w:t>安装位置处的线对地电压限制在</w:t>
      </w:r>
      <w:r w:rsidRPr="0007281D">
        <w:rPr>
          <w:rFonts w:eastAsiaTheme="minorEastAsia" w:hint="eastAsia"/>
          <w:i/>
          <w:sz w:val="24"/>
        </w:rPr>
        <w:t>U</w:t>
      </w:r>
      <w:r w:rsidRPr="00920B74">
        <w:rPr>
          <w:rFonts w:eastAsiaTheme="minorEastAsia" w:hint="eastAsia"/>
          <w:sz w:val="24"/>
          <w:vertAlign w:val="subscript"/>
        </w:rPr>
        <w:t>p</w:t>
      </w:r>
      <w:r w:rsidRPr="00640D34">
        <w:rPr>
          <w:rFonts w:eastAsiaTheme="minorEastAsia" w:hint="eastAsia"/>
          <w:sz w:val="24"/>
        </w:rPr>
        <w:t>。若</w:t>
      </w:r>
      <w:r w:rsidRPr="00640D34">
        <w:rPr>
          <w:rFonts w:eastAsiaTheme="minorEastAsia" w:hint="eastAsia"/>
          <w:sz w:val="24"/>
        </w:rPr>
        <w:t>SPD</w:t>
      </w:r>
      <w:r w:rsidRPr="00640D34">
        <w:rPr>
          <w:rFonts w:eastAsiaTheme="minorEastAsia" w:hint="eastAsia"/>
          <w:sz w:val="24"/>
        </w:rPr>
        <w:t>和被保护设备间的线路太长，浪涌的传播将会产生振荡现象，设备端产生的振荡电压值</w:t>
      </w:r>
      <w:r w:rsidR="00FF0DE1">
        <w:rPr>
          <w:rFonts w:eastAsiaTheme="minorEastAsia" w:hint="eastAsia"/>
          <w:sz w:val="24"/>
        </w:rPr>
        <w:t>可</w:t>
      </w:r>
      <w:r w:rsidRPr="00640D34">
        <w:rPr>
          <w:rFonts w:eastAsiaTheme="minorEastAsia" w:hint="eastAsia"/>
          <w:sz w:val="24"/>
        </w:rPr>
        <w:t>增至</w:t>
      </w:r>
      <w:r w:rsidRPr="00640D34">
        <w:rPr>
          <w:rFonts w:eastAsiaTheme="minorEastAsia" w:hint="eastAsia"/>
          <w:sz w:val="24"/>
        </w:rPr>
        <w:t>2</w:t>
      </w:r>
      <w:r w:rsidRPr="0007281D">
        <w:rPr>
          <w:rFonts w:eastAsiaTheme="minorEastAsia" w:hint="eastAsia"/>
          <w:i/>
          <w:sz w:val="24"/>
        </w:rPr>
        <w:t>U</w:t>
      </w:r>
      <w:r w:rsidRPr="00920B74">
        <w:rPr>
          <w:rFonts w:eastAsiaTheme="minorEastAsia" w:hint="eastAsia"/>
          <w:sz w:val="24"/>
          <w:vertAlign w:val="subscript"/>
        </w:rPr>
        <w:t>p</w:t>
      </w:r>
      <w:r w:rsidRPr="00640D34">
        <w:rPr>
          <w:rFonts w:eastAsiaTheme="minorEastAsia" w:hint="eastAsia"/>
          <w:sz w:val="24"/>
        </w:rPr>
        <w:t>，即使选择了</w:t>
      </w:r>
      <w:r w:rsidRPr="0007281D">
        <w:rPr>
          <w:rFonts w:eastAsiaTheme="minorEastAsia" w:hint="eastAsia"/>
          <w:i/>
          <w:sz w:val="24"/>
        </w:rPr>
        <w:t>U</w:t>
      </w:r>
      <w:r w:rsidRPr="00920B74">
        <w:rPr>
          <w:rFonts w:eastAsiaTheme="minorEastAsia" w:hint="eastAsia"/>
          <w:sz w:val="24"/>
          <w:vertAlign w:val="subscript"/>
        </w:rPr>
        <w:t>p</w:t>
      </w:r>
      <w:r w:rsidRPr="00640D34">
        <w:rPr>
          <w:rFonts w:eastAsiaTheme="minorEastAsia" w:hint="eastAsia"/>
          <w:sz w:val="24"/>
        </w:rPr>
        <w:t>≤</w:t>
      </w:r>
      <w:r w:rsidRPr="0007281D">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，振荡仍能引起被保护设备失效。</w:t>
      </w:r>
    </w:p>
    <w:p w14:paraId="46A2E170"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保护距离</w:t>
      </w:r>
      <w:r w:rsidRPr="0007281D">
        <w:rPr>
          <w:rFonts w:eastAsiaTheme="minorEastAsia" w:hint="eastAsia"/>
          <w:i/>
          <w:sz w:val="24"/>
        </w:rPr>
        <w:t>L</w:t>
      </w:r>
      <w:r w:rsidRPr="00920B74">
        <w:rPr>
          <w:rFonts w:eastAsiaTheme="minorEastAsia" w:hint="eastAsia"/>
          <w:sz w:val="24"/>
          <w:vertAlign w:val="subscript"/>
        </w:rPr>
        <w:t>po</w:t>
      </w:r>
      <w:r w:rsidRPr="00640D34">
        <w:rPr>
          <w:rFonts w:eastAsiaTheme="minorEastAsia" w:hint="eastAsia"/>
          <w:sz w:val="24"/>
        </w:rPr>
        <w:t>是</w:t>
      </w:r>
      <w:r w:rsidRPr="00640D34">
        <w:rPr>
          <w:rFonts w:eastAsiaTheme="minorEastAsia" w:hint="eastAsia"/>
          <w:sz w:val="24"/>
        </w:rPr>
        <w:t>SPD</w:t>
      </w:r>
      <w:r w:rsidRPr="00640D34">
        <w:rPr>
          <w:rFonts w:eastAsiaTheme="minorEastAsia" w:hint="eastAsia"/>
          <w:sz w:val="24"/>
        </w:rPr>
        <w:t>和设备间线路的最大长度，在此限度内，</w:t>
      </w:r>
      <w:r w:rsidRPr="00640D34">
        <w:rPr>
          <w:rFonts w:eastAsiaTheme="minorEastAsia" w:hint="eastAsia"/>
          <w:sz w:val="24"/>
        </w:rPr>
        <w:t>SPD</w:t>
      </w:r>
      <w:r w:rsidRPr="00640D34">
        <w:rPr>
          <w:rFonts w:eastAsiaTheme="minorEastAsia" w:hint="eastAsia"/>
          <w:sz w:val="24"/>
        </w:rPr>
        <w:t>有效保护了设备。若线路长度小于</w:t>
      </w:r>
      <w:r w:rsidRPr="00640D34">
        <w:rPr>
          <w:rFonts w:eastAsiaTheme="minorEastAsia" w:hint="eastAsia"/>
          <w:sz w:val="24"/>
        </w:rPr>
        <w:t>10m</w:t>
      </w:r>
      <w:r w:rsidRPr="00640D34">
        <w:rPr>
          <w:rFonts w:eastAsiaTheme="minorEastAsia" w:hint="eastAsia"/>
          <w:sz w:val="24"/>
        </w:rPr>
        <w:t>或者</w:t>
      </w:r>
      <w:r w:rsidRPr="0007281D">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07281D">
        <w:rPr>
          <w:rFonts w:eastAsiaTheme="minorEastAsia" w:hint="eastAsia"/>
          <w:i/>
          <w:sz w:val="24"/>
        </w:rPr>
        <w:t>U</w:t>
      </w:r>
      <w:r w:rsidRPr="00920B74">
        <w:rPr>
          <w:rFonts w:eastAsiaTheme="minorEastAsia" w:hint="eastAsia"/>
          <w:sz w:val="24"/>
          <w:vertAlign w:val="subscript"/>
        </w:rPr>
        <w:t>w/2</w:t>
      </w:r>
      <w:r w:rsidRPr="00640D34">
        <w:rPr>
          <w:rFonts w:eastAsiaTheme="minorEastAsia" w:hint="eastAsia"/>
          <w:sz w:val="24"/>
        </w:rPr>
        <w:t>时，保护距离可以不考虑。若线路长度大于</w:t>
      </w:r>
      <w:r w:rsidRPr="00640D34">
        <w:rPr>
          <w:rFonts w:eastAsiaTheme="minorEastAsia" w:hint="eastAsia"/>
          <w:sz w:val="24"/>
        </w:rPr>
        <w:t>10m</w:t>
      </w:r>
      <w:r w:rsidRPr="00640D34">
        <w:rPr>
          <w:rFonts w:eastAsiaTheme="minorEastAsia" w:hint="eastAsia"/>
          <w:sz w:val="24"/>
        </w:rPr>
        <w:t>且</w:t>
      </w:r>
      <w:r w:rsidRPr="0007281D">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07281D">
        <w:rPr>
          <w:rFonts w:eastAsiaTheme="minorEastAsia" w:hint="eastAsia"/>
          <w:i/>
          <w:sz w:val="24"/>
        </w:rPr>
        <w:t>U</w:t>
      </w:r>
      <w:r w:rsidRPr="00920B74">
        <w:rPr>
          <w:rFonts w:eastAsiaTheme="minorEastAsia" w:hint="eastAsia"/>
          <w:sz w:val="24"/>
          <w:vertAlign w:val="subscript"/>
        </w:rPr>
        <w:t>w/2</w:t>
      </w:r>
      <w:r w:rsidRPr="00640D34">
        <w:rPr>
          <w:rFonts w:eastAsiaTheme="minorEastAsia" w:hint="eastAsia"/>
          <w:sz w:val="24"/>
        </w:rPr>
        <w:t>时，保护距离可以由公式估算：</w:t>
      </w:r>
    </w:p>
    <w:p w14:paraId="71AF6225" w14:textId="55839A38" w:rsidR="00640D34" w:rsidRPr="00640D34" w:rsidRDefault="00640D34" w:rsidP="00DE140A">
      <w:pPr>
        <w:spacing w:line="360" w:lineRule="auto"/>
        <w:jc w:val="center"/>
        <w:rPr>
          <w:rFonts w:eastAsiaTheme="minorEastAsia"/>
          <w:sz w:val="24"/>
        </w:rPr>
      </w:pPr>
      <w:r w:rsidRPr="0007281D">
        <w:rPr>
          <w:rFonts w:eastAsiaTheme="minorEastAsia" w:hint="eastAsia"/>
          <w:i/>
          <w:sz w:val="24"/>
        </w:rPr>
        <w:t>L</w:t>
      </w:r>
      <w:r w:rsidRPr="00920B74">
        <w:rPr>
          <w:rFonts w:eastAsiaTheme="minorEastAsia" w:hint="eastAsia"/>
          <w:sz w:val="24"/>
          <w:vertAlign w:val="subscript"/>
        </w:rPr>
        <w:t>po</w:t>
      </w:r>
      <w:r w:rsidRPr="00640D34">
        <w:rPr>
          <w:rFonts w:eastAsiaTheme="minorEastAsia" w:hint="eastAsia"/>
          <w:sz w:val="24"/>
        </w:rPr>
        <w:t>=</w:t>
      </w:r>
      <w:r w:rsidRPr="00640D34">
        <w:rPr>
          <w:rFonts w:eastAsiaTheme="minorEastAsia" w:hint="eastAsia"/>
          <w:sz w:val="24"/>
        </w:rPr>
        <w:t>（</w:t>
      </w:r>
      <w:r w:rsidRPr="0007281D">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w:t>
      </w:r>
      <w:r w:rsidRPr="0007281D">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640D34">
        <w:rPr>
          <w:rFonts w:eastAsiaTheme="minorEastAsia" w:hint="eastAsia"/>
          <w:sz w:val="24"/>
        </w:rPr>
        <w:t>/</w:t>
      </w:r>
      <w:r w:rsidRPr="00621D06">
        <w:rPr>
          <w:rFonts w:eastAsiaTheme="minorEastAsia" w:hint="eastAsia"/>
          <w:i/>
          <w:sz w:val="24"/>
        </w:rPr>
        <w:t>k</w:t>
      </w:r>
      <w:r w:rsidRPr="00640D34">
        <w:rPr>
          <w:rFonts w:eastAsiaTheme="minorEastAsia" w:hint="eastAsia"/>
          <w:sz w:val="24"/>
        </w:rPr>
        <w:t xml:space="preserve">      (m)</w:t>
      </w:r>
    </w:p>
    <w:p w14:paraId="70552B30" w14:textId="77777777" w:rsidR="00640D34" w:rsidRPr="00640D34" w:rsidRDefault="00640D34" w:rsidP="00DE140A">
      <w:pPr>
        <w:spacing w:line="360" w:lineRule="auto"/>
        <w:rPr>
          <w:rFonts w:eastAsiaTheme="minorEastAsia"/>
          <w:sz w:val="24"/>
        </w:rPr>
      </w:pPr>
      <w:r w:rsidRPr="00640D34">
        <w:rPr>
          <w:rFonts w:eastAsiaTheme="minorEastAsia" w:hint="eastAsia"/>
          <w:sz w:val="24"/>
        </w:rPr>
        <w:t>式中：</w:t>
      </w:r>
      <w:r w:rsidRPr="00621D06">
        <w:rPr>
          <w:rFonts w:eastAsiaTheme="minorEastAsia" w:hint="eastAsia"/>
          <w:i/>
          <w:sz w:val="24"/>
        </w:rPr>
        <w:t>k</w:t>
      </w:r>
      <w:r w:rsidRPr="00640D34">
        <w:rPr>
          <w:rFonts w:eastAsiaTheme="minorEastAsia" w:hint="eastAsia"/>
          <w:sz w:val="24"/>
        </w:rPr>
        <w:t>=25</w:t>
      </w:r>
      <w:r w:rsidRPr="00640D34">
        <w:rPr>
          <w:rFonts w:eastAsiaTheme="minorEastAsia" w:hint="eastAsia"/>
          <w:sz w:val="24"/>
        </w:rPr>
        <w:t>（</w:t>
      </w:r>
      <w:r w:rsidRPr="00640D34">
        <w:rPr>
          <w:rFonts w:eastAsiaTheme="minorEastAsia" w:hint="eastAsia"/>
          <w:sz w:val="24"/>
        </w:rPr>
        <w:t>V/m</w:t>
      </w:r>
      <w:r w:rsidRPr="00640D34">
        <w:rPr>
          <w:rFonts w:eastAsiaTheme="minorEastAsia" w:hint="eastAsia"/>
          <w:sz w:val="24"/>
        </w:rPr>
        <w:t>）</w:t>
      </w:r>
    </w:p>
    <w:p w14:paraId="0E66B31F" w14:textId="54A2D956"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当建筑物或建筑物</w:t>
      </w:r>
      <w:r w:rsidR="00997907" w:rsidRPr="00640D34">
        <w:rPr>
          <w:rFonts w:eastAsiaTheme="minorEastAsia" w:hint="eastAsia"/>
          <w:sz w:val="24"/>
        </w:rPr>
        <w:t>附近</w:t>
      </w:r>
      <w:r w:rsidRPr="00640D34">
        <w:rPr>
          <w:rFonts w:eastAsiaTheme="minorEastAsia" w:hint="eastAsia"/>
          <w:sz w:val="24"/>
        </w:rPr>
        <w:t>地面遭受雷击时，会在</w:t>
      </w:r>
      <w:r w:rsidRPr="00640D34">
        <w:rPr>
          <w:rFonts w:eastAsiaTheme="minorEastAsia" w:hint="eastAsia"/>
          <w:sz w:val="24"/>
        </w:rPr>
        <w:t>SPD</w:t>
      </w:r>
      <w:r w:rsidRPr="00640D34">
        <w:rPr>
          <w:rFonts w:eastAsiaTheme="minorEastAsia" w:hint="eastAsia"/>
          <w:sz w:val="24"/>
        </w:rPr>
        <w:t>与被保护设备构成的回路内感应出过电压，它加于</w:t>
      </w:r>
      <w:r w:rsidRPr="005903CE">
        <w:rPr>
          <w:rFonts w:eastAsiaTheme="minorEastAsia" w:hint="eastAsia"/>
          <w:i/>
          <w:sz w:val="24"/>
        </w:rPr>
        <w:t>U</w:t>
      </w:r>
      <w:r w:rsidRPr="00920B74">
        <w:rPr>
          <w:rFonts w:eastAsiaTheme="minorEastAsia" w:hint="eastAsia"/>
          <w:sz w:val="24"/>
          <w:vertAlign w:val="subscript"/>
        </w:rPr>
        <w:t>p</w:t>
      </w:r>
      <w:r w:rsidRPr="00640D34">
        <w:rPr>
          <w:rFonts w:eastAsiaTheme="minorEastAsia" w:hint="eastAsia"/>
          <w:sz w:val="24"/>
        </w:rPr>
        <w:t>上降低了</w:t>
      </w:r>
      <w:r w:rsidRPr="00640D34">
        <w:rPr>
          <w:rFonts w:eastAsiaTheme="minorEastAsia" w:hint="eastAsia"/>
          <w:sz w:val="24"/>
        </w:rPr>
        <w:t>SPD</w:t>
      </w:r>
      <w:r w:rsidRPr="00640D34">
        <w:rPr>
          <w:rFonts w:eastAsiaTheme="minorEastAsia" w:hint="eastAsia"/>
          <w:sz w:val="24"/>
        </w:rPr>
        <w:t>的保护效果。感应过电压随线路长度、保护地</w:t>
      </w:r>
      <w:r w:rsidRPr="00640D34">
        <w:rPr>
          <w:rFonts w:eastAsiaTheme="minorEastAsia" w:hint="eastAsia"/>
          <w:sz w:val="24"/>
        </w:rPr>
        <w:t>PE</w:t>
      </w:r>
      <w:r w:rsidRPr="00640D34">
        <w:rPr>
          <w:rFonts w:eastAsiaTheme="minorEastAsia" w:hint="eastAsia"/>
          <w:sz w:val="24"/>
        </w:rPr>
        <w:t>与相线的距离、电源线与信号线间的回路面积的尺寸增加而增大，随空间屏蔽、线路屏蔽效率的提高而减小。</w:t>
      </w:r>
    </w:p>
    <w:p w14:paraId="32975897" w14:textId="6A68EB45"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lastRenderedPageBreak/>
        <w:t>保护距离</w:t>
      </w:r>
      <w:r w:rsidRPr="005903CE">
        <w:rPr>
          <w:rFonts w:eastAsiaTheme="minorEastAsia" w:hint="eastAsia"/>
          <w:i/>
          <w:sz w:val="24"/>
        </w:rPr>
        <w:t>L</w:t>
      </w:r>
      <w:r w:rsidRPr="00920B74">
        <w:rPr>
          <w:rFonts w:eastAsiaTheme="minorEastAsia" w:hint="eastAsia"/>
          <w:sz w:val="24"/>
          <w:vertAlign w:val="subscript"/>
        </w:rPr>
        <w:t>pi</w:t>
      </w:r>
      <w:r w:rsidRPr="00640D34">
        <w:rPr>
          <w:rFonts w:eastAsiaTheme="minorEastAsia" w:hint="eastAsia"/>
          <w:sz w:val="24"/>
        </w:rPr>
        <w:t>是</w:t>
      </w:r>
      <w:r w:rsidRPr="00640D34">
        <w:rPr>
          <w:rFonts w:eastAsiaTheme="minorEastAsia" w:hint="eastAsia"/>
          <w:sz w:val="24"/>
        </w:rPr>
        <w:t>SPD</w:t>
      </w:r>
      <w:r w:rsidRPr="00640D34">
        <w:rPr>
          <w:rFonts w:eastAsiaTheme="minorEastAsia" w:hint="eastAsia"/>
          <w:sz w:val="24"/>
        </w:rPr>
        <w:t>与被保护设备间最大线路长度，在此距离内，</w:t>
      </w:r>
      <w:r w:rsidRPr="00640D34">
        <w:rPr>
          <w:rFonts w:eastAsiaTheme="minorEastAsia" w:hint="eastAsia"/>
          <w:sz w:val="24"/>
        </w:rPr>
        <w:t>SPD</w:t>
      </w:r>
      <w:r w:rsidRPr="00640D34">
        <w:rPr>
          <w:rFonts w:eastAsiaTheme="minorEastAsia" w:hint="eastAsia"/>
          <w:sz w:val="24"/>
        </w:rPr>
        <w:t>对被保护设备的保护才是有效的，因此应考虑感应保护距离</w:t>
      </w:r>
      <w:r w:rsidRPr="005903CE">
        <w:rPr>
          <w:rFonts w:eastAsiaTheme="minorEastAsia" w:hint="eastAsia"/>
          <w:i/>
          <w:sz w:val="24"/>
        </w:rPr>
        <w:t>L</w:t>
      </w:r>
      <w:r w:rsidRPr="00920B74">
        <w:rPr>
          <w:rFonts w:eastAsiaTheme="minorEastAsia" w:hint="eastAsia"/>
          <w:sz w:val="24"/>
          <w:vertAlign w:val="subscript"/>
        </w:rPr>
        <w:t>pi</w:t>
      </w:r>
      <w:r w:rsidRPr="00640D34">
        <w:rPr>
          <w:rFonts w:eastAsiaTheme="minorEastAsia" w:hint="eastAsia"/>
          <w:sz w:val="24"/>
        </w:rPr>
        <w:t>。可采取措施减小磁场强度，如建筑物（</w:t>
      </w:r>
      <w:r w:rsidRPr="00640D34">
        <w:rPr>
          <w:rFonts w:eastAsiaTheme="minorEastAsia" w:hint="eastAsia"/>
          <w:sz w:val="24"/>
        </w:rPr>
        <w:t>LPZ 1</w:t>
      </w:r>
      <w:r w:rsidRPr="00640D34">
        <w:rPr>
          <w:rFonts w:eastAsiaTheme="minorEastAsia" w:hint="eastAsia"/>
          <w:sz w:val="24"/>
        </w:rPr>
        <w:t>）或房间（</w:t>
      </w:r>
      <w:r w:rsidRPr="00640D34">
        <w:rPr>
          <w:rFonts w:eastAsiaTheme="minorEastAsia" w:hint="eastAsia"/>
          <w:sz w:val="24"/>
        </w:rPr>
        <w:t>LPZ 2</w:t>
      </w:r>
      <w:r w:rsidRPr="00640D34">
        <w:rPr>
          <w:rFonts w:eastAsiaTheme="minorEastAsia" w:hint="eastAsia"/>
          <w:sz w:val="24"/>
        </w:rPr>
        <w:t>等后续防护区域）采用空间屏蔽，使用屏蔽电缆或电缆管道对线路进行屏蔽等</w:t>
      </w:r>
      <w:r w:rsidR="005903CE">
        <w:rPr>
          <w:rFonts w:eastAsiaTheme="minorEastAsia" w:hint="eastAsia"/>
          <w:sz w:val="24"/>
        </w:rPr>
        <w:t>，</w:t>
      </w:r>
      <w:r w:rsidRPr="00640D34">
        <w:rPr>
          <w:rFonts w:eastAsiaTheme="minorEastAsia" w:hint="eastAsia"/>
          <w:sz w:val="24"/>
        </w:rPr>
        <w:t>采用了上述屏蔽措施后，可以不考虑感应保护距离</w:t>
      </w:r>
      <w:r w:rsidRPr="005903CE">
        <w:rPr>
          <w:rFonts w:eastAsiaTheme="minorEastAsia" w:hint="eastAsia"/>
          <w:i/>
          <w:sz w:val="24"/>
        </w:rPr>
        <w:t>L</w:t>
      </w:r>
      <w:r w:rsidRPr="00920B74">
        <w:rPr>
          <w:rFonts w:eastAsiaTheme="minorEastAsia" w:hint="eastAsia"/>
          <w:sz w:val="24"/>
          <w:vertAlign w:val="subscript"/>
        </w:rPr>
        <w:t>pi</w:t>
      </w:r>
      <w:r w:rsidRPr="00640D34">
        <w:rPr>
          <w:rFonts w:eastAsiaTheme="minorEastAsia" w:hint="eastAsia"/>
          <w:sz w:val="24"/>
        </w:rPr>
        <w:t>。</w:t>
      </w:r>
    </w:p>
    <w:p w14:paraId="732E68CD"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当</w:t>
      </w:r>
      <w:r w:rsidRPr="00640D34">
        <w:rPr>
          <w:rFonts w:eastAsiaTheme="minorEastAsia" w:hint="eastAsia"/>
          <w:sz w:val="24"/>
        </w:rPr>
        <w:t>SPD</w:t>
      </w:r>
      <w:r w:rsidRPr="00640D34">
        <w:rPr>
          <w:rFonts w:eastAsiaTheme="minorEastAsia" w:hint="eastAsia"/>
          <w:sz w:val="24"/>
        </w:rPr>
        <w:t>与被保护设备间的线路长、线路未屏蔽、回路面积大时，应考虑感应保护距离</w:t>
      </w:r>
      <w:r w:rsidRPr="00886FE5">
        <w:rPr>
          <w:rFonts w:eastAsiaTheme="minorEastAsia" w:hint="eastAsia"/>
          <w:i/>
          <w:sz w:val="24"/>
        </w:rPr>
        <w:t>L</w:t>
      </w:r>
      <w:r w:rsidRPr="00920B74">
        <w:rPr>
          <w:rFonts w:eastAsiaTheme="minorEastAsia" w:hint="eastAsia"/>
          <w:sz w:val="24"/>
          <w:vertAlign w:val="subscript"/>
        </w:rPr>
        <w:t>pi</w:t>
      </w:r>
      <w:r w:rsidRPr="00640D34">
        <w:rPr>
          <w:rFonts w:eastAsiaTheme="minorEastAsia" w:hint="eastAsia"/>
          <w:sz w:val="24"/>
        </w:rPr>
        <w:t>，</w:t>
      </w:r>
      <w:r w:rsidRPr="00886FE5">
        <w:rPr>
          <w:rFonts w:eastAsiaTheme="minorEastAsia" w:hint="eastAsia"/>
          <w:i/>
          <w:sz w:val="24"/>
        </w:rPr>
        <w:t>L</w:t>
      </w:r>
      <w:r w:rsidRPr="00920B74">
        <w:rPr>
          <w:rFonts w:eastAsiaTheme="minorEastAsia" w:hint="eastAsia"/>
          <w:sz w:val="24"/>
          <w:vertAlign w:val="subscript"/>
        </w:rPr>
        <w:t>pi</w:t>
      </w:r>
      <w:r w:rsidRPr="00640D34">
        <w:rPr>
          <w:rFonts w:eastAsiaTheme="minorEastAsia" w:hint="eastAsia"/>
          <w:sz w:val="24"/>
        </w:rPr>
        <w:t>用下列公式估算：</w:t>
      </w:r>
    </w:p>
    <w:p w14:paraId="56777968" w14:textId="77777777" w:rsidR="00640D34" w:rsidRPr="00640D34" w:rsidRDefault="00640D34" w:rsidP="00DE140A">
      <w:pPr>
        <w:spacing w:line="360" w:lineRule="auto"/>
        <w:jc w:val="center"/>
        <w:rPr>
          <w:rFonts w:eastAsiaTheme="minorEastAsia"/>
          <w:sz w:val="24"/>
        </w:rPr>
      </w:pPr>
      <w:r w:rsidRPr="00886FE5">
        <w:rPr>
          <w:rFonts w:eastAsiaTheme="minorEastAsia" w:hint="eastAsia"/>
          <w:i/>
          <w:sz w:val="24"/>
        </w:rPr>
        <w:t>L</w:t>
      </w:r>
      <w:r w:rsidRPr="00920B74">
        <w:rPr>
          <w:rFonts w:eastAsiaTheme="minorEastAsia" w:hint="eastAsia"/>
          <w:sz w:val="24"/>
          <w:vertAlign w:val="subscript"/>
        </w:rPr>
        <w:t>pi</w:t>
      </w:r>
      <w:r w:rsidRPr="00640D34">
        <w:rPr>
          <w:rFonts w:eastAsiaTheme="minorEastAsia" w:hint="eastAsia"/>
          <w:sz w:val="24"/>
        </w:rPr>
        <w:t>=</w:t>
      </w:r>
      <w:r w:rsidRPr="00640D34">
        <w:rPr>
          <w:rFonts w:eastAsiaTheme="minorEastAsia" w:hint="eastAsia"/>
          <w:sz w:val="24"/>
        </w:rPr>
        <w:t>（</w:t>
      </w:r>
      <w:r w:rsidRPr="00886FE5">
        <w:rPr>
          <w:rFonts w:eastAsiaTheme="minorEastAsia" w:hint="eastAsia"/>
          <w:i/>
          <w:sz w:val="24"/>
        </w:rPr>
        <w:t>U</w:t>
      </w:r>
      <w:r w:rsidRPr="00920B74">
        <w:rPr>
          <w:rFonts w:eastAsiaTheme="minorEastAsia" w:hint="eastAsia"/>
          <w:sz w:val="24"/>
          <w:vertAlign w:val="subscript"/>
        </w:rPr>
        <w:t>w</w:t>
      </w:r>
      <w:r w:rsidRPr="00640D34">
        <w:rPr>
          <w:rFonts w:eastAsiaTheme="minorEastAsia" w:hint="eastAsia"/>
          <w:sz w:val="24"/>
        </w:rPr>
        <w:t>-</w:t>
      </w:r>
      <w:r w:rsidRPr="00886FE5">
        <w:rPr>
          <w:rFonts w:eastAsiaTheme="minorEastAsia" w:hint="eastAsia"/>
          <w:i/>
          <w:sz w:val="24"/>
        </w:rPr>
        <w:t>U</w:t>
      </w:r>
      <w:r w:rsidRPr="00920B74">
        <w:rPr>
          <w:rFonts w:eastAsiaTheme="minorEastAsia" w:hint="eastAsia"/>
          <w:sz w:val="24"/>
          <w:vertAlign w:val="subscript"/>
        </w:rPr>
        <w:t>p/f</w:t>
      </w:r>
      <w:r w:rsidRPr="00640D34">
        <w:rPr>
          <w:rFonts w:eastAsiaTheme="minorEastAsia" w:hint="eastAsia"/>
          <w:sz w:val="24"/>
        </w:rPr>
        <w:t>）</w:t>
      </w:r>
      <w:r w:rsidRPr="00640D34">
        <w:rPr>
          <w:rFonts w:eastAsiaTheme="minorEastAsia" w:hint="eastAsia"/>
          <w:sz w:val="24"/>
        </w:rPr>
        <w:t>/</w:t>
      </w:r>
      <w:r w:rsidRPr="00621D06">
        <w:rPr>
          <w:rFonts w:eastAsiaTheme="minorEastAsia" w:hint="eastAsia"/>
          <w:i/>
          <w:sz w:val="24"/>
        </w:rPr>
        <w:t>h</w:t>
      </w:r>
      <w:r w:rsidRPr="00640D34">
        <w:rPr>
          <w:rFonts w:eastAsiaTheme="minorEastAsia" w:hint="eastAsia"/>
          <w:sz w:val="24"/>
        </w:rPr>
        <w:t xml:space="preserve">         (m)</w:t>
      </w:r>
    </w:p>
    <w:p w14:paraId="0D12EE0E" w14:textId="4EA484BD" w:rsidR="00640D34" w:rsidRPr="00640D34" w:rsidRDefault="00640D34" w:rsidP="00DE140A">
      <w:pPr>
        <w:spacing w:line="360" w:lineRule="auto"/>
        <w:rPr>
          <w:rFonts w:eastAsiaTheme="minorEastAsia"/>
          <w:sz w:val="24"/>
        </w:rPr>
      </w:pPr>
      <w:r w:rsidRPr="00640D34">
        <w:rPr>
          <w:rFonts w:eastAsiaTheme="minorEastAsia" w:hint="eastAsia"/>
          <w:sz w:val="24"/>
        </w:rPr>
        <w:t>式中：</w:t>
      </w:r>
      <w:r w:rsidRPr="00621D06">
        <w:rPr>
          <w:rFonts w:eastAsiaTheme="minorEastAsia" w:hint="eastAsia"/>
          <w:i/>
          <w:sz w:val="24"/>
        </w:rPr>
        <w:t>h</w:t>
      </w:r>
      <w:r w:rsidRPr="00640D34">
        <w:rPr>
          <w:rFonts w:eastAsiaTheme="minorEastAsia" w:hint="eastAsia"/>
          <w:sz w:val="24"/>
        </w:rPr>
        <w:t>=30000</w:t>
      </w:r>
      <w:r w:rsidRPr="00640D34">
        <w:rPr>
          <w:rFonts w:eastAsiaTheme="minorEastAsia" w:hint="eastAsia"/>
          <w:sz w:val="24"/>
        </w:rPr>
        <w:t>×</w:t>
      </w:r>
      <w:r w:rsidRPr="00621D06">
        <w:rPr>
          <w:rFonts w:eastAsiaTheme="minorEastAsia" w:hint="eastAsia"/>
          <w:i/>
          <w:sz w:val="24"/>
        </w:rPr>
        <w:t>K</w:t>
      </w:r>
      <w:r w:rsidR="00621D06">
        <w:rPr>
          <w:rFonts w:eastAsiaTheme="minorEastAsia"/>
          <w:sz w:val="24"/>
          <w:vertAlign w:val="subscript"/>
        </w:rPr>
        <w:t>S</w:t>
      </w:r>
      <w:r w:rsidRPr="00920B74">
        <w:rPr>
          <w:rFonts w:eastAsiaTheme="minorEastAsia" w:hint="eastAsia"/>
          <w:sz w:val="24"/>
          <w:vertAlign w:val="subscript"/>
        </w:rPr>
        <w:t>1</w:t>
      </w:r>
      <w:r w:rsidRPr="00640D34">
        <w:rPr>
          <w:rFonts w:eastAsiaTheme="minorEastAsia" w:hint="eastAsia"/>
          <w:sz w:val="24"/>
        </w:rPr>
        <w:t>×</w:t>
      </w:r>
      <w:r w:rsidRPr="00621D06">
        <w:rPr>
          <w:rFonts w:eastAsiaTheme="minorEastAsia" w:hint="eastAsia"/>
          <w:i/>
          <w:sz w:val="24"/>
        </w:rPr>
        <w:t>K</w:t>
      </w:r>
      <w:r w:rsidR="00621D06">
        <w:rPr>
          <w:rFonts w:eastAsiaTheme="minorEastAsia"/>
          <w:sz w:val="24"/>
          <w:vertAlign w:val="subscript"/>
        </w:rPr>
        <w:t>S</w:t>
      </w:r>
      <w:r w:rsidRPr="00920B74">
        <w:rPr>
          <w:rFonts w:eastAsiaTheme="minorEastAsia" w:hint="eastAsia"/>
          <w:sz w:val="24"/>
          <w:vertAlign w:val="subscript"/>
        </w:rPr>
        <w:t>2</w:t>
      </w:r>
      <w:r w:rsidRPr="00640D34">
        <w:rPr>
          <w:rFonts w:eastAsiaTheme="minorEastAsia" w:hint="eastAsia"/>
          <w:sz w:val="24"/>
        </w:rPr>
        <w:t>×</w:t>
      </w:r>
      <w:r w:rsidRPr="00621D06">
        <w:rPr>
          <w:rFonts w:eastAsiaTheme="minorEastAsia" w:hint="eastAsia"/>
          <w:i/>
          <w:sz w:val="24"/>
        </w:rPr>
        <w:t>K</w:t>
      </w:r>
      <w:r w:rsidR="00621D06">
        <w:rPr>
          <w:rFonts w:eastAsiaTheme="minorEastAsia"/>
          <w:sz w:val="24"/>
          <w:vertAlign w:val="subscript"/>
        </w:rPr>
        <w:t>S</w:t>
      </w:r>
      <w:r w:rsidRPr="00920B74">
        <w:rPr>
          <w:rFonts w:eastAsiaTheme="minorEastAsia" w:hint="eastAsia"/>
          <w:sz w:val="24"/>
          <w:vertAlign w:val="subscript"/>
        </w:rPr>
        <w:t>3</w:t>
      </w:r>
      <w:r w:rsidRPr="00640D34">
        <w:rPr>
          <w:rFonts w:eastAsiaTheme="minorEastAsia" w:hint="eastAsia"/>
          <w:sz w:val="24"/>
        </w:rPr>
        <w:t>（</w:t>
      </w:r>
      <w:r w:rsidRPr="00640D34">
        <w:rPr>
          <w:rFonts w:eastAsiaTheme="minorEastAsia" w:hint="eastAsia"/>
          <w:sz w:val="24"/>
        </w:rPr>
        <w:t>V/m</w:t>
      </w:r>
      <w:r w:rsidRPr="00640D34">
        <w:rPr>
          <w:rFonts w:eastAsiaTheme="minorEastAsia" w:hint="eastAsia"/>
          <w:sz w:val="24"/>
        </w:rPr>
        <w:t>）</w:t>
      </w:r>
      <w:r w:rsidR="00621D06">
        <w:rPr>
          <w:rFonts w:eastAsiaTheme="minorEastAsia" w:hint="eastAsia"/>
          <w:sz w:val="24"/>
        </w:rPr>
        <w:t>，</w:t>
      </w:r>
      <w:r w:rsidRPr="00640D34">
        <w:rPr>
          <w:rFonts w:eastAsiaTheme="minorEastAsia" w:hint="eastAsia"/>
          <w:sz w:val="24"/>
        </w:rPr>
        <w:t>因子按附录</w:t>
      </w:r>
      <w:r w:rsidRPr="00640D34">
        <w:rPr>
          <w:rFonts w:eastAsiaTheme="minorEastAsia" w:hint="eastAsia"/>
          <w:sz w:val="24"/>
        </w:rPr>
        <w:t>B</w:t>
      </w:r>
      <w:r w:rsidRPr="00640D34">
        <w:rPr>
          <w:rFonts w:eastAsiaTheme="minorEastAsia" w:hint="eastAsia"/>
          <w:sz w:val="24"/>
        </w:rPr>
        <w:t>的规定</w:t>
      </w:r>
      <w:r w:rsidR="00621D06" w:rsidRPr="00640D34">
        <w:rPr>
          <w:rFonts w:eastAsiaTheme="minorEastAsia" w:hint="eastAsia"/>
          <w:sz w:val="24"/>
        </w:rPr>
        <w:t>取值</w:t>
      </w:r>
      <w:r w:rsidRPr="00640D34">
        <w:rPr>
          <w:rFonts w:eastAsiaTheme="minorEastAsia" w:hint="eastAsia"/>
          <w:sz w:val="24"/>
        </w:rPr>
        <w:t>。</w:t>
      </w:r>
    </w:p>
    <w:p w14:paraId="2A435718" w14:textId="5DD484F9"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上述公式均引自</w:t>
      </w:r>
      <w:r w:rsidRPr="00640D34">
        <w:rPr>
          <w:rFonts w:eastAsiaTheme="minorEastAsia" w:hint="eastAsia"/>
          <w:sz w:val="24"/>
        </w:rPr>
        <w:t>IEC 62305-4:2006</w:t>
      </w:r>
      <w:r w:rsidRPr="00640D34">
        <w:rPr>
          <w:rFonts w:eastAsiaTheme="minorEastAsia" w:hint="eastAsia"/>
          <w:sz w:val="24"/>
        </w:rPr>
        <w:t>，鉴于该计算方法在工程应用中仍有实际意义，本规范仍保留有关计算方法。</w:t>
      </w:r>
    </w:p>
    <w:p w14:paraId="7470FC8C"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10</w:t>
      </w:r>
      <w:r w:rsidRPr="00640D34">
        <w:rPr>
          <w:rFonts w:eastAsiaTheme="minorEastAsia" w:hint="eastAsia"/>
          <w:sz w:val="24"/>
        </w:rPr>
        <w:t>款：在一条线路上，级联选择和安装两个以上的浪涌保护器（</w:t>
      </w:r>
      <w:r w:rsidRPr="00640D34">
        <w:rPr>
          <w:rFonts w:eastAsiaTheme="minorEastAsia" w:hint="eastAsia"/>
          <w:sz w:val="24"/>
        </w:rPr>
        <w:t>SPD</w:t>
      </w:r>
      <w:r w:rsidRPr="00640D34">
        <w:rPr>
          <w:rFonts w:eastAsiaTheme="minorEastAsia" w:hint="eastAsia"/>
          <w:sz w:val="24"/>
        </w:rPr>
        <w:t>）时，应当达到多级电源</w:t>
      </w:r>
      <w:r w:rsidRPr="00640D34">
        <w:rPr>
          <w:rFonts w:eastAsiaTheme="minorEastAsia" w:hint="eastAsia"/>
          <w:sz w:val="24"/>
        </w:rPr>
        <w:t>SPD</w:t>
      </w:r>
      <w:r w:rsidRPr="00640D34">
        <w:rPr>
          <w:rFonts w:eastAsiaTheme="minorEastAsia" w:hint="eastAsia"/>
          <w:sz w:val="24"/>
        </w:rPr>
        <w:t>的能量协调配合。</w:t>
      </w:r>
    </w:p>
    <w:p w14:paraId="2D9575FB" w14:textId="5E232BB7" w:rsidR="00640D34" w:rsidRPr="00640D34" w:rsidRDefault="00BA0CB9" w:rsidP="00DE140A">
      <w:pPr>
        <w:spacing w:line="360" w:lineRule="auto"/>
        <w:ind w:firstLineChars="295" w:firstLine="708"/>
        <w:rPr>
          <w:rFonts w:eastAsiaTheme="minorEastAsia"/>
          <w:sz w:val="24"/>
        </w:rPr>
      </w:pPr>
      <w:r w:rsidRPr="00640D34">
        <w:rPr>
          <w:rFonts w:eastAsiaTheme="minorEastAsia" w:hint="eastAsia"/>
          <w:sz w:val="24"/>
        </w:rPr>
        <w:t>选择</w:t>
      </w:r>
      <w:r>
        <w:rPr>
          <w:rFonts w:eastAsiaTheme="minorEastAsia" w:hint="eastAsia"/>
          <w:sz w:val="24"/>
        </w:rPr>
        <w:t>多级</w:t>
      </w:r>
      <w:r w:rsidR="00640D34" w:rsidRPr="00640D34">
        <w:rPr>
          <w:rFonts w:eastAsiaTheme="minorEastAsia" w:hint="eastAsia"/>
          <w:sz w:val="24"/>
        </w:rPr>
        <w:t>SPD</w:t>
      </w:r>
      <w:r>
        <w:rPr>
          <w:rFonts w:eastAsiaTheme="minorEastAsia" w:hint="eastAsia"/>
          <w:sz w:val="24"/>
        </w:rPr>
        <w:t>时，</w:t>
      </w:r>
      <w:r>
        <w:rPr>
          <w:rFonts w:eastAsiaTheme="minorEastAsia"/>
          <w:sz w:val="24"/>
        </w:rPr>
        <w:t>应</w:t>
      </w:r>
      <w:r w:rsidR="00640D34" w:rsidRPr="00640D34">
        <w:rPr>
          <w:rFonts w:eastAsiaTheme="minorEastAsia" w:hint="eastAsia"/>
          <w:sz w:val="24"/>
        </w:rPr>
        <w:t>按照各</w:t>
      </w:r>
      <w:r w:rsidR="00640D34" w:rsidRPr="00640D34">
        <w:rPr>
          <w:rFonts w:eastAsiaTheme="minorEastAsia" w:hint="eastAsia"/>
          <w:sz w:val="24"/>
        </w:rPr>
        <w:t>SPD</w:t>
      </w:r>
      <w:r w:rsidR="00640D34" w:rsidRPr="00640D34">
        <w:rPr>
          <w:rFonts w:eastAsiaTheme="minorEastAsia" w:hint="eastAsia"/>
          <w:sz w:val="24"/>
        </w:rPr>
        <w:t>的能量耐受能力分摊雷电流，把雷电流导引入地，使雷电威胁值减少到受保护设备的抗扰度之下，达到保护电子系统的效果。</w:t>
      </w:r>
    </w:p>
    <w:p w14:paraId="59DBE00B"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有效的能量配合应考虑各</w:t>
      </w:r>
      <w:r w:rsidRPr="00640D34">
        <w:rPr>
          <w:rFonts w:eastAsiaTheme="minorEastAsia" w:hint="eastAsia"/>
          <w:sz w:val="24"/>
        </w:rPr>
        <w:t>SPD</w:t>
      </w:r>
      <w:r w:rsidRPr="00640D34">
        <w:rPr>
          <w:rFonts w:eastAsiaTheme="minorEastAsia" w:hint="eastAsia"/>
          <w:sz w:val="24"/>
        </w:rPr>
        <w:t>的特性、安装地点的雷电威胁值以及受保护设备的特性。</w:t>
      </w:r>
      <w:r w:rsidRPr="00640D34">
        <w:rPr>
          <w:rFonts w:eastAsiaTheme="minorEastAsia" w:hint="eastAsia"/>
          <w:sz w:val="24"/>
        </w:rPr>
        <w:t>SPD</w:t>
      </w:r>
      <w:r w:rsidRPr="00640D34">
        <w:rPr>
          <w:rFonts w:eastAsiaTheme="minorEastAsia" w:hint="eastAsia"/>
          <w:sz w:val="24"/>
        </w:rPr>
        <w:t>和设备的特性可从产品说明书中获得。雷电威胁值主要考虑直接雷击中的首次短雷击。后续短时雷击陡度虽大，但其幅值、单位能量和电荷量均较首次短雷击小。而长雷击只是</w:t>
      </w:r>
      <w:r w:rsidRPr="00640D34">
        <w:rPr>
          <w:rFonts w:eastAsiaTheme="minorEastAsia" w:hint="eastAsia"/>
          <w:sz w:val="24"/>
        </w:rPr>
        <w:t>SPD</w:t>
      </w:r>
      <w:r w:rsidRPr="00640D34">
        <w:rPr>
          <w:rFonts w:eastAsiaTheme="minorEastAsia" w:hint="eastAsia"/>
          <w:sz w:val="24"/>
        </w:rPr>
        <w:t>Ⅰ类测试电流的一个附加负荷因素，在</w:t>
      </w:r>
      <w:r w:rsidRPr="00640D34">
        <w:rPr>
          <w:rFonts w:eastAsiaTheme="minorEastAsia" w:hint="eastAsia"/>
          <w:sz w:val="24"/>
        </w:rPr>
        <w:t>SPD</w:t>
      </w:r>
      <w:r w:rsidRPr="00640D34">
        <w:rPr>
          <w:rFonts w:eastAsiaTheme="minorEastAsia" w:hint="eastAsia"/>
          <w:sz w:val="24"/>
        </w:rPr>
        <w:t>的能量配合过程中可以不予考虑。因此，只要</w:t>
      </w:r>
      <w:r w:rsidRPr="00640D34">
        <w:rPr>
          <w:rFonts w:eastAsiaTheme="minorEastAsia" w:hint="eastAsia"/>
          <w:sz w:val="24"/>
        </w:rPr>
        <w:t>SPD</w:t>
      </w:r>
      <w:r w:rsidRPr="00640D34">
        <w:rPr>
          <w:rFonts w:eastAsiaTheme="minorEastAsia" w:hint="eastAsia"/>
          <w:sz w:val="24"/>
        </w:rPr>
        <w:t>系统能防御直接雷击中的首次短雷击，其他形式的雷击将不至于构成威胁。</w:t>
      </w:r>
    </w:p>
    <w:p w14:paraId="632EF93C"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 xml:space="preserve">1  </w:t>
      </w:r>
      <w:r w:rsidRPr="00640D34">
        <w:rPr>
          <w:rFonts w:eastAsiaTheme="minorEastAsia" w:hint="eastAsia"/>
          <w:sz w:val="24"/>
        </w:rPr>
        <w:t>配合的目的</w:t>
      </w:r>
    </w:p>
    <w:p w14:paraId="4866FF84" w14:textId="789281E8"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电源</w:t>
      </w:r>
      <w:r w:rsidRPr="00640D34">
        <w:rPr>
          <w:rFonts w:eastAsiaTheme="minorEastAsia" w:hint="eastAsia"/>
          <w:sz w:val="24"/>
        </w:rPr>
        <w:t>SPD</w:t>
      </w:r>
      <w:r w:rsidRPr="00640D34">
        <w:rPr>
          <w:rFonts w:eastAsiaTheme="minorEastAsia" w:hint="eastAsia"/>
          <w:sz w:val="24"/>
        </w:rPr>
        <w:t>能量配合的目的是利用</w:t>
      </w:r>
      <w:r w:rsidRPr="00640D34">
        <w:rPr>
          <w:rFonts w:eastAsiaTheme="minorEastAsia" w:hint="eastAsia"/>
          <w:sz w:val="24"/>
        </w:rPr>
        <w:t>SPD</w:t>
      </w:r>
      <w:r w:rsidRPr="00640D34">
        <w:rPr>
          <w:rFonts w:eastAsiaTheme="minorEastAsia" w:hint="eastAsia"/>
          <w:sz w:val="24"/>
        </w:rPr>
        <w:t>的泄流和限压作用，把出现在配电线路上的雷电、操作等浪涌电流安全地引导入地，使电子信息系统获得保护。只要对于</w:t>
      </w:r>
      <w:r w:rsidR="00066875">
        <w:rPr>
          <w:rFonts w:eastAsiaTheme="minorEastAsia" w:hint="eastAsia"/>
          <w:sz w:val="24"/>
        </w:rPr>
        <w:t>预期的</w:t>
      </w:r>
      <w:r w:rsidRPr="00640D34">
        <w:rPr>
          <w:rFonts w:eastAsiaTheme="minorEastAsia" w:hint="eastAsia"/>
          <w:sz w:val="24"/>
        </w:rPr>
        <w:t>浪涌过电压和过电流，</w:t>
      </w:r>
      <w:r w:rsidRPr="00640D34">
        <w:rPr>
          <w:rFonts w:eastAsiaTheme="minorEastAsia" w:hint="eastAsia"/>
          <w:sz w:val="24"/>
        </w:rPr>
        <w:t>SPD</w:t>
      </w:r>
      <w:r w:rsidRPr="00640D34">
        <w:rPr>
          <w:rFonts w:eastAsiaTheme="minorEastAsia" w:hint="eastAsia"/>
          <w:sz w:val="24"/>
        </w:rPr>
        <w:t>保护系统中任何一个</w:t>
      </w:r>
      <w:r w:rsidRPr="00640D34">
        <w:rPr>
          <w:rFonts w:eastAsiaTheme="minorEastAsia" w:hint="eastAsia"/>
          <w:sz w:val="24"/>
        </w:rPr>
        <w:t>SPD</w:t>
      </w:r>
      <w:r w:rsidRPr="00640D34">
        <w:rPr>
          <w:rFonts w:eastAsiaTheme="minorEastAsia" w:hint="eastAsia"/>
          <w:sz w:val="24"/>
        </w:rPr>
        <w:t>所耗散的能量不超出各自的耐受能力，就实现了能量配合。</w:t>
      </w:r>
    </w:p>
    <w:p w14:paraId="32655880"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 xml:space="preserve">2  </w:t>
      </w:r>
      <w:r w:rsidRPr="00640D34">
        <w:rPr>
          <w:rFonts w:eastAsiaTheme="minorEastAsia" w:hint="eastAsia"/>
          <w:sz w:val="24"/>
        </w:rPr>
        <w:t>能量配合的方法</w:t>
      </w:r>
    </w:p>
    <w:p w14:paraId="7500EF67"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SPD</w:t>
      </w:r>
      <w:r w:rsidRPr="00640D34">
        <w:rPr>
          <w:rFonts w:eastAsiaTheme="minorEastAsia" w:hint="eastAsia"/>
          <w:sz w:val="24"/>
        </w:rPr>
        <w:t>之间可以采用下列方法之一进行配合：</w:t>
      </w:r>
    </w:p>
    <w:p w14:paraId="3FED3881"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1</w:t>
      </w:r>
      <w:r w:rsidRPr="00640D34">
        <w:rPr>
          <w:rFonts w:eastAsiaTheme="minorEastAsia" w:hint="eastAsia"/>
          <w:sz w:val="24"/>
        </w:rPr>
        <w:t>）伏安特性配合</w:t>
      </w:r>
    </w:p>
    <w:p w14:paraId="0A9D90E5"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lastRenderedPageBreak/>
        <w:t>这种方法基于</w:t>
      </w:r>
      <w:r w:rsidRPr="00640D34">
        <w:rPr>
          <w:rFonts w:eastAsiaTheme="minorEastAsia" w:hint="eastAsia"/>
          <w:sz w:val="24"/>
        </w:rPr>
        <w:t>SPD</w:t>
      </w:r>
      <w:r w:rsidRPr="00640D34">
        <w:rPr>
          <w:rFonts w:eastAsiaTheme="minorEastAsia" w:hint="eastAsia"/>
          <w:sz w:val="24"/>
        </w:rPr>
        <w:t>的静态伏安特性，适用于限压型</w:t>
      </w:r>
      <w:r w:rsidRPr="00640D34">
        <w:rPr>
          <w:rFonts w:eastAsiaTheme="minorEastAsia" w:hint="eastAsia"/>
          <w:sz w:val="24"/>
        </w:rPr>
        <w:t>SPD</w:t>
      </w:r>
      <w:r w:rsidRPr="00640D34">
        <w:rPr>
          <w:rFonts w:eastAsiaTheme="minorEastAsia" w:hint="eastAsia"/>
          <w:sz w:val="24"/>
        </w:rPr>
        <w:t>的配合。该法对电流波形不是特别敏感，也不需要去耦元件，线路上的分布阻抗本身就有一定的去耦作用。</w:t>
      </w:r>
    </w:p>
    <w:p w14:paraId="59CC6779"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2</w:t>
      </w:r>
      <w:r w:rsidRPr="00640D34">
        <w:rPr>
          <w:rFonts w:eastAsiaTheme="minorEastAsia" w:hint="eastAsia"/>
          <w:sz w:val="24"/>
        </w:rPr>
        <w:t>）使用专门的去耦元件配合</w:t>
      </w:r>
    </w:p>
    <w:p w14:paraId="11AA7556"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为了达到配合的目的，可以使用具有足够的浪涌耐受能力的集中元件作去耦元件（其中，电阻元件主要用于信息系统中，而电感元件主要用于电源系统中）。如果采用电感去耦，电流陡度是决定性的参数。电感值和电流陡度越大越易实现能量配合。</w:t>
      </w:r>
    </w:p>
    <w:p w14:paraId="536418B1"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3</w:t>
      </w:r>
      <w:r w:rsidRPr="00640D34">
        <w:rPr>
          <w:rFonts w:eastAsiaTheme="minorEastAsia" w:hint="eastAsia"/>
          <w:sz w:val="24"/>
        </w:rPr>
        <w:t>）用触发型的</w:t>
      </w:r>
      <w:r w:rsidRPr="00640D34">
        <w:rPr>
          <w:rFonts w:eastAsiaTheme="minorEastAsia" w:hint="eastAsia"/>
          <w:sz w:val="24"/>
        </w:rPr>
        <w:t>SPD</w:t>
      </w:r>
      <w:r w:rsidRPr="00640D34">
        <w:rPr>
          <w:rFonts w:eastAsiaTheme="minorEastAsia" w:hint="eastAsia"/>
          <w:sz w:val="24"/>
        </w:rPr>
        <w:t>配合</w:t>
      </w:r>
    </w:p>
    <w:p w14:paraId="257469F7" w14:textId="798FD53A"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触发型的</w:t>
      </w:r>
      <w:r w:rsidRPr="00640D34">
        <w:rPr>
          <w:rFonts w:eastAsiaTheme="minorEastAsia" w:hint="eastAsia"/>
          <w:sz w:val="24"/>
        </w:rPr>
        <w:t>SPD</w:t>
      </w:r>
      <w:r w:rsidRPr="00640D34">
        <w:rPr>
          <w:rFonts w:eastAsiaTheme="minorEastAsia" w:hint="eastAsia"/>
          <w:sz w:val="24"/>
        </w:rPr>
        <w:t>可以用来实现</w:t>
      </w:r>
      <w:r w:rsidRPr="00640D34">
        <w:rPr>
          <w:rFonts w:eastAsiaTheme="minorEastAsia" w:hint="eastAsia"/>
          <w:sz w:val="24"/>
        </w:rPr>
        <w:t>SPD</w:t>
      </w:r>
      <w:r w:rsidRPr="00640D34">
        <w:rPr>
          <w:rFonts w:eastAsiaTheme="minorEastAsia" w:hint="eastAsia"/>
          <w:sz w:val="24"/>
        </w:rPr>
        <w:t>的配合。触发型</w:t>
      </w:r>
      <w:r w:rsidRPr="00640D34">
        <w:rPr>
          <w:rFonts w:eastAsiaTheme="minorEastAsia" w:hint="eastAsia"/>
          <w:sz w:val="24"/>
        </w:rPr>
        <w:t>SPD</w:t>
      </w:r>
      <w:r w:rsidRPr="00640D34">
        <w:rPr>
          <w:rFonts w:eastAsiaTheme="minorEastAsia" w:hint="eastAsia"/>
          <w:sz w:val="24"/>
        </w:rPr>
        <w:t>的电子触发电路应当保证被配合的后续</w:t>
      </w:r>
      <w:r w:rsidRPr="00640D34">
        <w:rPr>
          <w:rFonts w:eastAsiaTheme="minorEastAsia" w:hint="eastAsia"/>
          <w:sz w:val="24"/>
        </w:rPr>
        <w:t>SPD</w:t>
      </w:r>
      <w:r w:rsidRPr="00640D34">
        <w:rPr>
          <w:rFonts w:eastAsiaTheme="minorEastAsia" w:hint="eastAsia"/>
          <w:sz w:val="24"/>
        </w:rPr>
        <w:t>的能量耐受能力不会被超出。这个方法也不需要去耦元件。</w:t>
      </w:r>
    </w:p>
    <w:p w14:paraId="7E11E126" w14:textId="1A4F1EB8" w:rsidR="00640D34" w:rsidRPr="00640D34" w:rsidRDefault="00AC316B" w:rsidP="00DE140A">
      <w:pPr>
        <w:spacing w:line="360" w:lineRule="auto"/>
        <w:ind w:firstLineChars="295" w:firstLine="708"/>
        <w:rPr>
          <w:rFonts w:eastAsiaTheme="minorEastAsia"/>
          <w:sz w:val="24"/>
        </w:rPr>
      </w:pPr>
      <w:r>
        <w:rPr>
          <w:rFonts w:eastAsiaTheme="minorEastAsia"/>
          <w:sz w:val="24"/>
        </w:rPr>
        <w:t>3</w:t>
      </w:r>
      <w:r w:rsidR="00640D34" w:rsidRPr="00640D34">
        <w:rPr>
          <w:rFonts w:eastAsiaTheme="minorEastAsia" w:hint="eastAsia"/>
          <w:sz w:val="24"/>
        </w:rPr>
        <w:t xml:space="preserve">  </w:t>
      </w:r>
      <w:r w:rsidR="00640D34" w:rsidRPr="00640D34">
        <w:rPr>
          <w:rFonts w:eastAsiaTheme="minorEastAsia" w:hint="eastAsia"/>
          <w:sz w:val="24"/>
        </w:rPr>
        <w:t>去耦元件的选择</w:t>
      </w:r>
    </w:p>
    <w:p w14:paraId="0EF76665"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如果电源</w:t>
      </w:r>
      <w:r w:rsidRPr="00640D34">
        <w:rPr>
          <w:rFonts w:eastAsiaTheme="minorEastAsia" w:hint="eastAsia"/>
          <w:sz w:val="24"/>
        </w:rPr>
        <w:t>SPD</w:t>
      </w:r>
      <w:r w:rsidRPr="00640D34">
        <w:rPr>
          <w:rFonts w:eastAsiaTheme="minorEastAsia" w:hint="eastAsia"/>
          <w:sz w:val="24"/>
        </w:rPr>
        <w:t>系统采用线路的分布电感进行能量配合，其电感大小与线路布设和长度有关。线路单位长度分布电感可以用下述方法近似估算：两根导线（相线和地线）在同一个电缆中，电感大约为</w:t>
      </w:r>
      <w:r w:rsidRPr="00640D34">
        <w:rPr>
          <w:rFonts w:eastAsiaTheme="minorEastAsia" w:hint="eastAsia"/>
          <w:sz w:val="24"/>
        </w:rPr>
        <w:t>0.5</w:t>
      </w:r>
      <w:r w:rsidRPr="00640D34">
        <w:rPr>
          <w:rFonts w:eastAsiaTheme="minorEastAsia" w:hint="eastAsia"/>
          <w:sz w:val="24"/>
        </w:rPr>
        <w:t>到</w:t>
      </w:r>
      <w:r w:rsidRPr="00640D34">
        <w:rPr>
          <w:rFonts w:eastAsiaTheme="minorEastAsia" w:hint="eastAsia"/>
          <w:sz w:val="24"/>
        </w:rPr>
        <w:t>1</w:t>
      </w:r>
      <w:r w:rsidRPr="00AC316B">
        <w:rPr>
          <w:rFonts w:eastAsiaTheme="minorEastAsia"/>
          <w:sz w:val="24"/>
        </w:rPr>
        <w:t>μH</w:t>
      </w:r>
      <w:r w:rsidRPr="00640D34">
        <w:rPr>
          <w:rFonts w:eastAsiaTheme="minorEastAsia" w:hint="eastAsia"/>
          <w:sz w:val="24"/>
        </w:rPr>
        <w:t>/m</w:t>
      </w:r>
      <w:r w:rsidRPr="00640D34">
        <w:rPr>
          <w:rFonts w:eastAsiaTheme="minorEastAsia" w:hint="eastAsia"/>
          <w:sz w:val="24"/>
        </w:rPr>
        <w:t>（取决于导线的截面积）；两根分开的导线，应当假定单位长度导线有更大的电感值（取决于两根导线之间的距离），则去耦电感为单位长度分布电感与长度的积。因此，为了配合，必须有最小线路长度要求。如不满足要求就须加去耦元件（电感或电阻）。</w:t>
      </w:r>
    </w:p>
    <w:p w14:paraId="441FE045" w14:textId="2B43C97F"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11</w:t>
      </w:r>
      <w:r w:rsidRPr="00640D34">
        <w:rPr>
          <w:rFonts w:eastAsiaTheme="minorEastAsia" w:hint="eastAsia"/>
          <w:sz w:val="24"/>
        </w:rPr>
        <w:t>款</w:t>
      </w:r>
      <w:r w:rsidRPr="00640D34">
        <w:rPr>
          <w:rFonts w:eastAsiaTheme="minorEastAsia" w:hint="eastAsia"/>
          <w:sz w:val="24"/>
        </w:rPr>
        <w:t xml:space="preserve"> </w:t>
      </w:r>
      <w:r w:rsidRPr="00640D34">
        <w:rPr>
          <w:rFonts w:eastAsiaTheme="minorEastAsia" w:hint="eastAsia"/>
          <w:sz w:val="24"/>
        </w:rPr>
        <w:t>符合国标《低压电涌保护器（</w:t>
      </w:r>
      <w:r w:rsidRPr="00640D34">
        <w:rPr>
          <w:rFonts w:eastAsiaTheme="minorEastAsia" w:hint="eastAsia"/>
          <w:sz w:val="24"/>
        </w:rPr>
        <w:t>SPD</w:t>
      </w:r>
      <w:r w:rsidRPr="00640D34">
        <w:rPr>
          <w:rFonts w:eastAsiaTheme="minorEastAsia" w:hint="eastAsia"/>
          <w:sz w:val="24"/>
        </w:rPr>
        <w:t>）</w:t>
      </w:r>
      <w:r w:rsidRPr="00640D34">
        <w:rPr>
          <w:rFonts w:eastAsiaTheme="minorEastAsia" w:hint="eastAsia"/>
          <w:sz w:val="24"/>
        </w:rPr>
        <w:t xml:space="preserve"> </w:t>
      </w:r>
      <w:r w:rsidRPr="00640D34">
        <w:rPr>
          <w:rFonts w:eastAsiaTheme="minorEastAsia" w:hint="eastAsia"/>
          <w:sz w:val="24"/>
        </w:rPr>
        <w:t>第</w:t>
      </w:r>
      <w:r w:rsidRPr="00640D34">
        <w:rPr>
          <w:rFonts w:eastAsiaTheme="minorEastAsia" w:hint="eastAsia"/>
          <w:sz w:val="24"/>
        </w:rPr>
        <w:t>11</w:t>
      </w:r>
      <w:r w:rsidRPr="00640D34">
        <w:rPr>
          <w:rFonts w:eastAsiaTheme="minorEastAsia" w:hint="eastAsia"/>
          <w:sz w:val="24"/>
        </w:rPr>
        <w:t>部分：低压配电源系统的电涌保护器</w:t>
      </w:r>
      <w:r w:rsidRPr="00640D34">
        <w:rPr>
          <w:rFonts w:eastAsiaTheme="minorEastAsia" w:hint="eastAsia"/>
          <w:sz w:val="24"/>
        </w:rPr>
        <w:t xml:space="preserve"> </w:t>
      </w:r>
      <w:r w:rsidRPr="00640D34">
        <w:rPr>
          <w:rFonts w:eastAsiaTheme="minorEastAsia" w:hint="eastAsia"/>
          <w:sz w:val="24"/>
        </w:rPr>
        <w:t>性能要求和试验方法》</w:t>
      </w:r>
      <w:r w:rsidRPr="00640D34">
        <w:rPr>
          <w:rFonts w:eastAsiaTheme="minorEastAsia" w:hint="eastAsia"/>
          <w:sz w:val="24"/>
        </w:rPr>
        <w:t>GB/T 18802.11</w:t>
      </w:r>
      <w:r w:rsidRPr="00640D34">
        <w:rPr>
          <w:rFonts w:eastAsiaTheme="minorEastAsia" w:hint="eastAsia"/>
          <w:sz w:val="24"/>
        </w:rPr>
        <w:t>的</w:t>
      </w:r>
      <w:r w:rsidRPr="00640D34">
        <w:rPr>
          <w:rFonts w:eastAsiaTheme="minorEastAsia" w:hint="eastAsia"/>
          <w:sz w:val="24"/>
        </w:rPr>
        <w:t>SPD</w:t>
      </w:r>
      <w:r w:rsidRPr="00640D34">
        <w:rPr>
          <w:rFonts w:eastAsiaTheme="minorEastAsia" w:hint="eastAsia"/>
          <w:sz w:val="24"/>
        </w:rPr>
        <w:t>产品已将</w:t>
      </w:r>
      <w:r w:rsidRPr="00640D34">
        <w:rPr>
          <w:rFonts w:eastAsiaTheme="minorEastAsia" w:hint="eastAsia"/>
          <w:sz w:val="24"/>
        </w:rPr>
        <w:t>SPD</w:t>
      </w:r>
      <w:r w:rsidRPr="00640D34">
        <w:rPr>
          <w:rFonts w:eastAsiaTheme="minorEastAsia" w:hint="eastAsia"/>
          <w:sz w:val="24"/>
        </w:rPr>
        <w:t>可能失效短路的风险大大降低。由于</w:t>
      </w:r>
      <w:r w:rsidRPr="00640D34">
        <w:rPr>
          <w:rFonts w:eastAsiaTheme="minorEastAsia" w:hint="eastAsia"/>
          <w:sz w:val="24"/>
        </w:rPr>
        <w:t>SPD</w:t>
      </w:r>
      <w:r w:rsidRPr="00640D34">
        <w:rPr>
          <w:rFonts w:eastAsiaTheme="minorEastAsia" w:hint="eastAsia"/>
          <w:sz w:val="24"/>
        </w:rPr>
        <w:t>支路的短路电流与配电系统接地型式、接地电阻值、以及</w:t>
      </w:r>
      <w:r w:rsidRPr="00640D34">
        <w:rPr>
          <w:rFonts w:eastAsiaTheme="minorEastAsia" w:hint="eastAsia"/>
          <w:sz w:val="24"/>
        </w:rPr>
        <w:t>SPD</w:t>
      </w:r>
      <w:r w:rsidRPr="00640D34">
        <w:rPr>
          <w:rFonts w:eastAsiaTheme="minorEastAsia" w:hint="eastAsia"/>
          <w:sz w:val="24"/>
        </w:rPr>
        <w:t>自身结构及失效方式</w:t>
      </w:r>
      <w:r w:rsidR="005156BF">
        <w:rPr>
          <w:rFonts w:eastAsiaTheme="minorEastAsia" w:hint="eastAsia"/>
          <w:sz w:val="24"/>
        </w:rPr>
        <w:t>等多种因素</w:t>
      </w:r>
      <w:r w:rsidRPr="00640D34">
        <w:rPr>
          <w:rFonts w:eastAsiaTheme="minorEastAsia" w:hint="eastAsia"/>
          <w:sz w:val="24"/>
        </w:rPr>
        <w:t>有关，</w:t>
      </w:r>
      <w:r w:rsidRPr="00640D34">
        <w:rPr>
          <w:rFonts w:eastAsiaTheme="minorEastAsia" w:hint="eastAsia"/>
          <w:sz w:val="24"/>
        </w:rPr>
        <w:t xml:space="preserve"> SPD</w:t>
      </w:r>
      <w:r w:rsidRPr="00640D34">
        <w:rPr>
          <w:rFonts w:eastAsiaTheme="minorEastAsia" w:hint="eastAsia"/>
          <w:sz w:val="24"/>
        </w:rPr>
        <w:t>自身可能无法确保安全分断支路中可能出现的</w:t>
      </w:r>
      <w:r w:rsidR="002F4A05">
        <w:rPr>
          <w:rFonts w:eastAsiaTheme="minorEastAsia" w:hint="eastAsia"/>
          <w:sz w:val="24"/>
        </w:rPr>
        <w:t>工频失效电流或</w:t>
      </w:r>
      <w:r w:rsidR="008C7238">
        <w:rPr>
          <w:rFonts w:eastAsiaTheme="minorEastAsia" w:hint="eastAsia"/>
          <w:sz w:val="24"/>
        </w:rPr>
        <w:t>短路电流，设置外部脱离器有助于</w:t>
      </w:r>
      <w:r w:rsidRPr="00640D34">
        <w:rPr>
          <w:rFonts w:eastAsiaTheme="minorEastAsia" w:hint="eastAsia"/>
          <w:sz w:val="24"/>
        </w:rPr>
        <w:t>失效的</w:t>
      </w:r>
      <w:r w:rsidRPr="00640D34">
        <w:rPr>
          <w:rFonts w:eastAsiaTheme="minorEastAsia" w:hint="eastAsia"/>
          <w:sz w:val="24"/>
        </w:rPr>
        <w:t>SPD</w:t>
      </w:r>
      <w:r w:rsidRPr="00640D34">
        <w:rPr>
          <w:rFonts w:eastAsiaTheme="minorEastAsia" w:hint="eastAsia"/>
          <w:sz w:val="24"/>
        </w:rPr>
        <w:t>安全脱离，避免因故障扩大而影响被保护设备安全。理想的外部脱离器要满足以下要求：</w:t>
      </w:r>
    </w:p>
    <w:p w14:paraId="15EB9E05"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 xml:space="preserve">1 </w:t>
      </w:r>
      <w:r w:rsidRPr="00640D34">
        <w:rPr>
          <w:rFonts w:eastAsiaTheme="minorEastAsia" w:hint="eastAsia"/>
          <w:sz w:val="24"/>
        </w:rPr>
        <w:t>耐受安装电路中</w:t>
      </w:r>
      <w:r w:rsidRPr="00640D34">
        <w:rPr>
          <w:rFonts w:eastAsiaTheme="minorEastAsia" w:hint="eastAsia"/>
          <w:sz w:val="24"/>
        </w:rPr>
        <w:t>SPD</w:t>
      </w:r>
      <w:r w:rsidRPr="00640D34">
        <w:rPr>
          <w:rFonts w:eastAsiaTheme="minorEastAsia" w:hint="eastAsia"/>
          <w:sz w:val="24"/>
        </w:rPr>
        <w:t>的冲击电流或标称放电电流不断开；</w:t>
      </w:r>
    </w:p>
    <w:p w14:paraId="0B19EF53"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 xml:space="preserve">2 </w:t>
      </w:r>
      <w:r w:rsidRPr="00640D34">
        <w:rPr>
          <w:rFonts w:eastAsiaTheme="minorEastAsia" w:hint="eastAsia"/>
          <w:sz w:val="24"/>
        </w:rPr>
        <w:t>安全分断</w:t>
      </w:r>
      <w:r w:rsidRPr="00640D34">
        <w:rPr>
          <w:rFonts w:eastAsiaTheme="minorEastAsia" w:hint="eastAsia"/>
          <w:sz w:val="24"/>
        </w:rPr>
        <w:t>SPD</w:t>
      </w:r>
      <w:r w:rsidRPr="00640D34">
        <w:rPr>
          <w:rFonts w:eastAsiaTheme="minorEastAsia" w:hint="eastAsia"/>
          <w:sz w:val="24"/>
        </w:rPr>
        <w:t>安装电路的预期短路电流，包括内部脱离器不能分断的工频电流。</w:t>
      </w:r>
    </w:p>
    <w:p w14:paraId="7CFEFDE5" w14:textId="77777777" w:rsidR="00640D34" w:rsidRPr="00640D34" w:rsidRDefault="00640D34" w:rsidP="00DE140A">
      <w:pPr>
        <w:spacing w:line="360" w:lineRule="auto"/>
        <w:ind w:firstLineChars="295" w:firstLine="708"/>
        <w:rPr>
          <w:rFonts w:eastAsiaTheme="minorEastAsia"/>
          <w:sz w:val="24"/>
        </w:rPr>
      </w:pPr>
      <w:r w:rsidRPr="00640D34">
        <w:rPr>
          <w:rFonts w:eastAsiaTheme="minorEastAsia" w:hint="eastAsia"/>
          <w:sz w:val="24"/>
        </w:rPr>
        <w:t>这两类要求有时是相互矛盾的，在实际工程应用中可能需要全面考虑，有</w:t>
      </w:r>
      <w:r w:rsidRPr="00640D34">
        <w:rPr>
          <w:rFonts w:eastAsiaTheme="minorEastAsia" w:hint="eastAsia"/>
          <w:sz w:val="24"/>
        </w:rPr>
        <w:lastRenderedPageBreak/>
        <w:t>所取舍。因此选择</w:t>
      </w:r>
      <w:r w:rsidRPr="00640D34">
        <w:rPr>
          <w:rFonts w:eastAsiaTheme="minorEastAsia" w:hint="eastAsia"/>
          <w:sz w:val="24"/>
        </w:rPr>
        <w:t>SPD</w:t>
      </w:r>
      <w:r w:rsidRPr="00640D34">
        <w:rPr>
          <w:rFonts w:eastAsiaTheme="minorEastAsia" w:hint="eastAsia"/>
          <w:sz w:val="24"/>
        </w:rPr>
        <w:t>的外部脱离器时应根据本条款的要求，同时考虑用户需求、应用环境和成本效益因素，选择适用的熔断器、断路器或</w:t>
      </w:r>
      <w:r w:rsidRPr="00640D34">
        <w:rPr>
          <w:rFonts w:eastAsiaTheme="minorEastAsia" w:hint="eastAsia"/>
          <w:sz w:val="24"/>
        </w:rPr>
        <w:t>SPD</w:t>
      </w:r>
      <w:r w:rsidRPr="00640D34">
        <w:rPr>
          <w:rFonts w:eastAsiaTheme="minorEastAsia" w:hint="eastAsia"/>
          <w:sz w:val="24"/>
        </w:rPr>
        <w:t>专用保护装置等作为外部脱离器。</w:t>
      </w:r>
    </w:p>
    <w:p w14:paraId="76B3B061" w14:textId="5D5F239D" w:rsidR="00640D34" w:rsidRDefault="00640D34" w:rsidP="00DE140A">
      <w:pPr>
        <w:spacing w:line="360" w:lineRule="auto"/>
        <w:ind w:firstLineChars="295" w:firstLine="708"/>
        <w:rPr>
          <w:rFonts w:eastAsiaTheme="minorEastAsia"/>
          <w:sz w:val="24"/>
        </w:rPr>
      </w:pPr>
      <w:r w:rsidRPr="00640D34">
        <w:rPr>
          <w:rFonts w:eastAsiaTheme="minorEastAsia" w:hint="eastAsia"/>
          <w:sz w:val="24"/>
        </w:rPr>
        <w:t>12</w:t>
      </w:r>
      <w:r w:rsidRPr="00640D34">
        <w:rPr>
          <w:rFonts w:eastAsiaTheme="minorEastAsia" w:hint="eastAsia"/>
          <w:sz w:val="24"/>
        </w:rPr>
        <w:t>款</w:t>
      </w:r>
      <w:r w:rsidRPr="00640D34">
        <w:rPr>
          <w:rFonts w:eastAsiaTheme="minorEastAsia" w:hint="eastAsia"/>
          <w:sz w:val="24"/>
        </w:rPr>
        <w:t xml:space="preserve"> </w:t>
      </w:r>
      <w:r w:rsidRPr="00640D34">
        <w:rPr>
          <w:rFonts w:eastAsiaTheme="minorEastAsia" w:hint="eastAsia"/>
          <w:sz w:val="24"/>
        </w:rPr>
        <w:t>传统的</w:t>
      </w:r>
      <w:r w:rsidRPr="00640D34">
        <w:rPr>
          <w:rFonts w:eastAsiaTheme="minorEastAsia" w:hint="eastAsia"/>
          <w:sz w:val="24"/>
        </w:rPr>
        <w:t>SPD</w:t>
      </w:r>
      <w:r w:rsidRPr="00640D34">
        <w:rPr>
          <w:rFonts w:eastAsiaTheme="minorEastAsia" w:hint="eastAsia"/>
          <w:sz w:val="24"/>
        </w:rPr>
        <w:t>在运维过程中存在安装分散、损坏不易被发现等问题，如果</w:t>
      </w:r>
      <w:r w:rsidRPr="00640D34">
        <w:rPr>
          <w:rFonts w:eastAsiaTheme="minorEastAsia" w:hint="eastAsia"/>
          <w:sz w:val="24"/>
        </w:rPr>
        <w:t>SPD</w:t>
      </w:r>
      <w:r w:rsidRPr="00640D34">
        <w:rPr>
          <w:rFonts w:eastAsiaTheme="minorEastAsia" w:hint="eastAsia"/>
          <w:sz w:val="24"/>
        </w:rPr>
        <w:t>损坏没有及时发现，再次出现雷击时将有可能对设备造成重大损失，因此针对一些重要性较高的建筑物可以采用</w:t>
      </w:r>
      <w:r w:rsidRPr="00640D34">
        <w:rPr>
          <w:rFonts w:eastAsiaTheme="minorEastAsia" w:hint="eastAsia"/>
          <w:sz w:val="24"/>
        </w:rPr>
        <w:t>SPD</w:t>
      </w:r>
      <w:r w:rsidRPr="00640D34">
        <w:rPr>
          <w:rFonts w:eastAsiaTheme="minorEastAsia" w:hint="eastAsia"/>
          <w:sz w:val="24"/>
        </w:rPr>
        <w:t>智能监测装置，做到实时监测实时告警，及时维护更换，确保设备安全。同时，采用智能监测装置对积累数据，改进防雷设计也有重要意义。</w:t>
      </w:r>
    </w:p>
    <w:p w14:paraId="58245A23" w14:textId="59BD8275" w:rsidR="003C377B" w:rsidRDefault="00234C3A" w:rsidP="00DE140A">
      <w:pPr>
        <w:spacing w:line="360" w:lineRule="auto"/>
        <w:rPr>
          <w:rFonts w:eastAsiaTheme="minorEastAsia"/>
          <w:sz w:val="24"/>
        </w:rPr>
      </w:pPr>
      <w:r w:rsidRPr="002E68B9">
        <w:rPr>
          <w:rFonts w:eastAsiaTheme="minorEastAsia"/>
          <w:b/>
          <w:spacing w:val="20"/>
          <w:sz w:val="24"/>
        </w:rPr>
        <w:t>5.5.</w:t>
      </w:r>
      <w:r>
        <w:rPr>
          <w:rFonts w:eastAsiaTheme="minorEastAsia"/>
          <w:b/>
          <w:spacing w:val="20"/>
          <w:sz w:val="24"/>
        </w:rPr>
        <w:t>4</w:t>
      </w:r>
      <w:r w:rsidRPr="002E68B9">
        <w:rPr>
          <w:rFonts w:eastAsiaTheme="minorEastAsia"/>
          <w:sz w:val="24"/>
        </w:rPr>
        <w:t xml:space="preserve"> </w:t>
      </w:r>
      <w:r w:rsidRPr="002E68B9">
        <w:rPr>
          <w:rFonts w:eastAsiaTheme="minorEastAsia"/>
          <w:sz w:val="24"/>
        </w:rPr>
        <w:t>原</w:t>
      </w:r>
      <w:r w:rsidRPr="002E68B9">
        <w:rPr>
          <w:rFonts w:eastAsiaTheme="minorEastAsia"/>
          <w:sz w:val="24"/>
        </w:rPr>
        <w:t>5.</w:t>
      </w:r>
      <w:r>
        <w:rPr>
          <w:rFonts w:eastAsiaTheme="minorEastAsia"/>
          <w:sz w:val="24"/>
        </w:rPr>
        <w:t>4</w:t>
      </w:r>
      <w:r w:rsidRPr="002E68B9">
        <w:rPr>
          <w:rFonts w:eastAsiaTheme="minorEastAsia"/>
          <w:sz w:val="24"/>
        </w:rPr>
        <w:t>.</w:t>
      </w:r>
      <w:r>
        <w:rPr>
          <w:rFonts w:eastAsiaTheme="minorEastAsia"/>
          <w:sz w:val="24"/>
        </w:rPr>
        <w:t>4</w:t>
      </w:r>
      <w:r w:rsidRPr="002E68B9">
        <w:rPr>
          <w:rFonts w:eastAsiaTheme="minorEastAsia"/>
          <w:sz w:val="24"/>
        </w:rPr>
        <w:t>条修改。</w:t>
      </w:r>
    </w:p>
    <w:p w14:paraId="2E19A2C5" w14:textId="5A8C84AE" w:rsidR="00234C3A" w:rsidRPr="00234C3A" w:rsidRDefault="00234C3A" w:rsidP="00DE140A">
      <w:pPr>
        <w:spacing w:line="360" w:lineRule="auto"/>
        <w:ind w:firstLineChars="200" w:firstLine="480"/>
        <w:rPr>
          <w:rFonts w:eastAsiaTheme="minorEastAsia"/>
          <w:sz w:val="24"/>
        </w:rPr>
      </w:pPr>
      <w:r w:rsidRPr="00234C3A">
        <w:rPr>
          <w:rFonts w:eastAsiaTheme="minorEastAsia" w:hint="eastAsia"/>
          <w:sz w:val="24"/>
        </w:rPr>
        <w:t>2</w:t>
      </w:r>
      <w:r w:rsidR="009C7A18">
        <w:rPr>
          <w:rFonts w:eastAsiaTheme="minorEastAsia" w:hint="eastAsia"/>
          <w:sz w:val="24"/>
        </w:rPr>
        <w:t>款：</w:t>
      </w:r>
      <w:r w:rsidRPr="00234C3A">
        <w:rPr>
          <w:rFonts w:eastAsiaTheme="minorEastAsia" w:hint="eastAsia"/>
          <w:sz w:val="24"/>
        </w:rPr>
        <w:t>根据《低压电涌保护器</w:t>
      </w:r>
      <w:r w:rsidRPr="00234C3A">
        <w:rPr>
          <w:rFonts w:eastAsiaTheme="minorEastAsia" w:hint="eastAsia"/>
          <w:sz w:val="24"/>
        </w:rPr>
        <w:t xml:space="preserve"> </w:t>
      </w:r>
      <w:r w:rsidRPr="00234C3A">
        <w:rPr>
          <w:rFonts w:eastAsiaTheme="minorEastAsia" w:hint="eastAsia"/>
          <w:sz w:val="24"/>
        </w:rPr>
        <w:t>第</w:t>
      </w:r>
      <w:r w:rsidRPr="00234C3A">
        <w:rPr>
          <w:rFonts w:eastAsiaTheme="minorEastAsia" w:hint="eastAsia"/>
          <w:sz w:val="24"/>
        </w:rPr>
        <w:t>22</w:t>
      </w:r>
      <w:r w:rsidRPr="00234C3A">
        <w:rPr>
          <w:rFonts w:eastAsiaTheme="minorEastAsia" w:hint="eastAsia"/>
          <w:sz w:val="24"/>
        </w:rPr>
        <w:t>部分：电信和信号网络的电涌保护器（</w:t>
      </w:r>
      <w:r w:rsidRPr="00234C3A">
        <w:rPr>
          <w:rFonts w:eastAsiaTheme="minorEastAsia" w:hint="eastAsia"/>
          <w:sz w:val="24"/>
        </w:rPr>
        <w:t>SPD</w:t>
      </w:r>
      <w:r w:rsidRPr="00234C3A">
        <w:rPr>
          <w:rFonts w:eastAsiaTheme="minorEastAsia" w:hint="eastAsia"/>
          <w:sz w:val="24"/>
        </w:rPr>
        <w:t>）选择和使用导则》</w:t>
      </w:r>
      <w:r w:rsidRPr="00234C3A">
        <w:rPr>
          <w:rFonts w:eastAsiaTheme="minorEastAsia" w:hint="eastAsia"/>
          <w:sz w:val="24"/>
        </w:rPr>
        <w:t>GB/T 18802.22-2019</w:t>
      </w:r>
      <w:r w:rsidRPr="00234C3A">
        <w:rPr>
          <w:rFonts w:eastAsiaTheme="minorEastAsia" w:hint="eastAsia"/>
          <w:sz w:val="24"/>
        </w:rPr>
        <w:t>（</w:t>
      </w:r>
      <w:r w:rsidRPr="00234C3A">
        <w:rPr>
          <w:rFonts w:eastAsiaTheme="minorEastAsia" w:hint="eastAsia"/>
          <w:sz w:val="24"/>
        </w:rPr>
        <w:t>IEC 61643-22:2015</w:t>
      </w:r>
      <w:r w:rsidRPr="00234C3A">
        <w:rPr>
          <w:rFonts w:eastAsiaTheme="minorEastAsia" w:hint="eastAsia"/>
          <w:sz w:val="24"/>
        </w:rPr>
        <w:t>，</w:t>
      </w:r>
      <w:r w:rsidRPr="00234C3A">
        <w:rPr>
          <w:rFonts w:eastAsiaTheme="minorEastAsia" w:hint="eastAsia"/>
          <w:sz w:val="24"/>
        </w:rPr>
        <w:t>IDT</w:t>
      </w:r>
      <w:r w:rsidRPr="00234C3A">
        <w:rPr>
          <w:rFonts w:eastAsiaTheme="minorEastAsia" w:hint="eastAsia"/>
          <w:sz w:val="24"/>
        </w:rPr>
        <w:t>）的</w:t>
      </w:r>
      <w:r w:rsidRPr="00234C3A">
        <w:rPr>
          <w:rFonts w:eastAsiaTheme="minorEastAsia" w:hint="eastAsia"/>
          <w:sz w:val="24"/>
        </w:rPr>
        <w:t>7.3.1.2</w:t>
      </w:r>
      <w:r w:rsidR="009C7A18">
        <w:rPr>
          <w:rFonts w:eastAsiaTheme="minorEastAsia" w:hint="eastAsia"/>
          <w:sz w:val="24"/>
        </w:rPr>
        <w:t>条编写</w:t>
      </w:r>
      <w:r w:rsidRPr="00234C3A">
        <w:rPr>
          <w:rFonts w:eastAsiaTheme="minorEastAsia" w:hint="eastAsia"/>
          <w:sz w:val="24"/>
        </w:rPr>
        <w:t>,</w:t>
      </w:r>
      <w:r w:rsidRPr="00234C3A">
        <w:rPr>
          <w:rFonts w:eastAsiaTheme="minorEastAsia" w:hint="eastAsia"/>
          <w:sz w:val="24"/>
        </w:rPr>
        <w:t>图</w:t>
      </w:r>
      <w:r w:rsidRPr="00234C3A">
        <w:rPr>
          <w:rFonts w:eastAsiaTheme="minorEastAsia" w:hint="eastAsia"/>
          <w:sz w:val="24"/>
        </w:rPr>
        <w:t>5.5.4</w:t>
      </w:r>
      <w:r w:rsidRPr="00234C3A">
        <w:rPr>
          <w:rFonts w:eastAsiaTheme="minorEastAsia" w:hint="eastAsia"/>
          <w:sz w:val="24"/>
        </w:rPr>
        <w:t>根据</w:t>
      </w:r>
      <w:r w:rsidRPr="00234C3A">
        <w:rPr>
          <w:rFonts w:eastAsiaTheme="minorEastAsia" w:hint="eastAsia"/>
          <w:sz w:val="24"/>
        </w:rPr>
        <w:t>GB/T 18802.22-2019</w:t>
      </w:r>
      <w:r w:rsidRPr="00234C3A">
        <w:rPr>
          <w:rFonts w:eastAsiaTheme="minorEastAsia" w:hint="eastAsia"/>
          <w:sz w:val="24"/>
        </w:rPr>
        <w:t>图</w:t>
      </w:r>
      <w:r w:rsidRPr="00234C3A">
        <w:rPr>
          <w:rFonts w:eastAsiaTheme="minorEastAsia" w:hint="eastAsia"/>
          <w:sz w:val="24"/>
        </w:rPr>
        <w:t>4</w:t>
      </w:r>
      <w:r w:rsidR="009C7A18">
        <w:rPr>
          <w:rFonts w:eastAsiaTheme="minorEastAsia" w:hint="eastAsia"/>
          <w:sz w:val="24"/>
        </w:rPr>
        <w:t>编写</w:t>
      </w:r>
      <w:r w:rsidRPr="00234C3A">
        <w:rPr>
          <w:rFonts w:eastAsiaTheme="minorEastAsia" w:hint="eastAsia"/>
          <w:sz w:val="24"/>
        </w:rPr>
        <w:t>。</w:t>
      </w:r>
    </w:p>
    <w:p w14:paraId="5642966C" w14:textId="7F8D232A" w:rsidR="00234C3A" w:rsidRDefault="00234C3A" w:rsidP="00DE140A">
      <w:pPr>
        <w:spacing w:line="360" w:lineRule="auto"/>
        <w:ind w:firstLineChars="200" w:firstLine="480"/>
        <w:rPr>
          <w:rFonts w:eastAsiaTheme="minorEastAsia"/>
          <w:sz w:val="24"/>
        </w:rPr>
      </w:pPr>
      <w:r w:rsidRPr="00234C3A">
        <w:rPr>
          <w:rFonts w:eastAsiaTheme="minorEastAsia" w:hint="eastAsia"/>
          <w:sz w:val="24"/>
        </w:rPr>
        <w:t>3</w:t>
      </w:r>
      <w:r w:rsidRPr="00234C3A">
        <w:rPr>
          <w:rFonts w:eastAsiaTheme="minorEastAsia" w:hint="eastAsia"/>
          <w:sz w:val="24"/>
        </w:rPr>
        <w:t>款：表</w:t>
      </w:r>
      <w:r w:rsidRPr="00234C3A">
        <w:rPr>
          <w:rFonts w:eastAsiaTheme="minorEastAsia" w:hint="eastAsia"/>
          <w:sz w:val="24"/>
        </w:rPr>
        <w:t>5.5.4</w:t>
      </w:r>
      <w:r w:rsidRPr="00234C3A">
        <w:rPr>
          <w:rFonts w:eastAsiaTheme="minorEastAsia" w:hint="eastAsia"/>
          <w:sz w:val="24"/>
        </w:rPr>
        <w:t>根据</w:t>
      </w:r>
      <w:r w:rsidRPr="00234C3A">
        <w:rPr>
          <w:rFonts w:eastAsiaTheme="minorEastAsia" w:hint="eastAsia"/>
          <w:sz w:val="24"/>
        </w:rPr>
        <w:t>GB/T 18802.22-2019</w:t>
      </w:r>
      <w:r w:rsidRPr="00234C3A">
        <w:rPr>
          <w:rFonts w:eastAsiaTheme="minorEastAsia" w:hint="eastAsia"/>
          <w:sz w:val="24"/>
        </w:rPr>
        <w:t>标准的</w:t>
      </w:r>
      <w:r w:rsidRPr="00234C3A">
        <w:rPr>
          <w:rFonts w:eastAsiaTheme="minorEastAsia" w:hint="eastAsia"/>
          <w:sz w:val="24"/>
        </w:rPr>
        <w:t>7.3.1.3</w:t>
      </w:r>
      <w:r w:rsidRPr="00234C3A">
        <w:rPr>
          <w:rFonts w:eastAsiaTheme="minorEastAsia" w:hint="eastAsia"/>
          <w:sz w:val="24"/>
        </w:rPr>
        <w:t>条表</w:t>
      </w:r>
      <w:r w:rsidRPr="00234C3A">
        <w:rPr>
          <w:rFonts w:eastAsiaTheme="minorEastAsia" w:hint="eastAsia"/>
          <w:sz w:val="24"/>
        </w:rPr>
        <w:t>3</w:t>
      </w:r>
      <w:r w:rsidR="009C7A18">
        <w:rPr>
          <w:rFonts w:eastAsiaTheme="minorEastAsia" w:hint="eastAsia"/>
          <w:sz w:val="24"/>
        </w:rPr>
        <w:t>编写</w:t>
      </w:r>
      <w:r w:rsidRPr="00234C3A">
        <w:rPr>
          <w:rFonts w:eastAsiaTheme="minorEastAsia" w:hint="eastAsia"/>
          <w:sz w:val="24"/>
        </w:rPr>
        <w:t>。</w:t>
      </w:r>
    </w:p>
    <w:p w14:paraId="4BAA6BA9" w14:textId="3A90ADDA" w:rsidR="00B4097B" w:rsidRDefault="00B4097B" w:rsidP="00DE140A">
      <w:pPr>
        <w:spacing w:line="360" w:lineRule="auto"/>
        <w:rPr>
          <w:rFonts w:eastAsiaTheme="minorEastAsia"/>
          <w:sz w:val="24"/>
        </w:rPr>
      </w:pPr>
      <w:r w:rsidRPr="002E68B9">
        <w:rPr>
          <w:rFonts w:eastAsiaTheme="minorEastAsia"/>
          <w:b/>
          <w:spacing w:val="20"/>
          <w:sz w:val="24"/>
        </w:rPr>
        <w:t>5.5.</w:t>
      </w:r>
      <w:r>
        <w:rPr>
          <w:rFonts w:eastAsiaTheme="minorEastAsia"/>
          <w:b/>
          <w:spacing w:val="20"/>
          <w:sz w:val="24"/>
        </w:rPr>
        <w:t>5</w:t>
      </w:r>
      <w:r w:rsidRPr="002E68B9">
        <w:rPr>
          <w:rFonts w:eastAsiaTheme="minorEastAsia"/>
          <w:sz w:val="24"/>
        </w:rPr>
        <w:t xml:space="preserve"> </w:t>
      </w:r>
      <w:r w:rsidRPr="002E68B9">
        <w:rPr>
          <w:rFonts w:eastAsiaTheme="minorEastAsia"/>
          <w:sz w:val="24"/>
        </w:rPr>
        <w:t>原</w:t>
      </w:r>
      <w:r w:rsidRPr="002E68B9">
        <w:rPr>
          <w:rFonts w:eastAsiaTheme="minorEastAsia"/>
          <w:sz w:val="24"/>
        </w:rPr>
        <w:t>5.</w:t>
      </w:r>
      <w:r>
        <w:rPr>
          <w:rFonts w:eastAsiaTheme="minorEastAsia"/>
          <w:sz w:val="24"/>
        </w:rPr>
        <w:t>4</w:t>
      </w:r>
      <w:r w:rsidRPr="002E68B9">
        <w:rPr>
          <w:rFonts w:eastAsiaTheme="minorEastAsia"/>
          <w:sz w:val="24"/>
        </w:rPr>
        <w:t>.</w:t>
      </w:r>
      <w:r>
        <w:rPr>
          <w:rFonts w:eastAsiaTheme="minorEastAsia"/>
          <w:sz w:val="24"/>
        </w:rPr>
        <w:t>5</w:t>
      </w:r>
      <w:r w:rsidRPr="002E68B9">
        <w:rPr>
          <w:rFonts w:eastAsiaTheme="minorEastAsia"/>
          <w:sz w:val="24"/>
        </w:rPr>
        <w:t>条修改。</w:t>
      </w:r>
    </w:p>
    <w:p w14:paraId="6CAC34A0" w14:textId="516CE93B" w:rsidR="00B4097B" w:rsidRPr="002E68B9" w:rsidRDefault="00C245DA" w:rsidP="00DE140A">
      <w:pPr>
        <w:spacing w:line="360" w:lineRule="auto"/>
        <w:ind w:firstLineChars="200" w:firstLine="480"/>
        <w:rPr>
          <w:rFonts w:eastAsiaTheme="minorEastAsia"/>
          <w:sz w:val="24"/>
        </w:rPr>
      </w:pPr>
      <w:r w:rsidRPr="00C245DA">
        <w:rPr>
          <w:rFonts w:eastAsiaTheme="minorEastAsia" w:hint="eastAsia"/>
          <w:sz w:val="24"/>
        </w:rPr>
        <w:t>由于天</w:t>
      </w:r>
      <w:proofErr w:type="gramStart"/>
      <w:r w:rsidRPr="00C245DA">
        <w:rPr>
          <w:rFonts w:eastAsiaTheme="minorEastAsia" w:hint="eastAsia"/>
          <w:sz w:val="24"/>
        </w:rPr>
        <w:t>馈线路种类</w:t>
      </w:r>
      <w:proofErr w:type="gramEnd"/>
      <w:r w:rsidRPr="00C245DA">
        <w:rPr>
          <w:rFonts w:eastAsiaTheme="minorEastAsia" w:hint="eastAsia"/>
          <w:sz w:val="24"/>
        </w:rPr>
        <w:t>较多，适配的天</w:t>
      </w:r>
      <w:proofErr w:type="gramStart"/>
      <w:r w:rsidRPr="00C245DA">
        <w:rPr>
          <w:rFonts w:eastAsiaTheme="minorEastAsia" w:hint="eastAsia"/>
          <w:sz w:val="24"/>
        </w:rPr>
        <w:t>馈</w:t>
      </w:r>
      <w:proofErr w:type="gramEnd"/>
      <w:r w:rsidRPr="00C245DA">
        <w:rPr>
          <w:rFonts w:eastAsiaTheme="minorEastAsia" w:hint="eastAsia"/>
          <w:sz w:val="24"/>
        </w:rPr>
        <w:t>浪涌保护器规格差别很大，接地线最小截面</w:t>
      </w:r>
      <w:proofErr w:type="gramStart"/>
      <w:r w:rsidRPr="00C245DA">
        <w:rPr>
          <w:rFonts w:eastAsiaTheme="minorEastAsia" w:hint="eastAsia"/>
          <w:sz w:val="24"/>
        </w:rPr>
        <w:t>积要求</w:t>
      </w:r>
      <w:proofErr w:type="gramEnd"/>
      <w:r w:rsidRPr="00C245DA">
        <w:rPr>
          <w:rFonts w:eastAsiaTheme="minorEastAsia" w:hint="eastAsia"/>
          <w:sz w:val="24"/>
        </w:rPr>
        <w:t>不宜过大，因此接地线最小截面积从</w:t>
      </w:r>
      <w:proofErr w:type="gramStart"/>
      <w:r w:rsidRPr="00C245DA">
        <w:rPr>
          <w:rFonts w:eastAsiaTheme="minorEastAsia" w:hint="eastAsia"/>
          <w:sz w:val="24"/>
        </w:rPr>
        <w:t>原规范</w:t>
      </w:r>
      <w:proofErr w:type="gramEnd"/>
      <w:r w:rsidRPr="00C245DA">
        <w:rPr>
          <w:rFonts w:eastAsiaTheme="minorEastAsia" w:hint="eastAsia"/>
          <w:sz w:val="24"/>
        </w:rPr>
        <w:t>要求的</w:t>
      </w:r>
      <w:r w:rsidRPr="00C245DA">
        <w:rPr>
          <w:rFonts w:eastAsiaTheme="minorEastAsia" w:hint="eastAsia"/>
          <w:sz w:val="24"/>
        </w:rPr>
        <w:t>6mm</w:t>
      </w:r>
      <w:r w:rsidRPr="00C245DA">
        <w:rPr>
          <w:rFonts w:eastAsiaTheme="minorEastAsia" w:hint="eastAsia"/>
          <w:sz w:val="24"/>
          <w:vertAlign w:val="superscript"/>
        </w:rPr>
        <w:t>2</w:t>
      </w:r>
      <w:r w:rsidRPr="00C245DA">
        <w:rPr>
          <w:rFonts w:eastAsiaTheme="minorEastAsia" w:hint="eastAsia"/>
          <w:sz w:val="24"/>
        </w:rPr>
        <w:t>减小到</w:t>
      </w:r>
      <w:r w:rsidRPr="00C245DA">
        <w:rPr>
          <w:rFonts w:eastAsiaTheme="minorEastAsia" w:hint="eastAsia"/>
          <w:sz w:val="24"/>
        </w:rPr>
        <w:t>4mm</w:t>
      </w:r>
      <w:r w:rsidRPr="00C245DA">
        <w:rPr>
          <w:rFonts w:eastAsiaTheme="minorEastAsia" w:hint="eastAsia"/>
          <w:sz w:val="24"/>
          <w:vertAlign w:val="superscript"/>
        </w:rPr>
        <w:t>2</w:t>
      </w:r>
      <w:r w:rsidRPr="00C245DA">
        <w:rPr>
          <w:rFonts w:eastAsiaTheme="minorEastAsia" w:hint="eastAsia"/>
          <w:sz w:val="24"/>
        </w:rPr>
        <w:t>。</w:t>
      </w:r>
    </w:p>
    <w:p w14:paraId="05A2C34A" w14:textId="20221F41"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5.6 </w:t>
      </w:r>
      <w:r w:rsidR="00AB06DA" w:rsidRPr="00DE140A">
        <w:rPr>
          <w:rFonts w:ascii="Times New Roman" w:eastAsia="宋体" w:hAnsi="Times New Roman" w:hint="eastAsia"/>
          <w:color w:val="000000"/>
          <w:kern w:val="0"/>
          <w:sz w:val="28"/>
          <w:szCs w:val="28"/>
          <w:lang w:val="x-none"/>
        </w:rPr>
        <w:t>电子信息系统的防雷与接地</w:t>
      </w:r>
    </w:p>
    <w:p w14:paraId="69637871" w14:textId="77777777" w:rsidR="00AB06DA" w:rsidRDefault="000107CB" w:rsidP="00DE140A">
      <w:pPr>
        <w:spacing w:line="360" w:lineRule="auto"/>
        <w:rPr>
          <w:rFonts w:eastAsiaTheme="minorEastAsia"/>
          <w:sz w:val="24"/>
        </w:rPr>
      </w:pPr>
      <w:r w:rsidRPr="002E68B9">
        <w:rPr>
          <w:rFonts w:eastAsiaTheme="minorEastAsia"/>
          <w:b/>
          <w:spacing w:val="20"/>
          <w:sz w:val="24"/>
        </w:rPr>
        <w:t>5.6.2</w:t>
      </w:r>
      <w:r w:rsidRPr="002E68B9">
        <w:rPr>
          <w:rFonts w:eastAsiaTheme="minorEastAsia"/>
          <w:sz w:val="24"/>
        </w:rPr>
        <w:t xml:space="preserve"> </w:t>
      </w:r>
      <w:r w:rsidRPr="002E68B9">
        <w:rPr>
          <w:rFonts w:eastAsiaTheme="minorEastAsia"/>
          <w:sz w:val="24"/>
        </w:rPr>
        <w:t>原</w:t>
      </w:r>
      <w:r w:rsidRPr="002E68B9">
        <w:rPr>
          <w:rFonts w:eastAsiaTheme="minorEastAsia"/>
          <w:sz w:val="24"/>
        </w:rPr>
        <w:t>5.6.2</w:t>
      </w:r>
      <w:r w:rsidRPr="002E68B9">
        <w:rPr>
          <w:rFonts w:eastAsiaTheme="minorEastAsia"/>
          <w:sz w:val="24"/>
        </w:rPr>
        <w:t>条修改。</w:t>
      </w:r>
    </w:p>
    <w:p w14:paraId="502AA7CD" w14:textId="1E7F93AE" w:rsidR="003C377B" w:rsidRDefault="002C1B2E" w:rsidP="00DE140A">
      <w:pPr>
        <w:spacing w:line="360" w:lineRule="auto"/>
        <w:ind w:firstLineChars="200" w:firstLine="480"/>
        <w:rPr>
          <w:rFonts w:eastAsiaTheme="minorEastAsia"/>
          <w:sz w:val="24"/>
        </w:rPr>
      </w:pPr>
      <w:r w:rsidRPr="002C1B2E">
        <w:rPr>
          <w:rFonts w:eastAsiaTheme="minorEastAsia" w:hint="eastAsia"/>
          <w:sz w:val="24"/>
        </w:rPr>
        <w:t>由于</w:t>
      </w:r>
      <w:r w:rsidR="005F3C11">
        <w:rPr>
          <w:rFonts w:eastAsiaTheme="minorEastAsia" w:hint="eastAsia"/>
          <w:sz w:val="24"/>
        </w:rPr>
        <w:t>信息网络系统</w:t>
      </w:r>
      <w:r w:rsidRPr="002C1B2E">
        <w:rPr>
          <w:rFonts w:eastAsiaTheme="minorEastAsia" w:hint="eastAsia"/>
          <w:sz w:val="24"/>
        </w:rPr>
        <w:t>线路种类较多，适配的信号浪涌保护器规格差别很大，接地线最小截面</w:t>
      </w:r>
      <w:proofErr w:type="gramStart"/>
      <w:r w:rsidRPr="002C1B2E">
        <w:rPr>
          <w:rFonts w:eastAsiaTheme="minorEastAsia" w:hint="eastAsia"/>
          <w:sz w:val="24"/>
        </w:rPr>
        <w:t>积要求</w:t>
      </w:r>
      <w:proofErr w:type="gramEnd"/>
      <w:r w:rsidRPr="002C1B2E">
        <w:rPr>
          <w:rFonts w:eastAsiaTheme="minorEastAsia" w:hint="eastAsia"/>
          <w:sz w:val="24"/>
        </w:rPr>
        <w:t>不宜过大，因此接地线最小截面积从</w:t>
      </w:r>
      <w:proofErr w:type="gramStart"/>
      <w:r w:rsidRPr="002C1B2E">
        <w:rPr>
          <w:rFonts w:eastAsiaTheme="minorEastAsia" w:hint="eastAsia"/>
          <w:sz w:val="24"/>
        </w:rPr>
        <w:t>原规范</w:t>
      </w:r>
      <w:proofErr w:type="gramEnd"/>
      <w:r w:rsidRPr="002C1B2E">
        <w:rPr>
          <w:rFonts w:eastAsiaTheme="minorEastAsia" w:hint="eastAsia"/>
          <w:sz w:val="24"/>
        </w:rPr>
        <w:t>要求的</w:t>
      </w:r>
      <w:r w:rsidRPr="002C1B2E">
        <w:rPr>
          <w:rFonts w:eastAsiaTheme="minorEastAsia" w:hint="eastAsia"/>
          <w:sz w:val="24"/>
        </w:rPr>
        <w:t>1.5mm</w:t>
      </w:r>
      <w:r w:rsidRPr="00352218">
        <w:rPr>
          <w:rFonts w:eastAsiaTheme="minorEastAsia" w:hint="eastAsia"/>
          <w:sz w:val="24"/>
          <w:vertAlign w:val="superscript"/>
        </w:rPr>
        <w:t>2</w:t>
      </w:r>
      <w:r w:rsidRPr="002C1B2E">
        <w:rPr>
          <w:rFonts w:eastAsiaTheme="minorEastAsia" w:hint="eastAsia"/>
          <w:sz w:val="24"/>
        </w:rPr>
        <w:t>减小到</w:t>
      </w:r>
      <w:r w:rsidRPr="002C1B2E">
        <w:rPr>
          <w:rFonts w:eastAsiaTheme="minorEastAsia" w:hint="eastAsia"/>
          <w:sz w:val="24"/>
        </w:rPr>
        <w:t>1mm</w:t>
      </w:r>
      <w:r w:rsidRPr="00352218">
        <w:rPr>
          <w:rFonts w:eastAsiaTheme="minorEastAsia" w:hint="eastAsia"/>
          <w:sz w:val="24"/>
          <w:vertAlign w:val="superscript"/>
        </w:rPr>
        <w:t>2</w:t>
      </w:r>
      <w:r w:rsidRPr="002C1B2E">
        <w:rPr>
          <w:rFonts w:eastAsiaTheme="minorEastAsia" w:hint="eastAsia"/>
          <w:sz w:val="24"/>
        </w:rPr>
        <w:t>。</w:t>
      </w:r>
    </w:p>
    <w:p w14:paraId="20B1CD74" w14:textId="0B6E5764" w:rsidR="00967162" w:rsidRDefault="00967162" w:rsidP="00DE140A">
      <w:pPr>
        <w:spacing w:line="360" w:lineRule="auto"/>
        <w:rPr>
          <w:rFonts w:eastAsiaTheme="minorEastAsia"/>
          <w:sz w:val="24"/>
        </w:rPr>
      </w:pPr>
      <w:r w:rsidRPr="002E68B9">
        <w:rPr>
          <w:rFonts w:eastAsiaTheme="minorEastAsia"/>
          <w:b/>
          <w:spacing w:val="20"/>
          <w:sz w:val="24"/>
        </w:rPr>
        <w:t>5.6.</w:t>
      </w:r>
      <w:r>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5.6.</w:t>
      </w:r>
      <w:r>
        <w:rPr>
          <w:rFonts w:eastAsiaTheme="minorEastAsia"/>
          <w:sz w:val="24"/>
        </w:rPr>
        <w:t>3</w:t>
      </w:r>
      <w:r w:rsidRPr="002E68B9">
        <w:rPr>
          <w:rFonts w:eastAsiaTheme="minorEastAsia"/>
          <w:sz w:val="24"/>
        </w:rPr>
        <w:t>条修改。</w:t>
      </w:r>
    </w:p>
    <w:p w14:paraId="35F35572" w14:textId="6ACF471A" w:rsidR="003C377B" w:rsidRPr="00D93887" w:rsidRDefault="00967162" w:rsidP="00DE140A">
      <w:pPr>
        <w:spacing w:line="360" w:lineRule="auto"/>
        <w:ind w:firstLineChars="200" w:firstLine="480"/>
        <w:rPr>
          <w:rFonts w:eastAsiaTheme="minorEastAsia"/>
          <w:sz w:val="24"/>
        </w:rPr>
      </w:pPr>
      <w:r w:rsidRPr="00967162">
        <w:rPr>
          <w:rFonts w:eastAsiaTheme="minorEastAsia" w:hint="eastAsia"/>
          <w:sz w:val="24"/>
        </w:rPr>
        <w:t>4</w:t>
      </w:r>
      <w:r w:rsidRPr="00967162">
        <w:rPr>
          <w:rFonts w:eastAsiaTheme="minorEastAsia" w:hint="eastAsia"/>
          <w:sz w:val="24"/>
        </w:rPr>
        <w:t>款：监控系统的户外供电线路、视频信号线路、控制信号线路应有金属</w:t>
      </w:r>
      <w:proofErr w:type="gramStart"/>
      <w:r w:rsidRPr="00967162">
        <w:rPr>
          <w:rFonts w:eastAsiaTheme="minorEastAsia" w:hint="eastAsia"/>
          <w:sz w:val="24"/>
        </w:rPr>
        <w:t>屏蔽层并穿</w:t>
      </w:r>
      <w:proofErr w:type="gramEnd"/>
      <w:r w:rsidRPr="00967162">
        <w:rPr>
          <w:rFonts w:eastAsiaTheme="minorEastAsia" w:hint="eastAsia"/>
          <w:sz w:val="24"/>
        </w:rPr>
        <w:t>钢管埋地敷设。因为户外架空线路难以做到防直接雷击和防御空间</w:t>
      </w:r>
      <w:r w:rsidRPr="00967162">
        <w:rPr>
          <w:rFonts w:eastAsiaTheme="minorEastAsia" w:hint="eastAsia"/>
          <w:sz w:val="24"/>
        </w:rPr>
        <w:t>LEMP</w:t>
      </w:r>
      <w:r w:rsidRPr="00967162">
        <w:rPr>
          <w:rFonts w:eastAsiaTheme="minorEastAsia" w:hint="eastAsia"/>
          <w:sz w:val="24"/>
        </w:rPr>
        <w:t>的侵害，从实际很多工程的案例来看，凡是采用架空线路，在雷雨季节都难逃系统受到损害。因此，在初建时应按本款规定采用屏蔽线缆并穿钢管埋地敷设。视频图象信号最好采用光纤线路传回信号，以免摄像机受损，这是防直接雷</w:t>
      </w:r>
      <w:r w:rsidRPr="00967162">
        <w:rPr>
          <w:rFonts w:eastAsiaTheme="minorEastAsia" w:hint="eastAsia"/>
          <w:sz w:val="24"/>
        </w:rPr>
        <w:lastRenderedPageBreak/>
        <w:t>击和防</w:t>
      </w:r>
      <w:r w:rsidRPr="00967162">
        <w:rPr>
          <w:rFonts w:eastAsiaTheme="minorEastAsia" w:hint="eastAsia"/>
          <w:sz w:val="24"/>
        </w:rPr>
        <w:t>LEMP</w:t>
      </w:r>
      <w:r w:rsidRPr="00967162">
        <w:rPr>
          <w:rFonts w:eastAsiaTheme="minorEastAsia" w:hint="eastAsia"/>
          <w:sz w:val="24"/>
        </w:rPr>
        <w:t>的最佳方法。</w:t>
      </w:r>
    </w:p>
    <w:p w14:paraId="5321B6ED" w14:textId="77777777" w:rsidR="003C377B" w:rsidRPr="002E68B9" w:rsidRDefault="003C377B">
      <w:pPr>
        <w:spacing w:line="360" w:lineRule="auto"/>
        <w:rPr>
          <w:rFonts w:eastAsiaTheme="minorEastAsia"/>
          <w:b/>
          <w:sz w:val="24"/>
        </w:rPr>
        <w:sectPr w:rsidR="003C377B" w:rsidRPr="002E68B9" w:rsidSect="00DE140A">
          <w:footerReference w:type="default" r:id="rId78"/>
          <w:pgSz w:w="11906" w:h="16838"/>
          <w:pgMar w:top="1440" w:right="1800" w:bottom="1440" w:left="1800" w:header="851" w:footer="851" w:gutter="0"/>
          <w:pgNumType w:start="1"/>
          <w:cols w:space="720"/>
          <w:docGrid w:linePitch="312"/>
        </w:sectPr>
      </w:pPr>
    </w:p>
    <w:p w14:paraId="4F738AFF" w14:textId="48963ED6" w:rsidR="003C377B" w:rsidRPr="00DE140A" w:rsidRDefault="00DE140A" w:rsidP="00DE140A">
      <w:pPr>
        <w:pStyle w:val="1"/>
        <w:keepLines/>
        <w:spacing w:before="340" w:after="330" w:line="360" w:lineRule="auto"/>
        <w:rPr>
          <w:rFonts w:eastAsiaTheme="minorEastAsia"/>
        </w:rPr>
      </w:pPr>
      <w:r>
        <w:rPr>
          <w:rFonts w:eastAsiaTheme="minorEastAsia" w:hint="eastAsia"/>
        </w:rPr>
        <w:lastRenderedPageBreak/>
        <w:t xml:space="preserve">6 </w:t>
      </w:r>
      <w:r w:rsidR="00D93887" w:rsidRPr="00DE140A">
        <w:rPr>
          <w:rFonts w:eastAsiaTheme="minorEastAsia" w:hint="eastAsia"/>
        </w:rPr>
        <w:t>防雷施工</w:t>
      </w:r>
    </w:p>
    <w:p w14:paraId="1EA83DDE" w14:textId="589EECB5"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6.1 </w:t>
      </w:r>
      <w:r w:rsidR="00B463A4" w:rsidRPr="00DE140A">
        <w:rPr>
          <w:rFonts w:ascii="Times New Roman" w:eastAsia="宋体" w:hAnsi="Times New Roman" w:hint="eastAsia"/>
          <w:color w:val="000000"/>
          <w:kern w:val="0"/>
          <w:sz w:val="28"/>
          <w:szCs w:val="28"/>
          <w:lang w:val="x-none"/>
        </w:rPr>
        <w:t>一般规定</w:t>
      </w:r>
    </w:p>
    <w:p w14:paraId="6E2F62F7" w14:textId="5492DC62" w:rsidR="00B463A4" w:rsidRDefault="000107CB" w:rsidP="00DE140A">
      <w:pPr>
        <w:spacing w:line="360" w:lineRule="auto"/>
        <w:rPr>
          <w:rFonts w:eastAsiaTheme="minorEastAsia"/>
          <w:sz w:val="24"/>
        </w:rPr>
      </w:pPr>
      <w:r w:rsidRPr="002E68B9">
        <w:rPr>
          <w:rFonts w:eastAsiaTheme="minorEastAsia"/>
          <w:b/>
          <w:spacing w:val="20"/>
          <w:sz w:val="24"/>
        </w:rPr>
        <w:t>6.1.</w:t>
      </w:r>
      <w:r w:rsidR="00B463A4">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6.1.</w:t>
      </w:r>
      <w:r w:rsidR="006776B3">
        <w:rPr>
          <w:rFonts w:eastAsiaTheme="minorEastAsia"/>
          <w:sz w:val="24"/>
        </w:rPr>
        <w:t>4</w:t>
      </w:r>
      <w:r w:rsidRPr="002E68B9">
        <w:rPr>
          <w:rFonts w:eastAsiaTheme="minorEastAsia"/>
          <w:sz w:val="24"/>
        </w:rPr>
        <w:t>修改。</w:t>
      </w:r>
    </w:p>
    <w:p w14:paraId="7F1D16DF" w14:textId="3AB8E641" w:rsidR="006776B3" w:rsidRPr="002E68B9" w:rsidRDefault="005C7D1D" w:rsidP="00DE140A">
      <w:pPr>
        <w:spacing w:line="360" w:lineRule="auto"/>
        <w:ind w:firstLineChars="295" w:firstLine="708"/>
        <w:rPr>
          <w:rFonts w:eastAsiaTheme="minorEastAsia"/>
          <w:sz w:val="24"/>
        </w:rPr>
      </w:pPr>
      <w:r w:rsidRPr="005C7D1D">
        <w:rPr>
          <w:rFonts w:eastAsiaTheme="minorEastAsia" w:hint="eastAsia"/>
          <w:sz w:val="24"/>
        </w:rPr>
        <w:t>测试仪表、量具</w:t>
      </w:r>
      <w:r>
        <w:rPr>
          <w:rFonts w:eastAsiaTheme="minorEastAsia" w:hint="eastAsia"/>
          <w:sz w:val="24"/>
        </w:rPr>
        <w:t>的</w:t>
      </w:r>
      <w:r w:rsidRPr="005C7D1D">
        <w:rPr>
          <w:rFonts w:eastAsiaTheme="minorEastAsia" w:hint="eastAsia"/>
          <w:sz w:val="24"/>
        </w:rPr>
        <w:t>检定或校准</w:t>
      </w:r>
      <w:r>
        <w:rPr>
          <w:rFonts w:eastAsiaTheme="minorEastAsia" w:hint="eastAsia"/>
          <w:sz w:val="24"/>
        </w:rPr>
        <w:t>以及</w:t>
      </w:r>
      <w:r w:rsidRPr="005C7D1D">
        <w:rPr>
          <w:rFonts w:eastAsiaTheme="minorEastAsia" w:hint="eastAsia"/>
          <w:sz w:val="24"/>
        </w:rPr>
        <w:t>有效期</w:t>
      </w:r>
      <w:r>
        <w:rPr>
          <w:rFonts w:eastAsiaTheme="minorEastAsia" w:hint="eastAsia"/>
          <w:sz w:val="24"/>
        </w:rPr>
        <w:t>应符合有关国家法规标准的规定。</w:t>
      </w:r>
    </w:p>
    <w:p w14:paraId="19FD200C" w14:textId="747CA4E5"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6.2 </w:t>
      </w:r>
      <w:r w:rsidR="006776B3" w:rsidRPr="00DE140A">
        <w:rPr>
          <w:rFonts w:ascii="Times New Roman" w:eastAsia="宋体" w:hAnsi="Times New Roman" w:hint="eastAsia"/>
          <w:color w:val="000000"/>
          <w:kern w:val="0"/>
          <w:sz w:val="28"/>
          <w:szCs w:val="28"/>
          <w:lang w:val="x-none"/>
        </w:rPr>
        <w:t>接地装置</w:t>
      </w:r>
    </w:p>
    <w:p w14:paraId="4CDA7D1C" w14:textId="77777777" w:rsidR="00B0168B" w:rsidRDefault="000107CB" w:rsidP="00DE140A">
      <w:pPr>
        <w:spacing w:line="360" w:lineRule="auto"/>
        <w:rPr>
          <w:rFonts w:eastAsiaTheme="minorEastAsia"/>
          <w:sz w:val="24"/>
        </w:rPr>
      </w:pPr>
      <w:r w:rsidRPr="002E68B9">
        <w:rPr>
          <w:rFonts w:eastAsiaTheme="minorEastAsia"/>
          <w:b/>
          <w:spacing w:val="20"/>
          <w:sz w:val="24"/>
        </w:rPr>
        <w:t>6.2.</w:t>
      </w:r>
      <w:r w:rsidR="00B0168B">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6.2.</w:t>
      </w:r>
      <w:r w:rsidR="00B0168B">
        <w:rPr>
          <w:rFonts w:eastAsiaTheme="minorEastAsia"/>
          <w:sz w:val="24"/>
        </w:rPr>
        <w:t>3</w:t>
      </w:r>
      <w:r w:rsidRPr="002E68B9">
        <w:rPr>
          <w:rFonts w:eastAsiaTheme="minorEastAsia"/>
          <w:sz w:val="24"/>
        </w:rPr>
        <w:t>修改。</w:t>
      </w:r>
    </w:p>
    <w:p w14:paraId="1EC326CE" w14:textId="42D1CBEF" w:rsidR="003C377B" w:rsidRPr="002E68B9" w:rsidRDefault="00B0168B" w:rsidP="00DE140A">
      <w:pPr>
        <w:spacing w:line="360" w:lineRule="auto"/>
        <w:ind w:firstLineChars="295" w:firstLine="708"/>
        <w:rPr>
          <w:rFonts w:eastAsiaTheme="minorEastAsia"/>
          <w:sz w:val="24"/>
        </w:rPr>
      </w:pPr>
      <w:r w:rsidRPr="00B0168B">
        <w:rPr>
          <w:rFonts w:eastAsiaTheme="minorEastAsia" w:hint="eastAsia"/>
          <w:sz w:val="24"/>
        </w:rPr>
        <w:t>土壤腐蚀性较强地区</w:t>
      </w:r>
      <w:r w:rsidR="003F6C0C">
        <w:rPr>
          <w:rFonts w:eastAsiaTheme="minorEastAsia"/>
          <w:sz w:val="24"/>
        </w:rPr>
        <w:t>可</w:t>
      </w:r>
      <w:r w:rsidR="003F6C0C">
        <w:rPr>
          <w:rFonts w:eastAsiaTheme="minorEastAsia" w:hint="eastAsia"/>
          <w:sz w:val="24"/>
        </w:rPr>
        <w:t>采用铜材或石墨材料等耐腐蚀性较好的接地材料</w:t>
      </w:r>
      <w:r w:rsidRPr="00B0168B">
        <w:rPr>
          <w:rFonts w:eastAsiaTheme="minorEastAsia" w:hint="eastAsia"/>
          <w:sz w:val="24"/>
        </w:rPr>
        <w:t>。</w:t>
      </w:r>
    </w:p>
    <w:p w14:paraId="3FB47A63" w14:textId="42C3327A" w:rsidR="003C377B" w:rsidRPr="002E68B9" w:rsidRDefault="000107CB" w:rsidP="00DE140A">
      <w:pPr>
        <w:spacing w:line="360" w:lineRule="auto"/>
        <w:rPr>
          <w:rFonts w:eastAsiaTheme="minorEastAsia"/>
          <w:sz w:val="24"/>
        </w:rPr>
      </w:pPr>
      <w:r w:rsidRPr="002E68B9">
        <w:rPr>
          <w:rFonts w:eastAsiaTheme="minorEastAsia"/>
          <w:b/>
          <w:spacing w:val="20"/>
          <w:sz w:val="24"/>
        </w:rPr>
        <w:t>6.2.</w:t>
      </w:r>
      <w:r w:rsidR="009354F5">
        <w:rPr>
          <w:rFonts w:eastAsiaTheme="minorEastAsia"/>
          <w:b/>
          <w:spacing w:val="20"/>
          <w:sz w:val="24"/>
        </w:rPr>
        <w:t>4</w:t>
      </w:r>
      <w:r w:rsidRPr="002E68B9">
        <w:rPr>
          <w:rFonts w:eastAsiaTheme="minorEastAsia"/>
          <w:sz w:val="24"/>
        </w:rPr>
        <w:t xml:space="preserve"> </w:t>
      </w:r>
      <w:r w:rsidR="009354F5" w:rsidRPr="002E68B9">
        <w:rPr>
          <w:rFonts w:eastAsiaTheme="minorEastAsia"/>
          <w:sz w:val="24"/>
        </w:rPr>
        <w:t>原</w:t>
      </w:r>
      <w:r w:rsidR="009354F5" w:rsidRPr="002E68B9">
        <w:rPr>
          <w:rFonts w:eastAsiaTheme="minorEastAsia"/>
          <w:sz w:val="24"/>
        </w:rPr>
        <w:t>6.2.</w:t>
      </w:r>
      <w:r w:rsidR="009354F5">
        <w:rPr>
          <w:rFonts w:eastAsiaTheme="minorEastAsia"/>
          <w:sz w:val="24"/>
        </w:rPr>
        <w:t>4</w:t>
      </w:r>
      <w:r w:rsidR="009354F5" w:rsidRPr="002E68B9">
        <w:rPr>
          <w:rFonts w:eastAsiaTheme="minorEastAsia"/>
          <w:sz w:val="24"/>
        </w:rPr>
        <w:t>修改。</w:t>
      </w:r>
    </w:p>
    <w:p w14:paraId="09C801BC" w14:textId="705E530E" w:rsidR="003C377B" w:rsidRDefault="00573770" w:rsidP="00DE140A">
      <w:pPr>
        <w:spacing w:line="360" w:lineRule="auto"/>
        <w:ind w:firstLineChars="200" w:firstLine="480"/>
        <w:rPr>
          <w:rFonts w:eastAsiaTheme="minorEastAsia"/>
          <w:sz w:val="24"/>
        </w:rPr>
      </w:pPr>
      <w:r>
        <w:rPr>
          <w:rFonts w:eastAsiaTheme="minorEastAsia" w:hint="eastAsia"/>
          <w:sz w:val="24"/>
        </w:rPr>
        <w:t>钢质接地体连接常采用电弧焊，也可以采用热熔焊接。</w:t>
      </w:r>
      <w:r w:rsidR="000107CB" w:rsidRPr="002E68B9">
        <w:rPr>
          <w:rFonts w:eastAsiaTheme="minorEastAsia"/>
          <w:sz w:val="24"/>
        </w:rPr>
        <w:t>本条</w:t>
      </w:r>
      <w:r w:rsidR="009354F5">
        <w:rPr>
          <w:rFonts w:eastAsiaTheme="minorEastAsia" w:hint="eastAsia"/>
          <w:sz w:val="24"/>
        </w:rPr>
        <w:t>是</w:t>
      </w:r>
      <w:r w:rsidR="00B50DBB">
        <w:rPr>
          <w:rFonts w:eastAsiaTheme="minorEastAsia" w:hint="eastAsia"/>
          <w:sz w:val="24"/>
        </w:rPr>
        <w:t>钢质接地体采用</w:t>
      </w:r>
      <w:proofErr w:type="gramStart"/>
      <w:r w:rsidR="009354F5">
        <w:rPr>
          <w:rFonts w:eastAsiaTheme="minorEastAsia" w:hint="eastAsia"/>
          <w:sz w:val="24"/>
        </w:rPr>
        <w:t>电弧焊</w:t>
      </w:r>
      <w:r w:rsidR="00B50DBB">
        <w:rPr>
          <w:rFonts w:eastAsiaTheme="minorEastAsia" w:hint="eastAsia"/>
          <w:sz w:val="24"/>
        </w:rPr>
        <w:t>时</w:t>
      </w:r>
      <w:r w:rsidR="009354F5">
        <w:rPr>
          <w:rFonts w:eastAsiaTheme="minorEastAsia" w:hint="eastAsia"/>
          <w:sz w:val="24"/>
        </w:rPr>
        <w:t>的</w:t>
      </w:r>
      <w:proofErr w:type="gramEnd"/>
      <w:r w:rsidR="009354F5">
        <w:rPr>
          <w:rFonts w:eastAsiaTheme="minorEastAsia" w:hint="eastAsia"/>
          <w:sz w:val="24"/>
        </w:rPr>
        <w:t>要求</w:t>
      </w:r>
      <w:r w:rsidR="000107CB" w:rsidRPr="002E68B9">
        <w:rPr>
          <w:rFonts w:eastAsiaTheme="minorEastAsia"/>
          <w:sz w:val="24"/>
        </w:rPr>
        <w:t>。</w:t>
      </w:r>
    </w:p>
    <w:p w14:paraId="5E763F69" w14:textId="50E99A7B" w:rsidR="00B50DBB" w:rsidRDefault="00B50DBB" w:rsidP="00DE140A">
      <w:pPr>
        <w:spacing w:line="360" w:lineRule="auto"/>
        <w:rPr>
          <w:rFonts w:eastAsiaTheme="minorEastAsia"/>
          <w:sz w:val="24"/>
        </w:rPr>
      </w:pPr>
      <w:r w:rsidRPr="002E68B9">
        <w:rPr>
          <w:rFonts w:eastAsiaTheme="minorEastAsia"/>
          <w:b/>
          <w:spacing w:val="20"/>
          <w:sz w:val="24"/>
        </w:rPr>
        <w:t>6.2.</w:t>
      </w:r>
      <w:r>
        <w:rPr>
          <w:rFonts w:eastAsiaTheme="minorEastAsia"/>
          <w:b/>
          <w:spacing w:val="20"/>
          <w:sz w:val="24"/>
        </w:rPr>
        <w:t>5</w:t>
      </w:r>
      <w:r w:rsidRPr="002E68B9">
        <w:rPr>
          <w:rFonts w:eastAsiaTheme="minorEastAsia"/>
          <w:sz w:val="24"/>
        </w:rPr>
        <w:t xml:space="preserve"> </w:t>
      </w:r>
      <w:r w:rsidRPr="002E68B9">
        <w:rPr>
          <w:rFonts w:eastAsiaTheme="minorEastAsia"/>
          <w:sz w:val="24"/>
        </w:rPr>
        <w:t>原</w:t>
      </w:r>
      <w:r w:rsidRPr="002E68B9">
        <w:rPr>
          <w:rFonts w:eastAsiaTheme="minorEastAsia"/>
          <w:sz w:val="24"/>
        </w:rPr>
        <w:t>6.2.</w:t>
      </w:r>
      <w:r>
        <w:rPr>
          <w:rFonts w:eastAsiaTheme="minorEastAsia"/>
          <w:sz w:val="24"/>
        </w:rPr>
        <w:t>5</w:t>
      </w:r>
      <w:r w:rsidRPr="002E68B9">
        <w:rPr>
          <w:rFonts w:eastAsiaTheme="minorEastAsia"/>
          <w:sz w:val="24"/>
        </w:rPr>
        <w:t>修改。</w:t>
      </w:r>
    </w:p>
    <w:p w14:paraId="326447DD" w14:textId="0E02E041" w:rsidR="003C377B" w:rsidRPr="002E68B9" w:rsidRDefault="001C56BE" w:rsidP="00DE140A">
      <w:pPr>
        <w:spacing w:line="360" w:lineRule="auto"/>
        <w:ind w:firstLineChars="200" w:firstLine="480"/>
        <w:rPr>
          <w:rFonts w:eastAsiaTheme="minorEastAsia"/>
          <w:sz w:val="24"/>
        </w:rPr>
      </w:pPr>
      <w:r w:rsidRPr="001C56BE">
        <w:rPr>
          <w:rFonts w:eastAsiaTheme="minorEastAsia" w:hint="eastAsia"/>
          <w:sz w:val="24"/>
        </w:rPr>
        <w:t>考虑到焊接后强度的要求，铜材不适合于锡焊，同时异性材质的连接也不适合电焊等原因，它们的连接应采用热熔焊。除此种方法外也可采用氧焊连接的方法。</w:t>
      </w:r>
    </w:p>
    <w:p w14:paraId="4C25BF14" w14:textId="6CCECE04"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6.3 </w:t>
      </w:r>
      <w:r w:rsidR="006776B3" w:rsidRPr="00DE140A">
        <w:rPr>
          <w:rFonts w:ascii="Times New Roman" w:eastAsia="宋体" w:hAnsi="Times New Roman" w:hint="eastAsia"/>
          <w:color w:val="000000"/>
          <w:kern w:val="0"/>
          <w:sz w:val="28"/>
          <w:szCs w:val="28"/>
          <w:lang w:val="x-none"/>
        </w:rPr>
        <w:t>接地线</w:t>
      </w:r>
    </w:p>
    <w:p w14:paraId="1E6AB2E5" w14:textId="77777777" w:rsidR="00A44B05" w:rsidRDefault="000107CB" w:rsidP="00DE140A">
      <w:pPr>
        <w:spacing w:line="360" w:lineRule="auto"/>
        <w:rPr>
          <w:rFonts w:eastAsiaTheme="minorEastAsia"/>
          <w:sz w:val="24"/>
        </w:rPr>
      </w:pPr>
      <w:r w:rsidRPr="002E68B9">
        <w:rPr>
          <w:rFonts w:eastAsiaTheme="minorEastAsia"/>
          <w:b/>
          <w:spacing w:val="20"/>
          <w:sz w:val="24"/>
        </w:rPr>
        <w:t>6.3.</w:t>
      </w:r>
      <w:r w:rsidR="00A44B05">
        <w:rPr>
          <w:rFonts w:eastAsiaTheme="minorEastAsia"/>
          <w:b/>
          <w:spacing w:val="20"/>
          <w:sz w:val="24"/>
        </w:rPr>
        <w:t>1</w:t>
      </w:r>
      <w:r w:rsidRPr="002E68B9">
        <w:rPr>
          <w:rFonts w:eastAsiaTheme="minorEastAsia"/>
          <w:sz w:val="24"/>
        </w:rPr>
        <w:t xml:space="preserve"> </w:t>
      </w:r>
      <w:r w:rsidRPr="002E68B9">
        <w:rPr>
          <w:rFonts w:eastAsiaTheme="minorEastAsia"/>
          <w:sz w:val="24"/>
        </w:rPr>
        <w:t>原</w:t>
      </w:r>
      <w:r w:rsidRPr="002E68B9">
        <w:rPr>
          <w:rFonts w:eastAsiaTheme="minorEastAsia"/>
          <w:sz w:val="24"/>
        </w:rPr>
        <w:t>6.3.</w:t>
      </w:r>
      <w:r w:rsidR="00A44B05">
        <w:rPr>
          <w:rFonts w:eastAsiaTheme="minorEastAsia"/>
          <w:sz w:val="24"/>
        </w:rPr>
        <w:t>1</w:t>
      </w:r>
      <w:r w:rsidRPr="002E68B9">
        <w:rPr>
          <w:rFonts w:eastAsiaTheme="minorEastAsia"/>
          <w:sz w:val="24"/>
        </w:rPr>
        <w:t>修改。</w:t>
      </w:r>
    </w:p>
    <w:p w14:paraId="728F0AE6" w14:textId="6326D06C" w:rsidR="003C377B" w:rsidRPr="002E68B9" w:rsidRDefault="00A44B05" w:rsidP="00DE140A">
      <w:pPr>
        <w:spacing w:line="360" w:lineRule="auto"/>
        <w:ind w:firstLineChars="200" w:firstLine="480"/>
        <w:rPr>
          <w:rFonts w:eastAsiaTheme="minorEastAsia"/>
          <w:sz w:val="24"/>
        </w:rPr>
      </w:pPr>
      <w:r w:rsidRPr="00A44B05">
        <w:rPr>
          <w:rFonts w:eastAsiaTheme="minorEastAsia" w:hint="eastAsia"/>
          <w:sz w:val="24"/>
        </w:rPr>
        <w:t>接地装置应在不同位置至少引出两根连接导体与室内总等电位接地端子板相连接。引出两根的主要目的是对长期使用该接地装置的设备有一个冗余保障。这里的“在不同位置”并不是指要隔开很远的距离，而只是不在同一连接点上连接以避免同时出故障的可能性。</w:t>
      </w:r>
      <w:r>
        <w:rPr>
          <w:rFonts w:eastAsiaTheme="minorEastAsia" w:hint="eastAsia"/>
          <w:sz w:val="24"/>
        </w:rPr>
        <w:t>焊接</w:t>
      </w:r>
      <w:r w:rsidR="00BC0A89">
        <w:rPr>
          <w:rFonts w:eastAsiaTheme="minorEastAsia" w:hint="eastAsia"/>
          <w:sz w:val="24"/>
        </w:rPr>
        <w:t>方式应根据材料性质选择</w:t>
      </w:r>
      <w:r>
        <w:rPr>
          <w:rFonts w:eastAsiaTheme="minorEastAsia" w:hint="eastAsia"/>
          <w:sz w:val="24"/>
        </w:rPr>
        <w:t>热熔焊</w:t>
      </w:r>
      <w:r w:rsidR="00BC0A89">
        <w:rPr>
          <w:rFonts w:eastAsiaTheme="minorEastAsia" w:hint="eastAsia"/>
          <w:sz w:val="24"/>
        </w:rPr>
        <w:t>、</w:t>
      </w:r>
      <w:r w:rsidR="00BC0A89">
        <w:rPr>
          <w:rFonts w:eastAsiaTheme="minorEastAsia"/>
          <w:sz w:val="24"/>
        </w:rPr>
        <w:t>电弧</w:t>
      </w:r>
      <w:r w:rsidR="00BC0A89">
        <w:rPr>
          <w:rFonts w:eastAsiaTheme="minorEastAsia" w:hint="eastAsia"/>
          <w:sz w:val="24"/>
        </w:rPr>
        <w:t>焊、</w:t>
      </w:r>
      <w:r w:rsidR="00BC0A89" w:rsidRPr="001C56BE">
        <w:rPr>
          <w:rFonts w:eastAsiaTheme="minorEastAsia" w:hint="eastAsia"/>
          <w:sz w:val="24"/>
        </w:rPr>
        <w:t>氧焊</w:t>
      </w:r>
      <w:r w:rsidR="00BC0A89">
        <w:rPr>
          <w:rFonts w:eastAsiaTheme="minorEastAsia" w:hint="eastAsia"/>
          <w:sz w:val="24"/>
        </w:rPr>
        <w:t>等</w:t>
      </w:r>
      <w:r>
        <w:rPr>
          <w:rFonts w:eastAsiaTheme="minorEastAsia" w:hint="eastAsia"/>
          <w:sz w:val="24"/>
        </w:rPr>
        <w:t>。</w:t>
      </w:r>
    </w:p>
    <w:p w14:paraId="5A4F51B6" w14:textId="54C24DC9" w:rsidR="00B0168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6.4 </w:t>
      </w:r>
      <w:r w:rsidR="00B0168B" w:rsidRPr="00DE140A">
        <w:rPr>
          <w:rFonts w:ascii="Times New Roman" w:eastAsia="宋体" w:hAnsi="Times New Roman" w:hint="eastAsia"/>
          <w:color w:val="000000"/>
          <w:kern w:val="0"/>
          <w:sz w:val="28"/>
          <w:szCs w:val="28"/>
          <w:lang w:val="x-none"/>
        </w:rPr>
        <w:t>等电位接地端子板（等电位连接带）</w:t>
      </w:r>
    </w:p>
    <w:p w14:paraId="29D9D6D0" w14:textId="18848F84" w:rsidR="003C377B" w:rsidRPr="002E68B9" w:rsidRDefault="000107CB">
      <w:pPr>
        <w:spacing w:line="400" w:lineRule="atLeast"/>
        <w:rPr>
          <w:rFonts w:eastAsiaTheme="minorEastAsia"/>
          <w:sz w:val="24"/>
        </w:rPr>
      </w:pPr>
      <w:r w:rsidRPr="002E68B9">
        <w:rPr>
          <w:rFonts w:eastAsiaTheme="minorEastAsia"/>
          <w:b/>
          <w:spacing w:val="20"/>
          <w:sz w:val="24"/>
        </w:rPr>
        <w:t>6.4.4</w:t>
      </w:r>
      <w:r w:rsidRPr="002E68B9">
        <w:rPr>
          <w:rFonts w:eastAsiaTheme="minorEastAsia"/>
          <w:sz w:val="24"/>
        </w:rPr>
        <w:t xml:space="preserve"> </w:t>
      </w:r>
      <w:r w:rsidR="005B2DE4" w:rsidRPr="002E68B9">
        <w:rPr>
          <w:rFonts w:eastAsiaTheme="minorEastAsia"/>
          <w:sz w:val="24"/>
        </w:rPr>
        <w:t>原</w:t>
      </w:r>
      <w:r w:rsidR="005B2DE4" w:rsidRPr="002E68B9">
        <w:rPr>
          <w:rFonts w:eastAsiaTheme="minorEastAsia"/>
          <w:sz w:val="24"/>
        </w:rPr>
        <w:t>6.</w:t>
      </w:r>
      <w:r w:rsidR="005B2DE4">
        <w:rPr>
          <w:rFonts w:eastAsiaTheme="minorEastAsia"/>
          <w:sz w:val="24"/>
        </w:rPr>
        <w:t>4</w:t>
      </w:r>
      <w:r w:rsidR="005B2DE4" w:rsidRPr="002E68B9">
        <w:rPr>
          <w:rFonts w:eastAsiaTheme="minorEastAsia"/>
          <w:sz w:val="24"/>
        </w:rPr>
        <w:t>.</w:t>
      </w:r>
      <w:r w:rsidR="005B2DE4">
        <w:rPr>
          <w:rFonts w:eastAsiaTheme="minorEastAsia"/>
          <w:sz w:val="24"/>
        </w:rPr>
        <w:t>4</w:t>
      </w:r>
      <w:r w:rsidR="005B2DE4" w:rsidRPr="002E68B9">
        <w:rPr>
          <w:rFonts w:eastAsiaTheme="minorEastAsia"/>
          <w:sz w:val="24"/>
        </w:rPr>
        <w:t>修改。</w:t>
      </w:r>
    </w:p>
    <w:p w14:paraId="2512AFD9" w14:textId="017FD591" w:rsidR="003C377B" w:rsidRPr="002E68B9" w:rsidRDefault="000C26FF">
      <w:pPr>
        <w:spacing w:line="400" w:lineRule="atLeast"/>
        <w:ind w:firstLineChars="200" w:firstLine="480"/>
        <w:rPr>
          <w:rFonts w:eastAsiaTheme="minorEastAsia"/>
          <w:sz w:val="24"/>
        </w:rPr>
      </w:pPr>
      <w:r>
        <w:rPr>
          <w:rFonts w:eastAsiaTheme="minorEastAsia" w:hint="eastAsia"/>
          <w:sz w:val="24"/>
        </w:rPr>
        <w:t>采用</w:t>
      </w:r>
      <w:r w:rsidR="001661AC" w:rsidRPr="001661AC">
        <w:rPr>
          <w:rFonts w:eastAsiaTheme="minorEastAsia" w:hint="eastAsia"/>
          <w:sz w:val="24"/>
        </w:rPr>
        <w:t>焊接</w:t>
      </w:r>
      <w:r>
        <w:rPr>
          <w:rFonts w:eastAsiaTheme="minorEastAsia" w:hint="eastAsia"/>
          <w:sz w:val="24"/>
        </w:rPr>
        <w:t>时应根据材料性质选择热熔焊、</w:t>
      </w:r>
      <w:r>
        <w:rPr>
          <w:rFonts w:eastAsiaTheme="minorEastAsia"/>
          <w:sz w:val="24"/>
        </w:rPr>
        <w:t>电弧</w:t>
      </w:r>
      <w:r>
        <w:rPr>
          <w:rFonts w:eastAsiaTheme="minorEastAsia" w:hint="eastAsia"/>
          <w:sz w:val="24"/>
        </w:rPr>
        <w:t>焊、</w:t>
      </w:r>
      <w:r w:rsidRPr="001C56BE">
        <w:rPr>
          <w:rFonts w:eastAsiaTheme="minorEastAsia" w:hint="eastAsia"/>
          <w:sz w:val="24"/>
        </w:rPr>
        <w:t>氧焊</w:t>
      </w:r>
      <w:r>
        <w:rPr>
          <w:rFonts w:eastAsiaTheme="minorEastAsia" w:hint="eastAsia"/>
          <w:sz w:val="24"/>
        </w:rPr>
        <w:t>等。</w:t>
      </w:r>
    </w:p>
    <w:p w14:paraId="50F395C8" w14:textId="3D2F0C3C" w:rsidR="00B0168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lastRenderedPageBreak/>
        <w:t xml:space="preserve">6.5 </w:t>
      </w:r>
      <w:r w:rsidR="00B0168B" w:rsidRPr="00DE140A">
        <w:rPr>
          <w:rFonts w:ascii="Times New Roman" w:eastAsia="宋体" w:hAnsi="Times New Roman" w:hint="eastAsia"/>
          <w:color w:val="000000"/>
          <w:kern w:val="0"/>
          <w:sz w:val="28"/>
          <w:szCs w:val="28"/>
          <w:lang w:val="x-none"/>
        </w:rPr>
        <w:t>浪涌保护器</w:t>
      </w:r>
    </w:p>
    <w:p w14:paraId="3EBFB29F" w14:textId="1FB3505F" w:rsidR="003E7EDA" w:rsidRDefault="003E7EDA" w:rsidP="00DE140A">
      <w:pPr>
        <w:spacing w:line="360" w:lineRule="auto"/>
        <w:rPr>
          <w:rFonts w:eastAsiaTheme="minorEastAsia"/>
          <w:sz w:val="24"/>
        </w:rPr>
      </w:pPr>
      <w:r w:rsidRPr="002E68B9">
        <w:rPr>
          <w:rFonts w:eastAsiaTheme="minorEastAsia"/>
          <w:b/>
          <w:spacing w:val="20"/>
          <w:sz w:val="24"/>
        </w:rPr>
        <w:t>6.</w:t>
      </w:r>
      <w:r>
        <w:rPr>
          <w:rFonts w:eastAsiaTheme="minorEastAsia"/>
          <w:b/>
          <w:spacing w:val="20"/>
          <w:sz w:val="24"/>
        </w:rPr>
        <w:t>5</w:t>
      </w:r>
      <w:r w:rsidRPr="002E68B9">
        <w:rPr>
          <w:rFonts w:eastAsiaTheme="minorEastAsia"/>
          <w:b/>
          <w:spacing w:val="20"/>
          <w:sz w:val="24"/>
        </w:rPr>
        <w:t>.</w:t>
      </w:r>
      <w:r>
        <w:rPr>
          <w:rFonts w:eastAsiaTheme="minorEastAsia"/>
          <w:b/>
          <w:spacing w:val="20"/>
          <w:sz w:val="24"/>
        </w:rPr>
        <w:t>1</w:t>
      </w:r>
      <w:r w:rsidRPr="002E68B9">
        <w:rPr>
          <w:rFonts w:eastAsiaTheme="minorEastAsia"/>
          <w:sz w:val="24"/>
        </w:rPr>
        <w:t xml:space="preserve"> </w:t>
      </w:r>
      <w:r w:rsidRPr="002E68B9">
        <w:rPr>
          <w:rFonts w:eastAsiaTheme="minorEastAsia"/>
          <w:sz w:val="24"/>
        </w:rPr>
        <w:t>原</w:t>
      </w:r>
      <w:r w:rsidRPr="002E68B9">
        <w:rPr>
          <w:rFonts w:eastAsiaTheme="minorEastAsia"/>
          <w:sz w:val="24"/>
        </w:rPr>
        <w:t>6.</w:t>
      </w:r>
      <w:r>
        <w:rPr>
          <w:rFonts w:eastAsiaTheme="minorEastAsia"/>
          <w:sz w:val="24"/>
        </w:rPr>
        <w:t>5</w:t>
      </w:r>
      <w:r w:rsidRPr="002E68B9">
        <w:rPr>
          <w:rFonts w:eastAsiaTheme="minorEastAsia"/>
          <w:sz w:val="24"/>
        </w:rPr>
        <w:t>.</w:t>
      </w:r>
      <w:r>
        <w:rPr>
          <w:rFonts w:eastAsiaTheme="minorEastAsia"/>
          <w:sz w:val="24"/>
        </w:rPr>
        <w:t>1</w:t>
      </w:r>
      <w:r w:rsidRPr="002E68B9">
        <w:rPr>
          <w:rFonts w:eastAsiaTheme="minorEastAsia"/>
          <w:sz w:val="24"/>
        </w:rPr>
        <w:t>修改。</w:t>
      </w:r>
    </w:p>
    <w:p w14:paraId="0AE82C2E" w14:textId="3D92DCE3" w:rsidR="003E7EDA" w:rsidRPr="003E7EDA" w:rsidRDefault="003E7EDA" w:rsidP="00DE140A">
      <w:pPr>
        <w:spacing w:line="360" w:lineRule="auto"/>
        <w:ind w:firstLineChars="200" w:firstLine="480"/>
        <w:rPr>
          <w:rFonts w:eastAsiaTheme="minorEastAsia"/>
          <w:sz w:val="24"/>
        </w:rPr>
      </w:pPr>
      <w:r w:rsidRPr="003E7EDA">
        <w:rPr>
          <w:rFonts w:eastAsiaTheme="minorEastAsia" w:hint="eastAsia"/>
          <w:sz w:val="24"/>
        </w:rPr>
        <w:t>3</w:t>
      </w:r>
      <w:r w:rsidRPr="003E7EDA">
        <w:rPr>
          <w:rFonts w:eastAsiaTheme="minorEastAsia" w:hint="eastAsia"/>
          <w:sz w:val="24"/>
        </w:rPr>
        <w:t>款：浪涌保护器的连接导线最小截面积宜符合表</w:t>
      </w:r>
      <w:r w:rsidRPr="003E7EDA">
        <w:rPr>
          <w:rFonts w:eastAsiaTheme="minorEastAsia" w:hint="eastAsia"/>
          <w:sz w:val="24"/>
        </w:rPr>
        <w:t>6.5.1</w:t>
      </w:r>
      <w:r w:rsidRPr="003E7EDA">
        <w:rPr>
          <w:rFonts w:eastAsiaTheme="minorEastAsia" w:hint="eastAsia"/>
          <w:sz w:val="24"/>
        </w:rPr>
        <w:t>的规定。由于</w:t>
      </w:r>
      <w:r w:rsidR="002C4A40">
        <w:rPr>
          <w:rFonts w:eastAsiaTheme="minorEastAsia" w:hint="eastAsia"/>
          <w:sz w:val="24"/>
        </w:rPr>
        <w:t>国标</w:t>
      </w:r>
      <w:r w:rsidR="002C4A40" w:rsidRPr="002C4A40">
        <w:rPr>
          <w:rFonts w:eastAsiaTheme="minorEastAsia" w:hint="eastAsia"/>
          <w:sz w:val="24"/>
        </w:rPr>
        <w:t>《雷电防护</w:t>
      </w:r>
      <w:r w:rsidR="002C4A40" w:rsidRPr="002C4A40">
        <w:rPr>
          <w:rFonts w:eastAsiaTheme="minorEastAsia" w:hint="eastAsia"/>
          <w:sz w:val="24"/>
        </w:rPr>
        <w:t xml:space="preserve"> </w:t>
      </w:r>
      <w:r w:rsidR="002C4A40" w:rsidRPr="002C4A40">
        <w:rPr>
          <w:rFonts w:eastAsiaTheme="minorEastAsia" w:hint="eastAsia"/>
          <w:sz w:val="24"/>
        </w:rPr>
        <w:t>第</w:t>
      </w:r>
      <w:r w:rsidR="002C4A40" w:rsidRPr="002C4A40">
        <w:rPr>
          <w:rFonts w:eastAsiaTheme="minorEastAsia" w:hint="eastAsia"/>
          <w:sz w:val="24"/>
        </w:rPr>
        <w:t>4</w:t>
      </w:r>
      <w:r w:rsidR="002C4A40" w:rsidRPr="002C4A40">
        <w:rPr>
          <w:rFonts w:eastAsiaTheme="minorEastAsia" w:hint="eastAsia"/>
          <w:sz w:val="24"/>
        </w:rPr>
        <w:t>部分：建筑物内电气和电子系统》</w:t>
      </w:r>
      <w:r w:rsidRPr="003E7EDA">
        <w:rPr>
          <w:rFonts w:eastAsiaTheme="minorEastAsia" w:hint="eastAsia"/>
          <w:sz w:val="24"/>
        </w:rPr>
        <w:t>GB/T 21714-2015</w:t>
      </w:r>
      <w:r w:rsidRPr="003E7EDA">
        <w:rPr>
          <w:rFonts w:eastAsiaTheme="minorEastAsia" w:hint="eastAsia"/>
          <w:sz w:val="24"/>
        </w:rPr>
        <w:t>标准中浪涌保护器的连接导线最</w:t>
      </w:r>
      <w:r w:rsidR="007B5F6F">
        <w:rPr>
          <w:rFonts w:eastAsiaTheme="minorEastAsia" w:hint="eastAsia"/>
          <w:sz w:val="24"/>
        </w:rPr>
        <w:t>小截面积作了调整，为了与国际标准接轨并与国内其他标准协调一致，</w:t>
      </w:r>
      <w:r w:rsidRPr="003E7EDA">
        <w:rPr>
          <w:rFonts w:eastAsiaTheme="minorEastAsia" w:hint="eastAsia"/>
          <w:sz w:val="24"/>
        </w:rPr>
        <w:t>本次修订时也作了相应调整。</w:t>
      </w:r>
    </w:p>
    <w:p w14:paraId="3D1EFF04" w14:textId="0A52F793" w:rsidR="003E7EDA" w:rsidRDefault="003E7EDA" w:rsidP="00DE140A">
      <w:pPr>
        <w:spacing w:line="360" w:lineRule="auto"/>
        <w:ind w:firstLineChars="200" w:firstLine="480"/>
        <w:rPr>
          <w:rFonts w:eastAsiaTheme="minorEastAsia"/>
          <w:sz w:val="24"/>
        </w:rPr>
      </w:pPr>
      <w:r w:rsidRPr="003E7EDA">
        <w:rPr>
          <w:rFonts w:eastAsiaTheme="minorEastAsia" w:hint="eastAsia"/>
          <w:sz w:val="24"/>
        </w:rPr>
        <w:t>国内有些行业标准中规定的浪涌保护器连接导线最小截面积比较大，工程施工中可按行业标准执行。</w:t>
      </w:r>
    </w:p>
    <w:p w14:paraId="2BF07D39" w14:textId="19B658BE" w:rsidR="00473EE0" w:rsidRDefault="00473EE0" w:rsidP="00DE140A">
      <w:pPr>
        <w:spacing w:line="360" w:lineRule="auto"/>
        <w:rPr>
          <w:rFonts w:eastAsiaTheme="minorEastAsia"/>
          <w:sz w:val="24"/>
        </w:rPr>
      </w:pPr>
      <w:r w:rsidRPr="002E68B9">
        <w:rPr>
          <w:rFonts w:eastAsiaTheme="minorEastAsia"/>
          <w:b/>
          <w:spacing w:val="20"/>
          <w:sz w:val="24"/>
        </w:rPr>
        <w:t>6.</w:t>
      </w:r>
      <w:r>
        <w:rPr>
          <w:rFonts w:eastAsiaTheme="minorEastAsia"/>
          <w:b/>
          <w:spacing w:val="20"/>
          <w:sz w:val="24"/>
        </w:rPr>
        <w:t>5</w:t>
      </w:r>
      <w:r w:rsidRPr="002E68B9">
        <w:rPr>
          <w:rFonts w:eastAsiaTheme="minorEastAsia"/>
          <w:b/>
          <w:spacing w:val="20"/>
          <w:sz w:val="24"/>
        </w:rPr>
        <w:t>.</w:t>
      </w:r>
      <w:r>
        <w:rPr>
          <w:rFonts w:eastAsiaTheme="minorEastAsia"/>
          <w:b/>
          <w:spacing w:val="20"/>
          <w:sz w:val="24"/>
        </w:rPr>
        <w:t>2</w:t>
      </w:r>
      <w:r w:rsidRPr="002E68B9">
        <w:rPr>
          <w:rFonts w:eastAsiaTheme="minorEastAsia"/>
          <w:sz w:val="24"/>
        </w:rPr>
        <w:t xml:space="preserve"> </w:t>
      </w:r>
      <w:r w:rsidRPr="002E68B9">
        <w:rPr>
          <w:rFonts w:eastAsiaTheme="minorEastAsia"/>
          <w:sz w:val="24"/>
        </w:rPr>
        <w:t>原</w:t>
      </w:r>
      <w:r w:rsidRPr="002E68B9">
        <w:rPr>
          <w:rFonts w:eastAsiaTheme="minorEastAsia"/>
          <w:sz w:val="24"/>
        </w:rPr>
        <w:t>6.</w:t>
      </w:r>
      <w:r>
        <w:rPr>
          <w:rFonts w:eastAsiaTheme="minorEastAsia"/>
          <w:sz w:val="24"/>
        </w:rPr>
        <w:t>5</w:t>
      </w:r>
      <w:r w:rsidRPr="002E68B9">
        <w:rPr>
          <w:rFonts w:eastAsiaTheme="minorEastAsia"/>
          <w:sz w:val="24"/>
        </w:rPr>
        <w:t>.</w:t>
      </w:r>
      <w:r>
        <w:rPr>
          <w:rFonts w:eastAsiaTheme="minorEastAsia"/>
          <w:sz w:val="24"/>
        </w:rPr>
        <w:t>2</w:t>
      </w:r>
      <w:r w:rsidRPr="002E68B9">
        <w:rPr>
          <w:rFonts w:eastAsiaTheme="minorEastAsia"/>
          <w:sz w:val="24"/>
        </w:rPr>
        <w:t>修改。</w:t>
      </w:r>
    </w:p>
    <w:p w14:paraId="5F7D6DC0" w14:textId="2F60C39B" w:rsidR="00473EE0" w:rsidRDefault="00473EE0" w:rsidP="00DE140A">
      <w:pPr>
        <w:spacing w:line="360" w:lineRule="auto"/>
        <w:ind w:firstLineChars="200" w:firstLine="480"/>
        <w:rPr>
          <w:rFonts w:eastAsiaTheme="minorEastAsia"/>
          <w:sz w:val="24"/>
        </w:rPr>
      </w:pPr>
      <w:r w:rsidRPr="00473EE0">
        <w:rPr>
          <w:rFonts w:eastAsiaTheme="minorEastAsia" w:hint="eastAsia"/>
          <w:sz w:val="24"/>
        </w:rPr>
        <w:t>由于天馈线路种类较多，适配的天馈浪涌保护器规格差别很大，接地线最小截面积要求不宜过大，因此接地线最小截面积从原规范要求的</w:t>
      </w:r>
      <w:r w:rsidRPr="00473EE0">
        <w:rPr>
          <w:rFonts w:eastAsiaTheme="minorEastAsia" w:hint="eastAsia"/>
          <w:sz w:val="24"/>
        </w:rPr>
        <w:t>6mm</w:t>
      </w:r>
      <w:r w:rsidRPr="008B2DF3">
        <w:rPr>
          <w:rFonts w:eastAsiaTheme="minorEastAsia" w:hint="eastAsia"/>
          <w:sz w:val="24"/>
          <w:vertAlign w:val="superscript"/>
        </w:rPr>
        <w:t>2</w:t>
      </w:r>
      <w:r w:rsidRPr="00473EE0">
        <w:rPr>
          <w:rFonts w:eastAsiaTheme="minorEastAsia" w:hint="eastAsia"/>
          <w:sz w:val="24"/>
        </w:rPr>
        <w:t>减小到</w:t>
      </w:r>
      <w:r w:rsidRPr="00473EE0">
        <w:rPr>
          <w:rFonts w:eastAsiaTheme="minorEastAsia" w:hint="eastAsia"/>
          <w:sz w:val="24"/>
        </w:rPr>
        <w:t>4mm</w:t>
      </w:r>
      <w:r w:rsidRPr="008B2DF3">
        <w:rPr>
          <w:rFonts w:eastAsiaTheme="minorEastAsia" w:hint="eastAsia"/>
          <w:sz w:val="24"/>
          <w:vertAlign w:val="superscript"/>
        </w:rPr>
        <w:t>2</w:t>
      </w:r>
      <w:r w:rsidRPr="00473EE0">
        <w:rPr>
          <w:rFonts w:eastAsiaTheme="minorEastAsia" w:hint="eastAsia"/>
          <w:sz w:val="24"/>
        </w:rPr>
        <w:t>。</w:t>
      </w:r>
    </w:p>
    <w:p w14:paraId="076CC9CC" w14:textId="3E5C0B95" w:rsidR="00473EE0" w:rsidRDefault="00473EE0" w:rsidP="00DE140A">
      <w:pPr>
        <w:spacing w:line="360" w:lineRule="auto"/>
        <w:rPr>
          <w:rFonts w:eastAsiaTheme="minorEastAsia"/>
          <w:sz w:val="24"/>
        </w:rPr>
      </w:pPr>
      <w:r w:rsidRPr="002E68B9">
        <w:rPr>
          <w:rFonts w:eastAsiaTheme="minorEastAsia"/>
          <w:b/>
          <w:spacing w:val="20"/>
          <w:sz w:val="24"/>
        </w:rPr>
        <w:t>6.</w:t>
      </w:r>
      <w:r>
        <w:rPr>
          <w:rFonts w:eastAsiaTheme="minorEastAsia"/>
          <w:b/>
          <w:spacing w:val="20"/>
          <w:sz w:val="24"/>
        </w:rPr>
        <w:t>5</w:t>
      </w:r>
      <w:r w:rsidRPr="002E68B9">
        <w:rPr>
          <w:rFonts w:eastAsiaTheme="minorEastAsia"/>
          <w:b/>
          <w:spacing w:val="20"/>
          <w:sz w:val="24"/>
        </w:rPr>
        <w:t>.</w:t>
      </w:r>
      <w:r>
        <w:rPr>
          <w:rFonts w:eastAsiaTheme="minorEastAsia"/>
          <w:b/>
          <w:spacing w:val="20"/>
          <w:sz w:val="24"/>
        </w:rPr>
        <w:t>3</w:t>
      </w:r>
      <w:r w:rsidRPr="002E68B9">
        <w:rPr>
          <w:rFonts w:eastAsiaTheme="minorEastAsia"/>
          <w:sz w:val="24"/>
        </w:rPr>
        <w:t xml:space="preserve"> </w:t>
      </w:r>
      <w:r w:rsidRPr="002E68B9">
        <w:rPr>
          <w:rFonts w:eastAsiaTheme="minorEastAsia"/>
          <w:sz w:val="24"/>
        </w:rPr>
        <w:t>原</w:t>
      </w:r>
      <w:r w:rsidRPr="002E68B9">
        <w:rPr>
          <w:rFonts w:eastAsiaTheme="minorEastAsia"/>
          <w:sz w:val="24"/>
        </w:rPr>
        <w:t>6.</w:t>
      </w:r>
      <w:r>
        <w:rPr>
          <w:rFonts w:eastAsiaTheme="minorEastAsia"/>
          <w:sz w:val="24"/>
        </w:rPr>
        <w:t>5</w:t>
      </w:r>
      <w:r w:rsidRPr="002E68B9">
        <w:rPr>
          <w:rFonts w:eastAsiaTheme="minorEastAsia"/>
          <w:sz w:val="24"/>
        </w:rPr>
        <w:t>.</w:t>
      </w:r>
      <w:r>
        <w:rPr>
          <w:rFonts w:eastAsiaTheme="minorEastAsia"/>
          <w:sz w:val="24"/>
        </w:rPr>
        <w:t>3</w:t>
      </w:r>
      <w:r w:rsidRPr="002E68B9">
        <w:rPr>
          <w:rFonts w:eastAsiaTheme="minorEastAsia"/>
          <w:sz w:val="24"/>
        </w:rPr>
        <w:t>修改。</w:t>
      </w:r>
    </w:p>
    <w:p w14:paraId="14E98591" w14:textId="65F8B1D6" w:rsidR="00473EE0" w:rsidRPr="003E7EDA" w:rsidRDefault="00473EE0" w:rsidP="00DE140A">
      <w:pPr>
        <w:spacing w:line="360" w:lineRule="auto"/>
        <w:ind w:firstLineChars="200" w:firstLine="480"/>
        <w:rPr>
          <w:rFonts w:eastAsiaTheme="minorEastAsia"/>
          <w:sz w:val="24"/>
        </w:rPr>
      </w:pPr>
      <w:r w:rsidRPr="00473EE0">
        <w:rPr>
          <w:rFonts w:eastAsiaTheme="minorEastAsia" w:hint="eastAsia"/>
          <w:sz w:val="24"/>
        </w:rPr>
        <w:t>由于信号馈线路种类较多，适配的信号浪涌保护器规格差别很大，接地线最小截面积要求不宜过大，因此接地线最小截面积从原规范要求的</w:t>
      </w:r>
      <w:r w:rsidRPr="00473EE0">
        <w:rPr>
          <w:rFonts w:eastAsiaTheme="minorEastAsia" w:hint="eastAsia"/>
          <w:sz w:val="24"/>
        </w:rPr>
        <w:t>1.5mm</w:t>
      </w:r>
      <w:r w:rsidRPr="008B2DF3">
        <w:rPr>
          <w:rFonts w:eastAsiaTheme="minorEastAsia" w:hint="eastAsia"/>
          <w:sz w:val="24"/>
          <w:vertAlign w:val="superscript"/>
        </w:rPr>
        <w:t>2</w:t>
      </w:r>
      <w:r w:rsidRPr="00473EE0">
        <w:rPr>
          <w:rFonts w:eastAsiaTheme="minorEastAsia" w:hint="eastAsia"/>
          <w:sz w:val="24"/>
        </w:rPr>
        <w:t>减小到</w:t>
      </w:r>
      <w:r w:rsidRPr="00473EE0">
        <w:rPr>
          <w:rFonts w:eastAsiaTheme="minorEastAsia" w:hint="eastAsia"/>
          <w:sz w:val="24"/>
        </w:rPr>
        <w:t>1mm</w:t>
      </w:r>
      <w:r w:rsidRPr="008B2DF3">
        <w:rPr>
          <w:rFonts w:eastAsiaTheme="minorEastAsia" w:hint="eastAsia"/>
          <w:sz w:val="24"/>
          <w:vertAlign w:val="superscript"/>
        </w:rPr>
        <w:t>2</w:t>
      </w:r>
      <w:r w:rsidRPr="00473EE0">
        <w:rPr>
          <w:rFonts w:eastAsiaTheme="minorEastAsia" w:hint="eastAsia"/>
          <w:sz w:val="24"/>
        </w:rPr>
        <w:t>。</w:t>
      </w:r>
    </w:p>
    <w:p w14:paraId="131F57C2" w14:textId="2145711B" w:rsidR="000A2B98" w:rsidRPr="000A2B98" w:rsidRDefault="000107CB" w:rsidP="00DE140A">
      <w:pPr>
        <w:pStyle w:val="1"/>
        <w:keepLines/>
        <w:spacing w:before="340" w:after="330" w:line="360" w:lineRule="auto"/>
        <w:rPr>
          <w:rFonts w:eastAsiaTheme="minorEastAsia"/>
          <w:sz w:val="24"/>
          <w:szCs w:val="24"/>
        </w:rPr>
      </w:pPr>
      <w:r w:rsidRPr="002E68B9">
        <w:rPr>
          <w:rFonts w:eastAsiaTheme="minorEastAsia"/>
          <w:sz w:val="24"/>
          <w:szCs w:val="24"/>
          <w:lang w:val="en-GB"/>
        </w:rPr>
        <w:br w:type="page"/>
      </w:r>
      <w:r w:rsidR="00DE140A">
        <w:rPr>
          <w:rFonts w:eastAsiaTheme="minorEastAsia" w:hint="eastAsia"/>
        </w:rPr>
        <w:lastRenderedPageBreak/>
        <w:t>7</w:t>
      </w:r>
      <w:r w:rsidR="00DE140A">
        <w:rPr>
          <w:rFonts w:eastAsiaTheme="minorEastAsia"/>
        </w:rPr>
        <w:t xml:space="preserve"> </w:t>
      </w:r>
      <w:r w:rsidR="00F9559C" w:rsidRPr="00DE140A">
        <w:rPr>
          <w:rFonts w:eastAsiaTheme="minorEastAsia" w:hint="eastAsia"/>
        </w:rPr>
        <w:t>检测与验收</w:t>
      </w:r>
    </w:p>
    <w:p w14:paraId="25C6E511" w14:textId="4A167A99" w:rsidR="003C377B"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7.3 </w:t>
      </w:r>
      <w:r w:rsidR="00F9559C" w:rsidRPr="00DE140A">
        <w:rPr>
          <w:rFonts w:ascii="Times New Roman" w:eastAsia="宋体" w:hAnsi="Times New Roman" w:hint="eastAsia"/>
          <w:color w:val="000000"/>
          <w:kern w:val="0"/>
          <w:sz w:val="28"/>
          <w:szCs w:val="28"/>
          <w:lang w:val="x-none"/>
        </w:rPr>
        <w:t>竣工验收</w:t>
      </w:r>
    </w:p>
    <w:p w14:paraId="3EBE71C2" w14:textId="4D4B4FAF" w:rsidR="00F9559C" w:rsidRDefault="000107CB" w:rsidP="00DE140A">
      <w:pPr>
        <w:spacing w:line="360" w:lineRule="auto"/>
        <w:rPr>
          <w:rFonts w:eastAsiaTheme="minorEastAsia"/>
          <w:sz w:val="24"/>
        </w:rPr>
      </w:pPr>
      <w:r w:rsidRPr="002E68B9">
        <w:rPr>
          <w:rFonts w:eastAsiaTheme="minorEastAsia"/>
          <w:b/>
          <w:spacing w:val="20"/>
          <w:sz w:val="24"/>
        </w:rPr>
        <w:t>7.</w:t>
      </w:r>
      <w:r w:rsidR="00F9559C">
        <w:rPr>
          <w:rFonts w:eastAsiaTheme="minorEastAsia"/>
          <w:b/>
          <w:spacing w:val="20"/>
          <w:sz w:val="24"/>
        </w:rPr>
        <w:t>3</w:t>
      </w:r>
      <w:r w:rsidRPr="002E68B9">
        <w:rPr>
          <w:rFonts w:eastAsiaTheme="minorEastAsia"/>
          <w:b/>
          <w:spacing w:val="20"/>
          <w:sz w:val="24"/>
        </w:rPr>
        <w:t>.</w:t>
      </w:r>
      <w:r w:rsidR="00F9559C">
        <w:rPr>
          <w:rFonts w:eastAsiaTheme="minorEastAsia"/>
          <w:b/>
          <w:spacing w:val="20"/>
          <w:sz w:val="24"/>
        </w:rPr>
        <w:t>4</w:t>
      </w:r>
      <w:r w:rsidRPr="002E68B9">
        <w:rPr>
          <w:rFonts w:eastAsiaTheme="minorEastAsia"/>
          <w:sz w:val="24"/>
        </w:rPr>
        <w:t xml:space="preserve"> </w:t>
      </w:r>
      <w:r w:rsidRPr="002E68B9">
        <w:rPr>
          <w:rFonts w:eastAsiaTheme="minorEastAsia"/>
          <w:sz w:val="24"/>
        </w:rPr>
        <w:t>原</w:t>
      </w:r>
      <w:r w:rsidRPr="002E68B9">
        <w:rPr>
          <w:rFonts w:eastAsiaTheme="minorEastAsia"/>
          <w:sz w:val="24"/>
        </w:rPr>
        <w:t>7.</w:t>
      </w:r>
      <w:r w:rsidR="00F9559C">
        <w:rPr>
          <w:rFonts w:eastAsiaTheme="minorEastAsia"/>
          <w:sz w:val="24"/>
        </w:rPr>
        <w:t>3</w:t>
      </w:r>
      <w:r w:rsidRPr="002E68B9">
        <w:rPr>
          <w:rFonts w:eastAsiaTheme="minorEastAsia"/>
          <w:sz w:val="24"/>
        </w:rPr>
        <w:t>.</w:t>
      </w:r>
      <w:r w:rsidR="00F9559C">
        <w:rPr>
          <w:rFonts w:eastAsiaTheme="minorEastAsia"/>
          <w:sz w:val="24"/>
        </w:rPr>
        <w:t>4</w:t>
      </w:r>
      <w:r w:rsidRPr="002E68B9">
        <w:rPr>
          <w:rFonts w:eastAsiaTheme="minorEastAsia"/>
          <w:sz w:val="24"/>
        </w:rPr>
        <w:t>修改。</w:t>
      </w:r>
    </w:p>
    <w:p w14:paraId="53B69342" w14:textId="1BBE3FF1" w:rsidR="000A2B98" w:rsidRDefault="00F9559C" w:rsidP="00DE140A">
      <w:pPr>
        <w:spacing w:line="360" w:lineRule="auto"/>
        <w:ind w:firstLineChars="200" w:firstLine="480"/>
        <w:rPr>
          <w:rFonts w:eastAsiaTheme="minorEastAsia"/>
          <w:sz w:val="24"/>
        </w:rPr>
      </w:pPr>
      <w:r>
        <w:rPr>
          <w:rFonts w:eastAsiaTheme="minorEastAsia" w:hint="eastAsia"/>
          <w:sz w:val="24"/>
        </w:rPr>
        <w:t>本条是对</w:t>
      </w:r>
      <w:r w:rsidRPr="00F9559C">
        <w:rPr>
          <w:rFonts w:eastAsiaTheme="minorEastAsia" w:hint="eastAsia"/>
          <w:sz w:val="24"/>
        </w:rPr>
        <w:t>防雷工程竣工验收</w:t>
      </w:r>
      <w:r>
        <w:rPr>
          <w:rFonts w:eastAsiaTheme="minorEastAsia" w:hint="eastAsia"/>
          <w:sz w:val="24"/>
        </w:rPr>
        <w:t>的技术内容的要求。</w:t>
      </w:r>
    </w:p>
    <w:p w14:paraId="6CA7B945" w14:textId="77777777" w:rsidR="000A2B98" w:rsidRDefault="000A2B98">
      <w:pPr>
        <w:widowControl/>
        <w:jc w:val="left"/>
        <w:rPr>
          <w:rFonts w:eastAsiaTheme="minorEastAsia"/>
          <w:sz w:val="24"/>
        </w:rPr>
      </w:pPr>
      <w:r>
        <w:rPr>
          <w:rFonts w:eastAsiaTheme="minorEastAsia"/>
          <w:sz w:val="24"/>
        </w:rPr>
        <w:br w:type="page"/>
      </w:r>
    </w:p>
    <w:p w14:paraId="5DBA4A05" w14:textId="3EAEEE53" w:rsidR="000A2B98" w:rsidRPr="00DE140A" w:rsidRDefault="00DE140A" w:rsidP="00DE140A">
      <w:pPr>
        <w:pStyle w:val="1"/>
        <w:keepLines/>
        <w:spacing w:before="340" w:after="330" w:line="360" w:lineRule="auto"/>
        <w:rPr>
          <w:rFonts w:eastAsiaTheme="minorEastAsia"/>
        </w:rPr>
      </w:pPr>
      <w:r>
        <w:rPr>
          <w:rFonts w:eastAsiaTheme="minorEastAsia" w:hint="eastAsia"/>
        </w:rPr>
        <w:lastRenderedPageBreak/>
        <w:t xml:space="preserve">8 </w:t>
      </w:r>
      <w:r w:rsidR="000A2B98" w:rsidRPr="00DE140A">
        <w:rPr>
          <w:rFonts w:eastAsiaTheme="minorEastAsia"/>
        </w:rPr>
        <w:t>维护与管理</w:t>
      </w:r>
    </w:p>
    <w:p w14:paraId="13E0B4CD" w14:textId="0C50D855" w:rsidR="000A2B98" w:rsidRPr="00DE140A" w:rsidRDefault="00DE140A" w:rsidP="00DE140A">
      <w:pPr>
        <w:pStyle w:val="2"/>
        <w:jc w:val="center"/>
        <w:rPr>
          <w:rFonts w:ascii="Times New Roman" w:eastAsia="宋体" w:hAnsi="Times New Roman"/>
          <w:color w:val="000000"/>
          <w:kern w:val="0"/>
          <w:sz w:val="28"/>
          <w:szCs w:val="28"/>
          <w:lang w:val="x-none"/>
        </w:rPr>
      </w:pPr>
      <w:r>
        <w:rPr>
          <w:rFonts w:ascii="Times New Roman" w:eastAsia="宋体" w:hAnsi="Times New Roman" w:hint="eastAsia"/>
          <w:color w:val="000000"/>
          <w:kern w:val="0"/>
          <w:sz w:val="28"/>
          <w:szCs w:val="28"/>
          <w:lang w:val="x-none"/>
        </w:rPr>
        <w:t xml:space="preserve">8.1 </w:t>
      </w:r>
      <w:r w:rsidR="000A2B98" w:rsidRPr="00DE140A">
        <w:rPr>
          <w:rFonts w:ascii="Times New Roman" w:eastAsia="宋体" w:hAnsi="Times New Roman" w:hint="eastAsia"/>
          <w:color w:val="000000"/>
          <w:kern w:val="0"/>
          <w:sz w:val="28"/>
          <w:szCs w:val="28"/>
          <w:lang w:val="x-none"/>
        </w:rPr>
        <w:t>维护</w:t>
      </w:r>
    </w:p>
    <w:p w14:paraId="567F577B" w14:textId="3039BB84" w:rsidR="000A2B98" w:rsidRDefault="000A2B98" w:rsidP="00DE140A">
      <w:pPr>
        <w:spacing w:line="360" w:lineRule="auto"/>
        <w:rPr>
          <w:rFonts w:eastAsiaTheme="minorEastAsia"/>
          <w:sz w:val="24"/>
        </w:rPr>
      </w:pPr>
      <w:r>
        <w:rPr>
          <w:rFonts w:eastAsiaTheme="minorEastAsia"/>
          <w:b/>
          <w:spacing w:val="20"/>
          <w:sz w:val="24"/>
        </w:rPr>
        <w:t>8</w:t>
      </w:r>
      <w:r w:rsidRPr="002E68B9">
        <w:rPr>
          <w:rFonts w:eastAsiaTheme="minorEastAsia"/>
          <w:b/>
          <w:spacing w:val="20"/>
          <w:sz w:val="24"/>
        </w:rPr>
        <w:t>.</w:t>
      </w:r>
      <w:r>
        <w:rPr>
          <w:rFonts w:eastAsiaTheme="minorEastAsia"/>
          <w:b/>
          <w:spacing w:val="20"/>
          <w:sz w:val="24"/>
        </w:rPr>
        <w:t>1</w:t>
      </w:r>
      <w:r w:rsidRPr="002E68B9">
        <w:rPr>
          <w:rFonts w:eastAsiaTheme="minorEastAsia"/>
          <w:b/>
          <w:spacing w:val="20"/>
          <w:sz w:val="24"/>
        </w:rPr>
        <w:t>.</w:t>
      </w:r>
      <w:r>
        <w:rPr>
          <w:rFonts w:eastAsiaTheme="minorEastAsia"/>
          <w:b/>
          <w:spacing w:val="20"/>
          <w:sz w:val="24"/>
        </w:rPr>
        <w:t>4</w:t>
      </w:r>
      <w:r w:rsidRPr="002E68B9">
        <w:rPr>
          <w:rFonts w:eastAsiaTheme="minorEastAsia"/>
          <w:sz w:val="24"/>
        </w:rPr>
        <w:t xml:space="preserve"> </w:t>
      </w:r>
      <w:r w:rsidRPr="002E68B9">
        <w:rPr>
          <w:rFonts w:eastAsiaTheme="minorEastAsia"/>
          <w:sz w:val="24"/>
        </w:rPr>
        <w:t>原</w:t>
      </w:r>
      <w:r>
        <w:rPr>
          <w:rFonts w:eastAsiaTheme="minorEastAsia"/>
          <w:sz w:val="24"/>
        </w:rPr>
        <w:t>8</w:t>
      </w:r>
      <w:r w:rsidRPr="002E68B9">
        <w:rPr>
          <w:rFonts w:eastAsiaTheme="minorEastAsia"/>
          <w:sz w:val="24"/>
        </w:rPr>
        <w:t>.</w:t>
      </w:r>
      <w:r>
        <w:rPr>
          <w:rFonts w:eastAsiaTheme="minorEastAsia"/>
          <w:sz w:val="24"/>
        </w:rPr>
        <w:t>1</w:t>
      </w:r>
      <w:r w:rsidRPr="002E68B9">
        <w:rPr>
          <w:rFonts w:eastAsiaTheme="minorEastAsia"/>
          <w:sz w:val="24"/>
        </w:rPr>
        <w:t>.</w:t>
      </w:r>
      <w:r>
        <w:rPr>
          <w:rFonts w:eastAsiaTheme="minorEastAsia"/>
          <w:sz w:val="24"/>
        </w:rPr>
        <w:t>4</w:t>
      </w:r>
      <w:r w:rsidRPr="000A2B98">
        <w:rPr>
          <w:rFonts w:eastAsiaTheme="minorEastAsia" w:hint="eastAsia"/>
          <w:sz w:val="24"/>
        </w:rPr>
        <w:t>～</w:t>
      </w:r>
      <w:r>
        <w:rPr>
          <w:rFonts w:eastAsiaTheme="minorEastAsia"/>
          <w:sz w:val="24"/>
        </w:rPr>
        <w:t>8</w:t>
      </w:r>
      <w:r w:rsidRPr="002E68B9">
        <w:rPr>
          <w:rFonts w:eastAsiaTheme="minorEastAsia"/>
          <w:sz w:val="24"/>
        </w:rPr>
        <w:t>.</w:t>
      </w:r>
      <w:r>
        <w:rPr>
          <w:rFonts w:eastAsiaTheme="minorEastAsia"/>
          <w:sz w:val="24"/>
        </w:rPr>
        <w:t>1</w:t>
      </w:r>
      <w:r w:rsidRPr="002E68B9">
        <w:rPr>
          <w:rFonts w:eastAsiaTheme="minorEastAsia"/>
          <w:sz w:val="24"/>
        </w:rPr>
        <w:t>.</w:t>
      </w:r>
      <w:r>
        <w:rPr>
          <w:rFonts w:eastAsiaTheme="minorEastAsia"/>
          <w:sz w:val="24"/>
        </w:rPr>
        <w:t>8</w:t>
      </w:r>
      <w:r>
        <w:rPr>
          <w:rFonts w:eastAsiaTheme="minorEastAsia" w:hint="eastAsia"/>
          <w:sz w:val="24"/>
        </w:rPr>
        <w:t>合并</w:t>
      </w:r>
      <w:r w:rsidRPr="002E68B9">
        <w:rPr>
          <w:rFonts w:eastAsiaTheme="minorEastAsia"/>
          <w:sz w:val="24"/>
        </w:rPr>
        <w:t>修改。</w:t>
      </w:r>
    </w:p>
    <w:p w14:paraId="53AF9168" w14:textId="77777777" w:rsidR="003F6C6A" w:rsidRPr="003F6C6A" w:rsidRDefault="003F6C6A" w:rsidP="00DE140A">
      <w:pPr>
        <w:spacing w:line="360" w:lineRule="auto"/>
        <w:ind w:firstLineChars="200" w:firstLine="480"/>
        <w:rPr>
          <w:rFonts w:eastAsiaTheme="minorEastAsia"/>
          <w:sz w:val="24"/>
        </w:rPr>
      </w:pPr>
      <w:r w:rsidRPr="003F6C6A">
        <w:rPr>
          <w:rFonts w:eastAsiaTheme="minorEastAsia" w:hint="eastAsia"/>
          <w:sz w:val="24"/>
        </w:rPr>
        <w:t>2</w:t>
      </w:r>
      <w:r w:rsidRPr="003F6C6A">
        <w:rPr>
          <w:rFonts w:eastAsiaTheme="minorEastAsia" w:hint="eastAsia"/>
          <w:sz w:val="24"/>
        </w:rPr>
        <w:t>款：防雷装置在整个使用期限内，应完全保持防雷装置的机械特性和电气特性，使其符合设计要求。</w:t>
      </w:r>
    </w:p>
    <w:p w14:paraId="116A3400" w14:textId="77777777" w:rsidR="003F6C6A" w:rsidRPr="003F6C6A" w:rsidRDefault="003F6C6A" w:rsidP="00DE140A">
      <w:pPr>
        <w:spacing w:line="360" w:lineRule="auto"/>
        <w:ind w:firstLineChars="200" w:firstLine="480"/>
        <w:rPr>
          <w:rFonts w:eastAsiaTheme="minorEastAsia"/>
          <w:sz w:val="24"/>
        </w:rPr>
      </w:pPr>
      <w:r w:rsidRPr="003F6C6A">
        <w:rPr>
          <w:rFonts w:eastAsiaTheme="minorEastAsia" w:hint="eastAsia"/>
          <w:sz w:val="24"/>
        </w:rPr>
        <w:t>防雷装置的部件，一般完全暴露在空气中或深埋在土壤中，由于不同的自然污染或工业污染，诸如潮湿、温度变化、空气中的二氧化硫、溶解的盐分等，金属部件将会很快出现腐蚀和锈蚀，金属部件的截面积不断减小，机械强度不断降低，部件易失去防雷有效性。</w:t>
      </w:r>
    </w:p>
    <w:p w14:paraId="55213E8B" w14:textId="2C1F3F1D" w:rsidR="00A45373" w:rsidRDefault="003F6C6A" w:rsidP="00DE140A">
      <w:pPr>
        <w:spacing w:line="360" w:lineRule="auto"/>
        <w:ind w:firstLineChars="200" w:firstLine="480"/>
        <w:rPr>
          <w:rFonts w:eastAsiaTheme="minorEastAsia"/>
          <w:sz w:val="24"/>
        </w:rPr>
      </w:pPr>
      <w:r w:rsidRPr="003F6C6A">
        <w:rPr>
          <w:rFonts w:eastAsiaTheme="minorEastAsia" w:hint="eastAsia"/>
          <w:sz w:val="24"/>
        </w:rPr>
        <w:t>为了保证人员和设备安全，当金属部件损伤、腐蚀的部位超过原截面积的三分之一时，应及时修复或更换。</w:t>
      </w:r>
    </w:p>
    <w:p w14:paraId="79361DB9" w14:textId="76A86949" w:rsidR="000A2B98" w:rsidRPr="00A45373" w:rsidRDefault="00A45373" w:rsidP="00A45373">
      <w:pPr>
        <w:widowControl/>
        <w:jc w:val="left"/>
        <w:rPr>
          <w:rFonts w:eastAsiaTheme="minorEastAsia"/>
          <w:sz w:val="24"/>
        </w:rPr>
      </w:pPr>
      <w:r>
        <w:rPr>
          <w:rFonts w:eastAsiaTheme="minorEastAsia"/>
          <w:sz w:val="24"/>
        </w:rPr>
        <w:br w:type="page"/>
      </w:r>
    </w:p>
    <w:p w14:paraId="7591CF9D" w14:textId="4CE12A90" w:rsidR="00BA4232" w:rsidRPr="00DE140A" w:rsidRDefault="00BA4232" w:rsidP="00DE140A">
      <w:pPr>
        <w:pStyle w:val="1"/>
        <w:keepLines/>
        <w:spacing w:before="340" w:after="330" w:line="360" w:lineRule="auto"/>
        <w:rPr>
          <w:rFonts w:eastAsiaTheme="minorEastAsia"/>
        </w:rPr>
      </w:pPr>
      <w:r w:rsidRPr="00DE140A">
        <w:rPr>
          <w:rFonts w:eastAsiaTheme="minorEastAsia"/>
        </w:rPr>
        <w:lastRenderedPageBreak/>
        <w:t>附录</w:t>
      </w:r>
      <w:r w:rsidRPr="00DE140A">
        <w:rPr>
          <w:rFonts w:eastAsiaTheme="minorEastAsia"/>
        </w:rPr>
        <w:t>A</w:t>
      </w:r>
      <w:r w:rsidRPr="00DE140A">
        <w:rPr>
          <w:rFonts w:eastAsiaTheme="minorEastAsia"/>
        </w:rPr>
        <w:t xml:space="preserve">　用于建筑物电子信息系统雷击风险评估的</w:t>
      </w:r>
      <w:r w:rsidRPr="00DE140A">
        <w:rPr>
          <w:rFonts w:eastAsiaTheme="minorEastAsia"/>
        </w:rPr>
        <w:t>N</w:t>
      </w:r>
      <w:r w:rsidRPr="00DE140A">
        <w:rPr>
          <w:rFonts w:eastAsiaTheme="minorEastAsia"/>
        </w:rPr>
        <w:t>和</w:t>
      </w:r>
      <w:r w:rsidRPr="00DE140A">
        <w:rPr>
          <w:rFonts w:eastAsiaTheme="minorEastAsia"/>
        </w:rPr>
        <w:t>N</w:t>
      </w:r>
      <w:r w:rsidRPr="00DE140A">
        <w:rPr>
          <w:rFonts w:eastAsiaTheme="minorEastAsia"/>
          <w:vertAlign w:val="subscript"/>
        </w:rPr>
        <w:t>c</w:t>
      </w:r>
      <w:r w:rsidRPr="00DE140A">
        <w:rPr>
          <w:rFonts w:eastAsiaTheme="minorEastAsia"/>
        </w:rPr>
        <w:t>的计算方法</w:t>
      </w:r>
    </w:p>
    <w:p w14:paraId="6AA2D17C" w14:textId="632CC5E8" w:rsidR="007A30A2" w:rsidRDefault="007A30A2" w:rsidP="00BA4232">
      <w:pPr>
        <w:widowControl/>
        <w:jc w:val="center"/>
        <w:rPr>
          <w:rFonts w:eastAsiaTheme="minorEastAsia"/>
          <w:bCs/>
          <w:sz w:val="24"/>
        </w:rPr>
      </w:pPr>
    </w:p>
    <w:p w14:paraId="5CE3EA07" w14:textId="4C9B4785" w:rsidR="007A30A2" w:rsidRDefault="007A30A2" w:rsidP="00DE140A">
      <w:pPr>
        <w:spacing w:line="360" w:lineRule="auto"/>
        <w:rPr>
          <w:rFonts w:eastAsiaTheme="minorEastAsia"/>
          <w:sz w:val="24"/>
        </w:rPr>
      </w:pPr>
      <w:r>
        <w:rPr>
          <w:rFonts w:eastAsiaTheme="minorEastAsia"/>
          <w:b/>
          <w:spacing w:val="20"/>
          <w:sz w:val="24"/>
        </w:rPr>
        <w:t>A</w:t>
      </w:r>
      <w:r w:rsidRPr="002E68B9">
        <w:rPr>
          <w:rFonts w:eastAsiaTheme="minorEastAsia"/>
          <w:b/>
          <w:spacing w:val="20"/>
          <w:sz w:val="24"/>
        </w:rPr>
        <w:t>.</w:t>
      </w:r>
      <w:r>
        <w:rPr>
          <w:rFonts w:eastAsiaTheme="minorEastAsia"/>
          <w:b/>
          <w:spacing w:val="20"/>
          <w:sz w:val="24"/>
        </w:rPr>
        <w:t>1</w:t>
      </w:r>
      <w:r w:rsidRPr="002E68B9">
        <w:rPr>
          <w:rFonts w:eastAsiaTheme="minorEastAsia"/>
          <w:b/>
          <w:spacing w:val="20"/>
          <w:sz w:val="24"/>
        </w:rPr>
        <w:t>.</w:t>
      </w:r>
      <w:r>
        <w:rPr>
          <w:rFonts w:eastAsiaTheme="minorEastAsia"/>
          <w:b/>
          <w:spacing w:val="20"/>
          <w:sz w:val="24"/>
        </w:rPr>
        <w:t>2</w:t>
      </w:r>
      <w:r w:rsidRPr="002E68B9">
        <w:rPr>
          <w:rFonts w:eastAsiaTheme="minorEastAsia"/>
          <w:sz w:val="24"/>
        </w:rPr>
        <w:t xml:space="preserve"> </w:t>
      </w:r>
      <w:r w:rsidRPr="002E68B9">
        <w:rPr>
          <w:rFonts w:eastAsiaTheme="minorEastAsia"/>
          <w:sz w:val="24"/>
        </w:rPr>
        <w:t>原</w:t>
      </w:r>
      <w:r>
        <w:rPr>
          <w:rFonts w:eastAsiaTheme="minorEastAsia"/>
          <w:sz w:val="24"/>
        </w:rPr>
        <w:t>A</w:t>
      </w:r>
      <w:r w:rsidRPr="002E68B9">
        <w:rPr>
          <w:rFonts w:eastAsiaTheme="minorEastAsia"/>
          <w:sz w:val="24"/>
        </w:rPr>
        <w:t>.</w:t>
      </w:r>
      <w:r>
        <w:rPr>
          <w:rFonts w:eastAsiaTheme="minorEastAsia"/>
          <w:sz w:val="24"/>
        </w:rPr>
        <w:t>1</w:t>
      </w:r>
      <w:r w:rsidRPr="002E68B9">
        <w:rPr>
          <w:rFonts w:eastAsiaTheme="minorEastAsia"/>
          <w:sz w:val="24"/>
        </w:rPr>
        <w:t>.</w:t>
      </w:r>
      <w:r>
        <w:rPr>
          <w:rFonts w:eastAsiaTheme="minorEastAsia"/>
          <w:sz w:val="24"/>
        </w:rPr>
        <w:t>2</w:t>
      </w:r>
      <w:r w:rsidRPr="002E68B9">
        <w:rPr>
          <w:rFonts w:eastAsiaTheme="minorEastAsia"/>
          <w:sz w:val="24"/>
        </w:rPr>
        <w:t>修改。</w:t>
      </w:r>
    </w:p>
    <w:p w14:paraId="2E95E4A3" w14:textId="4C94E7F5" w:rsidR="007A30A2" w:rsidRPr="003F6C6A" w:rsidRDefault="00FB11D6" w:rsidP="00DE140A">
      <w:pPr>
        <w:spacing w:line="360" w:lineRule="auto"/>
        <w:ind w:firstLineChars="200" w:firstLine="480"/>
        <w:rPr>
          <w:rFonts w:eastAsiaTheme="minorEastAsia"/>
          <w:sz w:val="24"/>
        </w:rPr>
      </w:pPr>
      <w:r w:rsidRPr="002705E9">
        <w:rPr>
          <w:rFonts w:eastAsiaTheme="minorEastAsia" w:hint="eastAsia"/>
          <w:sz w:val="24"/>
        </w:rPr>
        <w:t>地闪密度</w:t>
      </w:r>
      <w:r w:rsidR="00420BEC">
        <w:rPr>
          <w:rFonts w:eastAsiaTheme="minorEastAsia" w:hint="eastAsia"/>
          <w:sz w:val="24"/>
        </w:rPr>
        <w:t>可</w:t>
      </w:r>
      <w:r w:rsidR="00367B7A">
        <w:rPr>
          <w:rFonts w:eastAsiaTheme="minorEastAsia" w:hint="eastAsia"/>
          <w:sz w:val="24"/>
        </w:rPr>
        <w:t>根据</w:t>
      </w:r>
      <w:r w:rsidR="00367B7A" w:rsidRPr="00367B7A">
        <w:rPr>
          <w:rFonts w:eastAsiaTheme="minorEastAsia" w:hint="eastAsia"/>
          <w:sz w:val="24"/>
        </w:rPr>
        <w:t>雷电定位系统数据</w:t>
      </w:r>
      <w:r w:rsidR="00420BEC">
        <w:rPr>
          <w:rFonts w:eastAsiaTheme="minorEastAsia" w:hint="eastAsia"/>
          <w:sz w:val="24"/>
        </w:rPr>
        <w:t>直接</w:t>
      </w:r>
      <w:r w:rsidR="00367B7A" w:rsidRPr="00367B7A">
        <w:rPr>
          <w:rFonts w:eastAsiaTheme="minorEastAsia" w:hint="eastAsia"/>
          <w:sz w:val="24"/>
        </w:rPr>
        <w:t>确定</w:t>
      </w:r>
      <w:r w:rsidR="00420BEC">
        <w:rPr>
          <w:rFonts w:eastAsiaTheme="minorEastAsia" w:hint="eastAsia"/>
          <w:sz w:val="24"/>
        </w:rPr>
        <w:t>，</w:t>
      </w:r>
      <w:r w:rsidR="00420BEC">
        <w:rPr>
          <w:rFonts w:eastAsiaTheme="minorEastAsia"/>
          <w:sz w:val="24"/>
        </w:rPr>
        <w:t>也</w:t>
      </w:r>
      <w:r w:rsidR="00420BEC">
        <w:rPr>
          <w:rFonts w:eastAsiaTheme="minorEastAsia" w:hint="eastAsia"/>
          <w:sz w:val="24"/>
        </w:rPr>
        <w:t>可采用计算方法。</w:t>
      </w:r>
    </w:p>
    <w:p w14:paraId="5B36DB51" w14:textId="5BD8ED52" w:rsidR="00892A79" w:rsidRDefault="00892A79" w:rsidP="00DE140A">
      <w:pPr>
        <w:spacing w:line="360" w:lineRule="auto"/>
        <w:rPr>
          <w:rFonts w:eastAsiaTheme="minorEastAsia"/>
          <w:sz w:val="24"/>
        </w:rPr>
      </w:pPr>
      <w:r>
        <w:rPr>
          <w:rFonts w:eastAsiaTheme="minorEastAsia"/>
          <w:b/>
          <w:spacing w:val="20"/>
          <w:sz w:val="24"/>
        </w:rPr>
        <w:t>A</w:t>
      </w:r>
      <w:r w:rsidRPr="002E68B9">
        <w:rPr>
          <w:rFonts w:eastAsiaTheme="minorEastAsia"/>
          <w:b/>
          <w:spacing w:val="20"/>
          <w:sz w:val="24"/>
        </w:rPr>
        <w:t>.</w:t>
      </w:r>
      <w:r>
        <w:rPr>
          <w:rFonts w:eastAsiaTheme="minorEastAsia"/>
          <w:b/>
          <w:spacing w:val="20"/>
          <w:sz w:val="24"/>
        </w:rPr>
        <w:t>1</w:t>
      </w:r>
      <w:r w:rsidRPr="002E68B9">
        <w:rPr>
          <w:rFonts w:eastAsiaTheme="minorEastAsia"/>
          <w:b/>
          <w:spacing w:val="20"/>
          <w:sz w:val="24"/>
        </w:rPr>
        <w:t>.</w:t>
      </w:r>
      <w:r>
        <w:rPr>
          <w:rFonts w:eastAsiaTheme="minorEastAsia"/>
          <w:b/>
          <w:spacing w:val="20"/>
          <w:sz w:val="24"/>
        </w:rPr>
        <w:t>4</w:t>
      </w:r>
      <w:r w:rsidRPr="002E68B9">
        <w:rPr>
          <w:rFonts w:eastAsiaTheme="minorEastAsia"/>
          <w:sz w:val="24"/>
        </w:rPr>
        <w:t xml:space="preserve"> </w:t>
      </w:r>
      <w:r w:rsidRPr="002E68B9">
        <w:rPr>
          <w:rFonts w:eastAsiaTheme="minorEastAsia"/>
          <w:sz w:val="24"/>
        </w:rPr>
        <w:t>原</w:t>
      </w:r>
      <w:r>
        <w:rPr>
          <w:rFonts w:eastAsiaTheme="minorEastAsia"/>
          <w:sz w:val="24"/>
        </w:rPr>
        <w:t>A</w:t>
      </w:r>
      <w:r w:rsidRPr="002E68B9">
        <w:rPr>
          <w:rFonts w:eastAsiaTheme="minorEastAsia"/>
          <w:sz w:val="24"/>
        </w:rPr>
        <w:t>.</w:t>
      </w:r>
      <w:r>
        <w:rPr>
          <w:rFonts w:eastAsiaTheme="minorEastAsia"/>
          <w:sz w:val="24"/>
        </w:rPr>
        <w:t>1</w:t>
      </w:r>
      <w:r w:rsidRPr="002E68B9">
        <w:rPr>
          <w:rFonts w:eastAsiaTheme="minorEastAsia"/>
          <w:sz w:val="24"/>
        </w:rPr>
        <w:t>.</w:t>
      </w:r>
      <w:r>
        <w:rPr>
          <w:rFonts w:eastAsiaTheme="minorEastAsia"/>
          <w:sz w:val="24"/>
        </w:rPr>
        <w:t>4</w:t>
      </w:r>
      <w:r w:rsidRPr="002E68B9">
        <w:rPr>
          <w:rFonts w:eastAsiaTheme="minorEastAsia"/>
          <w:sz w:val="24"/>
        </w:rPr>
        <w:t>修改。</w:t>
      </w:r>
    </w:p>
    <w:p w14:paraId="62888C7D" w14:textId="245A7CB1" w:rsidR="00892A79" w:rsidRPr="003F6C6A" w:rsidRDefault="009C4A54" w:rsidP="00DE140A">
      <w:pPr>
        <w:spacing w:line="360" w:lineRule="auto"/>
        <w:ind w:firstLineChars="200" w:firstLine="480"/>
        <w:rPr>
          <w:rFonts w:eastAsiaTheme="minorEastAsia"/>
          <w:sz w:val="24"/>
        </w:rPr>
      </w:pPr>
      <w:r w:rsidRPr="009C4A54">
        <w:rPr>
          <w:rFonts w:eastAsiaTheme="minorEastAsia" w:hint="eastAsia"/>
          <w:sz w:val="24"/>
        </w:rPr>
        <w:t>入户线路的预计雷击次数计算中引入线路环境系数进行修正</w:t>
      </w:r>
      <w:r>
        <w:rPr>
          <w:rFonts w:eastAsiaTheme="minorEastAsia" w:hint="eastAsia"/>
          <w:sz w:val="24"/>
        </w:rPr>
        <w:t>。</w:t>
      </w:r>
      <w:r w:rsidR="009C7A18" w:rsidRPr="009C4A54">
        <w:rPr>
          <w:rFonts w:eastAsiaTheme="minorEastAsia" w:hint="eastAsia"/>
          <w:sz w:val="24"/>
        </w:rPr>
        <w:t>线路环境系数</w:t>
      </w:r>
      <w:r w:rsidR="009C7A18">
        <w:rPr>
          <w:rFonts w:eastAsiaTheme="minorEastAsia" w:hint="eastAsia"/>
          <w:sz w:val="24"/>
        </w:rPr>
        <w:t>引自</w:t>
      </w:r>
      <w:r w:rsidR="0063068C" w:rsidRPr="0063068C">
        <w:rPr>
          <w:rFonts w:eastAsiaTheme="minorEastAsia" w:hint="eastAsia"/>
          <w:sz w:val="24"/>
        </w:rPr>
        <w:t>国标</w:t>
      </w:r>
      <w:r w:rsidR="000B6369" w:rsidRPr="000B6369">
        <w:rPr>
          <w:rFonts w:eastAsiaTheme="minorEastAsia" w:hint="eastAsia"/>
          <w:sz w:val="24"/>
        </w:rPr>
        <w:t>《雷电防护</w:t>
      </w:r>
      <w:r w:rsidR="000B6369" w:rsidRPr="000B6369">
        <w:rPr>
          <w:rFonts w:eastAsiaTheme="minorEastAsia" w:hint="eastAsia"/>
          <w:sz w:val="24"/>
        </w:rPr>
        <w:t xml:space="preserve"> </w:t>
      </w:r>
      <w:r w:rsidR="000B6369" w:rsidRPr="000B6369">
        <w:rPr>
          <w:rFonts w:eastAsiaTheme="minorEastAsia" w:hint="eastAsia"/>
          <w:sz w:val="24"/>
        </w:rPr>
        <w:t>第</w:t>
      </w:r>
      <w:r w:rsidR="000B6369" w:rsidRPr="000B6369">
        <w:rPr>
          <w:rFonts w:eastAsiaTheme="minorEastAsia" w:hint="eastAsia"/>
          <w:sz w:val="24"/>
        </w:rPr>
        <w:t>2</w:t>
      </w:r>
      <w:r w:rsidR="000B6369" w:rsidRPr="000B6369">
        <w:rPr>
          <w:rFonts w:eastAsiaTheme="minorEastAsia" w:hint="eastAsia"/>
          <w:sz w:val="24"/>
        </w:rPr>
        <w:t>部分：风险管理》</w:t>
      </w:r>
      <w:r w:rsidR="0063068C" w:rsidRPr="0063068C">
        <w:rPr>
          <w:rFonts w:eastAsiaTheme="minorEastAsia" w:hint="eastAsia"/>
          <w:sz w:val="24"/>
        </w:rPr>
        <w:t>GB/T 21714.2-2015</w:t>
      </w:r>
      <w:r w:rsidR="0063068C" w:rsidRPr="0063068C">
        <w:rPr>
          <w:rFonts w:eastAsiaTheme="minorEastAsia" w:hint="eastAsia"/>
          <w:sz w:val="24"/>
        </w:rPr>
        <w:t>（</w:t>
      </w:r>
      <w:r w:rsidR="0063068C" w:rsidRPr="0063068C">
        <w:rPr>
          <w:rFonts w:eastAsiaTheme="minorEastAsia" w:hint="eastAsia"/>
          <w:sz w:val="24"/>
        </w:rPr>
        <w:t>IEC 62305-2:2010</w:t>
      </w:r>
      <w:r w:rsidR="0063068C" w:rsidRPr="0063068C">
        <w:rPr>
          <w:rFonts w:eastAsiaTheme="minorEastAsia" w:hint="eastAsia"/>
          <w:sz w:val="24"/>
        </w:rPr>
        <w:t>，</w:t>
      </w:r>
      <w:r w:rsidR="0063068C" w:rsidRPr="0063068C">
        <w:rPr>
          <w:rFonts w:eastAsiaTheme="minorEastAsia" w:hint="eastAsia"/>
          <w:sz w:val="24"/>
        </w:rPr>
        <w:t>IDT</w:t>
      </w:r>
      <w:r w:rsidR="0063068C" w:rsidRPr="0063068C">
        <w:rPr>
          <w:rFonts w:eastAsiaTheme="minorEastAsia" w:hint="eastAsia"/>
          <w:sz w:val="24"/>
        </w:rPr>
        <w:t>）</w:t>
      </w:r>
      <w:r w:rsidR="0063068C">
        <w:rPr>
          <w:rFonts w:eastAsiaTheme="minorEastAsia" w:hint="eastAsia"/>
          <w:sz w:val="24"/>
        </w:rPr>
        <w:t>。</w:t>
      </w:r>
    </w:p>
    <w:p w14:paraId="47B150B0" w14:textId="77777777" w:rsidR="007A30A2" w:rsidRPr="007A30A2" w:rsidRDefault="007A30A2" w:rsidP="00BA4232">
      <w:pPr>
        <w:widowControl/>
        <w:jc w:val="center"/>
        <w:rPr>
          <w:rFonts w:eastAsiaTheme="minorEastAsia"/>
          <w:bCs/>
          <w:sz w:val="24"/>
        </w:rPr>
      </w:pPr>
    </w:p>
    <w:p w14:paraId="1E3C20EC" w14:textId="56BE35A4" w:rsidR="003C377B" w:rsidRPr="002C4A40" w:rsidRDefault="00BA4232" w:rsidP="00DE140A">
      <w:pPr>
        <w:pStyle w:val="1"/>
        <w:keepLines/>
        <w:spacing w:before="340" w:after="330" w:line="360" w:lineRule="auto"/>
        <w:rPr>
          <w:rFonts w:eastAsiaTheme="minorEastAsia"/>
          <w:b w:val="0"/>
          <w:sz w:val="24"/>
        </w:rPr>
      </w:pPr>
      <w:r w:rsidRPr="00BA4232">
        <w:rPr>
          <w:rFonts w:eastAsiaTheme="minorEastAsia"/>
          <w:sz w:val="24"/>
        </w:rPr>
        <w:br w:type="page"/>
      </w:r>
      <w:r w:rsidRPr="00DE140A">
        <w:rPr>
          <w:rFonts w:eastAsiaTheme="minorEastAsia"/>
        </w:rPr>
        <w:lastRenderedPageBreak/>
        <w:t xml:space="preserve"> </w:t>
      </w:r>
      <w:r w:rsidR="000107CB" w:rsidRPr="00DE140A">
        <w:rPr>
          <w:rFonts w:eastAsiaTheme="minorEastAsia"/>
        </w:rPr>
        <w:t>附录</w:t>
      </w:r>
      <w:r w:rsidR="000107CB" w:rsidRPr="00DE140A">
        <w:rPr>
          <w:rFonts w:eastAsiaTheme="minorEastAsia"/>
        </w:rPr>
        <w:t>B</w:t>
      </w:r>
      <w:r w:rsidR="000107CB" w:rsidRPr="00DE140A">
        <w:rPr>
          <w:rFonts w:eastAsiaTheme="minorEastAsia"/>
        </w:rPr>
        <w:t xml:space="preserve">　</w:t>
      </w:r>
      <w:r w:rsidR="00197207" w:rsidRPr="00DE140A">
        <w:rPr>
          <w:rFonts w:eastAsiaTheme="minorEastAsia" w:hint="eastAsia"/>
        </w:rPr>
        <w:t>感应保护距离的相关因子</w:t>
      </w:r>
    </w:p>
    <w:p w14:paraId="40586467" w14:textId="77777777" w:rsidR="002C4A40" w:rsidRDefault="002C4A40">
      <w:pPr>
        <w:spacing w:line="400" w:lineRule="atLeast"/>
        <w:rPr>
          <w:rFonts w:eastAsiaTheme="minorEastAsia"/>
          <w:b/>
          <w:spacing w:val="20"/>
          <w:sz w:val="24"/>
        </w:rPr>
      </w:pPr>
    </w:p>
    <w:p w14:paraId="03C7BE54" w14:textId="6AA2F849" w:rsidR="003C377B" w:rsidRPr="002E68B9" w:rsidRDefault="000107CB" w:rsidP="00DE140A">
      <w:pPr>
        <w:spacing w:line="360" w:lineRule="auto"/>
        <w:rPr>
          <w:rFonts w:eastAsiaTheme="minorEastAsia"/>
          <w:bCs/>
          <w:sz w:val="24"/>
        </w:rPr>
      </w:pPr>
      <w:bookmarkStart w:id="16" w:name="_GoBack"/>
      <w:r w:rsidRPr="002E68B9">
        <w:rPr>
          <w:rFonts w:eastAsiaTheme="minorEastAsia"/>
          <w:b/>
          <w:spacing w:val="20"/>
          <w:sz w:val="24"/>
        </w:rPr>
        <w:t>B.0.1</w:t>
      </w:r>
      <w:r w:rsidR="00894A65" w:rsidRPr="00894A65">
        <w:rPr>
          <w:rFonts w:eastAsiaTheme="minorEastAsia" w:hint="eastAsia"/>
          <w:b/>
          <w:spacing w:val="20"/>
          <w:sz w:val="24"/>
        </w:rPr>
        <w:t>～</w:t>
      </w:r>
      <w:r w:rsidR="00894A65" w:rsidRPr="002E68B9">
        <w:rPr>
          <w:rFonts w:eastAsiaTheme="minorEastAsia"/>
          <w:b/>
          <w:spacing w:val="20"/>
          <w:sz w:val="24"/>
        </w:rPr>
        <w:t>B.0.</w:t>
      </w:r>
      <w:r w:rsidR="00894A65">
        <w:rPr>
          <w:rFonts w:eastAsiaTheme="minorEastAsia"/>
          <w:b/>
          <w:spacing w:val="20"/>
          <w:sz w:val="24"/>
        </w:rPr>
        <w:t>3</w:t>
      </w:r>
      <w:r w:rsidRPr="002E68B9">
        <w:rPr>
          <w:rFonts w:eastAsiaTheme="minorEastAsia"/>
          <w:bCs/>
          <w:sz w:val="24"/>
        </w:rPr>
        <w:t xml:space="preserve">　</w:t>
      </w:r>
      <w:r w:rsidR="00233AC8">
        <w:rPr>
          <w:rFonts w:eastAsiaTheme="minorEastAsia" w:hint="eastAsia"/>
          <w:bCs/>
          <w:sz w:val="24"/>
        </w:rPr>
        <w:t>新增条文</w:t>
      </w:r>
      <w:r w:rsidR="00894A65">
        <w:rPr>
          <w:rFonts w:eastAsiaTheme="minorEastAsia" w:hint="eastAsia"/>
          <w:bCs/>
          <w:sz w:val="24"/>
        </w:rPr>
        <w:t>。</w:t>
      </w:r>
    </w:p>
    <w:p w14:paraId="20DD3FA9" w14:textId="336BE1F7" w:rsidR="003C377B" w:rsidRDefault="00233AC8" w:rsidP="00DE140A">
      <w:pPr>
        <w:spacing w:line="360" w:lineRule="auto"/>
        <w:ind w:firstLineChars="200" w:firstLine="480"/>
        <w:rPr>
          <w:bCs/>
          <w:szCs w:val="21"/>
        </w:rPr>
      </w:pPr>
      <w:r>
        <w:rPr>
          <w:rFonts w:eastAsiaTheme="minorEastAsia" w:hint="eastAsia"/>
          <w:bCs/>
          <w:sz w:val="24"/>
        </w:rPr>
        <w:t>计算感应保护距离的相关因子</w:t>
      </w:r>
      <w:r w:rsidR="00894A65">
        <w:rPr>
          <w:rFonts w:eastAsiaTheme="minorEastAsia" w:hint="eastAsia"/>
          <w:bCs/>
          <w:sz w:val="24"/>
        </w:rPr>
        <w:t>依据</w:t>
      </w:r>
      <w:r w:rsidR="00894A65" w:rsidRPr="00894A65">
        <w:rPr>
          <w:rFonts w:eastAsiaTheme="minorEastAsia" w:hint="eastAsia"/>
          <w:bCs/>
          <w:sz w:val="24"/>
        </w:rPr>
        <w:t>国标《雷电防护</w:t>
      </w:r>
      <w:r w:rsidR="00894A65" w:rsidRPr="00894A65">
        <w:rPr>
          <w:rFonts w:eastAsiaTheme="minorEastAsia" w:hint="eastAsia"/>
          <w:bCs/>
          <w:sz w:val="24"/>
        </w:rPr>
        <w:t xml:space="preserve"> </w:t>
      </w:r>
      <w:r w:rsidR="00894A65" w:rsidRPr="00894A65">
        <w:rPr>
          <w:rFonts w:eastAsiaTheme="minorEastAsia" w:hint="eastAsia"/>
          <w:bCs/>
          <w:sz w:val="24"/>
        </w:rPr>
        <w:t>第</w:t>
      </w:r>
      <w:r w:rsidR="00894A65" w:rsidRPr="00894A65">
        <w:rPr>
          <w:rFonts w:eastAsiaTheme="minorEastAsia" w:hint="eastAsia"/>
          <w:bCs/>
          <w:sz w:val="24"/>
        </w:rPr>
        <w:t>2</w:t>
      </w:r>
      <w:r w:rsidR="00894A65" w:rsidRPr="00894A65">
        <w:rPr>
          <w:rFonts w:eastAsiaTheme="minorEastAsia" w:hint="eastAsia"/>
          <w:bCs/>
          <w:sz w:val="24"/>
        </w:rPr>
        <w:t>部分：风险管理》</w:t>
      </w:r>
      <w:r w:rsidR="00894A65" w:rsidRPr="00894A65">
        <w:rPr>
          <w:rFonts w:eastAsiaTheme="minorEastAsia" w:hint="eastAsia"/>
          <w:bCs/>
          <w:sz w:val="24"/>
        </w:rPr>
        <w:t>GB/T 21714.2-2015</w:t>
      </w:r>
      <w:r w:rsidR="00894A65" w:rsidRPr="00894A65">
        <w:rPr>
          <w:rFonts w:eastAsiaTheme="minorEastAsia" w:hint="eastAsia"/>
          <w:bCs/>
          <w:sz w:val="24"/>
        </w:rPr>
        <w:t>（</w:t>
      </w:r>
      <w:r w:rsidR="00894A65" w:rsidRPr="00894A65">
        <w:rPr>
          <w:rFonts w:eastAsiaTheme="minorEastAsia" w:hint="eastAsia"/>
          <w:bCs/>
          <w:sz w:val="24"/>
        </w:rPr>
        <w:t>IEC 62305-2:2010</w:t>
      </w:r>
      <w:r w:rsidR="00894A65" w:rsidRPr="00894A65">
        <w:rPr>
          <w:rFonts w:eastAsiaTheme="minorEastAsia" w:hint="eastAsia"/>
          <w:bCs/>
          <w:sz w:val="24"/>
        </w:rPr>
        <w:t>，</w:t>
      </w:r>
      <w:r w:rsidR="00894A65" w:rsidRPr="00894A65">
        <w:rPr>
          <w:rFonts w:eastAsiaTheme="minorEastAsia" w:hint="eastAsia"/>
          <w:bCs/>
          <w:sz w:val="24"/>
        </w:rPr>
        <w:t>IDT</w:t>
      </w:r>
      <w:r w:rsidR="00894A65" w:rsidRPr="00894A65">
        <w:rPr>
          <w:rFonts w:eastAsiaTheme="minorEastAsia" w:hint="eastAsia"/>
          <w:bCs/>
          <w:sz w:val="24"/>
        </w:rPr>
        <w:t>）</w:t>
      </w:r>
      <w:r w:rsidR="005F5188">
        <w:rPr>
          <w:rFonts w:eastAsiaTheme="minorEastAsia" w:hint="eastAsia"/>
          <w:bCs/>
          <w:sz w:val="24"/>
        </w:rPr>
        <w:t>有关内容编写</w:t>
      </w:r>
      <w:r w:rsidR="00894A65" w:rsidRPr="00894A65">
        <w:rPr>
          <w:rFonts w:eastAsiaTheme="minorEastAsia" w:hint="eastAsia"/>
          <w:bCs/>
          <w:sz w:val="24"/>
        </w:rPr>
        <w:t>。</w:t>
      </w:r>
      <w:bookmarkEnd w:id="16"/>
    </w:p>
    <w:sectPr w:rsidR="003C377B">
      <w:headerReference w:type="default" r:id="rId79"/>
      <w:pgSz w:w="11906" w:h="16838"/>
      <w:pgMar w:top="1361" w:right="1588" w:bottom="1247"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1B3AC" w14:textId="77777777" w:rsidR="00F17064" w:rsidRDefault="00F17064">
      <w:r>
        <w:separator/>
      </w:r>
    </w:p>
  </w:endnote>
  <w:endnote w:type="continuationSeparator" w:id="0">
    <w:p w14:paraId="2B46BE19" w14:textId="77777777" w:rsidR="00F17064" w:rsidRDefault="00F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Light">
    <w:altName w:val="Calibri"/>
    <w:panose1 w:val="020F030202020403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7545" w14:textId="77777777" w:rsidR="006A194B" w:rsidRDefault="006A194B">
    <w:pPr>
      <w:pStyle w:val="af9"/>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0F96BE32" w14:textId="77777777" w:rsidR="006A194B" w:rsidRDefault="006A194B">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39F8" w14:textId="77777777" w:rsidR="006A194B" w:rsidRDefault="006A194B">
    <w:pPr>
      <w:pStyle w:val="af9"/>
      <w:jc w:val="right"/>
    </w:pPr>
  </w:p>
  <w:p w14:paraId="6C7DC046" w14:textId="77777777" w:rsidR="006A194B" w:rsidRDefault="006A194B">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BCD0" w14:textId="77777777" w:rsidR="006A194B" w:rsidRDefault="006A194B">
    <w:pPr>
      <w:pStyle w:val="af9"/>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2E4FB" w14:textId="2B6898A4" w:rsidR="006A194B" w:rsidRDefault="006A194B">
    <w:pPr>
      <w:pStyle w:val="af9"/>
      <w:jc w:val="right"/>
    </w:pPr>
    <w:r>
      <w:fldChar w:fldCharType="begin"/>
    </w:r>
    <w:r>
      <w:instrText>PAGE   \* MERGEFORMAT</w:instrText>
    </w:r>
    <w:r>
      <w:fldChar w:fldCharType="separate"/>
    </w:r>
    <w:r w:rsidR="00DE140A" w:rsidRPr="00DE140A">
      <w:rPr>
        <w:noProof/>
        <w:lang w:val="zh-CN"/>
      </w:rPr>
      <w:t>2</w:t>
    </w:r>
    <w:r>
      <w:fldChar w:fldCharType="end"/>
    </w:r>
  </w:p>
  <w:p w14:paraId="3A274B19" w14:textId="77777777" w:rsidR="006A194B" w:rsidRDefault="006A19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4A4DF" w14:textId="77777777" w:rsidR="00F17064" w:rsidRDefault="00F17064">
      <w:r>
        <w:separator/>
      </w:r>
    </w:p>
  </w:footnote>
  <w:footnote w:type="continuationSeparator" w:id="0">
    <w:p w14:paraId="6ACCA22C" w14:textId="77777777" w:rsidR="00F17064" w:rsidRDefault="00F17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24C7B" w14:textId="77777777" w:rsidR="006A194B" w:rsidRDefault="006A194B">
    <w:pPr>
      <w:pStyle w:val="af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5E5"/>
    <w:multiLevelType w:val="multilevel"/>
    <w:tmpl w:val="013035E5"/>
    <w:lvl w:ilvl="0">
      <w:start w:val="10"/>
      <w:numFmt w:val="decimal"/>
      <w:pStyle w:val="102"/>
      <w:lvlText w:val="10.00%1"/>
      <w:lvlJc w:val="left"/>
      <w:pPr>
        <w:tabs>
          <w:tab w:val="left" w:pos="1140"/>
        </w:tabs>
        <w:ind w:left="874" w:hanging="454"/>
      </w:pPr>
      <w:rPr>
        <w:rFonts w:ascii="Times New Roman bold" w:eastAsia="宋体" w:hAnsi="Times New Roman bold" w:hint="default"/>
        <w:sz w:val="21"/>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A4B58CC"/>
    <w:multiLevelType w:val="multilevel"/>
    <w:tmpl w:val="1A4B58C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D20E53"/>
    <w:multiLevelType w:val="multilevel"/>
    <w:tmpl w:val="31D20E53"/>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EC26827"/>
    <w:multiLevelType w:val="multilevel"/>
    <w:tmpl w:val="D9A8B298"/>
    <w:lvl w:ilvl="0">
      <w:start w:val="2"/>
      <w:numFmt w:val="decimal"/>
      <w:lvlText w:val="%1"/>
      <w:lvlJc w:val="left"/>
      <w:pPr>
        <w:ind w:left="435" w:hanging="435"/>
      </w:pPr>
      <w:rPr>
        <w:rFonts w:hint="default"/>
      </w:rPr>
    </w:lvl>
    <w:lvl w:ilvl="1">
      <w:start w:val="1"/>
      <w:numFmt w:val="decimal"/>
      <w:isLgl/>
      <w:lvlText w:val="%1.%2"/>
      <w:lvlJc w:val="left"/>
      <w:pPr>
        <w:ind w:left="480" w:hanging="480"/>
      </w:pPr>
      <w:rPr>
        <w:rFonts w:hint="default"/>
        <w:b/>
      </w:rPr>
    </w:lvl>
    <w:lvl w:ilvl="2">
      <w:start w:val="1"/>
      <w:numFmt w:val="decimal"/>
      <w:isLgl/>
      <w:suff w:val="space"/>
      <w:lvlText w:val="%1.%2.%3"/>
      <w:lvlJc w:val="left"/>
      <w:pPr>
        <w:ind w:left="720" w:hanging="720"/>
      </w:pPr>
      <w:rPr>
        <w:rFonts w:hint="default"/>
        <w:b/>
        <w:spacing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1355C5D"/>
    <w:multiLevelType w:val="multilevel"/>
    <w:tmpl w:val="41355C5D"/>
    <w:lvl w:ilvl="0">
      <w:start w:val="5"/>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D357855"/>
    <w:multiLevelType w:val="multilevel"/>
    <w:tmpl w:val="0518C9CA"/>
    <w:lvl w:ilvl="0">
      <w:start w:val="3"/>
      <w:numFmt w:val="decimal"/>
      <w:lvlText w:val="%1"/>
      <w:lvlJc w:val="left"/>
      <w:pPr>
        <w:ind w:left="435" w:hanging="435"/>
      </w:pPr>
      <w:rPr>
        <w:rFonts w:hint="default"/>
      </w:rPr>
    </w:lvl>
    <w:lvl w:ilvl="1">
      <w:start w:val="1"/>
      <w:numFmt w:val="decimal"/>
      <w:isLgl/>
      <w:lvlText w:val="%1.%2"/>
      <w:lvlJc w:val="left"/>
      <w:pPr>
        <w:ind w:left="480" w:hanging="480"/>
      </w:pPr>
      <w:rPr>
        <w:rFonts w:hint="default"/>
        <w:b/>
      </w:rPr>
    </w:lvl>
    <w:lvl w:ilvl="2">
      <w:start w:val="1"/>
      <w:numFmt w:val="decimal"/>
      <w:isLgl/>
      <w:suff w:val="space"/>
      <w:lvlText w:val="%1.%2.%3"/>
      <w:lvlJc w:val="left"/>
      <w:pPr>
        <w:ind w:left="720" w:hanging="720"/>
      </w:pPr>
      <w:rPr>
        <w:rFonts w:hint="default"/>
        <w:b/>
        <w:spacing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46260FA"/>
    <w:multiLevelType w:val="multilevel"/>
    <w:tmpl w:val="646260FA"/>
    <w:lvl w:ilvl="0">
      <w:start w:val="1"/>
      <w:numFmt w:val="decimal"/>
      <w:pStyle w:val="a"/>
      <w:suff w:val="nothing"/>
      <w:lvlText w:val="表%1　"/>
      <w:lvlJc w:val="left"/>
      <w:pPr>
        <w:ind w:left="4679"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4"/>
      <w:numFmt w:val="decimal"/>
      <w:pStyle w:val="a8"/>
      <w:suff w:val="nothing"/>
      <w:lvlText w:val="%1%2　"/>
      <w:lvlJc w:val="left"/>
      <w:pPr>
        <w:ind w:left="0" w:firstLine="0"/>
      </w:pPr>
      <w:rPr>
        <w:rFonts w:ascii="黑体" w:eastAsia="黑体" w:hAnsi="Times New Roman" w:hint="eastAsia"/>
        <w:b w:val="0"/>
        <w:i w:val="0"/>
        <w:sz w:val="21"/>
      </w:rPr>
    </w:lvl>
    <w:lvl w:ilvl="2">
      <w:start w:val="1"/>
      <w:numFmt w:val="decimal"/>
      <w:pStyle w:val="a9"/>
      <w:suff w:val="nothing"/>
      <w:lvlText w:val="%1%2.%3　"/>
      <w:lvlJc w:val="left"/>
      <w:pPr>
        <w:ind w:left="420" w:firstLine="0"/>
      </w:pPr>
      <w:rPr>
        <w:rFonts w:ascii="黑体" w:eastAsia="黑体" w:hAnsi="Times New Roman" w:hint="eastAsia"/>
        <w:b w:val="0"/>
        <w:i w:val="0"/>
        <w:sz w:val="24"/>
        <w:szCs w:val="24"/>
      </w:rPr>
    </w:lvl>
    <w:lvl w:ilvl="3">
      <w:start w:val="1"/>
      <w:numFmt w:val="decimal"/>
      <w:pStyle w:val="aa"/>
      <w:suff w:val="nothing"/>
      <w:lvlText w:val="%1%2.%3.%4　"/>
      <w:lvlJc w:val="left"/>
      <w:pPr>
        <w:ind w:left="525"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8"/>
  </w:num>
  <w:num w:numId="3">
    <w:abstractNumId w:val="0"/>
  </w:num>
  <w:num w:numId="4">
    <w:abstractNumId w:val="6"/>
  </w:num>
  <w:num w:numId="5">
    <w:abstractNumId w:val="7"/>
  </w:num>
  <w:num w:numId="6">
    <w:abstractNumId w:val="2"/>
  </w:num>
  <w:num w:numId="7">
    <w:abstractNumId w:val="4"/>
  </w:num>
  <w:num w:numId="8">
    <w:abstractNumId w:val="1"/>
  </w:num>
  <w:num w:numId="9">
    <w:abstractNumId w:val="3"/>
  </w:num>
  <w:num w:numId="10">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53"/>
    <w:rsid w:val="00000217"/>
    <w:rsid w:val="00000C97"/>
    <w:rsid w:val="00001413"/>
    <w:rsid w:val="0000169F"/>
    <w:rsid w:val="0000222D"/>
    <w:rsid w:val="000025F2"/>
    <w:rsid w:val="0000263F"/>
    <w:rsid w:val="00002C99"/>
    <w:rsid w:val="00003295"/>
    <w:rsid w:val="00003BD0"/>
    <w:rsid w:val="00004B00"/>
    <w:rsid w:val="000058AB"/>
    <w:rsid w:val="00007B8C"/>
    <w:rsid w:val="000107CB"/>
    <w:rsid w:val="0001110D"/>
    <w:rsid w:val="00011FAC"/>
    <w:rsid w:val="00012424"/>
    <w:rsid w:val="000133A2"/>
    <w:rsid w:val="00013F5E"/>
    <w:rsid w:val="00014F3C"/>
    <w:rsid w:val="000156DF"/>
    <w:rsid w:val="00015855"/>
    <w:rsid w:val="000169CB"/>
    <w:rsid w:val="000173CE"/>
    <w:rsid w:val="0002048F"/>
    <w:rsid w:val="000229FD"/>
    <w:rsid w:val="00022F1B"/>
    <w:rsid w:val="000244F4"/>
    <w:rsid w:val="00024845"/>
    <w:rsid w:val="00025699"/>
    <w:rsid w:val="00025C44"/>
    <w:rsid w:val="00025FD5"/>
    <w:rsid w:val="000262D2"/>
    <w:rsid w:val="00026BE5"/>
    <w:rsid w:val="00026BE6"/>
    <w:rsid w:val="00027349"/>
    <w:rsid w:val="00030183"/>
    <w:rsid w:val="000310CD"/>
    <w:rsid w:val="00032373"/>
    <w:rsid w:val="000329B3"/>
    <w:rsid w:val="000339D1"/>
    <w:rsid w:val="00033A05"/>
    <w:rsid w:val="0003426C"/>
    <w:rsid w:val="000347B5"/>
    <w:rsid w:val="000369C8"/>
    <w:rsid w:val="000370D0"/>
    <w:rsid w:val="000374E4"/>
    <w:rsid w:val="00037A77"/>
    <w:rsid w:val="00040474"/>
    <w:rsid w:val="00040892"/>
    <w:rsid w:val="00040C99"/>
    <w:rsid w:val="00040DAA"/>
    <w:rsid w:val="00042B41"/>
    <w:rsid w:val="00043786"/>
    <w:rsid w:val="00044049"/>
    <w:rsid w:val="00046035"/>
    <w:rsid w:val="0004764C"/>
    <w:rsid w:val="00050FE5"/>
    <w:rsid w:val="0005170E"/>
    <w:rsid w:val="00051E85"/>
    <w:rsid w:val="00052D7A"/>
    <w:rsid w:val="000549FC"/>
    <w:rsid w:val="00054BBC"/>
    <w:rsid w:val="000560AF"/>
    <w:rsid w:val="00056671"/>
    <w:rsid w:val="000567DE"/>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66875"/>
    <w:rsid w:val="00070120"/>
    <w:rsid w:val="00070595"/>
    <w:rsid w:val="00070C4D"/>
    <w:rsid w:val="0007139E"/>
    <w:rsid w:val="0007281D"/>
    <w:rsid w:val="00072DAB"/>
    <w:rsid w:val="000735A6"/>
    <w:rsid w:val="00073FC7"/>
    <w:rsid w:val="00074168"/>
    <w:rsid w:val="00076568"/>
    <w:rsid w:val="0007766E"/>
    <w:rsid w:val="00080963"/>
    <w:rsid w:val="00081949"/>
    <w:rsid w:val="00081E2C"/>
    <w:rsid w:val="0008259D"/>
    <w:rsid w:val="000825CE"/>
    <w:rsid w:val="00082809"/>
    <w:rsid w:val="0008303C"/>
    <w:rsid w:val="000835F4"/>
    <w:rsid w:val="000842B3"/>
    <w:rsid w:val="00084646"/>
    <w:rsid w:val="000856EB"/>
    <w:rsid w:val="0008605B"/>
    <w:rsid w:val="000863FB"/>
    <w:rsid w:val="000868B0"/>
    <w:rsid w:val="00086B95"/>
    <w:rsid w:val="000872AA"/>
    <w:rsid w:val="0009104D"/>
    <w:rsid w:val="00091053"/>
    <w:rsid w:val="00091B9E"/>
    <w:rsid w:val="000927F7"/>
    <w:rsid w:val="00092A22"/>
    <w:rsid w:val="0009317F"/>
    <w:rsid w:val="000933EF"/>
    <w:rsid w:val="00093505"/>
    <w:rsid w:val="00093586"/>
    <w:rsid w:val="000944FF"/>
    <w:rsid w:val="0009550D"/>
    <w:rsid w:val="000971CA"/>
    <w:rsid w:val="000A0758"/>
    <w:rsid w:val="000A189F"/>
    <w:rsid w:val="000A1B5E"/>
    <w:rsid w:val="000A2B98"/>
    <w:rsid w:val="000A30BF"/>
    <w:rsid w:val="000A34F0"/>
    <w:rsid w:val="000A3565"/>
    <w:rsid w:val="000A3E95"/>
    <w:rsid w:val="000A448B"/>
    <w:rsid w:val="000A45FC"/>
    <w:rsid w:val="000A49A9"/>
    <w:rsid w:val="000A4E27"/>
    <w:rsid w:val="000A7FB5"/>
    <w:rsid w:val="000B0FF4"/>
    <w:rsid w:val="000B4BE8"/>
    <w:rsid w:val="000B50CC"/>
    <w:rsid w:val="000B537A"/>
    <w:rsid w:val="000B554E"/>
    <w:rsid w:val="000B6369"/>
    <w:rsid w:val="000B63FF"/>
    <w:rsid w:val="000B644F"/>
    <w:rsid w:val="000B7491"/>
    <w:rsid w:val="000C0A6C"/>
    <w:rsid w:val="000C0CDD"/>
    <w:rsid w:val="000C145A"/>
    <w:rsid w:val="000C1848"/>
    <w:rsid w:val="000C1E8A"/>
    <w:rsid w:val="000C206A"/>
    <w:rsid w:val="000C21E3"/>
    <w:rsid w:val="000C26FF"/>
    <w:rsid w:val="000C3856"/>
    <w:rsid w:val="000C39D6"/>
    <w:rsid w:val="000C43E9"/>
    <w:rsid w:val="000C4951"/>
    <w:rsid w:val="000C5BD5"/>
    <w:rsid w:val="000C5F46"/>
    <w:rsid w:val="000C6181"/>
    <w:rsid w:val="000C76D4"/>
    <w:rsid w:val="000C7C2C"/>
    <w:rsid w:val="000D04C8"/>
    <w:rsid w:val="000D0840"/>
    <w:rsid w:val="000D0996"/>
    <w:rsid w:val="000D0BDA"/>
    <w:rsid w:val="000D260C"/>
    <w:rsid w:val="000D3F90"/>
    <w:rsid w:val="000D4592"/>
    <w:rsid w:val="000D53F0"/>
    <w:rsid w:val="000D5743"/>
    <w:rsid w:val="000D5BBF"/>
    <w:rsid w:val="000D6092"/>
    <w:rsid w:val="000D64A8"/>
    <w:rsid w:val="000D736F"/>
    <w:rsid w:val="000E0F51"/>
    <w:rsid w:val="000E25E7"/>
    <w:rsid w:val="000E262F"/>
    <w:rsid w:val="000E3925"/>
    <w:rsid w:val="000E42A0"/>
    <w:rsid w:val="000E5031"/>
    <w:rsid w:val="000E5ED9"/>
    <w:rsid w:val="000E6A1D"/>
    <w:rsid w:val="000F0FEB"/>
    <w:rsid w:val="000F1236"/>
    <w:rsid w:val="000F265D"/>
    <w:rsid w:val="000F26D4"/>
    <w:rsid w:val="000F2708"/>
    <w:rsid w:val="000F2BF2"/>
    <w:rsid w:val="000F2E97"/>
    <w:rsid w:val="000F2F38"/>
    <w:rsid w:val="000F3241"/>
    <w:rsid w:val="000F39B3"/>
    <w:rsid w:val="000F4E29"/>
    <w:rsid w:val="000F4E5E"/>
    <w:rsid w:val="000F626E"/>
    <w:rsid w:val="000F7927"/>
    <w:rsid w:val="00101B13"/>
    <w:rsid w:val="0010341B"/>
    <w:rsid w:val="001039E0"/>
    <w:rsid w:val="00103BED"/>
    <w:rsid w:val="00103F13"/>
    <w:rsid w:val="00104327"/>
    <w:rsid w:val="001049A9"/>
    <w:rsid w:val="00104CD5"/>
    <w:rsid w:val="001072A9"/>
    <w:rsid w:val="00110EB6"/>
    <w:rsid w:val="0011113F"/>
    <w:rsid w:val="0011207C"/>
    <w:rsid w:val="00113F32"/>
    <w:rsid w:val="001141B4"/>
    <w:rsid w:val="00114C0F"/>
    <w:rsid w:val="0011662E"/>
    <w:rsid w:val="00116C2B"/>
    <w:rsid w:val="00116E24"/>
    <w:rsid w:val="00117029"/>
    <w:rsid w:val="0011758B"/>
    <w:rsid w:val="00117684"/>
    <w:rsid w:val="00117ADA"/>
    <w:rsid w:val="00120134"/>
    <w:rsid w:val="001207A8"/>
    <w:rsid w:val="001207E7"/>
    <w:rsid w:val="00120DE9"/>
    <w:rsid w:val="00120E2D"/>
    <w:rsid w:val="00121E6E"/>
    <w:rsid w:val="00122CFF"/>
    <w:rsid w:val="00123916"/>
    <w:rsid w:val="00124233"/>
    <w:rsid w:val="001269C6"/>
    <w:rsid w:val="00127236"/>
    <w:rsid w:val="001277C0"/>
    <w:rsid w:val="00127DEC"/>
    <w:rsid w:val="001303D0"/>
    <w:rsid w:val="00130AD2"/>
    <w:rsid w:val="00130ED1"/>
    <w:rsid w:val="001319AF"/>
    <w:rsid w:val="0013283F"/>
    <w:rsid w:val="00132BBF"/>
    <w:rsid w:val="001341DA"/>
    <w:rsid w:val="00134243"/>
    <w:rsid w:val="00134F42"/>
    <w:rsid w:val="00137345"/>
    <w:rsid w:val="00137963"/>
    <w:rsid w:val="001402B1"/>
    <w:rsid w:val="0014075C"/>
    <w:rsid w:val="00140FE2"/>
    <w:rsid w:val="00141354"/>
    <w:rsid w:val="00142CB5"/>
    <w:rsid w:val="00144062"/>
    <w:rsid w:val="00145376"/>
    <w:rsid w:val="00145478"/>
    <w:rsid w:val="0014550D"/>
    <w:rsid w:val="001455D0"/>
    <w:rsid w:val="00145A2B"/>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5184"/>
    <w:rsid w:val="00165198"/>
    <w:rsid w:val="00166053"/>
    <w:rsid w:val="001661AC"/>
    <w:rsid w:val="00170662"/>
    <w:rsid w:val="00170DE5"/>
    <w:rsid w:val="00171D53"/>
    <w:rsid w:val="00172222"/>
    <w:rsid w:val="00172451"/>
    <w:rsid w:val="00173232"/>
    <w:rsid w:val="0017395C"/>
    <w:rsid w:val="00174F6C"/>
    <w:rsid w:val="00175CE4"/>
    <w:rsid w:val="00175DA7"/>
    <w:rsid w:val="001766B7"/>
    <w:rsid w:val="00176DAF"/>
    <w:rsid w:val="001772D5"/>
    <w:rsid w:val="001778FB"/>
    <w:rsid w:val="00177CA7"/>
    <w:rsid w:val="00181143"/>
    <w:rsid w:val="00182452"/>
    <w:rsid w:val="00182898"/>
    <w:rsid w:val="00183A23"/>
    <w:rsid w:val="00183A95"/>
    <w:rsid w:val="00183CF9"/>
    <w:rsid w:val="001848BE"/>
    <w:rsid w:val="001860DD"/>
    <w:rsid w:val="00186C44"/>
    <w:rsid w:val="00186EFC"/>
    <w:rsid w:val="00187EF3"/>
    <w:rsid w:val="00190C33"/>
    <w:rsid w:val="00192216"/>
    <w:rsid w:val="00192341"/>
    <w:rsid w:val="0019254E"/>
    <w:rsid w:val="001925D0"/>
    <w:rsid w:val="00192A80"/>
    <w:rsid w:val="0019316E"/>
    <w:rsid w:val="001935C8"/>
    <w:rsid w:val="00194FB5"/>
    <w:rsid w:val="0019548C"/>
    <w:rsid w:val="00195535"/>
    <w:rsid w:val="0019631D"/>
    <w:rsid w:val="0019657E"/>
    <w:rsid w:val="00197207"/>
    <w:rsid w:val="00197350"/>
    <w:rsid w:val="001A079C"/>
    <w:rsid w:val="001A0B85"/>
    <w:rsid w:val="001A0BC9"/>
    <w:rsid w:val="001A15E8"/>
    <w:rsid w:val="001A3246"/>
    <w:rsid w:val="001A3505"/>
    <w:rsid w:val="001A3989"/>
    <w:rsid w:val="001A3D02"/>
    <w:rsid w:val="001A4CD0"/>
    <w:rsid w:val="001A4EE7"/>
    <w:rsid w:val="001A5765"/>
    <w:rsid w:val="001A6225"/>
    <w:rsid w:val="001A7517"/>
    <w:rsid w:val="001B07CD"/>
    <w:rsid w:val="001B0E6D"/>
    <w:rsid w:val="001B3859"/>
    <w:rsid w:val="001B4212"/>
    <w:rsid w:val="001B659A"/>
    <w:rsid w:val="001B67B2"/>
    <w:rsid w:val="001B7149"/>
    <w:rsid w:val="001B789F"/>
    <w:rsid w:val="001C0FD9"/>
    <w:rsid w:val="001C1C2F"/>
    <w:rsid w:val="001C1CFD"/>
    <w:rsid w:val="001C2215"/>
    <w:rsid w:val="001C3BE1"/>
    <w:rsid w:val="001C4C3A"/>
    <w:rsid w:val="001C56BE"/>
    <w:rsid w:val="001C5738"/>
    <w:rsid w:val="001C5AE6"/>
    <w:rsid w:val="001C5E35"/>
    <w:rsid w:val="001C6260"/>
    <w:rsid w:val="001C733E"/>
    <w:rsid w:val="001C79FC"/>
    <w:rsid w:val="001D0201"/>
    <w:rsid w:val="001D1AF0"/>
    <w:rsid w:val="001D23DB"/>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E7FD7"/>
    <w:rsid w:val="001F0B07"/>
    <w:rsid w:val="001F0BE9"/>
    <w:rsid w:val="001F1366"/>
    <w:rsid w:val="001F169E"/>
    <w:rsid w:val="001F1E1E"/>
    <w:rsid w:val="001F4A5A"/>
    <w:rsid w:val="001F4B65"/>
    <w:rsid w:val="001F4D91"/>
    <w:rsid w:val="001F5B3B"/>
    <w:rsid w:val="001F5F46"/>
    <w:rsid w:val="001F5FF0"/>
    <w:rsid w:val="001F69CC"/>
    <w:rsid w:val="001F7B78"/>
    <w:rsid w:val="001F7C21"/>
    <w:rsid w:val="00200147"/>
    <w:rsid w:val="00203012"/>
    <w:rsid w:val="002030E1"/>
    <w:rsid w:val="00203547"/>
    <w:rsid w:val="00203888"/>
    <w:rsid w:val="00203B01"/>
    <w:rsid w:val="0020467B"/>
    <w:rsid w:val="002049FF"/>
    <w:rsid w:val="00206A45"/>
    <w:rsid w:val="002072FE"/>
    <w:rsid w:val="00210026"/>
    <w:rsid w:val="0021039F"/>
    <w:rsid w:val="00211601"/>
    <w:rsid w:val="0021165C"/>
    <w:rsid w:val="00211B36"/>
    <w:rsid w:val="00212EAB"/>
    <w:rsid w:val="00214A2B"/>
    <w:rsid w:val="00214B06"/>
    <w:rsid w:val="00216049"/>
    <w:rsid w:val="0021647C"/>
    <w:rsid w:val="002164CB"/>
    <w:rsid w:val="00220AB4"/>
    <w:rsid w:val="00220FA5"/>
    <w:rsid w:val="00221ADE"/>
    <w:rsid w:val="00221EF3"/>
    <w:rsid w:val="0022378F"/>
    <w:rsid w:val="002239BB"/>
    <w:rsid w:val="00224ABD"/>
    <w:rsid w:val="0023078B"/>
    <w:rsid w:val="00231273"/>
    <w:rsid w:val="00231481"/>
    <w:rsid w:val="00231A04"/>
    <w:rsid w:val="00232663"/>
    <w:rsid w:val="00233238"/>
    <w:rsid w:val="002335E8"/>
    <w:rsid w:val="00233AC8"/>
    <w:rsid w:val="00234145"/>
    <w:rsid w:val="0023447F"/>
    <w:rsid w:val="002344FA"/>
    <w:rsid w:val="00234C3A"/>
    <w:rsid w:val="00236729"/>
    <w:rsid w:val="00236C16"/>
    <w:rsid w:val="00236F7A"/>
    <w:rsid w:val="0023746A"/>
    <w:rsid w:val="00237E36"/>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52DE"/>
    <w:rsid w:val="00260BAE"/>
    <w:rsid w:val="00260F37"/>
    <w:rsid w:val="00261AD6"/>
    <w:rsid w:val="00261EE1"/>
    <w:rsid w:val="0026297A"/>
    <w:rsid w:val="00262FBA"/>
    <w:rsid w:val="002637B3"/>
    <w:rsid w:val="002639FF"/>
    <w:rsid w:val="00263A40"/>
    <w:rsid w:val="00263DF7"/>
    <w:rsid w:val="002640F7"/>
    <w:rsid w:val="0026449B"/>
    <w:rsid w:val="0026476B"/>
    <w:rsid w:val="00264818"/>
    <w:rsid w:val="002651E0"/>
    <w:rsid w:val="00265B6C"/>
    <w:rsid w:val="00265BDA"/>
    <w:rsid w:val="00266743"/>
    <w:rsid w:val="002674D1"/>
    <w:rsid w:val="00267BD9"/>
    <w:rsid w:val="002705E9"/>
    <w:rsid w:val="00270752"/>
    <w:rsid w:val="0027117E"/>
    <w:rsid w:val="002711E9"/>
    <w:rsid w:val="002714EB"/>
    <w:rsid w:val="00272CA1"/>
    <w:rsid w:val="00273B8E"/>
    <w:rsid w:val="00273FF1"/>
    <w:rsid w:val="00274EF0"/>
    <w:rsid w:val="002753FA"/>
    <w:rsid w:val="00275485"/>
    <w:rsid w:val="00275C4F"/>
    <w:rsid w:val="00275D60"/>
    <w:rsid w:val="00275F65"/>
    <w:rsid w:val="0027612F"/>
    <w:rsid w:val="00276243"/>
    <w:rsid w:val="002771BE"/>
    <w:rsid w:val="00280620"/>
    <w:rsid w:val="00281F72"/>
    <w:rsid w:val="0028239B"/>
    <w:rsid w:val="00285FCF"/>
    <w:rsid w:val="00286BDF"/>
    <w:rsid w:val="00286CD4"/>
    <w:rsid w:val="00287543"/>
    <w:rsid w:val="00290C94"/>
    <w:rsid w:val="0029139E"/>
    <w:rsid w:val="0029164F"/>
    <w:rsid w:val="002920CC"/>
    <w:rsid w:val="002929BF"/>
    <w:rsid w:val="00293438"/>
    <w:rsid w:val="00293609"/>
    <w:rsid w:val="0029476E"/>
    <w:rsid w:val="00297199"/>
    <w:rsid w:val="002971B9"/>
    <w:rsid w:val="00297420"/>
    <w:rsid w:val="002976BE"/>
    <w:rsid w:val="0029796A"/>
    <w:rsid w:val="002A0D45"/>
    <w:rsid w:val="002A14A9"/>
    <w:rsid w:val="002A1D88"/>
    <w:rsid w:val="002A3549"/>
    <w:rsid w:val="002A3893"/>
    <w:rsid w:val="002A5152"/>
    <w:rsid w:val="002A5EBD"/>
    <w:rsid w:val="002A623F"/>
    <w:rsid w:val="002A62AA"/>
    <w:rsid w:val="002A7523"/>
    <w:rsid w:val="002A765A"/>
    <w:rsid w:val="002A7D5E"/>
    <w:rsid w:val="002B0DC1"/>
    <w:rsid w:val="002B0FCF"/>
    <w:rsid w:val="002B1432"/>
    <w:rsid w:val="002B16C8"/>
    <w:rsid w:val="002B2A0F"/>
    <w:rsid w:val="002B2DC8"/>
    <w:rsid w:val="002B3E78"/>
    <w:rsid w:val="002B45B0"/>
    <w:rsid w:val="002B5070"/>
    <w:rsid w:val="002B5225"/>
    <w:rsid w:val="002B6266"/>
    <w:rsid w:val="002B628A"/>
    <w:rsid w:val="002B6577"/>
    <w:rsid w:val="002B68F5"/>
    <w:rsid w:val="002B77D4"/>
    <w:rsid w:val="002B7C94"/>
    <w:rsid w:val="002C04F0"/>
    <w:rsid w:val="002C0EAD"/>
    <w:rsid w:val="002C196F"/>
    <w:rsid w:val="002C1B2E"/>
    <w:rsid w:val="002C1C67"/>
    <w:rsid w:val="002C47BB"/>
    <w:rsid w:val="002C4A40"/>
    <w:rsid w:val="002C4AFA"/>
    <w:rsid w:val="002C4EFD"/>
    <w:rsid w:val="002C5212"/>
    <w:rsid w:val="002C5EF1"/>
    <w:rsid w:val="002C68B9"/>
    <w:rsid w:val="002C6B16"/>
    <w:rsid w:val="002C75B4"/>
    <w:rsid w:val="002C7BA1"/>
    <w:rsid w:val="002C7EBE"/>
    <w:rsid w:val="002D036D"/>
    <w:rsid w:val="002D05C1"/>
    <w:rsid w:val="002D1C5F"/>
    <w:rsid w:val="002D2603"/>
    <w:rsid w:val="002D29F8"/>
    <w:rsid w:val="002D3375"/>
    <w:rsid w:val="002D3AA4"/>
    <w:rsid w:val="002D4146"/>
    <w:rsid w:val="002D51B7"/>
    <w:rsid w:val="002D5702"/>
    <w:rsid w:val="002D5935"/>
    <w:rsid w:val="002D76A6"/>
    <w:rsid w:val="002D7C76"/>
    <w:rsid w:val="002D7F65"/>
    <w:rsid w:val="002E003B"/>
    <w:rsid w:val="002E0183"/>
    <w:rsid w:val="002E1308"/>
    <w:rsid w:val="002E1476"/>
    <w:rsid w:val="002E262D"/>
    <w:rsid w:val="002E3EB8"/>
    <w:rsid w:val="002E3FC9"/>
    <w:rsid w:val="002E4FCD"/>
    <w:rsid w:val="002E52D3"/>
    <w:rsid w:val="002E5593"/>
    <w:rsid w:val="002E6110"/>
    <w:rsid w:val="002E68B9"/>
    <w:rsid w:val="002E7B4E"/>
    <w:rsid w:val="002E7BED"/>
    <w:rsid w:val="002E7EE7"/>
    <w:rsid w:val="002F17F5"/>
    <w:rsid w:val="002F19D0"/>
    <w:rsid w:val="002F1F4D"/>
    <w:rsid w:val="002F2B93"/>
    <w:rsid w:val="002F2D3A"/>
    <w:rsid w:val="002F32FF"/>
    <w:rsid w:val="002F44BE"/>
    <w:rsid w:val="002F4A05"/>
    <w:rsid w:val="002F4F30"/>
    <w:rsid w:val="002F58A5"/>
    <w:rsid w:val="002F66D3"/>
    <w:rsid w:val="002F6E66"/>
    <w:rsid w:val="002F73F0"/>
    <w:rsid w:val="002F7BAB"/>
    <w:rsid w:val="003004C3"/>
    <w:rsid w:val="00300F5D"/>
    <w:rsid w:val="003018CB"/>
    <w:rsid w:val="003020FB"/>
    <w:rsid w:val="003049D3"/>
    <w:rsid w:val="00305B7F"/>
    <w:rsid w:val="00305D9E"/>
    <w:rsid w:val="00306CE7"/>
    <w:rsid w:val="00306EA0"/>
    <w:rsid w:val="00306F06"/>
    <w:rsid w:val="003075BE"/>
    <w:rsid w:val="00307F26"/>
    <w:rsid w:val="003102D7"/>
    <w:rsid w:val="00310CED"/>
    <w:rsid w:val="00310E03"/>
    <w:rsid w:val="0031171A"/>
    <w:rsid w:val="00311E94"/>
    <w:rsid w:val="00312B2D"/>
    <w:rsid w:val="00312E10"/>
    <w:rsid w:val="0031418D"/>
    <w:rsid w:val="0031434D"/>
    <w:rsid w:val="00314866"/>
    <w:rsid w:val="00314AEB"/>
    <w:rsid w:val="00314DD3"/>
    <w:rsid w:val="003154B9"/>
    <w:rsid w:val="003157F9"/>
    <w:rsid w:val="00316721"/>
    <w:rsid w:val="00316E7C"/>
    <w:rsid w:val="00317458"/>
    <w:rsid w:val="003205F8"/>
    <w:rsid w:val="00321454"/>
    <w:rsid w:val="003214A9"/>
    <w:rsid w:val="00321725"/>
    <w:rsid w:val="00322A8E"/>
    <w:rsid w:val="00322AAC"/>
    <w:rsid w:val="003234B7"/>
    <w:rsid w:val="003251DF"/>
    <w:rsid w:val="00325660"/>
    <w:rsid w:val="00325984"/>
    <w:rsid w:val="00326165"/>
    <w:rsid w:val="0032634B"/>
    <w:rsid w:val="0032684C"/>
    <w:rsid w:val="0033017E"/>
    <w:rsid w:val="00330314"/>
    <w:rsid w:val="00331F6A"/>
    <w:rsid w:val="003333CF"/>
    <w:rsid w:val="00333B6C"/>
    <w:rsid w:val="0033484A"/>
    <w:rsid w:val="00334AFB"/>
    <w:rsid w:val="00334DF0"/>
    <w:rsid w:val="00335E6C"/>
    <w:rsid w:val="00337299"/>
    <w:rsid w:val="00337FA1"/>
    <w:rsid w:val="00340111"/>
    <w:rsid w:val="00341ABD"/>
    <w:rsid w:val="00342598"/>
    <w:rsid w:val="00345269"/>
    <w:rsid w:val="00346268"/>
    <w:rsid w:val="003464F9"/>
    <w:rsid w:val="00346DEA"/>
    <w:rsid w:val="00347804"/>
    <w:rsid w:val="0035139A"/>
    <w:rsid w:val="00351A18"/>
    <w:rsid w:val="00351AEE"/>
    <w:rsid w:val="00352218"/>
    <w:rsid w:val="00352F78"/>
    <w:rsid w:val="003530B1"/>
    <w:rsid w:val="0035324E"/>
    <w:rsid w:val="00353A06"/>
    <w:rsid w:val="00353DE0"/>
    <w:rsid w:val="00354750"/>
    <w:rsid w:val="00354782"/>
    <w:rsid w:val="003549DC"/>
    <w:rsid w:val="00354C25"/>
    <w:rsid w:val="00355DD1"/>
    <w:rsid w:val="00357154"/>
    <w:rsid w:val="0035760B"/>
    <w:rsid w:val="0035777E"/>
    <w:rsid w:val="00357A1E"/>
    <w:rsid w:val="0036172F"/>
    <w:rsid w:val="00361A85"/>
    <w:rsid w:val="00362B22"/>
    <w:rsid w:val="00363373"/>
    <w:rsid w:val="003638A5"/>
    <w:rsid w:val="00363FD7"/>
    <w:rsid w:val="00364448"/>
    <w:rsid w:val="0036548F"/>
    <w:rsid w:val="00365A8D"/>
    <w:rsid w:val="00367B7A"/>
    <w:rsid w:val="00370290"/>
    <w:rsid w:val="00370303"/>
    <w:rsid w:val="003703E6"/>
    <w:rsid w:val="00370748"/>
    <w:rsid w:val="00372765"/>
    <w:rsid w:val="00372955"/>
    <w:rsid w:val="00372ED0"/>
    <w:rsid w:val="00372ED9"/>
    <w:rsid w:val="00373C3A"/>
    <w:rsid w:val="0037503E"/>
    <w:rsid w:val="00375065"/>
    <w:rsid w:val="00375658"/>
    <w:rsid w:val="00376FB1"/>
    <w:rsid w:val="00377DFB"/>
    <w:rsid w:val="00377EDB"/>
    <w:rsid w:val="0038098B"/>
    <w:rsid w:val="003812B7"/>
    <w:rsid w:val="00381B89"/>
    <w:rsid w:val="00382ECD"/>
    <w:rsid w:val="00383184"/>
    <w:rsid w:val="003838EC"/>
    <w:rsid w:val="00384059"/>
    <w:rsid w:val="00385522"/>
    <w:rsid w:val="00385A45"/>
    <w:rsid w:val="003862F0"/>
    <w:rsid w:val="00386FEE"/>
    <w:rsid w:val="00387F78"/>
    <w:rsid w:val="003908F1"/>
    <w:rsid w:val="00391544"/>
    <w:rsid w:val="003938AD"/>
    <w:rsid w:val="00393CB5"/>
    <w:rsid w:val="00394303"/>
    <w:rsid w:val="0039464F"/>
    <w:rsid w:val="00394E33"/>
    <w:rsid w:val="00395078"/>
    <w:rsid w:val="003955A7"/>
    <w:rsid w:val="003968FA"/>
    <w:rsid w:val="003A06D1"/>
    <w:rsid w:val="003A1FA8"/>
    <w:rsid w:val="003A2086"/>
    <w:rsid w:val="003A20A6"/>
    <w:rsid w:val="003A5787"/>
    <w:rsid w:val="003A61B8"/>
    <w:rsid w:val="003A62BE"/>
    <w:rsid w:val="003A64DE"/>
    <w:rsid w:val="003A6844"/>
    <w:rsid w:val="003A7B42"/>
    <w:rsid w:val="003B0F6C"/>
    <w:rsid w:val="003B1065"/>
    <w:rsid w:val="003B1B17"/>
    <w:rsid w:val="003B26E7"/>
    <w:rsid w:val="003B2924"/>
    <w:rsid w:val="003B33A6"/>
    <w:rsid w:val="003B4233"/>
    <w:rsid w:val="003B45AB"/>
    <w:rsid w:val="003B4BF8"/>
    <w:rsid w:val="003B50C1"/>
    <w:rsid w:val="003B548B"/>
    <w:rsid w:val="003B6A5A"/>
    <w:rsid w:val="003B7D79"/>
    <w:rsid w:val="003C07F2"/>
    <w:rsid w:val="003C2423"/>
    <w:rsid w:val="003C278B"/>
    <w:rsid w:val="003C28F2"/>
    <w:rsid w:val="003C30D1"/>
    <w:rsid w:val="003C377B"/>
    <w:rsid w:val="003C377C"/>
    <w:rsid w:val="003C5956"/>
    <w:rsid w:val="003C7CD0"/>
    <w:rsid w:val="003D197F"/>
    <w:rsid w:val="003D2E27"/>
    <w:rsid w:val="003D3A85"/>
    <w:rsid w:val="003D5221"/>
    <w:rsid w:val="003D6444"/>
    <w:rsid w:val="003D6D63"/>
    <w:rsid w:val="003E0483"/>
    <w:rsid w:val="003E1079"/>
    <w:rsid w:val="003E359C"/>
    <w:rsid w:val="003E3FD8"/>
    <w:rsid w:val="003E452D"/>
    <w:rsid w:val="003E5626"/>
    <w:rsid w:val="003E6069"/>
    <w:rsid w:val="003E6505"/>
    <w:rsid w:val="003E67DD"/>
    <w:rsid w:val="003E7EDA"/>
    <w:rsid w:val="003F0250"/>
    <w:rsid w:val="003F2EF7"/>
    <w:rsid w:val="003F47BF"/>
    <w:rsid w:val="003F4AC2"/>
    <w:rsid w:val="003F4BA4"/>
    <w:rsid w:val="003F4F8A"/>
    <w:rsid w:val="003F5AF3"/>
    <w:rsid w:val="003F61EF"/>
    <w:rsid w:val="003F6C0C"/>
    <w:rsid w:val="003F6C6A"/>
    <w:rsid w:val="003F7C83"/>
    <w:rsid w:val="0040042D"/>
    <w:rsid w:val="00400743"/>
    <w:rsid w:val="004010D9"/>
    <w:rsid w:val="00402557"/>
    <w:rsid w:val="004042E3"/>
    <w:rsid w:val="00405592"/>
    <w:rsid w:val="004059B8"/>
    <w:rsid w:val="004065D9"/>
    <w:rsid w:val="004119A1"/>
    <w:rsid w:val="00412255"/>
    <w:rsid w:val="00413141"/>
    <w:rsid w:val="0041314A"/>
    <w:rsid w:val="00414910"/>
    <w:rsid w:val="00415609"/>
    <w:rsid w:val="00415F8E"/>
    <w:rsid w:val="0041608E"/>
    <w:rsid w:val="00420772"/>
    <w:rsid w:val="0042083D"/>
    <w:rsid w:val="00420BEC"/>
    <w:rsid w:val="0042159B"/>
    <w:rsid w:val="004219D8"/>
    <w:rsid w:val="00422F47"/>
    <w:rsid w:val="0042323C"/>
    <w:rsid w:val="00423330"/>
    <w:rsid w:val="00423965"/>
    <w:rsid w:val="00423BC4"/>
    <w:rsid w:val="004242BA"/>
    <w:rsid w:val="00425135"/>
    <w:rsid w:val="00425AD9"/>
    <w:rsid w:val="00426583"/>
    <w:rsid w:val="00426F82"/>
    <w:rsid w:val="0042718C"/>
    <w:rsid w:val="00430269"/>
    <w:rsid w:val="004307F2"/>
    <w:rsid w:val="0043102C"/>
    <w:rsid w:val="00431461"/>
    <w:rsid w:val="00432AE1"/>
    <w:rsid w:val="00433341"/>
    <w:rsid w:val="00433356"/>
    <w:rsid w:val="00435371"/>
    <w:rsid w:val="00436B64"/>
    <w:rsid w:val="00437587"/>
    <w:rsid w:val="00441B76"/>
    <w:rsid w:val="00442A9B"/>
    <w:rsid w:val="00443952"/>
    <w:rsid w:val="00447DE5"/>
    <w:rsid w:val="004506BE"/>
    <w:rsid w:val="00451496"/>
    <w:rsid w:val="0045184A"/>
    <w:rsid w:val="00452579"/>
    <w:rsid w:val="00452801"/>
    <w:rsid w:val="00452D4A"/>
    <w:rsid w:val="00453315"/>
    <w:rsid w:val="0045494F"/>
    <w:rsid w:val="00454EF4"/>
    <w:rsid w:val="004551D9"/>
    <w:rsid w:val="004556A4"/>
    <w:rsid w:val="0045612B"/>
    <w:rsid w:val="00456243"/>
    <w:rsid w:val="00456E0B"/>
    <w:rsid w:val="00457A52"/>
    <w:rsid w:val="00457B69"/>
    <w:rsid w:val="004605D7"/>
    <w:rsid w:val="00461853"/>
    <w:rsid w:val="00461A2A"/>
    <w:rsid w:val="00461BE3"/>
    <w:rsid w:val="00464136"/>
    <w:rsid w:val="004649FF"/>
    <w:rsid w:val="0046701A"/>
    <w:rsid w:val="004703D8"/>
    <w:rsid w:val="00470FB8"/>
    <w:rsid w:val="004711EE"/>
    <w:rsid w:val="004731AB"/>
    <w:rsid w:val="00473C1E"/>
    <w:rsid w:val="00473EE0"/>
    <w:rsid w:val="00475559"/>
    <w:rsid w:val="00476E5E"/>
    <w:rsid w:val="00477869"/>
    <w:rsid w:val="00480E04"/>
    <w:rsid w:val="00481DD1"/>
    <w:rsid w:val="004832AF"/>
    <w:rsid w:val="004834D4"/>
    <w:rsid w:val="0048513F"/>
    <w:rsid w:val="0048533F"/>
    <w:rsid w:val="004853E1"/>
    <w:rsid w:val="0048564A"/>
    <w:rsid w:val="00485A0F"/>
    <w:rsid w:val="00487376"/>
    <w:rsid w:val="0048761A"/>
    <w:rsid w:val="00487BF5"/>
    <w:rsid w:val="0049147D"/>
    <w:rsid w:val="00491626"/>
    <w:rsid w:val="00491D44"/>
    <w:rsid w:val="00492EFA"/>
    <w:rsid w:val="00492FBD"/>
    <w:rsid w:val="00492FFD"/>
    <w:rsid w:val="004931EC"/>
    <w:rsid w:val="00493A21"/>
    <w:rsid w:val="00493D4E"/>
    <w:rsid w:val="00493DA7"/>
    <w:rsid w:val="004952D6"/>
    <w:rsid w:val="00496672"/>
    <w:rsid w:val="00496676"/>
    <w:rsid w:val="004A0549"/>
    <w:rsid w:val="004A25D6"/>
    <w:rsid w:val="004A27EA"/>
    <w:rsid w:val="004A297D"/>
    <w:rsid w:val="004A45DC"/>
    <w:rsid w:val="004A690B"/>
    <w:rsid w:val="004A732E"/>
    <w:rsid w:val="004B2EC3"/>
    <w:rsid w:val="004B3238"/>
    <w:rsid w:val="004B4144"/>
    <w:rsid w:val="004B4149"/>
    <w:rsid w:val="004B4862"/>
    <w:rsid w:val="004B52A6"/>
    <w:rsid w:val="004B55B5"/>
    <w:rsid w:val="004B5D98"/>
    <w:rsid w:val="004B66AA"/>
    <w:rsid w:val="004B6E30"/>
    <w:rsid w:val="004B7587"/>
    <w:rsid w:val="004C0487"/>
    <w:rsid w:val="004C18CE"/>
    <w:rsid w:val="004C1B42"/>
    <w:rsid w:val="004C23B6"/>
    <w:rsid w:val="004C2904"/>
    <w:rsid w:val="004C3000"/>
    <w:rsid w:val="004C32FB"/>
    <w:rsid w:val="004C3857"/>
    <w:rsid w:val="004C4FC7"/>
    <w:rsid w:val="004D027F"/>
    <w:rsid w:val="004D0C64"/>
    <w:rsid w:val="004D193C"/>
    <w:rsid w:val="004D1E46"/>
    <w:rsid w:val="004D2D0A"/>
    <w:rsid w:val="004D3493"/>
    <w:rsid w:val="004D43CF"/>
    <w:rsid w:val="004D545F"/>
    <w:rsid w:val="004D54D7"/>
    <w:rsid w:val="004D58CD"/>
    <w:rsid w:val="004D6D8F"/>
    <w:rsid w:val="004D76D9"/>
    <w:rsid w:val="004E0E65"/>
    <w:rsid w:val="004E1B65"/>
    <w:rsid w:val="004E218D"/>
    <w:rsid w:val="004E22C3"/>
    <w:rsid w:val="004E27F0"/>
    <w:rsid w:val="004E2BBD"/>
    <w:rsid w:val="004E37DB"/>
    <w:rsid w:val="004E3CCF"/>
    <w:rsid w:val="004E43D9"/>
    <w:rsid w:val="004E51C9"/>
    <w:rsid w:val="004E6617"/>
    <w:rsid w:val="004E7B2E"/>
    <w:rsid w:val="004F013F"/>
    <w:rsid w:val="004F034B"/>
    <w:rsid w:val="004F1AC3"/>
    <w:rsid w:val="004F21B4"/>
    <w:rsid w:val="004F3066"/>
    <w:rsid w:val="004F3209"/>
    <w:rsid w:val="004F3273"/>
    <w:rsid w:val="004F39D8"/>
    <w:rsid w:val="004F40E6"/>
    <w:rsid w:val="004F48FF"/>
    <w:rsid w:val="004F49C8"/>
    <w:rsid w:val="004F5296"/>
    <w:rsid w:val="004F6881"/>
    <w:rsid w:val="00501524"/>
    <w:rsid w:val="00501EF6"/>
    <w:rsid w:val="00502A93"/>
    <w:rsid w:val="00503144"/>
    <w:rsid w:val="005056E4"/>
    <w:rsid w:val="005064A0"/>
    <w:rsid w:val="00506BAA"/>
    <w:rsid w:val="00506C30"/>
    <w:rsid w:val="00506E8A"/>
    <w:rsid w:val="005101FC"/>
    <w:rsid w:val="005134DB"/>
    <w:rsid w:val="00513688"/>
    <w:rsid w:val="00513DDA"/>
    <w:rsid w:val="0051557B"/>
    <w:rsid w:val="005156BF"/>
    <w:rsid w:val="005158F9"/>
    <w:rsid w:val="00516182"/>
    <w:rsid w:val="00516BE0"/>
    <w:rsid w:val="005171B3"/>
    <w:rsid w:val="00520055"/>
    <w:rsid w:val="00520D12"/>
    <w:rsid w:val="0052151E"/>
    <w:rsid w:val="0052168B"/>
    <w:rsid w:val="00521CB7"/>
    <w:rsid w:val="0052291A"/>
    <w:rsid w:val="0052319E"/>
    <w:rsid w:val="00524203"/>
    <w:rsid w:val="00524A7C"/>
    <w:rsid w:val="00525C33"/>
    <w:rsid w:val="005264BD"/>
    <w:rsid w:val="00526ECB"/>
    <w:rsid w:val="005273F9"/>
    <w:rsid w:val="00527922"/>
    <w:rsid w:val="0053024A"/>
    <w:rsid w:val="00531259"/>
    <w:rsid w:val="005334E1"/>
    <w:rsid w:val="005335B4"/>
    <w:rsid w:val="00533D24"/>
    <w:rsid w:val="00534192"/>
    <w:rsid w:val="005343B7"/>
    <w:rsid w:val="00534A5A"/>
    <w:rsid w:val="0053713E"/>
    <w:rsid w:val="00537A5B"/>
    <w:rsid w:val="00537C2D"/>
    <w:rsid w:val="005403A1"/>
    <w:rsid w:val="00540EB7"/>
    <w:rsid w:val="005414D3"/>
    <w:rsid w:val="00542BCF"/>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57C4"/>
    <w:rsid w:val="00556295"/>
    <w:rsid w:val="005569CC"/>
    <w:rsid w:val="00557A07"/>
    <w:rsid w:val="00560E8C"/>
    <w:rsid w:val="0056128B"/>
    <w:rsid w:val="0056379B"/>
    <w:rsid w:val="0056405B"/>
    <w:rsid w:val="005658D1"/>
    <w:rsid w:val="00565A15"/>
    <w:rsid w:val="0056759B"/>
    <w:rsid w:val="00567C4E"/>
    <w:rsid w:val="005704F9"/>
    <w:rsid w:val="005709BA"/>
    <w:rsid w:val="00570BDC"/>
    <w:rsid w:val="00571115"/>
    <w:rsid w:val="00571F0F"/>
    <w:rsid w:val="00572941"/>
    <w:rsid w:val="00573257"/>
    <w:rsid w:val="0057350B"/>
    <w:rsid w:val="00573770"/>
    <w:rsid w:val="00573A36"/>
    <w:rsid w:val="00573B77"/>
    <w:rsid w:val="00574603"/>
    <w:rsid w:val="00575FBE"/>
    <w:rsid w:val="00576129"/>
    <w:rsid w:val="00576C42"/>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B7"/>
    <w:rsid w:val="005872F2"/>
    <w:rsid w:val="00590071"/>
    <w:rsid w:val="005903CE"/>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2E02"/>
    <w:rsid w:val="005A3244"/>
    <w:rsid w:val="005A5215"/>
    <w:rsid w:val="005A52FB"/>
    <w:rsid w:val="005A56CE"/>
    <w:rsid w:val="005A5895"/>
    <w:rsid w:val="005A623E"/>
    <w:rsid w:val="005A7647"/>
    <w:rsid w:val="005A7C45"/>
    <w:rsid w:val="005B0003"/>
    <w:rsid w:val="005B1577"/>
    <w:rsid w:val="005B173E"/>
    <w:rsid w:val="005B1F50"/>
    <w:rsid w:val="005B24EC"/>
    <w:rsid w:val="005B2DE4"/>
    <w:rsid w:val="005B44C2"/>
    <w:rsid w:val="005B507A"/>
    <w:rsid w:val="005B55FB"/>
    <w:rsid w:val="005B5877"/>
    <w:rsid w:val="005B5A55"/>
    <w:rsid w:val="005B5BB0"/>
    <w:rsid w:val="005B5F6F"/>
    <w:rsid w:val="005B6171"/>
    <w:rsid w:val="005B6FB7"/>
    <w:rsid w:val="005B7057"/>
    <w:rsid w:val="005B72DE"/>
    <w:rsid w:val="005B7ED7"/>
    <w:rsid w:val="005B7F46"/>
    <w:rsid w:val="005C03D5"/>
    <w:rsid w:val="005C06A3"/>
    <w:rsid w:val="005C0736"/>
    <w:rsid w:val="005C07AA"/>
    <w:rsid w:val="005C07FC"/>
    <w:rsid w:val="005C2980"/>
    <w:rsid w:val="005C4406"/>
    <w:rsid w:val="005C4526"/>
    <w:rsid w:val="005C47CB"/>
    <w:rsid w:val="005C530A"/>
    <w:rsid w:val="005C58B2"/>
    <w:rsid w:val="005C5AE2"/>
    <w:rsid w:val="005C5BD0"/>
    <w:rsid w:val="005C5D80"/>
    <w:rsid w:val="005C684D"/>
    <w:rsid w:val="005C6B71"/>
    <w:rsid w:val="005C6C09"/>
    <w:rsid w:val="005C7014"/>
    <w:rsid w:val="005C702E"/>
    <w:rsid w:val="005C7D1D"/>
    <w:rsid w:val="005D0356"/>
    <w:rsid w:val="005D0475"/>
    <w:rsid w:val="005D2D64"/>
    <w:rsid w:val="005D2FA9"/>
    <w:rsid w:val="005D3606"/>
    <w:rsid w:val="005D36FF"/>
    <w:rsid w:val="005D3D7E"/>
    <w:rsid w:val="005D5642"/>
    <w:rsid w:val="005D57A6"/>
    <w:rsid w:val="005D5D49"/>
    <w:rsid w:val="005D5D6B"/>
    <w:rsid w:val="005D5F14"/>
    <w:rsid w:val="005D5FBF"/>
    <w:rsid w:val="005D6786"/>
    <w:rsid w:val="005D777A"/>
    <w:rsid w:val="005D7BAB"/>
    <w:rsid w:val="005E07E6"/>
    <w:rsid w:val="005E09D2"/>
    <w:rsid w:val="005E0C5B"/>
    <w:rsid w:val="005E0C62"/>
    <w:rsid w:val="005E0CE5"/>
    <w:rsid w:val="005E133F"/>
    <w:rsid w:val="005E2BC7"/>
    <w:rsid w:val="005E2E21"/>
    <w:rsid w:val="005E3C2A"/>
    <w:rsid w:val="005E4831"/>
    <w:rsid w:val="005E56F4"/>
    <w:rsid w:val="005E5AA3"/>
    <w:rsid w:val="005E6AF7"/>
    <w:rsid w:val="005E738E"/>
    <w:rsid w:val="005E7F21"/>
    <w:rsid w:val="005E7FD4"/>
    <w:rsid w:val="005F031E"/>
    <w:rsid w:val="005F0605"/>
    <w:rsid w:val="005F07A2"/>
    <w:rsid w:val="005F07A5"/>
    <w:rsid w:val="005F0F6D"/>
    <w:rsid w:val="005F1491"/>
    <w:rsid w:val="005F19E0"/>
    <w:rsid w:val="005F3C11"/>
    <w:rsid w:val="005F4360"/>
    <w:rsid w:val="005F4849"/>
    <w:rsid w:val="005F5188"/>
    <w:rsid w:val="005F56F9"/>
    <w:rsid w:val="005F671D"/>
    <w:rsid w:val="005F6A74"/>
    <w:rsid w:val="005F7B8B"/>
    <w:rsid w:val="00600DD8"/>
    <w:rsid w:val="006036D6"/>
    <w:rsid w:val="006045EE"/>
    <w:rsid w:val="00604A61"/>
    <w:rsid w:val="00604ABC"/>
    <w:rsid w:val="006058F7"/>
    <w:rsid w:val="006102B3"/>
    <w:rsid w:val="00610584"/>
    <w:rsid w:val="00610D8F"/>
    <w:rsid w:val="0061119F"/>
    <w:rsid w:val="00611687"/>
    <w:rsid w:val="00611A31"/>
    <w:rsid w:val="00612194"/>
    <w:rsid w:val="006122A4"/>
    <w:rsid w:val="006131FD"/>
    <w:rsid w:val="006134E2"/>
    <w:rsid w:val="00614435"/>
    <w:rsid w:val="006148F5"/>
    <w:rsid w:val="00615D61"/>
    <w:rsid w:val="006166EB"/>
    <w:rsid w:val="006167D9"/>
    <w:rsid w:val="00616A58"/>
    <w:rsid w:val="006170A7"/>
    <w:rsid w:val="006174FE"/>
    <w:rsid w:val="00617A7F"/>
    <w:rsid w:val="00620EEF"/>
    <w:rsid w:val="006211FC"/>
    <w:rsid w:val="00621C3B"/>
    <w:rsid w:val="00621D06"/>
    <w:rsid w:val="00623E25"/>
    <w:rsid w:val="00625A6F"/>
    <w:rsid w:val="00625ACD"/>
    <w:rsid w:val="00625F61"/>
    <w:rsid w:val="006262A3"/>
    <w:rsid w:val="00626E0C"/>
    <w:rsid w:val="006270CB"/>
    <w:rsid w:val="00627C38"/>
    <w:rsid w:val="0063068C"/>
    <w:rsid w:val="006314B7"/>
    <w:rsid w:val="0063228A"/>
    <w:rsid w:val="00632397"/>
    <w:rsid w:val="00633B15"/>
    <w:rsid w:val="006340CF"/>
    <w:rsid w:val="006348EC"/>
    <w:rsid w:val="00634AE8"/>
    <w:rsid w:val="00635591"/>
    <w:rsid w:val="006359AE"/>
    <w:rsid w:val="00635C72"/>
    <w:rsid w:val="006369BB"/>
    <w:rsid w:val="00637C1E"/>
    <w:rsid w:val="00640A8F"/>
    <w:rsid w:val="00640AA1"/>
    <w:rsid w:val="00640D34"/>
    <w:rsid w:val="00641240"/>
    <w:rsid w:val="0064201D"/>
    <w:rsid w:val="0064334E"/>
    <w:rsid w:val="006436C6"/>
    <w:rsid w:val="00644355"/>
    <w:rsid w:val="006446D3"/>
    <w:rsid w:val="00644B3E"/>
    <w:rsid w:val="00644BAF"/>
    <w:rsid w:val="0064525C"/>
    <w:rsid w:val="00645526"/>
    <w:rsid w:val="006461B9"/>
    <w:rsid w:val="006461EB"/>
    <w:rsid w:val="00647AF3"/>
    <w:rsid w:val="00650F0D"/>
    <w:rsid w:val="00651187"/>
    <w:rsid w:val="006520A1"/>
    <w:rsid w:val="0065305D"/>
    <w:rsid w:val="006531DB"/>
    <w:rsid w:val="006538C4"/>
    <w:rsid w:val="00653B8E"/>
    <w:rsid w:val="006542D9"/>
    <w:rsid w:val="00656053"/>
    <w:rsid w:val="0065664C"/>
    <w:rsid w:val="006571AE"/>
    <w:rsid w:val="00657249"/>
    <w:rsid w:val="0065760F"/>
    <w:rsid w:val="00660303"/>
    <w:rsid w:val="00661002"/>
    <w:rsid w:val="0066113D"/>
    <w:rsid w:val="00661C35"/>
    <w:rsid w:val="006620EC"/>
    <w:rsid w:val="006626D6"/>
    <w:rsid w:val="006627F3"/>
    <w:rsid w:val="0066304B"/>
    <w:rsid w:val="00663607"/>
    <w:rsid w:val="00663B43"/>
    <w:rsid w:val="0066466C"/>
    <w:rsid w:val="00665780"/>
    <w:rsid w:val="00665E0C"/>
    <w:rsid w:val="00666739"/>
    <w:rsid w:val="00667309"/>
    <w:rsid w:val="00667CE5"/>
    <w:rsid w:val="006702D2"/>
    <w:rsid w:val="00670356"/>
    <w:rsid w:val="006705C0"/>
    <w:rsid w:val="00670DD9"/>
    <w:rsid w:val="00670DE7"/>
    <w:rsid w:val="00671872"/>
    <w:rsid w:val="006729F1"/>
    <w:rsid w:val="00673C74"/>
    <w:rsid w:val="00674888"/>
    <w:rsid w:val="00674C65"/>
    <w:rsid w:val="00674E28"/>
    <w:rsid w:val="00675698"/>
    <w:rsid w:val="006776B3"/>
    <w:rsid w:val="00677D5E"/>
    <w:rsid w:val="0068196E"/>
    <w:rsid w:val="00681A95"/>
    <w:rsid w:val="0068233D"/>
    <w:rsid w:val="00682C15"/>
    <w:rsid w:val="00682E7B"/>
    <w:rsid w:val="006838E0"/>
    <w:rsid w:val="0068408A"/>
    <w:rsid w:val="0068433F"/>
    <w:rsid w:val="00684965"/>
    <w:rsid w:val="00684C9B"/>
    <w:rsid w:val="006852EB"/>
    <w:rsid w:val="0068574A"/>
    <w:rsid w:val="00686617"/>
    <w:rsid w:val="006867D0"/>
    <w:rsid w:val="00690963"/>
    <w:rsid w:val="00690CE1"/>
    <w:rsid w:val="0069119D"/>
    <w:rsid w:val="006913BF"/>
    <w:rsid w:val="00692C84"/>
    <w:rsid w:val="00692FE0"/>
    <w:rsid w:val="006946A6"/>
    <w:rsid w:val="00694AA7"/>
    <w:rsid w:val="00694F1C"/>
    <w:rsid w:val="006954A3"/>
    <w:rsid w:val="006958D4"/>
    <w:rsid w:val="006A0CFB"/>
    <w:rsid w:val="006A13CB"/>
    <w:rsid w:val="006A18E1"/>
    <w:rsid w:val="006A194B"/>
    <w:rsid w:val="006A2440"/>
    <w:rsid w:val="006A4AA6"/>
    <w:rsid w:val="006A5228"/>
    <w:rsid w:val="006A5911"/>
    <w:rsid w:val="006A609A"/>
    <w:rsid w:val="006A647C"/>
    <w:rsid w:val="006A6620"/>
    <w:rsid w:val="006B09BB"/>
    <w:rsid w:val="006B0CDC"/>
    <w:rsid w:val="006B1AF0"/>
    <w:rsid w:val="006B3CA7"/>
    <w:rsid w:val="006B4660"/>
    <w:rsid w:val="006B5134"/>
    <w:rsid w:val="006B53EE"/>
    <w:rsid w:val="006B6614"/>
    <w:rsid w:val="006B72B7"/>
    <w:rsid w:val="006B7B28"/>
    <w:rsid w:val="006B7BA3"/>
    <w:rsid w:val="006B7C13"/>
    <w:rsid w:val="006C1A55"/>
    <w:rsid w:val="006C1F01"/>
    <w:rsid w:val="006C2831"/>
    <w:rsid w:val="006C3038"/>
    <w:rsid w:val="006C5C5A"/>
    <w:rsid w:val="006C5DC4"/>
    <w:rsid w:val="006C5DCC"/>
    <w:rsid w:val="006C7F45"/>
    <w:rsid w:val="006D0058"/>
    <w:rsid w:val="006D0779"/>
    <w:rsid w:val="006D3584"/>
    <w:rsid w:val="006D420D"/>
    <w:rsid w:val="006D43BF"/>
    <w:rsid w:val="006D4450"/>
    <w:rsid w:val="006D4AD1"/>
    <w:rsid w:val="006D5082"/>
    <w:rsid w:val="006D50C3"/>
    <w:rsid w:val="006D5931"/>
    <w:rsid w:val="006D5F8A"/>
    <w:rsid w:val="006D666E"/>
    <w:rsid w:val="006D7915"/>
    <w:rsid w:val="006E0D45"/>
    <w:rsid w:val="006E0E6D"/>
    <w:rsid w:val="006E277F"/>
    <w:rsid w:val="006E3A46"/>
    <w:rsid w:val="006E3B11"/>
    <w:rsid w:val="006E4EFD"/>
    <w:rsid w:val="006E6AFD"/>
    <w:rsid w:val="006E71AF"/>
    <w:rsid w:val="006E7422"/>
    <w:rsid w:val="006F038E"/>
    <w:rsid w:val="006F06FA"/>
    <w:rsid w:val="006F09C1"/>
    <w:rsid w:val="006F0DB9"/>
    <w:rsid w:val="006F1725"/>
    <w:rsid w:val="006F1DD5"/>
    <w:rsid w:val="006F2216"/>
    <w:rsid w:val="006F2539"/>
    <w:rsid w:val="006F374A"/>
    <w:rsid w:val="006F3A8C"/>
    <w:rsid w:val="006F3D5F"/>
    <w:rsid w:val="006F4328"/>
    <w:rsid w:val="006F5531"/>
    <w:rsid w:val="006F5D02"/>
    <w:rsid w:val="006F6622"/>
    <w:rsid w:val="0070004E"/>
    <w:rsid w:val="00700B9A"/>
    <w:rsid w:val="00700C56"/>
    <w:rsid w:val="00701AE6"/>
    <w:rsid w:val="00701E9E"/>
    <w:rsid w:val="007024E9"/>
    <w:rsid w:val="007036F3"/>
    <w:rsid w:val="00703E93"/>
    <w:rsid w:val="00704ACE"/>
    <w:rsid w:val="0070563C"/>
    <w:rsid w:val="00705654"/>
    <w:rsid w:val="00707076"/>
    <w:rsid w:val="007077E8"/>
    <w:rsid w:val="007127D2"/>
    <w:rsid w:val="00713A18"/>
    <w:rsid w:val="00713D99"/>
    <w:rsid w:val="0071436E"/>
    <w:rsid w:val="007146A3"/>
    <w:rsid w:val="00715F49"/>
    <w:rsid w:val="007161BA"/>
    <w:rsid w:val="00716E6A"/>
    <w:rsid w:val="00716ECD"/>
    <w:rsid w:val="0071718D"/>
    <w:rsid w:val="007175BA"/>
    <w:rsid w:val="007217C2"/>
    <w:rsid w:val="00721DE7"/>
    <w:rsid w:val="00722449"/>
    <w:rsid w:val="0072295C"/>
    <w:rsid w:val="007244AA"/>
    <w:rsid w:val="0072502D"/>
    <w:rsid w:val="00725FB0"/>
    <w:rsid w:val="00726CAB"/>
    <w:rsid w:val="0072710A"/>
    <w:rsid w:val="00727E27"/>
    <w:rsid w:val="007304C4"/>
    <w:rsid w:val="0073092D"/>
    <w:rsid w:val="00732036"/>
    <w:rsid w:val="00737CFA"/>
    <w:rsid w:val="00741FBB"/>
    <w:rsid w:val="00742146"/>
    <w:rsid w:val="00742527"/>
    <w:rsid w:val="00742D55"/>
    <w:rsid w:val="0074339E"/>
    <w:rsid w:val="0074463A"/>
    <w:rsid w:val="00744F40"/>
    <w:rsid w:val="007451EF"/>
    <w:rsid w:val="00746333"/>
    <w:rsid w:val="00746410"/>
    <w:rsid w:val="00746D13"/>
    <w:rsid w:val="00751929"/>
    <w:rsid w:val="007537B9"/>
    <w:rsid w:val="007538F0"/>
    <w:rsid w:val="00754477"/>
    <w:rsid w:val="00754B8C"/>
    <w:rsid w:val="00754D02"/>
    <w:rsid w:val="00756F05"/>
    <w:rsid w:val="007577B7"/>
    <w:rsid w:val="0076045B"/>
    <w:rsid w:val="007607CC"/>
    <w:rsid w:val="00761076"/>
    <w:rsid w:val="0076290F"/>
    <w:rsid w:val="007651A7"/>
    <w:rsid w:val="0076524F"/>
    <w:rsid w:val="0076542F"/>
    <w:rsid w:val="00765991"/>
    <w:rsid w:val="00767E0D"/>
    <w:rsid w:val="00767F5D"/>
    <w:rsid w:val="007700AC"/>
    <w:rsid w:val="007739DE"/>
    <w:rsid w:val="00773A83"/>
    <w:rsid w:val="00773AD2"/>
    <w:rsid w:val="00773B4B"/>
    <w:rsid w:val="00773DDE"/>
    <w:rsid w:val="007743DA"/>
    <w:rsid w:val="00774C63"/>
    <w:rsid w:val="00774CA1"/>
    <w:rsid w:val="00775F74"/>
    <w:rsid w:val="00776329"/>
    <w:rsid w:val="00777DFF"/>
    <w:rsid w:val="00780807"/>
    <w:rsid w:val="00781809"/>
    <w:rsid w:val="00781926"/>
    <w:rsid w:val="0078534A"/>
    <w:rsid w:val="00786FDA"/>
    <w:rsid w:val="007877DD"/>
    <w:rsid w:val="0078790A"/>
    <w:rsid w:val="00787E8C"/>
    <w:rsid w:val="00790D4D"/>
    <w:rsid w:val="0079157B"/>
    <w:rsid w:val="0079441D"/>
    <w:rsid w:val="007949B0"/>
    <w:rsid w:val="00794B45"/>
    <w:rsid w:val="00794BA2"/>
    <w:rsid w:val="00795F2A"/>
    <w:rsid w:val="007A17E8"/>
    <w:rsid w:val="007A255D"/>
    <w:rsid w:val="007A264F"/>
    <w:rsid w:val="007A2FFB"/>
    <w:rsid w:val="007A30A2"/>
    <w:rsid w:val="007A3EA9"/>
    <w:rsid w:val="007A4ACF"/>
    <w:rsid w:val="007A4C12"/>
    <w:rsid w:val="007A69D3"/>
    <w:rsid w:val="007A6A1A"/>
    <w:rsid w:val="007A6CC8"/>
    <w:rsid w:val="007A7354"/>
    <w:rsid w:val="007A7A63"/>
    <w:rsid w:val="007B007B"/>
    <w:rsid w:val="007B16ED"/>
    <w:rsid w:val="007B194C"/>
    <w:rsid w:val="007B1986"/>
    <w:rsid w:val="007B238A"/>
    <w:rsid w:val="007B25B8"/>
    <w:rsid w:val="007B31F2"/>
    <w:rsid w:val="007B33AE"/>
    <w:rsid w:val="007B3814"/>
    <w:rsid w:val="007B3FE7"/>
    <w:rsid w:val="007B42A8"/>
    <w:rsid w:val="007B57D3"/>
    <w:rsid w:val="007B5F6F"/>
    <w:rsid w:val="007B705B"/>
    <w:rsid w:val="007B716D"/>
    <w:rsid w:val="007B7315"/>
    <w:rsid w:val="007C0EAC"/>
    <w:rsid w:val="007C1635"/>
    <w:rsid w:val="007C223D"/>
    <w:rsid w:val="007C2CD3"/>
    <w:rsid w:val="007C5020"/>
    <w:rsid w:val="007C51C0"/>
    <w:rsid w:val="007C6B38"/>
    <w:rsid w:val="007C6DB2"/>
    <w:rsid w:val="007C7179"/>
    <w:rsid w:val="007C74F6"/>
    <w:rsid w:val="007C7634"/>
    <w:rsid w:val="007C797E"/>
    <w:rsid w:val="007C79B5"/>
    <w:rsid w:val="007D0392"/>
    <w:rsid w:val="007D078B"/>
    <w:rsid w:val="007D0A1F"/>
    <w:rsid w:val="007D112C"/>
    <w:rsid w:val="007D1A18"/>
    <w:rsid w:val="007D1E50"/>
    <w:rsid w:val="007D1E76"/>
    <w:rsid w:val="007D26CA"/>
    <w:rsid w:val="007D29CA"/>
    <w:rsid w:val="007D3457"/>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2B7D"/>
    <w:rsid w:val="007E328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5A6A"/>
    <w:rsid w:val="007F6276"/>
    <w:rsid w:val="007F75ED"/>
    <w:rsid w:val="00800E8D"/>
    <w:rsid w:val="008024A3"/>
    <w:rsid w:val="008024DD"/>
    <w:rsid w:val="0080415A"/>
    <w:rsid w:val="00805165"/>
    <w:rsid w:val="00805598"/>
    <w:rsid w:val="008069C1"/>
    <w:rsid w:val="00807579"/>
    <w:rsid w:val="00807A7F"/>
    <w:rsid w:val="00810523"/>
    <w:rsid w:val="00810801"/>
    <w:rsid w:val="00811188"/>
    <w:rsid w:val="0081157B"/>
    <w:rsid w:val="00813442"/>
    <w:rsid w:val="00815148"/>
    <w:rsid w:val="008160B6"/>
    <w:rsid w:val="00816AAF"/>
    <w:rsid w:val="00816E86"/>
    <w:rsid w:val="008223B8"/>
    <w:rsid w:val="008228E3"/>
    <w:rsid w:val="00822AE5"/>
    <w:rsid w:val="008230FD"/>
    <w:rsid w:val="00824283"/>
    <w:rsid w:val="008247F5"/>
    <w:rsid w:val="00825174"/>
    <w:rsid w:val="008260DD"/>
    <w:rsid w:val="00826975"/>
    <w:rsid w:val="00826C12"/>
    <w:rsid w:val="00827C8E"/>
    <w:rsid w:val="00831678"/>
    <w:rsid w:val="00832017"/>
    <w:rsid w:val="0083279C"/>
    <w:rsid w:val="00832DC2"/>
    <w:rsid w:val="00833240"/>
    <w:rsid w:val="00833245"/>
    <w:rsid w:val="00833A50"/>
    <w:rsid w:val="00834548"/>
    <w:rsid w:val="00834E8A"/>
    <w:rsid w:val="00835868"/>
    <w:rsid w:val="00837ED4"/>
    <w:rsid w:val="0084073E"/>
    <w:rsid w:val="008415C9"/>
    <w:rsid w:val="00841992"/>
    <w:rsid w:val="00842BD3"/>
    <w:rsid w:val="00843644"/>
    <w:rsid w:val="008439A4"/>
    <w:rsid w:val="00843DE8"/>
    <w:rsid w:val="00845525"/>
    <w:rsid w:val="00845962"/>
    <w:rsid w:val="008463B5"/>
    <w:rsid w:val="00850817"/>
    <w:rsid w:val="00851D99"/>
    <w:rsid w:val="00852103"/>
    <w:rsid w:val="00854F09"/>
    <w:rsid w:val="008550A1"/>
    <w:rsid w:val="008550FA"/>
    <w:rsid w:val="00855229"/>
    <w:rsid w:val="00855711"/>
    <w:rsid w:val="00856230"/>
    <w:rsid w:val="00856996"/>
    <w:rsid w:val="00856E94"/>
    <w:rsid w:val="00857356"/>
    <w:rsid w:val="0085738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6BE5"/>
    <w:rsid w:val="00867D02"/>
    <w:rsid w:val="00867D14"/>
    <w:rsid w:val="00867E64"/>
    <w:rsid w:val="0087072D"/>
    <w:rsid w:val="008718EF"/>
    <w:rsid w:val="00871B88"/>
    <w:rsid w:val="00872824"/>
    <w:rsid w:val="00873BBF"/>
    <w:rsid w:val="00873DEB"/>
    <w:rsid w:val="00873F67"/>
    <w:rsid w:val="00874705"/>
    <w:rsid w:val="00874A67"/>
    <w:rsid w:val="0087665C"/>
    <w:rsid w:val="00876D44"/>
    <w:rsid w:val="00877189"/>
    <w:rsid w:val="00877258"/>
    <w:rsid w:val="008817A9"/>
    <w:rsid w:val="00881E6C"/>
    <w:rsid w:val="0088277C"/>
    <w:rsid w:val="00885F52"/>
    <w:rsid w:val="00886FE5"/>
    <w:rsid w:val="00887235"/>
    <w:rsid w:val="00887903"/>
    <w:rsid w:val="00890813"/>
    <w:rsid w:val="008916DD"/>
    <w:rsid w:val="008918AF"/>
    <w:rsid w:val="00892A79"/>
    <w:rsid w:val="00892E83"/>
    <w:rsid w:val="00894A65"/>
    <w:rsid w:val="00894A9B"/>
    <w:rsid w:val="00894B17"/>
    <w:rsid w:val="00895F70"/>
    <w:rsid w:val="00896241"/>
    <w:rsid w:val="008969DA"/>
    <w:rsid w:val="00896E0F"/>
    <w:rsid w:val="0089734D"/>
    <w:rsid w:val="00897534"/>
    <w:rsid w:val="00897BFD"/>
    <w:rsid w:val="008A1931"/>
    <w:rsid w:val="008A21CB"/>
    <w:rsid w:val="008A227A"/>
    <w:rsid w:val="008A397D"/>
    <w:rsid w:val="008A3D9A"/>
    <w:rsid w:val="008A4A6E"/>
    <w:rsid w:val="008A4A72"/>
    <w:rsid w:val="008A5522"/>
    <w:rsid w:val="008A566B"/>
    <w:rsid w:val="008A5E1A"/>
    <w:rsid w:val="008A5FA1"/>
    <w:rsid w:val="008A6BFE"/>
    <w:rsid w:val="008A6E1F"/>
    <w:rsid w:val="008A751B"/>
    <w:rsid w:val="008A753E"/>
    <w:rsid w:val="008A763D"/>
    <w:rsid w:val="008A77C2"/>
    <w:rsid w:val="008B0C60"/>
    <w:rsid w:val="008B1987"/>
    <w:rsid w:val="008B23B4"/>
    <w:rsid w:val="008B23ED"/>
    <w:rsid w:val="008B2DF3"/>
    <w:rsid w:val="008B361A"/>
    <w:rsid w:val="008B4537"/>
    <w:rsid w:val="008B454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5715"/>
    <w:rsid w:val="008C5E5D"/>
    <w:rsid w:val="008C5F21"/>
    <w:rsid w:val="008C6AE1"/>
    <w:rsid w:val="008C7238"/>
    <w:rsid w:val="008C7B08"/>
    <w:rsid w:val="008C7B5B"/>
    <w:rsid w:val="008D1333"/>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D13"/>
    <w:rsid w:val="008E4E23"/>
    <w:rsid w:val="008E66E7"/>
    <w:rsid w:val="008E77D4"/>
    <w:rsid w:val="008F020C"/>
    <w:rsid w:val="008F0F1B"/>
    <w:rsid w:val="008F1112"/>
    <w:rsid w:val="008F2BED"/>
    <w:rsid w:val="008F3343"/>
    <w:rsid w:val="008F3C69"/>
    <w:rsid w:val="008F4A2E"/>
    <w:rsid w:val="008F5D9D"/>
    <w:rsid w:val="008F69F5"/>
    <w:rsid w:val="008F6FCE"/>
    <w:rsid w:val="00900515"/>
    <w:rsid w:val="00900898"/>
    <w:rsid w:val="00900B71"/>
    <w:rsid w:val="0090128F"/>
    <w:rsid w:val="00901836"/>
    <w:rsid w:val="009023C6"/>
    <w:rsid w:val="00902F34"/>
    <w:rsid w:val="00902FF2"/>
    <w:rsid w:val="0090306D"/>
    <w:rsid w:val="009037E9"/>
    <w:rsid w:val="00903B54"/>
    <w:rsid w:val="0090427E"/>
    <w:rsid w:val="00904CA0"/>
    <w:rsid w:val="009055D7"/>
    <w:rsid w:val="00906A3B"/>
    <w:rsid w:val="00906E8E"/>
    <w:rsid w:val="009124C6"/>
    <w:rsid w:val="00912867"/>
    <w:rsid w:val="0091345B"/>
    <w:rsid w:val="00914EE4"/>
    <w:rsid w:val="009159BD"/>
    <w:rsid w:val="00916129"/>
    <w:rsid w:val="00916504"/>
    <w:rsid w:val="0091703D"/>
    <w:rsid w:val="009172E1"/>
    <w:rsid w:val="00920B74"/>
    <w:rsid w:val="00921283"/>
    <w:rsid w:val="009235A9"/>
    <w:rsid w:val="00924129"/>
    <w:rsid w:val="00924BDF"/>
    <w:rsid w:val="00924EF7"/>
    <w:rsid w:val="009252ED"/>
    <w:rsid w:val="00925545"/>
    <w:rsid w:val="00925D32"/>
    <w:rsid w:val="00925DC4"/>
    <w:rsid w:val="00925E22"/>
    <w:rsid w:val="009264FE"/>
    <w:rsid w:val="009275AE"/>
    <w:rsid w:val="009318DD"/>
    <w:rsid w:val="00932B46"/>
    <w:rsid w:val="00932BB6"/>
    <w:rsid w:val="0093451A"/>
    <w:rsid w:val="00935089"/>
    <w:rsid w:val="009354F5"/>
    <w:rsid w:val="00935A36"/>
    <w:rsid w:val="00935BE5"/>
    <w:rsid w:val="0093611B"/>
    <w:rsid w:val="009364BF"/>
    <w:rsid w:val="00936DB4"/>
    <w:rsid w:val="009376EE"/>
    <w:rsid w:val="0094028D"/>
    <w:rsid w:val="00940580"/>
    <w:rsid w:val="009443F5"/>
    <w:rsid w:val="0094516B"/>
    <w:rsid w:val="00945599"/>
    <w:rsid w:val="009467D8"/>
    <w:rsid w:val="00946E70"/>
    <w:rsid w:val="00946F67"/>
    <w:rsid w:val="00947B4B"/>
    <w:rsid w:val="00947D3C"/>
    <w:rsid w:val="0095081E"/>
    <w:rsid w:val="00951287"/>
    <w:rsid w:val="00951856"/>
    <w:rsid w:val="009524F9"/>
    <w:rsid w:val="00952FDD"/>
    <w:rsid w:val="009549F9"/>
    <w:rsid w:val="00954A65"/>
    <w:rsid w:val="009556E5"/>
    <w:rsid w:val="00955CF0"/>
    <w:rsid w:val="00955EE8"/>
    <w:rsid w:val="009560DF"/>
    <w:rsid w:val="009575BB"/>
    <w:rsid w:val="009577FC"/>
    <w:rsid w:val="009600FA"/>
    <w:rsid w:val="009604D1"/>
    <w:rsid w:val="009618E9"/>
    <w:rsid w:val="00961D2D"/>
    <w:rsid w:val="00962C33"/>
    <w:rsid w:val="009639BD"/>
    <w:rsid w:val="00964158"/>
    <w:rsid w:val="0096522A"/>
    <w:rsid w:val="0096531D"/>
    <w:rsid w:val="00965C5C"/>
    <w:rsid w:val="00966295"/>
    <w:rsid w:val="00966C94"/>
    <w:rsid w:val="00967162"/>
    <w:rsid w:val="0096756B"/>
    <w:rsid w:val="009679F5"/>
    <w:rsid w:val="00970612"/>
    <w:rsid w:val="009707F1"/>
    <w:rsid w:val="00970D81"/>
    <w:rsid w:val="0097172A"/>
    <w:rsid w:val="00971FAB"/>
    <w:rsid w:val="00972638"/>
    <w:rsid w:val="00972704"/>
    <w:rsid w:val="0097296A"/>
    <w:rsid w:val="009729B5"/>
    <w:rsid w:val="00973B30"/>
    <w:rsid w:val="00976B18"/>
    <w:rsid w:val="00977A59"/>
    <w:rsid w:val="00977F62"/>
    <w:rsid w:val="00981609"/>
    <w:rsid w:val="009852CE"/>
    <w:rsid w:val="00985AC7"/>
    <w:rsid w:val="00985F84"/>
    <w:rsid w:val="00986B88"/>
    <w:rsid w:val="009870CC"/>
    <w:rsid w:val="009871CD"/>
    <w:rsid w:val="00987920"/>
    <w:rsid w:val="00987EA8"/>
    <w:rsid w:val="00990630"/>
    <w:rsid w:val="009907AF"/>
    <w:rsid w:val="0099111B"/>
    <w:rsid w:val="00991391"/>
    <w:rsid w:val="00991619"/>
    <w:rsid w:val="009917F4"/>
    <w:rsid w:val="00991EC6"/>
    <w:rsid w:val="009921D2"/>
    <w:rsid w:val="00992ACD"/>
    <w:rsid w:val="0099310F"/>
    <w:rsid w:val="00993739"/>
    <w:rsid w:val="0099497F"/>
    <w:rsid w:val="00996266"/>
    <w:rsid w:val="009962CA"/>
    <w:rsid w:val="009966D2"/>
    <w:rsid w:val="009970BE"/>
    <w:rsid w:val="00997907"/>
    <w:rsid w:val="00997A9C"/>
    <w:rsid w:val="00997AC1"/>
    <w:rsid w:val="00997AC6"/>
    <w:rsid w:val="009A0D38"/>
    <w:rsid w:val="009A19F7"/>
    <w:rsid w:val="009A318A"/>
    <w:rsid w:val="009A32D4"/>
    <w:rsid w:val="009A3319"/>
    <w:rsid w:val="009A580E"/>
    <w:rsid w:val="009A5BEE"/>
    <w:rsid w:val="009A64D7"/>
    <w:rsid w:val="009A65F0"/>
    <w:rsid w:val="009A7B95"/>
    <w:rsid w:val="009B0A4F"/>
    <w:rsid w:val="009B0EEB"/>
    <w:rsid w:val="009B0F45"/>
    <w:rsid w:val="009B136B"/>
    <w:rsid w:val="009B24CD"/>
    <w:rsid w:val="009B2D3F"/>
    <w:rsid w:val="009B4748"/>
    <w:rsid w:val="009B52F8"/>
    <w:rsid w:val="009B61D3"/>
    <w:rsid w:val="009B626B"/>
    <w:rsid w:val="009B64DA"/>
    <w:rsid w:val="009B7226"/>
    <w:rsid w:val="009B7FC2"/>
    <w:rsid w:val="009C01FA"/>
    <w:rsid w:val="009C0AD4"/>
    <w:rsid w:val="009C1A82"/>
    <w:rsid w:val="009C4113"/>
    <w:rsid w:val="009C4A54"/>
    <w:rsid w:val="009C4A5B"/>
    <w:rsid w:val="009C5D0B"/>
    <w:rsid w:val="009C61F8"/>
    <w:rsid w:val="009C63EA"/>
    <w:rsid w:val="009C6F6C"/>
    <w:rsid w:val="009C71ED"/>
    <w:rsid w:val="009C7297"/>
    <w:rsid w:val="009C73D9"/>
    <w:rsid w:val="009C7A18"/>
    <w:rsid w:val="009D16DC"/>
    <w:rsid w:val="009D35E8"/>
    <w:rsid w:val="009D4B34"/>
    <w:rsid w:val="009D4CEC"/>
    <w:rsid w:val="009D5031"/>
    <w:rsid w:val="009D5AA0"/>
    <w:rsid w:val="009D6E38"/>
    <w:rsid w:val="009E00FE"/>
    <w:rsid w:val="009E02CD"/>
    <w:rsid w:val="009E180D"/>
    <w:rsid w:val="009E1C05"/>
    <w:rsid w:val="009E1D64"/>
    <w:rsid w:val="009E1DF8"/>
    <w:rsid w:val="009E3EB8"/>
    <w:rsid w:val="009E434D"/>
    <w:rsid w:val="009E543A"/>
    <w:rsid w:val="009E589E"/>
    <w:rsid w:val="009E5960"/>
    <w:rsid w:val="009E5C45"/>
    <w:rsid w:val="009E6CA0"/>
    <w:rsid w:val="009E71F5"/>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6166"/>
    <w:rsid w:val="009F7373"/>
    <w:rsid w:val="00A029F9"/>
    <w:rsid w:val="00A04B0C"/>
    <w:rsid w:val="00A04E9F"/>
    <w:rsid w:val="00A05532"/>
    <w:rsid w:val="00A06154"/>
    <w:rsid w:val="00A0638A"/>
    <w:rsid w:val="00A11598"/>
    <w:rsid w:val="00A115E8"/>
    <w:rsid w:val="00A12524"/>
    <w:rsid w:val="00A12C6B"/>
    <w:rsid w:val="00A13446"/>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3FFC"/>
    <w:rsid w:val="00A241D1"/>
    <w:rsid w:val="00A24545"/>
    <w:rsid w:val="00A251C6"/>
    <w:rsid w:val="00A25B53"/>
    <w:rsid w:val="00A25F3E"/>
    <w:rsid w:val="00A26594"/>
    <w:rsid w:val="00A26CF8"/>
    <w:rsid w:val="00A272F2"/>
    <w:rsid w:val="00A30EAC"/>
    <w:rsid w:val="00A30F15"/>
    <w:rsid w:val="00A32720"/>
    <w:rsid w:val="00A327B7"/>
    <w:rsid w:val="00A33B1D"/>
    <w:rsid w:val="00A3595B"/>
    <w:rsid w:val="00A36348"/>
    <w:rsid w:val="00A3639C"/>
    <w:rsid w:val="00A36869"/>
    <w:rsid w:val="00A36B7C"/>
    <w:rsid w:val="00A4001D"/>
    <w:rsid w:val="00A40869"/>
    <w:rsid w:val="00A40D9D"/>
    <w:rsid w:val="00A413B6"/>
    <w:rsid w:val="00A4353E"/>
    <w:rsid w:val="00A43C30"/>
    <w:rsid w:val="00A441F6"/>
    <w:rsid w:val="00A44645"/>
    <w:rsid w:val="00A44B05"/>
    <w:rsid w:val="00A45373"/>
    <w:rsid w:val="00A45BB8"/>
    <w:rsid w:val="00A45C1B"/>
    <w:rsid w:val="00A470F1"/>
    <w:rsid w:val="00A4735F"/>
    <w:rsid w:val="00A47388"/>
    <w:rsid w:val="00A47485"/>
    <w:rsid w:val="00A50B7A"/>
    <w:rsid w:val="00A50C42"/>
    <w:rsid w:val="00A51748"/>
    <w:rsid w:val="00A525C7"/>
    <w:rsid w:val="00A526A1"/>
    <w:rsid w:val="00A53C96"/>
    <w:rsid w:val="00A540B2"/>
    <w:rsid w:val="00A54868"/>
    <w:rsid w:val="00A54DB6"/>
    <w:rsid w:val="00A56413"/>
    <w:rsid w:val="00A57C12"/>
    <w:rsid w:val="00A60AD9"/>
    <w:rsid w:val="00A60CA7"/>
    <w:rsid w:val="00A610D7"/>
    <w:rsid w:val="00A61AF5"/>
    <w:rsid w:val="00A6282B"/>
    <w:rsid w:val="00A62EF7"/>
    <w:rsid w:val="00A6344C"/>
    <w:rsid w:val="00A63F52"/>
    <w:rsid w:val="00A6421C"/>
    <w:rsid w:val="00A646EB"/>
    <w:rsid w:val="00A64D8C"/>
    <w:rsid w:val="00A65597"/>
    <w:rsid w:val="00A663F7"/>
    <w:rsid w:val="00A66A41"/>
    <w:rsid w:val="00A66FFA"/>
    <w:rsid w:val="00A673D9"/>
    <w:rsid w:val="00A6748E"/>
    <w:rsid w:val="00A709C2"/>
    <w:rsid w:val="00A715BA"/>
    <w:rsid w:val="00A71B7F"/>
    <w:rsid w:val="00A72381"/>
    <w:rsid w:val="00A72AD3"/>
    <w:rsid w:val="00A72B57"/>
    <w:rsid w:val="00A72F29"/>
    <w:rsid w:val="00A73A85"/>
    <w:rsid w:val="00A73DAD"/>
    <w:rsid w:val="00A7440A"/>
    <w:rsid w:val="00A74D7C"/>
    <w:rsid w:val="00A74E5B"/>
    <w:rsid w:val="00A75611"/>
    <w:rsid w:val="00A75AA9"/>
    <w:rsid w:val="00A75F73"/>
    <w:rsid w:val="00A766D4"/>
    <w:rsid w:val="00A800B6"/>
    <w:rsid w:val="00A815BA"/>
    <w:rsid w:val="00A81757"/>
    <w:rsid w:val="00A81AC8"/>
    <w:rsid w:val="00A82D76"/>
    <w:rsid w:val="00A83359"/>
    <w:rsid w:val="00A835E2"/>
    <w:rsid w:val="00A8405D"/>
    <w:rsid w:val="00A849DE"/>
    <w:rsid w:val="00A8545F"/>
    <w:rsid w:val="00A86675"/>
    <w:rsid w:val="00A87AE3"/>
    <w:rsid w:val="00A901A1"/>
    <w:rsid w:val="00A90345"/>
    <w:rsid w:val="00A9047A"/>
    <w:rsid w:val="00A917E2"/>
    <w:rsid w:val="00A91F4E"/>
    <w:rsid w:val="00A92FAE"/>
    <w:rsid w:val="00A935BB"/>
    <w:rsid w:val="00A94154"/>
    <w:rsid w:val="00A94959"/>
    <w:rsid w:val="00A94D76"/>
    <w:rsid w:val="00A94E1D"/>
    <w:rsid w:val="00A94E69"/>
    <w:rsid w:val="00A95F5D"/>
    <w:rsid w:val="00A96127"/>
    <w:rsid w:val="00A96185"/>
    <w:rsid w:val="00AA039A"/>
    <w:rsid w:val="00AA095B"/>
    <w:rsid w:val="00AA1112"/>
    <w:rsid w:val="00AA1B4E"/>
    <w:rsid w:val="00AA284F"/>
    <w:rsid w:val="00AA2A81"/>
    <w:rsid w:val="00AA3474"/>
    <w:rsid w:val="00AA3A9B"/>
    <w:rsid w:val="00AA40DA"/>
    <w:rsid w:val="00AA5DC4"/>
    <w:rsid w:val="00AA6184"/>
    <w:rsid w:val="00AA7469"/>
    <w:rsid w:val="00AA7DFA"/>
    <w:rsid w:val="00AB04D0"/>
    <w:rsid w:val="00AB06DA"/>
    <w:rsid w:val="00AB0A99"/>
    <w:rsid w:val="00AB0AB7"/>
    <w:rsid w:val="00AB1D00"/>
    <w:rsid w:val="00AB2550"/>
    <w:rsid w:val="00AB29D1"/>
    <w:rsid w:val="00AB2D4C"/>
    <w:rsid w:val="00AB3627"/>
    <w:rsid w:val="00AB558F"/>
    <w:rsid w:val="00AB58B0"/>
    <w:rsid w:val="00AC0D99"/>
    <w:rsid w:val="00AC304E"/>
    <w:rsid w:val="00AC316B"/>
    <w:rsid w:val="00AC5B47"/>
    <w:rsid w:val="00AC6123"/>
    <w:rsid w:val="00AC6839"/>
    <w:rsid w:val="00AC75F4"/>
    <w:rsid w:val="00AC77CC"/>
    <w:rsid w:val="00AD010B"/>
    <w:rsid w:val="00AD0877"/>
    <w:rsid w:val="00AD0D7F"/>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349"/>
    <w:rsid w:val="00AF55CC"/>
    <w:rsid w:val="00AF5A80"/>
    <w:rsid w:val="00AF5C84"/>
    <w:rsid w:val="00AF66BC"/>
    <w:rsid w:val="00AF6AC4"/>
    <w:rsid w:val="00AF6C2B"/>
    <w:rsid w:val="00AF6D5E"/>
    <w:rsid w:val="00AF7B6A"/>
    <w:rsid w:val="00B00059"/>
    <w:rsid w:val="00B003E5"/>
    <w:rsid w:val="00B0168B"/>
    <w:rsid w:val="00B03B78"/>
    <w:rsid w:val="00B043FD"/>
    <w:rsid w:val="00B051B9"/>
    <w:rsid w:val="00B057AA"/>
    <w:rsid w:val="00B05CBD"/>
    <w:rsid w:val="00B05FBD"/>
    <w:rsid w:val="00B06462"/>
    <w:rsid w:val="00B06735"/>
    <w:rsid w:val="00B07267"/>
    <w:rsid w:val="00B072B3"/>
    <w:rsid w:val="00B1008B"/>
    <w:rsid w:val="00B101F0"/>
    <w:rsid w:val="00B10847"/>
    <w:rsid w:val="00B109A6"/>
    <w:rsid w:val="00B1239A"/>
    <w:rsid w:val="00B12AA2"/>
    <w:rsid w:val="00B12EA5"/>
    <w:rsid w:val="00B134DF"/>
    <w:rsid w:val="00B13B3C"/>
    <w:rsid w:val="00B1550C"/>
    <w:rsid w:val="00B16135"/>
    <w:rsid w:val="00B17255"/>
    <w:rsid w:val="00B17D6D"/>
    <w:rsid w:val="00B23052"/>
    <w:rsid w:val="00B24A76"/>
    <w:rsid w:val="00B25253"/>
    <w:rsid w:val="00B253FD"/>
    <w:rsid w:val="00B25BB3"/>
    <w:rsid w:val="00B26BBE"/>
    <w:rsid w:val="00B26C6E"/>
    <w:rsid w:val="00B26E3C"/>
    <w:rsid w:val="00B27414"/>
    <w:rsid w:val="00B32956"/>
    <w:rsid w:val="00B32F3F"/>
    <w:rsid w:val="00B34920"/>
    <w:rsid w:val="00B34ECC"/>
    <w:rsid w:val="00B35571"/>
    <w:rsid w:val="00B36976"/>
    <w:rsid w:val="00B37208"/>
    <w:rsid w:val="00B4097B"/>
    <w:rsid w:val="00B41A02"/>
    <w:rsid w:val="00B42750"/>
    <w:rsid w:val="00B42DCC"/>
    <w:rsid w:val="00B42E8D"/>
    <w:rsid w:val="00B430EE"/>
    <w:rsid w:val="00B4554B"/>
    <w:rsid w:val="00B463A4"/>
    <w:rsid w:val="00B467ED"/>
    <w:rsid w:val="00B4724A"/>
    <w:rsid w:val="00B50DBB"/>
    <w:rsid w:val="00B51A13"/>
    <w:rsid w:val="00B52B6D"/>
    <w:rsid w:val="00B5364C"/>
    <w:rsid w:val="00B53B4C"/>
    <w:rsid w:val="00B559C2"/>
    <w:rsid w:val="00B559D3"/>
    <w:rsid w:val="00B60ED1"/>
    <w:rsid w:val="00B61BC0"/>
    <w:rsid w:val="00B62809"/>
    <w:rsid w:val="00B628BA"/>
    <w:rsid w:val="00B671F6"/>
    <w:rsid w:val="00B67DD6"/>
    <w:rsid w:val="00B67FCA"/>
    <w:rsid w:val="00B700F7"/>
    <w:rsid w:val="00B70BDF"/>
    <w:rsid w:val="00B70C9A"/>
    <w:rsid w:val="00B72134"/>
    <w:rsid w:val="00B7243B"/>
    <w:rsid w:val="00B73186"/>
    <w:rsid w:val="00B73629"/>
    <w:rsid w:val="00B75150"/>
    <w:rsid w:val="00B75202"/>
    <w:rsid w:val="00B76B02"/>
    <w:rsid w:val="00B76BDA"/>
    <w:rsid w:val="00B8006F"/>
    <w:rsid w:val="00B80B9B"/>
    <w:rsid w:val="00B80FBF"/>
    <w:rsid w:val="00B83FE7"/>
    <w:rsid w:val="00B85BBC"/>
    <w:rsid w:val="00B86AD3"/>
    <w:rsid w:val="00B86D57"/>
    <w:rsid w:val="00B87881"/>
    <w:rsid w:val="00B903B7"/>
    <w:rsid w:val="00B91E1A"/>
    <w:rsid w:val="00B91E80"/>
    <w:rsid w:val="00B91FC8"/>
    <w:rsid w:val="00B92101"/>
    <w:rsid w:val="00B92165"/>
    <w:rsid w:val="00B926A7"/>
    <w:rsid w:val="00B93B58"/>
    <w:rsid w:val="00B940AC"/>
    <w:rsid w:val="00B94817"/>
    <w:rsid w:val="00B94E6A"/>
    <w:rsid w:val="00B9531B"/>
    <w:rsid w:val="00B96CBD"/>
    <w:rsid w:val="00B96FA5"/>
    <w:rsid w:val="00B97037"/>
    <w:rsid w:val="00B9724C"/>
    <w:rsid w:val="00B9739D"/>
    <w:rsid w:val="00B97DF1"/>
    <w:rsid w:val="00BA0953"/>
    <w:rsid w:val="00BA0CB9"/>
    <w:rsid w:val="00BA1A7F"/>
    <w:rsid w:val="00BA36C8"/>
    <w:rsid w:val="00BA4232"/>
    <w:rsid w:val="00BA49B2"/>
    <w:rsid w:val="00BA5359"/>
    <w:rsid w:val="00BA56C6"/>
    <w:rsid w:val="00BA583C"/>
    <w:rsid w:val="00BB132E"/>
    <w:rsid w:val="00BB1839"/>
    <w:rsid w:val="00BB26C1"/>
    <w:rsid w:val="00BB3694"/>
    <w:rsid w:val="00BB3AF6"/>
    <w:rsid w:val="00BB3BAE"/>
    <w:rsid w:val="00BB3DF1"/>
    <w:rsid w:val="00BB40F2"/>
    <w:rsid w:val="00BB552F"/>
    <w:rsid w:val="00BB56F3"/>
    <w:rsid w:val="00BB6154"/>
    <w:rsid w:val="00BB6912"/>
    <w:rsid w:val="00BB6940"/>
    <w:rsid w:val="00BB6E4C"/>
    <w:rsid w:val="00BC095D"/>
    <w:rsid w:val="00BC096E"/>
    <w:rsid w:val="00BC0A89"/>
    <w:rsid w:val="00BC0D8A"/>
    <w:rsid w:val="00BC38EA"/>
    <w:rsid w:val="00BC462C"/>
    <w:rsid w:val="00BC4B8C"/>
    <w:rsid w:val="00BC5845"/>
    <w:rsid w:val="00BC588C"/>
    <w:rsid w:val="00BC6AF4"/>
    <w:rsid w:val="00BC7F56"/>
    <w:rsid w:val="00BD02E4"/>
    <w:rsid w:val="00BD0B8D"/>
    <w:rsid w:val="00BD185D"/>
    <w:rsid w:val="00BD1D31"/>
    <w:rsid w:val="00BD2934"/>
    <w:rsid w:val="00BD2C42"/>
    <w:rsid w:val="00BD3A6B"/>
    <w:rsid w:val="00BD5D30"/>
    <w:rsid w:val="00BD692E"/>
    <w:rsid w:val="00BD7146"/>
    <w:rsid w:val="00BD73B1"/>
    <w:rsid w:val="00BD7EB3"/>
    <w:rsid w:val="00BE2627"/>
    <w:rsid w:val="00BE2CAD"/>
    <w:rsid w:val="00BE2D81"/>
    <w:rsid w:val="00BE39BD"/>
    <w:rsid w:val="00BE416D"/>
    <w:rsid w:val="00BE5922"/>
    <w:rsid w:val="00BE5A35"/>
    <w:rsid w:val="00BE73C9"/>
    <w:rsid w:val="00BF15D7"/>
    <w:rsid w:val="00BF21FD"/>
    <w:rsid w:val="00BF2249"/>
    <w:rsid w:val="00BF2614"/>
    <w:rsid w:val="00BF29C7"/>
    <w:rsid w:val="00BF3135"/>
    <w:rsid w:val="00BF3C8E"/>
    <w:rsid w:val="00BF42C8"/>
    <w:rsid w:val="00BF6D88"/>
    <w:rsid w:val="00C002F9"/>
    <w:rsid w:val="00C003C2"/>
    <w:rsid w:val="00C005F7"/>
    <w:rsid w:val="00C03FFB"/>
    <w:rsid w:val="00C041E7"/>
    <w:rsid w:val="00C04CA8"/>
    <w:rsid w:val="00C04DC8"/>
    <w:rsid w:val="00C05D6A"/>
    <w:rsid w:val="00C063F5"/>
    <w:rsid w:val="00C072F3"/>
    <w:rsid w:val="00C1006D"/>
    <w:rsid w:val="00C10664"/>
    <w:rsid w:val="00C10906"/>
    <w:rsid w:val="00C114BC"/>
    <w:rsid w:val="00C11C47"/>
    <w:rsid w:val="00C12AA3"/>
    <w:rsid w:val="00C1678A"/>
    <w:rsid w:val="00C16ECB"/>
    <w:rsid w:val="00C1736E"/>
    <w:rsid w:val="00C17A5E"/>
    <w:rsid w:val="00C17E56"/>
    <w:rsid w:val="00C17F14"/>
    <w:rsid w:val="00C203DA"/>
    <w:rsid w:val="00C215A2"/>
    <w:rsid w:val="00C21D16"/>
    <w:rsid w:val="00C222F9"/>
    <w:rsid w:val="00C23D69"/>
    <w:rsid w:val="00C23EF2"/>
    <w:rsid w:val="00C245DA"/>
    <w:rsid w:val="00C24E7E"/>
    <w:rsid w:val="00C25B2E"/>
    <w:rsid w:val="00C25CD2"/>
    <w:rsid w:val="00C26377"/>
    <w:rsid w:val="00C30684"/>
    <w:rsid w:val="00C31305"/>
    <w:rsid w:val="00C31383"/>
    <w:rsid w:val="00C31F51"/>
    <w:rsid w:val="00C320B2"/>
    <w:rsid w:val="00C3216A"/>
    <w:rsid w:val="00C343B2"/>
    <w:rsid w:val="00C34B56"/>
    <w:rsid w:val="00C34D7D"/>
    <w:rsid w:val="00C35095"/>
    <w:rsid w:val="00C35896"/>
    <w:rsid w:val="00C36A01"/>
    <w:rsid w:val="00C37FF4"/>
    <w:rsid w:val="00C40329"/>
    <w:rsid w:val="00C40939"/>
    <w:rsid w:val="00C40AF0"/>
    <w:rsid w:val="00C419EB"/>
    <w:rsid w:val="00C41DC1"/>
    <w:rsid w:val="00C421D0"/>
    <w:rsid w:val="00C42C81"/>
    <w:rsid w:val="00C437A6"/>
    <w:rsid w:val="00C43A84"/>
    <w:rsid w:val="00C45060"/>
    <w:rsid w:val="00C457BC"/>
    <w:rsid w:val="00C45F86"/>
    <w:rsid w:val="00C46450"/>
    <w:rsid w:val="00C46CF7"/>
    <w:rsid w:val="00C50C97"/>
    <w:rsid w:val="00C51FBB"/>
    <w:rsid w:val="00C52369"/>
    <w:rsid w:val="00C52879"/>
    <w:rsid w:val="00C5289D"/>
    <w:rsid w:val="00C52A6D"/>
    <w:rsid w:val="00C52DBB"/>
    <w:rsid w:val="00C53D6B"/>
    <w:rsid w:val="00C549CC"/>
    <w:rsid w:val="00C54E16"/>
    <w:rsid w:val="00C56DD6"/>
    <w:rsid w:val="00C5795F"/>
    <w:rsid w:val="00C57A5A"/>
    <w:rsid w:val="00C57DBC"/>
    <w:rsid w:val="00C60358"/>
    <w:rsid w:val="00C61F8D"/>
    <w:rsid w:val="00C61FE2"/>
    <w:rsid w:val="00C62229"/>
    <w:rsid w:val="00C63AEF"/>
    <w:rsid w:val="00C63CE3"/>
    <w:rsid w:val="00C63F45"/>
    <w:rsid w:val="00C67791"/>
    <w:rsid w:val="00C67F5F"/>
    <w:rsid w:val="00C67FCE"/>
    <w:rsid w:val="00C706A2"/>
    <w:rsid w:val="00C71003"/>
    <w:rsid w:val="00C7365A"/>
    <w:rsid w:val="00C7425C"/>
    <w:rsid w:val="00C74A4C"/>
    <w:rsid w:val="00C7534C"/>
    <w:rsid w:val="00C76350"/>
    <w:rsid w:val="00C76C93"/>
    <w:rsid w:val="00C774AE"/>
    <w:rsid w:val="00C77F57"/>
    <w:rsid w:val="00C80677"/>
    <w:rsid w:val="00C808F2"/>
    <w:rsid w:val="00C80D00"/>
    <w:rsid w:val="00C821A3"/>
    <w:rsid w:val="00C83D9B"/>
    <w:rsid w:val="00C87C52"/>
    <w:rsid w:val="00C915E1"/>
    <w:rsid w:val="00C91617"/>
    <w:rsid w:val="00C9174C"/>
    <w:rsid w:val="00C91B1B"/>
    <w:rsid w:val="00C91DF0"/>
    <w:rsid w:val="00C922B4"/>
    <w:rsid w:val="00C92743"/>
    <w:rsid w:val="00C92B11"/>
    <w:rsid w:val="00C92F2D"/>
    <w:rsid w:val="00C93173"/>
    <w:rsid w:val="00C932ED"/>
    <w:rsid w:val="00C9334E"/>
    <w:rsid w:val="00C94CA4"/>
    <w:rsid w:val="00C95319"/>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2786"/>
    <w:rsid w:val="00CB380C"/>
    <w:rsid w:val="00CB4919"/>
    <w:rsid w:val="00CB50A3"/>
    <w:rsid w:val="00CB5643"/>
    <w:rsid w:val="00CB5835"/>
    <w:rsid w:val="00CB6795"/>
    <w:rsid w:val="00CC03B2"/>
    <w:rsid w:val="00CC05B3"/>
    <w:rsid w:val="00CC1F50"/>
    <w:rsid w:val="00CC2A91"/>
    <w:rsid w:val="00CC3159"/>
    <w:rsid w:val="00CC3177"/>
    <w:rsid w:val="00CC446F"/>
    <w:rsid w:val="00CC4639"/>
    <w:rsid w:val="00CC4698"/>
    <w:rsid w:val="00CC5188"/>
    <w:rsid w:val="00CC52C6"/>
    <w:rsid w:val="00CC559A"/>
    <w:rsid w:val="00CC62B2"/>
    <w:rsid w:val="00CC6556"/>
    <w:rsid w:val="00CC65C4"/>
    <w:rsid w:val="00CC65C9"/>
    <w:rsid w:val="00CC7722"/>
    <w:rsid w:val="00CD001F"/>
    <w:rsid w:val="00CD07A5"/>
    <w:rsid w:val="00CD0852"/>
    <w:rsid w:val="00CD148F"/>
    <w:rsid w:val="00CD14E0"/>
    <w:rsid w:val="00CD2147"/>
    <w:rsid w:val="00CD2E75"/>
    <w:rsid w:val="00CD326E"/>
    <w:rsid w:val="00CD3730"/>
    <w:rsid w:val="00CD3D36"/>
    <w:rsid w:val="00CD4D3C"/>
    <w:rsid w:val="00CD4E42"/>
    <w:rsid w:val="00CD5037"/>
    <w:rsid w:val="00CD542E"/>
    <w:rsid w:val="00CD54C2"/>
    <w:rsid w:val="00CD6D8B"/>
    <w:rsid w:val="00CE0B56"/>
    <w:rsid w:val="00CE11CE"/>
    <w:rsid w:val="00CE4686"/>
    <w:rsid w:val="00CE7174"/>
    <w:rsid w:val="00CE723A"/>
    <w:rsid w:val="00CF0C49"/>
    <w:rsid w:val="00CF0E26"/>
    <w:rsid w:val="00CF1388"/>
    <w:rsid w:val="00CF1AF8"/>
    <w:rsid w:val="00CF1EEC"/>
    <w:rsid w:val="00CF25C1"/>
    <w:rsid w:val="00CF32B9"/>
    <w:rsid w:val="00CF33CC"/>
    <w:rsid w:val="00CF3C4C"/>
    <w:rsid w:val="00CF4388"/>
    <w:rsid w:val="00CF4DDE"/>
    <w:rsid w:val="00CF5227"/>
    <w:rsid w:val="00CF566D"/>
    <w:rsid w:val="00CF7376"/>
    <w:rsid w:val="00D01B64"/>
    <w:rsid w:val="00D02393"/>
    <w:rsid w:val="00D02F2E"/>
    <w:rsid w:val="00D04804"/>
    <w:rsid w:val="00D05B87"/>
    <w:rsid w:val="00D06330"/>
    <w:rsid w:val="00D10E5C"/>
    <w:rsid w:val="00D11731"/>
    <w:rsid w:val="00D126C4"/>
    <w:rsid w:val="00D129BA"/>
    <w:rsid w:val="00D12CE2"/>
    <w:rsid w:val="00D14134"/>
    <w:rsid w:val="00D152AC"/>
    <w:rsid w:val="00D152B2"/>
    <w:rsid w:val="00D158E8"/>
    <w:rsid w:val="00D15B4B"/>
    <w:rsid w:val="00D1600B"/>
    <w:rsid w:val="00D16E65"/>
    <w:rsid w:val="00D205BD"/>
    <w:rsid w:val="00D20FA8"/>
    <w:rsid w:val="00D21703"/>
    <w:rsid w:val="00D22193"/>
    <w:rsid w:val="00D24142"/>
    <w:rsid w:val="00D25CC7"/>
    <w:rsid w:val="00D267C1"/>
    <w:rsid w:val="00D26E67"/>
    <w:rsid w:val="00D30398"/>
    <w:rsid w:val="00D30E4B"/>
    <w:rsid w:val="00D3132C"/>
    <w:rsid w:val="00D3153E"/>
    <w:rsid w:val="00D341BF"/>
    <w:rsid w:val="00D35806"/>
    <w:rsid w:val="00D36651"/>
    <w:rsid w:val="00D367E2"/>
    <w:rsid w:val="00D4085B"/>
    <w:rsid w:val="00D4094E"/>
    <w:rsid w:val="00D41BAE"/>
    <w:rsid w:val="00D41D03"/>
    <w:rsid w:val="00D41D52"/>
    <w:rsid w:val="00D422B1"/>
    <w:rsid w:val="00D431B5"/>
    <w:rsid w:val="00D435F7"/>
    <w:rsid w:val="00D4371D"/>
    <w:rsid w:val="00D43E15"/>
    <w:rsid w:val="00D43FAF"/>
    <w:rsid w:val="00D45E5A"/>
    <w:rsid w:val="00D45ECD"/>
    <w:rsid w:val="00D508E5"/>
    <w:rsid w:val="00D51A3F"/>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6F9"/>
    <w:rsid w:val="00D73B25"/>
    <w:rsid w:val="00D76387"/>
    <w:rsid w:val="00D765DD"/>
    <w:rsid w:val="00D811AA"/>
    <w:rsid w:val="00D814B8"/>
    <w:rsid w:val="00D822A6"/>
    <w:rsid w:val="00D82C76"/>
    <w:rsid w:val="00D83E9A"/>
    <w:rsid w:val="00D84B5B"/>
    <w:rsid w:val="00D86258"/>
    <w:rsid w:val="00D86A0A"/>
    <w:rsid w:val="00D87298"/>
    <w:rsid w:val="00D90211"/>
    <w:rsid w:val="00D91A75"/>
    <w:rsid w:val="00D91E95"/>
    <w:rsid w:val="00D92431"/>
    <w:rsid w:val="00D92A91"/>
    <w:rsid w:val="00D93453"/>
    <w:rsid w:val="00D93887"/>
    <w:rsid w:val="00D93C7A"/>
    <w:rsid w:val="00D95781"/>
    <w:rsid w:val="00D95CAE"/>
    <w:rsid w:val="00D96A07"/>
    <w:rsid w:val="00D9725E"/>
    <w:rsid w:val="00DA0093"/>
    <w:rsid w:val="00DA01E8"/>
    <w:rsid w:val="00DA08ED"/>
    <w:rsid w:val="00DA20A7"/>
    <w:rsid w:val="00DA23FB"/>
    <w:rsid w:val="00DA2BC9"/>
    <w:rsid w:val="00DA306A"/>
    <w:rsid w:val="00DA3257"/>
    <w:rsid w:val="00DA3BE1"/>
    <w:rsid w:val="00DA402C"/>
    <w:rsid w:val="00DA4964"/>
    <w:rsid w:val="00DA59ED"/>
    <w:rsid w:val="00DA5F45"/>
    <w:rsid w:val="00DA634F"/>
    <w:rsid w:val="00DA76CB"/>
    <w:rsid w:val="00DA7A34"/>
    <w:rsid w:val="00DB00DF"/>
    <w:rsid w:val="00DB0415"/>
    <w:rsid w:val="00DB1185"/>
    <w:rsid w:val="00DB1C4B"/>
    <w:rsid w:val="00DB1E8F"/>
    <w:rsid w:val="00DB3045"/>
    <w:rsid w:val="00DB4364"/>
    <w:rsid w:val="00DB4D18"/>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11"/>
    <w:rsid w:val="00DD7429"/>
    <w:rsid w:val="00DD7B1B"/>
    <w:rsid w:val="00DE08A2"/>
    <w:rsid w:val="00DE0CAA"/>
    <w:rsid w:val="00DE0D68"/>
    <w:rsid w:val="00DE140A"/>
    <w:rsid w:val="00DE1915"/>
    <w:rsid w:val="00DE1FF8"/>
    <w:rsid w:val="00DE3CB0"/>
    <w:rsid w:val="00DE40A6"/>
    <w:rsid w:val="00DE52FF"/>
    <w:rsid w:val="00DE62AF"/>
    <w:rsid w:val="00DE74F4"/>
    <w:rsid w:val="00DE7C08"/>
    <w:rsid w:val="00DF2098"/>
    <w:rsid w:val="00DF32FB"/>
    <w:rsid w:val="00DF3F5F"/>
    <w:rsid w:val="00DF4277"/>
    <w:rsid w:val="00DF4AA1"/>
    <w:rsid w:val="00DF4B11"/>
    <w:rsid w:val="00DF530D"/>
    <w:rsid w:val="00DF5D29"/>
    <w:rsid w:val="00DF5E38"/>
    <w:rsid w:val="00DF69FB"/>
    <w:rsid w:val="00DF6F80"/>
    <w:rsid w:val="00DF7430"/>
    <w:rsid w:val="00DF7A7D"/>
    <w:rsid w:val="00DF7C3C"/>
    <w:rsid w:val="00E003A4"/>
    <w:rsid w:val="00E003D6"/>
    <w:rsid w:val="00E01084"/>
    <w:rsid w:val="00E018C9"/>
    <w:rsid w:val="00E03540"/>
    <w:rsid w:val="00E03862"/>
    <w:rsid w:val="00E03B8B"/>
    <w:rsid w:val="00E04743"/>
    <w:rsid w:val="00E05359"/>
    <w:rsid w:val="00E06262"/>
    <w:rsid w:val="00E079D3"/>
    <w:rsid w:val="00E07A9D"/>
    <w:rsid w:val="00E07D8B"/>
    <w:rsid w:val="00E11111"/>
    <w:rsid w:val="00E11CEF"/>
    <w:rsid w:val="00E11D91"/>
    <w:rsid w:val="00E12348"/>
    <w:rsid w:val="00E13AA9"/>
    <w:rsid w:val="00E14B31"/>
    <w:rsid w:val="00E14C4B"/>
    <w:rsid w:val="00E15046"/>
    <w:rsid w:val="00E151FC"/>
    <w:rsid w:val="00E1619B"/>
    <w:rsid w:val="00E2068A"/>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3CD5"/>
    <w:rsid w:val="00E3412A"/>
    <w:rsid w:val="00E346E8"/>
    <w:rsid w:val="00E348C2"/>
    <w:rsid w:val="00E34C97"/>
    <w:rsid w:val="00E34D8B"/>
    <w:rsid w:val="00E35561"/>
    <w:rsid w:val="00E35CF5"/>
    <w:rsid w:val="00E35E77"/>
    <w:rsid w:val="00E36C54"/>
    <w:rsid w:val="00E3799F"/>
    <w:rsid w:val="00E37A8A"/>
    <w:rsid w:val="00E4019A"/>
    <w:rsid w:val="00E40CA1"/>
    <w:rsid w:val="00E4150D"/>
    <w:rsid w:val="00E41D90"/>
    <w:rsid w:val="00E42371"/>
    <w:rsid w:val="00E42FCF"/>
    <w:rsid w:val="00E43A12"/>
    <w:rsid w:val="00E43A89"/>
    <w:rsid w:val="00E45390"/>
    <w:rsid w:val="00E45CF4"/>
    <w:rsid w:val="00E45E1B"/>
    <w:rsid w:val="00E467D4"/>
    <w:rsid w:val="00E46BE9"/>
    <w:rsid w:val="00E4784E"/>
    <w:rsid w:val="00E47D64"/>
    <w:rsid w:val="00E503E8"/>
    <w:rsid w:val="00E503EC"/>
    <w:rsid w:val="00E5085B"/>
    <w:rsid w:val="00E50BF0"/>
    <w:rsid w:val="00E51DE7"/>
    <w:rsid w:val="00E52334"/>
    <w:rsid w:val="00E54143"/>
    <w:rsid w:val="00E546BD"/>
    <w:rsid w:val="00E55008"/>
    <w:rsid w:val="00E55DA2"/>
    <w:rsid w:val="00E57D4F"/>
    <w:rsid w:val="00E57DAF"/>
    <w:rsid w:val="00E61AF6"/>
    <w:rsid w:val="00E6206B"/>
    <w:rsid w:val="00E62452"/>
    <w:rsid w:val="00E64D23"/>
    <w:rsid w:val="00E67060"/>
    <w:rsid w:val="00E6780A"/>
    <w:rsid w:val="00E67909"/>
    <w:rsid w:val="00E67A1E"/>
    <w:rsid w:val="00E67C2B"/>
    <w:rsid w:val="00E70976"/>
    <w:rsid w:val="00E713F5"/>
    <w:rsid w:val="00E71630"/>
    <w:rsid w:val="00E7174C"/>
    <w:rsid w:val="00E7287E"/>
    <w:rsid w:val="00E72BEA"/>
    <w:rsid w:val="00E739FB"/>
    <w:rsid w:val="00E739FF"/>
    <w:rsid w:val="00E7418A"/>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FF2"/>
    <w:rsid w:val="00E94406"/>
    <w:rsid w:val="00E95C9B"/>
    <w:rsid w:val="00E962B8"/>
    <w:rsid w:val="00E96941"/>
    <w:rsid w:val="00E9783C"/>
    <w:rsid w:val="00E9796C"/>
    <w:rsid w:val="00E97F53"/>
    <w:rsid w:val="00EA03DF"/>
    <w:rsid w:val="00EA04AE"/>
    <w:rsid w:val="00EA11F7"/>
    <w:rsid w:val="00EA28E4"/>
    <w:rsid w:val="00EA3485"/>
    <w:rsid w:val="00EA3EB0"/>
    <w:rsid w:val="00EA4773"/>
    <w:rsid w:val="00EA53E1"/>
    <w:rsid w:val="00EA5573"/>
    <w:rsid w:val="00EA5C9B"/>
    <w:rsid w:val="00EA5CB0"/>
    <w:rsid w:val="00EA5E42"/>
    <w:rsid w:val="00EA6853"/>
    <w:rsid w:val="00EA729C"/>
    <w:rsid w:val="00EA7490"/>
    <w:rsid w:val="00EA7601"/>
    <w:rsid w:val="00EA7ACC"/>
    <w:rsid w:val="00EA7D74"/>
    <w:rsid w:val="00EB0A0E"/>
    <w:rsid w:val="00EB0E9A"/>
    <w:rsid w:val="00EB1335"/>
    <w:rsid w:val="00EB1E6C"/>
    <w:rsid w:val="00EB27F4"/>
    <w:rsid w:val="00EB2923"/>
    <w:rsid w:val="00EB2F20"/>
    <w:rsid w:val="00EB3B14"/>
    <w:rsid w:val="00EB4C96"/>
    <w:rsid w:val="00EB4EB5"/>
    <w:rsid w:val="00EB56E9"/>
    <w:rsid w:val="00EB5AD2"/>
    <w:rsid w:val="00EB66FB"/>
    <w:rsid w:val="00EB7F52"/>
    <w:rsid w:val="00EC0599"/>
    <w:rsid w:val="00EC1708"/>
    <w:rsid w:val="00EC3E15"/>
    <w:rsid w:val="00EC3E8B"/>
    <w:rsid w:val="00EC3FCD"/>
    <w:rsid w:val="00EC44CD"/>
    <w:rsid w:val="00EC62AD"/>
    <w:rsid w:val="00EC65C0"/>
    <w:rsid w:val="00EC65CB"/>
    <w:rsid w:val="00EC66ED"/>
    <w:rsid w:val="00EC6D95"/>
    <w:rsid w:val="00ED1141"/>
    <w:rsid w:val="00ED31EC"/>
    <w:rsid w:val="00ED3220"/>
    <w:rsid w:val="00ED3820"/>
    <w:rsid w:val="00ED4B1A"/>
    <w:rsid w:val="00ED4C9F"/>
    <w:rsid w:val="00ED77CB"/>
    <w:rsid w:val="00ED7A7D"/>
    <w:rsid w:val="00EE028B"/>
    <w:rsid w:val="00EE0FE4"/>
    <w:rsid w:val="00EE15BD"/>
    <w:rsid w:val="00EE18C3"/>
    <w:rsid w:val="00EE1C2D"/>
    <w:rsid w:val="00EE3751"/>
    <w:rsid w:val="00EE4EED"/>
    <w:rsid w:val="00EE512F"/>
    <w:rsid w:val="00EE5825"/>
    <w:rsid w:val="00EF0429"/>
    <w:rsid w:val="00EF153B"/>
    <w:rsid w:val="00EF1AA0"/>
    <w:rsid w:val="00EF2A5B"/>
    <w:rsid w:val="00EF3537"/>
    <w:rsid w:val="00EF40F7"/>
    <w:rsid w:val="00EF624A"/>
    <w:rsid w:val="00EF7795"/>
    <w:rsid w:val="00F00F73"/>
    <w:rsid w:val="00F013FC"/>
    <w:rsid w:val="00F0140B"/>
    <w:rsid w:val="00F01CD4"/>
    <w:rsid w:val="00F02197"/>
    <w:rsid w:val="00F02703"/>
    <w:rsid w:val="00F03197"/>
    <w:rsid w:val="00F0338A"/>
    <w:rsid w:val="00F0357B"/>
    <w:rsid w:val="00F043C9"/>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D6"/>
    <w:rsid w:val="00F135A8"/>
    <w:rsid w:val="00F13B8B"/>
    <w:rsid w:val="00F15550"/>
    <w:rsid w:val="00F1640D"/>
    <w:rsid w:val="00F16BA3"/>
    <w:rsid w:val="00F17064"/>
    <w:rsid w:val="00F201B5"/>
    <w:rsid w:val="00F22146"/>
    <w:rsid w:val="00F222CE"/>
    <w:rsid w:val="00F22AE1"/>
    <w:rsid w:val="00F22CC4"/>
    <w:rsid w:val="00F22CE4"/>
    <w:rsid w:val="00F232D1"/>
    <w:rsid w:val="00F23E7F"/>
    <w:rsid w:val="00F24EB7"/>
    <w:rsid w:val="00F25B5A"/>
    <w:rsid w:val="00F30A5E"/>
    <w:rsid w:val="00F31452"/>
    <w:rsid w:val="00F31959"/>
    <w:rsid w:val="00F32959"/>
    <w:rsid w:val="00F33CBD"/>
    <w:rsid w:val="00F34C42"/>
    <w:rsid w:val="00F358AA"/>
    <w:rsid w:val="00F36F53"/>
    <w:rsid w:val="00F37175"/>
    <w:rsid w:val="00F37299"/>
    <w:rsid w:val="00F3736C"/>
    <w:rsid w:val="00F37B23"/>
    <w:rsid w:val="00F40279"/>
    <w:rsid w:val="00F4046D"/>
    <w:rsid w:val="00F40E58"/>
    <w:rsid w:val="00F446C8"/>
    <w:rsid w:val="00F45B10"/>
    <w:rsid w:val="00F45D78"/>
    <w:rsid w:val="00F46CCD"/>
    <w:rsid w:val="00F479C8"/>
    <w:rsid w:val="00F47AEB"/>
    <w:rsid w:val="00F5216A"/>
    <w:rsid w:val="00F5252C"/>
    <w:rsid w:val="00F534B9"/>
    <w:rsid w:val="00F535B2"/>
    <w:rsid w:val="00F535C3"/>
    <w:rsid w:val="00F53F8A"/>
    <w:rsid w:val="00F55F68"/>
    <w:rsid w:val="00F56ED1"/>
    <w:rsid w:val="00F574A5"/>
    <w:rsid w:val="00F61F1F"/>
    <w:rsid w:val="00F62613"/>
    <w:rsid w:val="00F63A07"/>
    <w:rsid w:val="00F640DE"/>
    <w:rsid w:val="00F64E68"/>
    <w:rsid w:val="00F64F54"/>
    <w:rsid w:val="00F6530A"/>
    <w:rsid w:val="00F658F2"/>
    <w:rsid w:val="00F661AA"/>
    <w:rsid w:val="00F66432"/>
    <w:rsid w:val="00F66819"/>
    <w:rsid w:val="00F66A60"/>
    <w:rsid w:val="00F66AB1"/>
    <w:rsid w:val="00F66FA3"/>
    <w:rsid w:val="00F67ACD"/>
    <w:rsid w:val="00F703C1"/>
    <w:rsid w:val="00F72143"/>
    <w:rsid w:val="00F72399"/>
    <w:rsid w:val="00F7479F"/>
    <w:rsid w:val="00F74D8D"/>
    <w:rsid w:val="00F76AA7"/>
    <w:rsid w:val="00F81382"/>
    <w:rsid w:val="00F81514"/>
    <w:rsid w:val="00F81BB1"/>
    <w:rsid w:val="00F8244F"/>
    <w:rsid w:val="00F8263E"/>
    <w:rsid w:val="00F82C87"/>
    <w:rsid w:val="00F83843"/>
    <w:rsid w:val="00F839D0"/>
    <w:rsid w:val="00F852FE"/>
    <w:rsid w:val="00F85727"/>
    <w:rsid w:val="00F85F9C"/>
    <w:rsid w:val="00F86101"/>
    <w:rsid w:val="00F86918"/>
    <w:rsid w:val="00F86EF7"/>
    <w:rsid w:val="00F8794B"/>
    <w:rsid w:val="00F906DA"/>
    <w:rsid w:val="00F923E6"/>
    <w:rsid w:val="00F9283C"/>
    <w:rsid w:val="00F9289B"/>
    <w:rsid w:val="00F9559C"/>
    <w:rsid w:val="00F95774"/>
    <w:rsid w:val="00F96739"/>
    <w:rsid w:val="00F97004"/>
    <w:rsid w:val="00F97F22"/>
    <w:rsid w:val="00FA0036"/>
    <w:rsid w:val="00FA0B54"/>
    <w:rsid w:val="00FA0D3B"/>
    <w:rsid w:val="00FA1815"/>
    <w:rsid w:val="00FA230C"/>
    <w:rsid w:val="00FA3463"/>
    <w:rsid w:val="00FA3888"/>
    <w:rsid w:val="00FA42E4"/>
    <w:rsid w:val="00FA525F"/>
    <w:rsid w:val="00FA5597"/>
    <w:rsid w:val="00FA5671"/>
    <w:rsid w:val="00FA62A2"/>
    <w:rsid w:val="00FA68E0"/>
    <w:rsid w:val="00FA7DE4"/>
    <w:rsid w:val="00FB10BC"/>
    <w:rsid w:val="00FB11D6"/>
    <w:rsid w:val="00FB23D7"/>
    <w:rsid w:val="00FB486C"/>
    <w:rsid w:val="00FB5531"/>
    <w:rsid w:val="00FB717C"/>
    <w:rsid w:val="00FB7D53"/>
    <w:rsid w:val="00FC0922"/>
    <w:rsid w:val="00FC2E51"/>
    <w:rsid w:val="00FC2E57"/>
    <w:rsid w:val="00FC3821"/>
    <w:rsid w:val="00FC4225"/>
    <w:rsid w:val="00FC4FB1"/>
    <w:rsid w:val="00FC4FB8"/>
    <w:rsid w:val="00FC7668"/>
    <w:rsid w:val="00FD0EF0"/>
    <w:rsid w:val="00FD1302"/>
    <w:rsid w:val="00FD18DF"/>
    <w:rsid w:val="00FD1FEE"/>
    <w:rsid w:val="00FD34A0"/>
    <w:rsid w:val="00FD3AE7"/>
    <w:rsid w:val="00FD697B"/>
    <w:rsid w:val="00FE083C"/>
    <w:rsid w:val="00FE1E61"/>
    <w:rsid w:val="00FE33A1"/>
    <w:rsid w:val="00FE5563"/>
    <w:rsid w:val="00FE69FA"/>
    <w:rsid w:val="00FE6B19"/>
    <w:rsid w:val="00FE7852"/>
    <w:rsid w:val="00FF072B"/>
    <w:rsid w:val="00FF0DE1"/>
    <w:rsid w:val="00FF10AC"/>
    <w:rsid w:val="00FF1701"/>
    <w:rsid w:val="00FF1787"/>
    <w:rsid w:val="00FF27E6"/>
    <w:rsid w:val="00FF2E7C"/>
    <w:rsid w:val="00FF38FC"/>
    <w:rsid w:val="00FF3B48"/>
    <w:rsid w:val="00FF436E"/>
    <w:rsid w:val="00FF47B5"/>
    <w:rsid w:val="00FF49E3"/>
    <w:rsid w:val="00FF4FB4"/>
    <w:rsid w:val="00FF511C"/>
    <w:rsid w:val="00FF5B56"/>
    <w:rsid w:val="0C2A2155"/>
    <w:rsid w:val="0D533EC0"/>
    <w:rsid w:val="79F34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03D0FBFD"/>
  <w15:docId w15:val="{152824C7-BDE7-4161-95E4-AE6C96EC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Normal Indent" w:semiHidden="1" w:unhideWhenUsed="1"/>
    <w:lsdException w:name="footnote text" w:semiHidden="1" w:unhideWhenUsed="1"/>
    <w:lsdException w:name="annotation text"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qFormat="1"/>
    <w:lsdException w:name="Block Text" w:semiHidden="1" w:unhideWhenUsed="1"/>
    <w:lsdException w:name="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7A30A2"/>
    <w:pPr>
      <w:widowControl w:val="0"/>
      <w:jc w:val="both"/>
    </w:pPr>
    <w:rPr>
      <w:kern w:val="2"/>
      <w:sz w:val="21"/>
      <w:szCs w:val="24"/>
    </w:rPr>
  </w:style>
  <w:style w:type="paragraph" w:styleId="1">
    <w:name w:val="heading 1"/>
    <w:basedOn w:val="ad"/>
    <w:next w:val="ad"/>
    <w:link w:val="1Char"/>
    <w:qFormat/>
    <w:pPr>
      <w:keepNext/>
      <w:spacing w:before="240" w:after="240" w:line="400" w:lineRule="atLeast"/>
      <w:jc w:val="center"/>
      <w:outlineLvl w:val="0"/>
    </w:pPr>
    <w:rPr>
      <w:b/>
      <w:spacing w:val="8"/>
      <w:kern w:val="0"/>
      <w:sz w:val="32"/>
      <w:szCs w:val="32"/>
    </w:rPr>
  </w:style>
  <w:style w:type="paragraph" w:styleId="2">
    <w:name w:val="heading 2"/>
    <w:basedOn w:val="ad"/>
    <w:next w:val="ad"/>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d"/>
    <w:next w:val="ad"/>
    <w:link w:val="3Char"/>
    <w:qFormat/>
    <w:pPr>
      <w:keepNext/>
      <w:outlineLvl w:val="2"/>
    </w:pPr>
    <w:rPr>
      <w:b/>
      <w:bCs/>
      <w:snapToGrid w:val="0"/>
      <w:kern w:val="0"/>
      <w:sz w:val="15"/>
      <w:szCs w:val="20"/>
      <w:lang w:bidi="he-IL"/>
    </w:rPr>
  </w:style>
  <w:style w:type="paragraph" w:styleId="4">
    <w:name w:val="heading 4"/>
    <w:basedOn w:val="ad"/>
    <w:next w:val="ad"/>
    <w:link w:val="4Char"/>
    <w:qFormat/>
    <w:pPr>
      <w:keepNext/>
      <w:spacing w:line="500" w:lineRule="exact"/>
      <w:jc w:val="center"/>
      <w:outlineLvl w:val="3"/>
    </w:pPr>
    <w:rPr>
      <w:rFonts w:ascii="黑体"/>
      <w:snapToGrid w:val="0"/>
      <w:spacing w:val="-20"/>
      <w:kern w:val="0"/>
      <w:sz w:val="3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7">
    <w:name w:val="toc 7"/>
    <w:basedOn w:val="ad"/>
    <w:next w:val="ad"/>
    <w:pPr>
      <w:ind w:left="1260"/>
      <w:jc w:val="left"/>
    </w:pPr>
    <w:rPr>
      <w:rFonts w:ascii="等线" w:eastAsia="等线"/>
      <w:snapToGrid w:val="0"/>
      <w:kern w:val="0"/>
      <w:sz w:val="18"/>
      <w:szCs w:val="18"/>
    </w:rPr>
  </w:style>
  <w:style w:type="paragraph" w:styleId="af1">
    <w:name w:val="caption"/>
    <w:basedOn w:val="ad"/>
    <w:next w:val="ad"/>
    <w:link w:val="Char"/>
    <w:qFormat/>
    <w:pPr>
      <w:spacing w:beforeLines="25" w:afterLines="25" w:line="300" w:lineRule="auto"/>
    </w:pPr>
    <w:rPr>
      <w:rFonts w:ascii="Arial" w:eastAsia="黑体" w:hAnsi="Arial"/>
      <w:sz w:val="20"/>
      <w:szCs w:val="20"/>
    </w:rPr>
  </w:style>
  <w:style w:type="paragraph" w:styleId="af2">
    <w:name w:val="Document Map"/>
    <w:basedOn w:val="ad"/>
    <w:link w:val="Char1"/>
    <w:qFormat/>
    <w:rPr>
      <w:rFonts w:ascii="宋体"/>
      <w:sz w:val="18"/>
      <w:szCs w:val="18"/>
    </w:rPr>
  </w:style>
  <w:style w:type="paragraph" w:styleId="af3">
    <w:name w:val="annotation text"/>
    <w:basedOn w:val="ad"/>
    <w:link w:val="Char0"/>
    <w:qFormat/>
    <w:pPr>
      <w:jc w:val="left"/>
    </w:pPr>
  </w:style>
  <w:style w:type="paragraph" w:styleId="af4">
    <w:name w:val="Body Text"/>
    <w:basedOn w:val="ad"/>
    <w:link w:val="Char2"/>
    <w:qFormat/>
    <w:pPr>
      <w:spacing w:after="120"/>
    </w:pPr>
  </w:style>
  <w:style w:type="paragraph" w:styleId="af5">
    <w:name w:val="Body Text Indent"/>
    <w:basedOn w:val="ad"/>
    <w:link w:val="Char3"/>
    <w:pPr>
      <w:spacing w:line="360" w:lineRule="auto"/>
      <w:ind w:firstLine="560"/>
    </w:pPr>
    <w:rPr>
      <w:sz w:val="28"/>
      <w:szCs w:val="20"/>
    </w:rPr>
  </w:style>
  <w:style w:type="paragraph" w:styleId="5">
    <w:name w:val="toc 5"/>
    <w:basedOn w:val="ad"/>
    <w:next w:val="ad"/>
    <w:pPr>
      <w:ind w:left="840"/>
      <w:jc w:val="left"/>
    </w:pPr>
    <w:rPr>
      <w:rFonts w:ascii="等线" w:eastAsia="等线"/>
      <w:snapToGrid w:val="0"/>
      <w:kern w:val="0"/>
      <w:sz w:val="18"/>
      <w:szCs w:val="18"/>
    </w:rPr>
  </w:style>
  <w:style w:type="paragraph" w:styleId="30">
    <w:name w:val="toc 3"/>
    <w:basedOn w:val="ad"/>
    <w:next w:val="ad"/>
    <w:pPr>
      <w:ind w:left="420"/>
      <w:jc w:val="left"/>
    </w:pPr>
    <w:rPr>
      <w:rFonts w:ascii="等线" w:eastAsia="等线"/>
      <w:i/>
      <w:iCs/>
      <w:snapToGrid w:val="0"/>
      <w:kern w:val="0"/>
      <w:sz w:val="20"/>
      <w:szCs w:val="20"/>
    </w:rPr>
  </w:style>
  <w:style w:type="paragraph" w:styleId="af6">
    <w:name w:val="Plain Text"/>
    <w:basedOn w:val="ad"/>
    <w:link w:val="Char4"/>
    <w:qFormat/>
    <w:rPr>
      <w:rFonts w:ascii="宋体" w:hAnsi="Courier New" w:cs="Courier New"/>
      <w:szCs w:val="21"/>
    </w:rPr>
  </w:style>
  <w:style w:type="paragraph" w:styleId="8">
    <w:name w:val="toc 8"/>
    <w:basedOn w:val="ad"/>
    <w:next w:val="ad"/>
    <w:pPr>
      <w:ind w:left="1470"/>
      <w:jc w:val="left"/>
    </w:pPr>
    <w:rPr>
      <w:rFonts w:ascii="等线" w:eastAsia="等线"/>
      <w:snapToGrid w:val="0"/>
      <w:kern w:val="0"/>
      <w:sz w:val="18"/>
      <w:szCs w:val="18"/>
    </w:rPr>
  </w:style>
  <w:style w:type="paragraph" w:styleId="af7">
    <w:name w:val="Date"/>
    <w:basedOn w:val="ad"/>
    <w:next w:val="ad"/>
    <w:link w:val="Char5"/>
    <w:qFormat/>
    <w:pPr>
      <w:ind w:leftChars="2500" w:left="100"/>
    </w:pPr>
  </w:style>
  <w:style w:type="paragraph" w:styleId="20">
    <w:name w:val="Body Text Indent 2"/>
    <w:basedOn w:val="ad"/>
    <w:pPr>
      <w:spacing w:after="120" w:line="480" w:lineRule="auto"/>
      <w:ind w:leftChars="200" w:left="420"/>
    </w:pPr>
  </w:style>
  <w:style w:type="paragraph" w:styleId="af8">
    <w:name w:val="Balloon Text"/>
    <w:basedOn w:val="ad"/>
    <w:link w:val="Char6"/>
    <w:qFormat/>
    <w:rPr>
      <w:sz w:val="18"/>
      <w:szCs w:val="18"/>
    </w:rPr>
  </w:style>
  <w:style w:type="paragraph" w:styleId="af9">
    <w:name w:val="footer"/>
    <w:basedOn w:val="ad"/>
    <w:link w:val="Char10"/>
    <w:uiPriority w:val="99"/>
    <w:pPr>
      <w:tabs>
        <w:tab w:val="center" w:pos="4153"/>
        <w:tab w:val="right" w:pos="8306"/>
      </w:tabs>
      <w:snapToGrid w:val="0"/>
      <w:jc w:val="left"/>
    </w:pPr>
    <w:rPr>
      <w:sz w:val="18"/>
      <w:szCs w:val="18"/>
    </w:rPr>
  </w:style>
  <w:style w:type="paragraph" w:styleId="afa">
    <w:name w:val="header"/>
    <w:basedOn w:val="ad"/>
    <w:link w:val="Char7"/>
    <w:pPr>
      <w:pBdr>
        <w:bottom w:val="single" w:sz="6" w:space="1" w:color="auto"/>
      </w:pBdr>
      <w:tabs>
        <w:tab w:val="center" w:pos="4153"/>
        <w:tab w:val="right" w:pos="8306"/>
      </w:tabs>
      <w:snapToGrid w:val="0"/>
      <w:jc w:val="center"/>
    </w:pPr>
    <w:rPr>
      <w:sz w:val="18"/>
      <w:szCs w:val="18"/>
    </w:rPr>
  </w:style>
  <w:style w:type="paragraph" w:styleId="10">
    <w:name w:val="toc 1"/>
    <w:basedOn w:val="ad"/>
    <w:next w:val="ad"/>
    <w:uiPriority w:val="39"/>
    <w:qFormat/>
    <w:pPr>
      <w:tabs>
        <w:tab w:val="right" w:leader="dot" w:pos="8503"/>
      </w:tabs>
      <w:spacing w:line="360" w:lineRule="auto"/>
      <w:ind w:rightChars="-94" w:right="-197"/>
      <w:jc w:val="center"/>
    </w:pPr>
    <w:rPr>
      <w:b/>
      <w:sz w:val="36"/>
      <w:szCs w:val="32"/>
    </w:rPr>
  </w:style>
  <w:style w:type="paragraph" w:styleId="40">
    <w:name w:val="toc 4"/>
    <w:basedOn w:val="ad"/>
    <w:next w:val="ad"/>
    <w:pPr>
      <w:ind w:left="630"/>
      <w:jc w:val="left"/>
    </w:pPr>
    <w:rPr>
      <w:rFonts w:ascii="等线" w:eastAsia="等线"/>
      <w:snapToGrid w:val="0"/>
      <w:kern w:val="0"/>
      <w:sz w:val="18"/>
      <w:szCs w:val="18"/>
    </w:rPr>
  </w:style>
  <w:style w:type="paragraph" w:styleId="afb">
    <w:name w:val="Subtitle"/>
    <w:basedOn w:val="ad"/>
    <w:next w:val="ad"/>
    <w:link w:val="Char8"/>
    <w:qFormat/>
    <w:pPr>
      <w:spacing w:before="240" w:after="60" w:line="312" w:lineRule="auto"/>
      <w:jc w:val="center"/>
      <w:outlineLvl w:val="1"/>
    </w:pPr>
    <w:rPr>
      <w:rFonts w:ascii="Calibri Light" w:hAnsi="Calibri Light"/>
      <w:b/>
      <w:bCs/>
      <w:kern w:val="28"/>
      <w:sz w:val="32"/>
      <w:szCs w:val="32"/>
    </w:rPr>
  </w:style>
  <w:style w:type="paragraph" w:styleId="6">
    <w:name w:val="toc 6"/>
    <w:basedOn w:val="ad"/>
    <w:next w:val="ad"/>
    <w:pPr>
      <w:ind w:left="1050"/>
      <w:jc w:val="left"/>
    </w:pPr>
    <w:rPr>
      <w:rFonts w:ascii="等线" w:eastAsia="等线"/>
      <w:snapToGrid w:val="0"/>
      <w:kern w:val="0"/>
      <w:sz w:val="18"/>
      <w:szCs w:val="18"/>
    </w:rPr>
  </w:style>
  <w:style w:type="paragraph" w:styleId="31">
    <w:name w:val="Body Text Indent 3"/>
    <w:basedOn w:val="ad"/>
    <w:link w:val="3Char0"/>
    <w:qFormat/>
    <w:pPr>
      <w:spacing w:after="120"/>
      <w:ind w:leftChars="200" w:left="420"/>
    </w:pPr>
    <w:rPr>
      <w:sz w:val="16"/>
      <w:szCs w:val="16"/>
    </w:rPr>
  </w:style>
  <w:style w:type="paragraph" w:styleId="21">
    <w:name w:val="toc 2"/>
    <w:basedOn w:val="ad"/>
    <w:next w:val="ad"/>
    <w:uiPriority w:val="39"/>
    <w:qFormat/>
    <w:pPr>
      <w:tabs>
        <w:tab w:val="right" w:leader="dot" w:pos="8647"/>
        <w:tab w:val="right" w:leader="dot" w:pos="8720"/>
        <w:tab w:val="right" w:leader="dot" w:pos="8789"/>
      </w:tabs>
      <w:spacing w:line="360" w:lineRule="auto"/>
      <w:ind w:leftChars="1" w:left="556" w:rightChars="-28" w:right="-59" w:hangingChars="231" w:hanging="554"/>
    </w:pPr>
    <w:rPr>
      <w:sz w:val="24"/>
      <w:szCs w:val="20"/>
    </w:rPr>
  </w:style>
  <w:style w:type="paragraph" w:styleId="9">
    <w:name w:val="toc 9"/>
    <w:basedOn w:val="ad"/>
    <w:next w:val="ad"/>
    <w:pPr>
      <w:ind w:left="1680"/>
      <w:jc w:val="left"/>
    </w:pPr>
    <w:rPr>
      <w:rFonts w:ascii="等线" w:eastAsia="等线"/>
      <w:snapToGrid w:val="0"/>
      <w:kern w:val="0"/>
      <w:sz w:val="18"/>
      <w:szCs w:val="18"/>
    </w:rPr>
  </w:style>
  <w:style w:type="paragraph" w:styleId="HTML">
    <w:name w:val="HTML Preformatted"/>
    <w:basedOn w:val="ad"/>
    <w:link w:val="HTMLChar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d"/>
    <w:qFormat/>
    <w:pPr>
      <w:widowControl/>
      <w:spacing w:before="100" w:beforeAutospacing="1" w:after="100" w:afterAutospacing="1"/>
      <w:jc w:val="left"/>
    </w:pPr>
    <w:rPr>
      <w:rFonts w:ascii="宋体" w:hAnsi="宋体" w:cs="宋体"/>
      <w:kern w:val="0"/>
      <w:sz w:val="24"/>
    </w:rPr>
  </w:style>
  <w:style w:type="paragraph" w:styleId="afd">
    <w:name w:val="Title"/>
    <w:basedOn w:val="ad"/>
    <w:next w:val="ad"/>
    <w:link w:val="Char9"/>
    <w:qFormat/>
    <w:pPr>
      <w:spacing w:before="240" w:after="60"/>
      <w:jc w:val="center"/>
      <w:outlineLvl w:val="0"/>
    </w:pPr>
    <w:rPr>
      <w:rFonts w:ascii="Calibri Light" w:hAnsi="Calibri Light"/>
      <w:b/>
      <w:bCs/>
      <w:sz w:val="32"/>
      <w:szCs w:val="32"/>
    </w:rPr>
  </w:style>
  <w:style w:type="paragraph" w:styleId="afe">
    <w:name w:val="annotation subject"/>
    <w:basedOn w:val="af3"/>
    <w:next w:val="af3"/>
    <w:link w:val="Chara"/>
    <w:qFormat/>
    <w:rPr>
      <w:b/>
      <w:bCs/>
    </w:rPr>
  </w:style>
  <w:style w:type="paragraph" w:styleId="aff">
    <w:name w:val="Body Text First Indent"/>
    <w:basedOn w:val="af4"/>
    <w:link w:val="Charb"/>
    <w:pPr>
      <w:ind w:firstLineChars="100" w:firstLine="420"/>
    </w:pPr>
    <w:rPr>
      <w:szCs w:val="20"/>
    </w:rPr>
  </w:style>
  <w:style w:type="table" w:styleId="aff0">
    <w:name w:val="Table Grid"/>
    <w:basedOn w:val="af"/>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e"/>
  </w:style>
  <w:style w:type="character" w:styleId="aff3">
    <w:name w:val="FollowedHyperlink"/>
    <w:rPr>
      <w:color w:val="800080"/>
      <w:u w:val="single"/>
    </w:rPr>
  </w:style>
  <w:style w:type="character" w:styleId="aff4">
    <w:name w:val="Hyperlink"/>
    <w:uiPriority w:val="99"/>
    <w:qFormat/>
    <w:rPr>
      <w:color w:val="0000FF"/>
      <w:u w:val="single"/>
    </w:rPr>
  </w:style>
  <w:style w:type="character" w:styleId="aff5">
    <w:name w:val="annotation reference"/>
    <w:qFormat/>
    <w:rPr>
      <w:sz w:val="21"/>
      <w:szCs w:val="21"/>
    </w:rPr>
  </w:style>
  <w:style w:type="paragraph" w:customStyle="1" w:styleId="ParaChar">
    <w:name w:val="默认段落字体 Para Char"/>
    <w:basedOn w:val="ad"/>
    <w:rPr>
      <w:sz w:val="24"/>
    </w:rPr>
  </w:style>
  <w:style w:type="paragraph" w:styleId="aff6">
    <w:name w:val="List Paragraph"/>
    <w:basedOn w:val="ad"/>
    <w:link w:val="Charc"/>
    <w:uiPriority w:val="99"/>
    <w:qFormat/>
    <w:pPr>
      <w:ind w:firstLineChars="200" w:firstLine="420"/>
    </w:pPr>
    <w:rPr>
      <w:rFonts w:ascii="Calibri" w:hAnsi="Calibri"/>
      <w:szCs w:val="22"/>
    </w:rPr>
  </w:style>
  <w:style w:type="paragraph" w:customStyle="1" w:styleId="11">
    <w:name w:val="列出段落1"/>
    <w:basedOn w:val="ad"/>
    <w:uiPriority w:val="34"/>
    <w:qFormat/>
    <w:pPr>
      <w:ind w:firstLineChars="200" w:firstLine="420"/>
    </w:pPr>
    <w:rPr>
      <w:rFonts w:ascii="Calibri" w:hAnsi="Calibri"/>
      <w:szCs w:val="22"/>
    </w:rPr>
  </w:style>
  <w:style w:type="character" w:customStyle="1" w:styleId="Char7">
    <w:name w:val="页眉 Char"/>
    <w:link w:val="afa"/>
    <w:uiPriority w:val="99"/>
    <w:rPr>
      <w:kern w:val="2"/>
      <w:sz w:val="18"/>
      <w:szCs w:val="18"/>
    </w:rPr>
  </w:style>
  <w:style w:type="character" w:customStyle="1" w:styleId="Char1">
    <w:name w:val="文档结构图 Char1"/>
    <w:link w:val="af2"/>
    <w:qFormat/>
    <w:rPr>
      <w:rFonts w:ascii="宋体"/>
      <w:kern w:val="2"/>
      <w:sz w:val="18"/>
      <w:szCs w:val="18"/>
    </w:rPr>
  </w:style>
  <w:style w:type="character" w:customStyle="1" w:styleId="Char6">
    <w:name w:val="批注框文本 Char"/>
    <w:link w:val="af8"/>
    <w:qFormat/>
    <w:rPr>
      <w:kern w:val="2"/>
      <w:sz w:val="18"/>
      <w:szCs w:val="18"/>
    </w:rPr>
  </w:style>
  <w:style w:type="paragraph" w:customStyle="1" w:styleId="aff7">
    <w:name w:val="标准标志"/>
    <w:next w:val="ad"/>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8">
    <w:name w:val="其他发布部门"/>
    <w:basedOn w:val="ad"/>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13">
    <w:name w:val="1"/>
    <w:basedOn w:val="ad"/>
    <w:qFormat/>
    <w:pPr>
      <w:widowControl/>
      <w:spacing w:after="160" w:line="240" w:lineRule="exact"/>
      <w:jc w:val="left"/>
    </w:pPr>
    <w:rPr>
      <w:rFonts w:ascii="Verdana" w:eastAsia="仿宋_GB2312" w:hAnsi="Verdana"/>
      <w:kern w:val="0"/>
      <w:sz w:val="24"/>
      <w:szCs w:val="20"/>
      <w:lang w:eastAsia="en-US"/>
    </w:rPr>
  </w:style>
  <w:style w:type="character" w:customStyle="1" w:styleId="Char2">
    <w:name w:val="正文文本 Char"/>
    <w:link w:val="af4"/>
    <w:qFormat/>
    <w:rPr>
      <w:kern w:val="2"/>
      <w:sz w:val="21"/>
      <w:szCs w:val="24"/>
    </w:rPr>
  </w:style>
  <w:style w:type="character" w:customStyle="1" w:styleId="Char">
    <w:name w:val="题注 Char"/>
    <w:link w:val="af1"/>
    <w:qFormat/>
    <w:rPr>
      <w:rFonts w:ascii="Arial" w:eastAsia="黑体" w:hAnsi="Arial" w:cs="Arial"/>
      <w:kern w:val="2"/>
    </w:rPr>
  </w:style>
  <w:style w:type="character" w:customStyle="1" w:styleId="Char3">
    <w:name w:val="正文文本缩进 Char"/>
    <w:link w:val="af5"/>
    <w:qFormat/>
    <w:rPr>
      <w:kern w:val="2"/>
      <w:sz w:val="28"/>
    </w:rPr>
  </w:style>
  <w:style w:type="character" w:customStyle="1" w:styleId="Char10">
    <w:name w:val="页脚 Char1"/>
    <w:link w:val="af9"/>
    <w:uiPriority w:val="99"/>
    <w:qFormat/>
    <w:rPr>
      <w:kern w:val="2"/>
      <w:sz w:val="18"/>
      <w:szCs w:val="18"/>
    </w:rPr>
  </w:style>
  <w:style w:type="paragraph" w:customStyle="1" w:styleId="14">
    <w:name w:val="修订1"/>
    <w:hidden/>
    <w:uiPriority w:val="99"/>
    <w:semiHidden/>
    <w:qFormat/>
    <w:rPr>
      <w:kern w:val="2"/>
      <w:sz w:val="21"/>
      <w:szCs w:val="24"/>
    </w:rPr>
  </w:style>
  <w:style w:type="paragraph" w:customStyle="1" w:styleId="CharChar">
    <w:name w:val="Char Char"/>
    <w:basedOn w:val="ad"/>
    <w:qFormat/>
  </w:style>
  <w:style w:type="paragraph" w:customStyle="1" w:styleId="CharChar1">
    <w:name w:val="Char Char1"/>
    <w:basedOn w:val="ad"/>
    <w:qFormat/>
  </w:style>
  <w:style w:type="paragraph" w:customStyle="1" w:styleId="CharChar2">
    <w:name w:val="Char Char2"/>
    <w:basedOn w:val="ad"/>
    <w:qFormat/>
  </w:style>
  <w:style w:type="character" w:customStyle="1" w:styleId="Char5">
    <w:name w:val="日期 Char"/>
    <w:link w:val="af7"/>
    <w:qFormat/>
    <w:rPr>
      <w:kern w:val="2"/>
      <w:sz w:val="21"/>
      <w:szCs w:val="24"/>
    </w:rPr>
  </w:style>
  <w:style w:type="character" w:customStyle="1" w:styleId="2Char">
    <w:name w:val="标题 2 Char"/>
    <w:link w:val="2"/>
    <w:qFormat/>
    <w:rPr>
      <w:rFonts w:ascii="Arial" w:eastAsia="黑体" w:hAnsi="Arial"/>
      <w:b/>
      <w:bCs/>
      <w:kern w:val="2"/>
      <w:sz w:val="32"/>
      <w:szCs w:val="32"/>
    </w:rPr>
  </w:style>
  <w:style w:type="paragraph" w:customStyle="1" w:styleId="CharChar3">
    <w:name w:val="Char Char3"/>
    <w:basedOn w:val="ad"/>
    <w:qFormat/>
  </w:style>
  <w:style w:type="character" w:customStyle="1" w:styleId="Char8">
    <w:name w:val="副标题 Char"/>
    <w:basedOn w:val="ae"/>
    <w:link w:val="afb"/>
    <w:qFormat/>
    <w:rPr>
      <w:rFonts w:ascii="Calibri Light" w:hAnsi="Calibri Light"/>
      <w:b/>
      <w:bCs/>
      <w:kern w:val="28"/>
      <w:sz w:val="32"/>
      <w:szCs w:val="32"/>
    </w:rPr>
  </w:style>
  <w:style w:type="paragraph" w:customStyle="1" w:styleId="CharChar4">
    <w:name w:val="Char Char4"/>
    <w:basedOn w:val="ad"/>
    <w:qFormat/>
  </w:style>
  <w:style w:type="paragraph" w:customStyle="1" w:styleId="CharChar5">
    <w:name w:val="Char Char5"/>
    <w:basedOn w:val="ad"/>
    <w:qFormat/>
  </w:style>
  <w:style w:type="paragraph" w:customStyle="1" w:styleId="CharChar6">
    <w:name w:val="Char Char6"/>
    <w:basedOn w:val="ad"/>
    <w:qFormat/>
  </w:style>
  <w:style w:type="character" w:customStyle="1" w:styleId="Char4">
    <w:name w:val="纯文本 Char"/>
    <w:basedOn w:val="ae"/>
    <w:link w:val="af6"/>
    <w:qFormat/>
    <w:rPr>
      <w:rFonts w:ascii="宋体" w:hAnsi="Courier New" w:cs="Courier New"/>
      <w:kern w:val="2"/>
      <w:sz w:val="21"/>
      <w:szCs w:val="21"/>
    </w:rPr>
  </w:style>
  <w:style w:type="paragraph" w:customStyle="1" w:styleId="aff9">
    <w:name w:val="段落正文"/>
    <w:basedOn w:val="ad"/>
    <w:qFormat/>
    <w:pPr>
      <w:spacing w:line="300" w:lineRule="auto"/>
      <w:ind w:firstLineChars="200" w:firstLine="482"/>
    </w:pPr>
    <w:rPr>
      <w:sz w:val="24"/>
    </w:rPr>
  </w:style>
  <w:style w:type="paragraph" w:customStyle="1" w:styleId="152">
    <w:name w:val="样式 行距: 1.5 倍行距 首行缩进:  2 字符"/>
    <w:basedOn w:val="ad"/>
    <w:qFormat/>
    <w:pPr>
      <w:adjustRightInd w:val="0"/>
      <w:snapToGrid w:val="0"/>
      <w:ind w:firstLineChars="163" w:firstLine="342"/>
    </w:pPr>
    <w:rPr>
      <w:rFonts w:eastAsia="楷体_GB2312"/>
      <w:color w:val="000000"/>
      <w:szCs w:val="21"/>
    </w:rPr>
  </w:style>
  <w:style w:type="character" w:customStyle="1" w:styleId="3Char0">
    <w:name w:val="正文文本缩进 3 Char"/>
    <w:basedOn w:val="ae"/>
    <w:link w:val="31"/>
    <w:qFormat/>
    <w:rPr>
      <w:kern w:val="2"/>
      <w:sz w:val="16"/>
      <w:szCs w:val="16"/>
    </w:rPr>
  </w:style>
  <w:style w:type="paragraph" w:customStyle="1" w:styleId="affa">
    <w:name w:val="节"/>
    <w:basedOn w:val="ad"/>
    <w:qFormat/>
    <w:pPr>
      <w:spacing w:beforeLines="100" w:afterLines="100" w:line="300" w:lineRule="auto"/>
      <w:jc w:val="center"/>
      <w:outlineLvl w:val="1"/>
    </w:pPr>
    <w:rPr>
      <w:b/>
      <w:bCs/>
      <w:sz w:val="24"/>
    </w:rPr>
  </w:style>
  <w:style w:type="character" w:customStyle="1" w:styleId="Char9">
    <w:name w:val="标题 Char"/>
    <w:basedOn w:val="ae"/>
    <w:link w:val="afd"/>
    <w:qFormat/>
    <w:rPr>
      <w:rFonts w:ascii="Calibri Light" w:hAnsi="Calibri Light"/>
      <w:b/>
      <w:bCs/>
      <w:kern w:val="2"/>
      <w:sz w:val="32"/>
      <w:szCs w:val="32"/>
    </w:rPr>
  </w:style>
  <w:style w:type="character" w:customStyle="1" w:styleId="HTMLChar1">
    <w:name w:val="HTML 预设格式 Char1"/>
    <w:basedOn w:val="ae"/>
    <w:link w:val="HTML"/>
    <w:qFormat/>
    <w:rPr>
      <w:rFonts w:ascii="宋体" w:hAnsi="宋体" w:cs="宋体"/>
      <w:sz w:val="24"/>
      <w:szCs w:val="24"/>
    </w:rPr>
  </w:style>
  <w:style w:type="paragraph" w:customStyle="1" w:styleId="affb">
    <w:name w:val="章"/>
    <w:basedOn w:val="ad"/>
    <w:link w:val="Chard"/>
    <w:qFormat/>
    <w:pPr>
      <w:spacing w:beforeLines="100" w:afterLines="100" w:line="300" w:lineRule="auto"/>
      <w:jc w:val="center"/>
      <w:outlineLvl w:val="0"/>
    </w:pPr>
    <w:rPr>
      <w:rFonts w:ascii="Calibri" w:hAnsi="Calibri"/>
      <w:b/>
      <w:bCs/>
      <w:kern w:val="0"/>
      <w:sz w:val="28"/>
      <w:szCs w:val="28"/>
    </w:rPr>
  </w:style>
  <w:style w:type="character" w:customStyle="1" w:styleId="Chard">
    <w:name w:val="章 Char"/>
    <w:link w:val="affb"/>
    <w:qFormat/>
    <w:rPr>
      <w:rFonts w:ascii="Calibri" w:hAnsi="Calibri"/>
      <w:b/>
      <w:bCs/>
      <w:sz w:val="28"/>
      <w:szCs w:val="28"/>
    </w:rPr>
  </w:style>
  <w:style w:type="table" w:customStyle="1" w:styleId="41">
    <w:name w:val="网格型4"/>
    <w:basedOn w:val="af"/>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c">
    <w:name w:val="论文正文"/>
    <w:basedOn w:val="ad"/>
    <w:next w:val="ad"/>
    <w:qFormat/>
    <w:pPr>
      <w:autoSpaceDE w:val="0"/>
      <w:autoSpaceDN w:val="0"/>
      <w:adjustRightInd w:val="0"/>
      <w:jc w:val="left"/>
    </w:pPr>
    <w:rPr>
      <w:rFonts w:ascii="黑体" w:eastAsia="黑体" w:hint="eastAsia"/>
      <w:kern w:val="0"/>
      <w:sz w:val="24"/>
      <w:szCs w:val="20"/>
    </w:rPr>
  </w:style>
  <w:style w:type="paragraph" w:customStyle="1" w:styleId="xl28">
    <w:name w:val="xl28"/>
    <w:basedOn w:val="ad"/>
    <w:qFormat/>
    <w:pPr>
      <w:widowControl/>
      <w:pBdr>
        <w:left w:val="single" w:sz="4" w:space="0" w:color="auto"/>
        <w:bottom w:val="single" w:sz="4" w:space="0" w:color="auto"/>
        <w:right w:val="single" w:sz="4" w:space="0" w:color="auto"/>
      </w:pBdr>
      <w:adjustRightInd w:val="0"/>
      <w:snapToGrid w:val="0"/>
      <w:spacing w:before="100" w:beforeAutospacing="1" w:after="100" w:afterAutospacing="1" w:line="314" w:lineRule="exact"/>
      <w:jc w:val="center"/>
    </w:pPr>
    <w:rPr>
      <w:rFonts w:ascii="Arial Unicode MS" w:eastAsia="Arial Unicode MS" w:hAnsi="Arial Unicode MS" w:cs="Arial Unicode MS"/>
      <w:snapToGrid w:val="0"/>
      <w:kern w:val="0"/>
      <w:sz w:val="16"/>
      <w:szCs w:val="1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7">
    <w:name w:val="前言、引言标题"/>
    <w:next w:val="ad"/>
    <w:qFormat/>
    <w:pPr>
      <w:numPr>
        <w:numId w:val="2"/>
      </w:numPr>
      <w:shd w:val="clear" w:color="FFFFFF" w:fill="FFFFFF"/>
      <w:spacing w:before="640" w:after="560"/>
      <w:jc w:val="center"/>
      <w:outlineLvl w:val="0"/>
    </w:pPr>
    <w:rPr>
      <w:rFonts w:ascii="黑体" w:eastAsia="黑体"/>
      <w:sz w:val="32"/>
    </w:rPr>
  </w:style>
  <w:style w:type="paragraph" w:customStyle="1" w:styleId="a8">
    <w:name w:val="章标题"/>
    <w:next w:val="ad"/>
    <w:pPr>
      <w:numPr>
        <w:ilvl w:val="1"/>
        <w:numId w:val="2"/>
      </w:numPr>
      <w:spacing w:beforeLines="50" w:afterLines="50"/>
      <w:jc w:val="both"/>
      <w:outlineLvl w:val="1"/>
    </w:pPr>
    <w:rPr>
      <w:rFonts w:ascii="黑体" w:eastAsia="黑体"/>
      <w:sz w:val="21"/>
    </w:rPr>
  </w:style>
  <w:style w:type="paragraph" w:customStyle="1" w:styleId="a9">
    <w:name w:val="一级条标题"/>
    <w:basedOn w:val="a8"/>
    <w:next w:val="ad"/>
    <w:pPr>
      <w:numPr>
        <w:ilvl w:val="2"/>
      </w:numPr>
      <w:spacing w:beforeLines="0" w:afterLines="0"/>
      <w:outlineLvl w:val="2"/>
    </w:pPr>
  </w:style>
  <w:style w:type="paragraph" w:customStyle="1" w:styleId="aa">
    <w:name w:val="二级条标题"/>
    <w:basedOn w:val="a9"/>
    <w:next w:val="ad"/>
    <w:pPr>
      <w:numPr>
        <w:ilvl w:val="3"/>
      </w:numPr>
      <w:outlineLvl w:val="3"/>
    </w:pPr>
  </w:style>
  <w:style w:type="paragraph" w:customStyle="1" w:styleId="ab">
    <w:name w:val="三级条标题"/>
    <w:basedOn w:val="aa"/>
    <w:next w:val="ad"/>
    <w:pPr>
      <w:numPr>
        <w:ilvl w:val="4"/>
      </w:numPr>
      <w:outlineLvl w:val="4"/>
    </w:pPr>
  </w:style>
  <w:style w:type="paragraph" w:customStyle="1" w:styleId="ac">
    <w:name w:val="四级条标题"/>
    <w:basedOn w:val="ab"/>
    <w:next w:val="ad"/>
    <w:pPr>
      <w:numPr>
        <w:ilvl w:val="5"/>
      </w:numPr>
      <w:outlineLvl w:val="5"/>
    </w:pPr>
  </w:style>
  <w:style w:type="character" w:customStyle="1" w:styleId="Charb">
    <w:name w:val="正文首行缩进 Char"/>
    <w:basedOn w:val="Char2"/>
    <w:link w:val="aff"/>
    <w:rPr>
      <w:kern w:val="2"/>
      <w:sz w:val="21"/>
      <w:szCs w:val="24"/>
    </w:rPr>
  </w:style>
  <w:style w:type="character" w:customStyle="1" w:styleId="32">
    <w:name w:val="标题 3 字符"/>
    <w:basedOn w:val="ae"/>
    <w:semiHidden/>
    <w:rPr>
      <w:b/>
      <w:bCs/>
      <w:kern w:val="2"/>
      <w:sz w:val="32"/>
      <w:szCs w:val="32"/>
    </w:rPr>
  </w:style>
  <w:style w:type="character" w:customStyle="1" w:styleId="4Char">
    <w:name w:val="标题 4 Char"/>
    <w:basedOn w:val="ae"/>
    <w:link w:val="4"/>
    <w:rPr>
      <w:rFonts w:ascii="黑体"/>
      <w:snapToGrid w:val="0"/>
      <w:spacing w:val="-20"/>
      <w:sz w:val="32"/>
      <w:szCs w:val="24"/>
    </w:rPr>
  </w:style>
  <w:style w:type="paragraph" w:customStyle="1" w:styleId="affd">
    <w:name w:val="条文说明"/>
    <w:basedOn w:val="ad"/>
    <w:pPr>
      <w:spacing w:line="360" w:lineRule="auto"/>
      <w:ind w:firstLineChars="200" w:firstLine="480"/>
    </w:pPr>
    <w:rPr>
      <w:rFonts w:eastAsia="仿宋_GB2312"/>
      <w:snapToGrid w:val="0"/>
      <w:kern w:val="0"/>
      <w:sz w:val="24"/>
    </w:rPr>
  </w:style>
  <w:style w:type="paragraph" w:customStyle="1" w:styleId="-11">
    <w:name w:val="彩色底纹 - 强调文字颜色 11"/>
    <w:hidden/>
    <w:uiPriority w:val="99"/>
    <w:semiHidden/>
    <w:rPr>
      <w:kern w:val="2"/>
      <w:sz w:val="21"/>
      <w:szCs w:val="24"/>
    </w:rPr>
  </w:style>
  <w:style w:type="table" w:customStyle="1" w:styleId="15">
    <w:name w:val="网格型1"/>
    <w:basedOn w:val="af"/>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列表 - 强调文字颜色 11"/>
    <w:basedOn w:val="ad"/>
    <w:qFormat/>
    <w:pPr>
      <w:spacing w:line="400" w:lineRule="atLeast"/>
      <w:ind w:firstLineChars="200" w:firstLine="420"/>
    </w:pPr>
    <w:rPr>
      <w:rFonts w:ascii="Calibri" w:hAnsi="Calibri"/>
      <w:snapToGrid w:val="0"/>
      <w:kern w:val="0"/>
      <w:szCs w:val="22"/>
    </w:rPr>
  </w:style>
  <w:style w:type="paragraph" w:customStyle="1" w:styleId="Tabletext10">
    <w:name w:val="Table text (10)"/>
    <w:basedOn w:val="Default"/>
    <w:next w:val="Default"/>
    <w:rPr>
      <w:rFonts w:ascii="Arial" w:hAnsi="Arial" w:cs="Times New Roman"/>
      <w:color w:val="auto"/>
    </w:rPr>
  </w:style>
  <w:style w:type="character" w:customStyle="1" w:styleId="affe">
    <w:name w:val="批注文字 字符"/>
    <w:rPr>
      <w:kern w:val="2"/>
      <w:sz w:val="21"/>
      <w:szCs w:val="24"/>
    </w:rPr>
  </w:style>
  <w:style w:type="character" w:customStyle="1" w:styleId="Char0">
    <w:name w:val="批注文字 Char"/>
    <w:link w:val="af3"/>
    <w:rPr>
      <w:kern w:val="2"/>
      <w:sz w:val="21"/>
      <w:szCs w:val="24"/>
    </w:rPr>
  </w:style>
  <w:style w:type="character" w:customStyle="1" w:styleId="afff">
    <w:name w:val="批注主题 字符"/>
    <w:rPr>
      <w:b/>
      <w:bCs/>
      <w:kern w:val="2"/>
      <w:sz w:val="21"/>
      <w:szCs w:val="24"/>
    </w:rPr>
  </w:style>
  <w:style w:type="character" w:customStyle="1" w:styleId="Chara">
    <w:name w:val="批注主题 Char"/>
    <w:link w:val="afe"/>
    <w:rPr>
      <w:b/>
      <w:bCs/>
      <w:kern w:val="2"/>
      <w:sz w:val="21"/>
      <w:szCs w:val="24"/>
    </w:rPr>
  </w:style>
  <w:style w:type="paragraph" w:customStyle="1" w:styleId="102">
    <w:name w:val="标题二102"/>
    <w:basedOn w:val="ad"/>
    <w:pPr>
      <w:numPr>
        <w:numId w:val="3"/>
      </w:numPr>
      <w:tabs>
        <w:tab w:val="clear" w:pos="1140"/>
        <w:tab w:val="left" w:pos="210"/>
      </w:tabs>
      <w:adjustRightInd w:val="0"/>
      <w:snapToGrid w:val="0"/>
      <w:spacing w:line="315" w:lineRule="exact"/>
      <w:ind w:left="420" w:hanging="420"/>
      <w:jc w:val="left"/>
    </w:pPr>
    <w:rPr>
      <w:rFonts w:eastAsia="黑体"/>
      <w:snapToGrid w:val="0"/>
      <w:color w:val="000000"/>
      <w:kern w:val="0"/>
      <w:szCs w:val="20"/>
    </w:rPr>
  </w:style>
  <w:style w:type="character" w:customStyle="1" w:styleId="apple-style-span">
    <w:name w:val="apple-style-span"/>
  </w:style>
  <w:style w:type="character" w:customStyle="1" w:styleId="HTMLChar">
    <w:name w:val="HTML 预设格式 Char"/>
    <w:uiPriority w:val="99"/>
    <w:rPr>
      <w:rFonts w:ascii="宋体" w:hAnsi="宋体"/>
      <w:sz w:val="24"/>
      <w:szCs w:val="24"/>
      <w:lang w:val="zh-CN" w:eastAsia="zh-CN"/>
    </w:rPr>
  </w:style>
  <w:style w:type="paragraph" w:customStyle="1" w:styleId="afff0">
    <w:name w:val="段"/>
    <w:link w:val="Chare"/>
    <w:qFormat/>
    <w:pPr>
      <w:autoSpaceDE w:val="0"/>
      <w:autoSpaceDN w:val="0"/>
      <w:ind w:firstLineChars="200" w:firstLine="200"/>
      <w:jc w:val="both"/>
    </w:pPr>
    <w:rPr>
      <w:rFonts w:ascii="宋体"/>
      <w:sz w:val="21"/>
    </w:rPr>
  </w:style>
  <w:style w:type="paragraph" w:customStyle="1" w:styleId="TOC1">
    <w:name w:val="TOC 标题1"/>
    <w:basedOn w:val="1"/>
    <w:next w:val="ad"/>
    <w:uiPriority w:val="39"/>
    <w:qFormat/>
    <w:pPr>
      <w:widowControl/>
      <w:spacing w:before="480" w:after="330" w:line="276" w:lineRule="auto"/>
      <w:jc w:val="left"/>
      <w:outlineLvl w:val="9"/>
    </w:pPr>
    <w:rPr>
      <w:rFonts w:ascii="Cambria" w:hAnsi="Cambria"/>
      <w:b w:val="0"/>
      <w:bCs/>
      <w:snapToGrid w:val="0"/>
      <w:color w:val="365F91"/>
      <w:spacing w:val="0"/>
      <w:sz w:val="28"/>
      <w:szCs w:val="28"/>
    </w:rPr>
  </w:style>
  <w:style w:type="character" w:customStyle="1" w:styleId="3Char">
    <w:name w:val="标题 3 Char"/>
    <w:link w:val="3"/>
    <w:rPr>
      <w:b/>
      <w:bCs/>
      <w:snapToGrid w:val="0"/>
      <w:sz w:val="15"/>
      <w:lang w:bidi="he-IL"/>
    </w:rPr>
  </w:style>
  <w:style w:type="character" w:customStyle="1" w:styleId="Charf">
    <w:name w:val="文档结构图 Char"/>
    <w:rPr>
      <w:rFonts w:ascii="宋体"/>
      <w:kern w:val="2"/>
      <w:sz w:val="18"/>
      <w:szCs w:val="18"/>
      <w:lang w:val="zh-CN" w:eastAsia="zh-CN"/>
    </w:rPr>
  </w:style>
  <w:style w:type="character" w:customStyle="1" w:styleId="Charf0">
    <w:name w:val="页脚 Char"/>
    <w:rPr>
      <w:kern w:val="2"/>
      <w:sz w:val="18"/>
      <w:szCs w:val="18"/>
    </w:rPr>
  </w:style>
  <w:style w:type="paragraph" w:customStyle="1" w:styleId="TOC10">
    <w:name w:val="TOC 标题1"/>
    <w:basedOn w:val="1"/>
    <w:next w:val="ad"/>
    <w:uiPriority w:val="39"/>
    <w:semiHidden/>
    <w:unhideWhenUsed/>
    <w:qFormat/>
    <w:pPr>
      <w:widowControl/>
      <w:spacing w:before="480" w:after="330" w:line="276" w:lineRule="auto"/>
      <w:jc w:val="left"/>
      <w:outlineLvl w:val="9"/>
    </w:pPr>
    <w:rPr>
      <w:rFonts w:ascii="Cambria" w:hAnsi="Cambria"/>
      <w:b w:val="0"/>
      <w:bCs/>
      <w:snapToGrid w:val="0"/>
      <w:color w:val="365F91"/>
      <w:spacing w:val="0"/>
      <w:sz w:val="28"/>
      <w:szCs w:val="28"/>
    </w:rPr>
  </w:style>
  <w:style w:type="paragraph" w:customStyle="1" w:styleId="afff1">
    <w:name w:val="五级条标题"/>
    <w:basedOn w:val="ac"/>
    <w:next w:val="afff0"/>
    <w:pPr>
      <w:numPr>
        <w:ilvl w:val="0"/>
        <w:numId w:val="0"/>
      </w:numPr>
      <w:spacing w:beforeLines="50" w:before="50" w:afterLines="50" w:after="50"/>
      <w:jc w:val="left"/>
      <w:outlineLvl w:val="6"/>
    </w:pPr>
    <w:rPr>
      <w:szCs w:val="21"/>
    </w:rPr>
  </w:style>
  <w:style w:type="paragraph" w:customStyle="1" w:styleId="a">
    <w:name w:val="正文表标题"/>
    <w:next w:val="afff0"/>
    <w:pPr>
      <w:numPr>
        <w:numId w:val="4"/>
      </w:numPr>
      <w:spacing w:beforeLines="50" w:afterLines="50"/>
      <w:jc w:val="center"/>
    </w:pPr>
    <w:rPr>
      <w:rFonts w:ascii="黑体" w:eastAsia="黑体"/>
      <w:sz w:val="21"/>
    </w:rPr>
  </w:style>
  <w:style w:type="character" w:customStyle="1" w:styleId="Chare">
    <w:name w:val="段 Char"/>
    <w:link w:val="afff0"/>
    <w:rPr>
      <w:rFonts w:ascii="宋体"/>
      <w:sz w:val="21"/>
    </w:rPr>
  </w:style>
  <w:style w:type="paragraph" w:customStyle="1" w:styleId="a0">
    <w:name w:val="附录标识"/>
    <w:basedOn w:val="ad"/>
    <w:next w:val="afff0"/>
    <w:pPr>
      <w:keepNext/>
      <w:widowControl/>
      <w:numPr>
        <w:numId w:val="5"/>
      </w:numPr>
      <w:shd w:val="clear" w:color="FFFFFF" w:fill="FFFFFF"/>
      <w:tabs>
        <w:tab w:val="left" w:pos="360"/>
        <w:tab w:val="left" w:pos="6405"/>
      </w:tabs>
      <w:spacing w:before="640" w:after="280" w:line="400" w:lineRule="atLeast"/>
      <w:jc w:val="center"/>
      <w:outlineLvl w:val="0"/>
    </w:pPr>
    <w:rPr>
      <w:rFonts w:ascii="黑体" w:eastAsia="黑体"/>
      <w:snapToGrid w:val="0"/>
      <w:kern w:val="0"/>
      <w:szCs w:val="20"/>
    </w:rPr>
  </w:style>
  <w:style w:type="paragraph" w:customStyle="1" w:styleId="a3">
    <w:name w:val="附录二级条标题"/>
    <w:basedOn w:val="ad"/>
    <w:next w:val="afff0"/>
    <w:pPr>
      <w:widowControl/>
      <w:numPr>
        <w:ilvl w:val="3"/>
        <w:numId w:val="5"/>
      </w:numPr>
      <w:tabs>
        <w:tab w:val="left" w:pos="360"/>
      </w:tabs>
      <w:wordWrap w:val="0"/>
      <w:overflowPunct w:val="0"/>
      <w:autoSpaceDE w:val="0"/>
      <w:autoSpaceDN w:val="0"/>
      <w:spacing w:beforeLines="50" w:afterLines="50" w:line="400" w:lineRule="atLeast"/>
      <w:textAlignment w:val="baseline"/>
      <w:outlineLvl w:val="3"/>
    </w:pPr>
    <w:rPr>
      <w:rFonts w:ascii="黑体" w:eastAsia="黑体"/>
      <w:snapToGrid w:val="0"/>
      <w:kern w:val="21"/>
      <w:szCs w:val="20"/>
    </w:rPr>
  </w:style>
  <w:style w:type="paragraph" w:customStyle="1" w:styleId="a4">
    <w:name w:val="附录三级条标题"/>
    <w:basedOn w:val="a3"/>
    <w:next w:val="afff0"/>
    <w:pPr>
      <w:numPr>
        <w:ilvl w:val="4"/>
      </w:numPr>
      <w:outlineLvl w:val="4"/>
    </w:pPr>
  </w:style>
  <w:style w:type="paragraph" w:customStyle="1" w:styleId="a5">
    <w:name w:val="附录四级条标题"/>
    <w:basedOn w:val="a4"/>
    <w:next w:val="afff0"/>
    <w:pPr>
      <w:numPr>
        <w:ilvl w:val="5"/>
      </w:numPr>
      <w:outlineLvl w:val="5"/>
    </w:pPr>
  </w:style>
  <w:style w:type="paragraph" w:customStyle="1" w:styleId="a6">
    <w:name w:val="附录五级条标题"/>
    <w:basedOn w:val="a5"/>
    <w:next w:val="afff0"/>
    <w:pPr>
      <w:numPr>
        <w:ilvl w:val="6"/>
      </w:numPr>
      <w:outlineLvl w:val="6"/>
    </w:pPr>
  </w:style>
  <w:style w:type="paragraph" w:customStyle="1" w:styleId="a1">
    <w:name w:val="附录章标题"/>
    <w:next w:val="afff0"/>
    <w:pPr>
      <w:numPr>
        <w:ilvl w:val="1"/>
        <w:numId w:val="5"/>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2">
    <w:name w:val="附录一级条标题"/>
    <w:basedOn w:val="a1"/>
    <w:next w:val="afff0"/>
    <w:pPr>
      <w:numPr>
        <w:ilvl w:val="2"/>
      </w:numPr>
      <w:autoSpaceDN w:val="0"/>
      <w:spacing w:beforeLines="50" w:afterLines="50"/>
      <w:outlineLvl w:val="2"/>
    </w:pPr>
  </w:style>
  <w:style w:type="paragraph" w:customStyle="1" w:styleId="afff2">
    <w:name w:val="正文公式编号制表符"/>
    <w:basedOn w:val="afff0"/>
    <w:next w:val="afff0"/>
    <w:qFormat/>
    <w:pPr>
      <w:tabs>
        <w:tab w:val="center" w:pos="4201"/>
        <w:tab w:val="right" w:leader="dot" w:pos="9298"/>
      </w:tabs>
      <w:ind w:firstLineChars="0" w:firstLine="0"/>
    </w:pPr>
  </w:style>
  <w:style w:type="character" w:customStyle="1" w:styleId="Charc">
    <w:name w:val="列出段落 Char"/>
    <w:link w:val="aff6"/>
    <w:uiPriority w:val="99"/>
    <w:qFormat/>
    <w:locked/>
    <w:rPr>
      <w:rFonts w:ascii="Calibri" w:hAnsi="Calibri"/>
      <w:kern w:val="2"/>
      <w:sz w:val="21"/>
      <w:szCs w:val="22"/>
    </w:rPr>
  </w:style>
  <w:style w:type="character" w:customStyle="1" w:styleId="1Char">
    <w:name w:val="标题 1 Char"/>
    <w:link w:val="1"/>
    <w:rPr>
      <w:b/>
      <w:spacing w:val="8"/>
      <w:sz w:val="32"/>
      <w:szCs w:val="32"/>
    </w:rPr>
  </w:style>
  <w:style w:type="character" w:customStyle="1" w:styleId="16">
    <w:name w:val="未处理的提及1"/>
    <w:uiPriority w:val="99"/>
    <w:semiHidden/>
    <w:unhideWhenUsed/>
    <w:rPr>
      <w:color w:val="605E5C"/>
      <w:shd w:val="clear" w:color="auto" w:fill="E1DFDD"/>
    </w:rPr>
  </w:style>
  <w:style w:type="character" w:customStyle="1" w:styleId="afff3">
    <w:name w:val="列出段落 字符"/>
    <w:uiPriority w:val="99"/>
    <w:qFormat/>
    <w:rPr>
      <w:rFonts w:ascii="Times New Roman" w:eastAsia="宋体" w:hAnsi="Times New Roman" w:cs="Times New Roman"/>
      <w:sz w:val="24"/>
      <w:szCs w:val="21"/>
    </w:rPr>
  </w:style>
  <w:style w:type="paragraph" w:customStyle="1" w:styleId="afff4">
    <w:name w:val="释义与实施要点"/>
    <w:basedOn w:val="ad"/>
    <w:link w:val="afff5"/>
    <w:qFormat/>
    <w:pPr>
      <w:snapToGrid w:val="0"/>
      <w:spacing w:line="400" w:lineRule="atLeast"/>
    </w:pPr>
    <w:rPr>
      <w:rFonts w:eastAsia="楷体"/>
      <w:color w:val="00B0F0"/>
    </w:rPr>
  </w:style>
  <w:style w:type="character" w:customStyle="1" w:styleId="afff5">
    <w:name w:val="释义与实施要点 字符"/>
    <w:link w:val="afff4"/>
    <w:rPr>
      <w:rFonts w:eastAsia="楷体"/>
      <w:color w:val="00B0F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oleObject" Target="embeddings/oleObject10.bin"/><Relationship Id="rId47" Type="http://schemas.openxmlformats.org/officeDocument/2006/relationships/image" Target="media/image25.wmf"/><Relationship Id="rId63" Type="http://schemas.openxmlformats.org/officeDocument/2006/relationships/oleObject" Target="embeddings/oleObject24.bin"/><Relationship Id="rId68" Type="http://schemas.openxmlformats.org/officeDocument/2006/relationships/oleObject" Target="embeddings/oleObject27.bin"/><Relationship Id="rId16" Type="http://schemas.openxmlformats.org/officeDocument/2006/relationships/image" Target="media/image3.wmf"/><Relationship Id="rId11" Type="http://schemas.openxmlformats.org/officeDocument/2006/relationships/footer" Target="footer1.xml"/><Relationship Id="rId32" Type="http://schemas.openxmlformats.org/officeDocument/2006/relationships/image" Target="media/image16.png"/><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oleObject" Target="embeddings/oleObject19.bin"/><Relationship Id="rId74" Type="http://schemas.openxmlformats.org/officeDocument/2006/relationships/oleObject" Target="embeddings/oleObject29.bin"/><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2.bin"/><Relationship Id="rId19" Type="http://schemas.openxmlformats.org/officeDocument/2006/relationships/image" Target="media/image4.emf"/><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2.wmf"/><Relationship Id="rId77"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footer" Target="footer3.xm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oleObject" Target="embeddings/oleObject12.bin"/><Relationship Id="rId59" Type="http://schemas.openxmlformats.org/officeDocument/2006/relationships/oleObject" Target="embeddings/oleObject20.bin"/><Relationship Id="rId67" Type="http://schemas.openxmlformats.org/officeDocument/2006/relationships/oleObject" Target="embeddings/oleObject26.bin"/><Relationship Id="rId20" Type="http://schemas.openxmlformats.org/officeDocument/2006/relationships/image" Target="media/image5.emf"/><Relationship Id="rId41" Type="http://schemas.openxmlformats.org/officeDocument/2006/relationships/image" Target="media/image22.wmf"/><Relationship Id="rId54" Type="http://schemas.openxmlformats.org/officeDocument/2006/relationships/image" Target="media/image28.png"/><Relationship Id="rId62" Type="http://schemas.openxmlformats.org/officeDocument/2006/relationships/oleObject" Target="embeddings/oleObject23.bin"/><Relationship Id="rId70" Type="http://schemas.openxmlformats.org/officeDocument/2006/relationships/oleObject" Target="embeddings/oleObject28.bin"/><Relationship Id="rId75"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image" Target="media/image13.e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18.bin"/><Relationship Id="rId10" Type="http://schemas.openxmlformats.org/officeDocument/2006/relationships/oleObject" Target="embeddings/oleObject1.bin"/><Relationship Id="rId31" Type="http://schemas.openxmlformats.org/officeDocument/2006/relationships/oleObject" Target="embeddings/oleObject6.bin"/><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21.bin"/><Relationship Id="rId65" Type="http://schemas.openxmlformats.org/officeDocument/2006/relationships/image" Target="media/image30.jpeg"/><Relationship Id="rId73" Type="http://schemas.openxmlformats.org/officeDocument/2006/relationships/image" Target="media/image34.wmf"/><Relationship Id="rId78" Type="http://schemas.openxmlformats.org/officeDocument/2006/relationships/footer" Target="footer4.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1.wmf"/><Relationship Id="rId34" Type="http://schemas.openxmlformats.org/officeDocument/2006/relationships/image" Target="media/image18.wmf"/><Relationship Id="rId50" Type="http://schemas.openxmlformats.org/officeDocument/2006/relationships/oleObject" Target="embeddings/oleObject14.bin"/><Relationship Id="rId55" Type="http://schemas.openxmlformats.org/officeDocument/2006/relationships/image" Target="media/image29.png"/><Relationship Id="rId76" Type="http://schemas.openxmlformats.org/officeDocument/2006/relationships/oleObject" Target="embeddings/oleObject30.bin"/><Relationship Id="rId7" Type="http://schemas.openxmlformats.org/officeDocument/2006/relationships/footnotes" Target="footnotes.xml"/><Relationship Id="rId71" Type="http://schemas.openxmlformats.org/officeDocument/2006/relationships/image" Target="media/image33.wmf"/><Relationship Id="rId2" Type="http://schemas.openxmlformats.org/officeDocument/2006/relationships/customXml" Target="../customXml/item2.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oleObject" Target="embeddings/oleObject9.bin"/><Relationship Id="rId45" Type="http://schemas.openxmlformats.org/officeDocument/2006/relationships/image" Target="media/image24.wmf"/><Relationship Id="rId66"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30392-D4D1-4988-9137-937BDB57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58</Pages>
  <Words>6241</Words>
  <Characters>35576</Characters>
  <Application>Microsoft Office Word</Application>
  <DocSecurity>0</DocSecurity>
  <Lines>296</Lines>
  <Paragraphs>83</Paragraphs>
  <ScaleCrop>false</ScaleCrop>
  <Company>China</Company>
  <LinksUpToDate>false</LinksUpToDate>
  <CharactersWithSpaces>41734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关于局部修订《室外排水设计规范》的几个问题</dc:title>
  <dc:creator>zhu_gh.yf</dc:creator>
  <cp:lastModifiedBy>liubin</cp:lastModifiedBy>
  <cp:revision>200</cp:revision>
  <cp:lastPrinted>2019-05-27T02:50:00Z</cp:lastPrinted>
  <dcterms:created xsi:type="dcterms:W3CDTF">2020-11-30T07:59:00Z</dcterms:created>
  <dcterms:modified xsi:type="dcterms:W3CDTF">2021-01-25T08:43:00Z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