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43" w:rsidRPr="003E0D43" w:rsidRDefault="003E0D43" w:rsidP="003E0D43">
      <w:pPr>
        <w:snapToGrid w:val="0"/>
        <w:spacing w:line="312" w:lineRule="auto"/>
        <w:ind w:right="160"/>
        <w:jc w:val="center"/>
        <w:rPr>
          <w:rFonts w:ascii="方正黑体_GBK" w:eastAsia="方正黑体_GBK"/>
          <w:sz w:val="36"/>
        </w:rPr>
      </w:pPr>
      <w:r>
        <w:rPr>
          <w:rFonts w:ascii="方正黑体_GBK" w:eastAsia="方正黑体_GBK" w:hint="eastAsia"/>
          <w:sz w:val="36"/>
        </w:rPr>
        <w:t xml:space="preserve"> </w:t>
      </w:r>
      <w:r w:rsidRPr="003E0D43">
        <w:rPr>
          <w:rFonts w:ascii="方正黑体_GBK" w:eastAsia="方正黑体_GBK" w:hint="eastAsia"/>
          <w:sz w:val="36"/>
        </w:rPr>
        <w:t>争创国家级工业设计中心测评表（工业设计企业）</w:t>
      </w:r>
    </w:p>
    <w:p w:rsidR="005F1E87" w:rsidRDefault="005F1E87" w:rsidP="005F1E87">
      <w:pPr>
        <w:snapToGrid w:val="0"/>
        <w:spacing w:line="312" w:lineRule="auto"/>
        <w:ind w:right="160"/>
        <w:jc w:val="center"/>
        <w:rPr>
          <w:rFonts w:ascii="方正黑体_GBK" w:eastAsia="方正黑体_GBK"/>
          <w:sz w:val="28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549"/>
        <w:gridCol w:w="4970"/>
        <w:gridCol w:w="850"/>
        <w:gridCol w:w="1276"/>
        <w:gridCol w:w="1417"/>
      </w:tblGrid>
      <w:tr w:rsidR="005F1E87" w:rsidRPr="00627347" w:rsidTr="00B7513A">
        <w:trPr>
          <w:trHeight w:val="607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CF1C3E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自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评分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地方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测评分</w:t>
            </w:r>
          </w:p>
        </w:tc>
      </w:tr>
      <w:tr w:rsidR="005F1E87" w:rsidRPr="002C08DD" w:rsidTr="005F1E87">
        <w:trPr>
          <w:trHeight w:val="899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基本条件40分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企业成立两年以上，以设计服务业为主营业务，有固定的工作场所，有较好工业设计研究实验条件和基础设施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F1E87" w:rsidRPr="00627347" w:rsidTr="005F1E87">
        <w:trPr>
          <w:trHeight w:val="714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E87" w:rsidRPr="00CF1C3E" w:rsidRDefault="005F1E87" w:rsidP="000E6AFF">
            <w:pPr>
              <w:snapToGrid w:val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在工业设计行业内具有明显的规模优势和竞争优势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F1E87" w:rsidRPr="00627347" w:rsidTr="005F1E87">
        <w:trPr>
          <w:trHeight w:val="68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E87" w:rsidRPr="00CF1C3E" w:rsidRDefault="005F1E87" w:rsidP="000E6AFF">
            <w:pPr>
              <w:snapToGrid w:val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组织体系完善，机制健全，管理科学，发展规划和目标明确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F1E87" w:rsidRPr="00627347" w:rsidTr="005F1E87">
        <w:trPr>
          <w:trHeight w:val="1726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E87" w:rsidRPr="00CF1C3E" w:rsidRDefault="005F1E87" w:rsidP="000E6AFF">
            <w:pPr>
              <w:snapToGrid w:val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工业设计中心从业人员70人以上，其中具有大学本科以上学历人员、具有技师（高级技师）职业资格的人员和具有高级专业技术职务的人员比例不低于80%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F1E87" w:rsidRPr="00627347" w:rsidTr="005F1E87">
        <w:trPr>
          <w:trHeight w:val="975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E87" w:rsidRPr="00CF1C3E" w:rsidRDefault="005F1E87" w:rsidP="000E6AFF">
            <w:pPr>
              <w:snapToGrid w:val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重视企业人才建设，队伍结构合理，工业设计团队带头人业绩突出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5F1E87" w:rsidRPr="00627347" w:rsidTr="005F1E87">
        <w:trPr>
          <w:trHeight w:val="96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E87" w:rsidRPr="00CF1C3E" w:rsidRDefault="005F1E87" w:rsidP="000E6AFF">
            <w:pPr>
              <w:snapToGrid w:val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重视产学研交流与合作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1E87" w:rsidRPr="00CF1C3E" w:rsidRDefault="005F1E87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3E0D43" w:rsidRPr="00627347" w:rsidTr="00402989">
        <w:trPr>
          <w:trHeight w:val="946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工作业绩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0分</w:t>
            </w:r>
          </w:p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2013年和2014年，工业设计服务年营业收入均不低于1500万元，利润率高于行业平均水平，经营稳定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3E0D43" w:rsidRPr="00627347" w:rsidTr="00402989">
        <w:trPr>
          <w:trHeight w:val="584"/>
        </w:trPr>
        <w:tc>
          <w:tcPr>
            <w:tcW w:w="5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主要设计成果取得显著经济效益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3E0D43" w:rsidRPr="00627347" w:rsidTr="00402989">
        <w:trPr>
          <w:trHeight w:val="709"/>
        </w:trPr>
        <w:tc>
          <w:tcPr>
            <w:tcW w:w="5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省级以上及国际工业设计比赛获奖情况，工业设计中心获得省级认定情况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3E0D43" w:rsidRPr="00627347" w:rsidTr="00402989">
        <w:trPr>
          <w:trHeight w:val="1121"/>
        </w:trPr>
        <w:tc>
          <w:tcPr>
            <w:tcW w:w="5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2013年和2014年，工业设计业绩突出，承担的国内外项目完成情况较好，积极参与国际竞争和合作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3E0D43" w:rsidRPr="00627347" w:rsidTr="00402989">
        <w:trPr>
          <w:trHeight w:val="879"/>
        </w:trPr>
        <w:tc>
          <w:tcPr>
            <w:tcW w:w="5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工业设计服务能力在行业内处于领先地位，系统设计咨询及创新能力强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3E0D43" w:rsidRPr="00627347" w:rsidTr="00402989">
        <w:trPr>
          <w:trHeight w:val="745"/>
        </w:trPr>
        <w:tc>
          <w:tcPr>
            <w:tcW w:w="5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工业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设计宣传推广、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示范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带动情况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CF1C3E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0D43" w:rsidRPr="00CF1C3E" w:rsidRDefault="003E0D43" w:rsidP="000E6AFF">
            <w:pPr>
              <w:snapToGrid w:val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5F1E87" w:rsidRDefault="005F1E87">
      <w:pPr>
        <w:rPr>
          <w:rFonts w:hint="eastAsia"/>
        </w:rPr>
      </w:pPr>
    </w:p>
    <w:sectPr w:rsidR="005F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87"/>
    <w:rsid w:val="00160E95"/>
    <w:rsid w:val="003E0D43"/>
    <w:rsid w:val="005F1E87"/>
    <w:rsid w:val="00B7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6590"/>
  <w15:chartTrackingRefBased/>
  <w15:docId w15:val="{40BC22C9-3EA3-4D0A-B510-2F454F1D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87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2021-04-23T08:04:00Z</dcterms:created>
  <dcterms:modified xsi:type="dcterms:W3CDTF">2021-04-23T08:11:00Z</dcterms:modified>
</cp:coreProperties>
</file>