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autoSpaceDE/>
        <w:autoSpaceDN/>
        <w:snapToGrid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省科技厅2021年度重大行政决策事项目录</w:t>
      </w:r>
    </w:p>
    <w:tbl>
      <w:tblPr>
        <w:tblStyle w:val="8"/>
        <w:tblW w:w="9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344"/>
        <w:gridCol w:w="178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872" w:type="dxa"/>
            <w:vAlign w:val="center"/>
          </w:tcPr>
          <w:p>
            <w:pPr>
              <w:autoSpaceDE/>
              <w:autoSpaceDN/>
              <w:snapToGrid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344" w:type="dxa"/>
            <w:vAlign w:val="center"/>
          </w:tcPr>
          <w:p>
            <w:pPr>
              <w:autoSpaceDE/>
              <w:autoSpaceDN/>
              <w:snapToGrid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事项名称</w:t>
            </w:r>
          </w:p>
        </w:tc>
        <w:tc>
          <w:tcPr>
            <w:tcW w:w="1782" w:type="dxa"/>
            <w:vAlign w:val="center"/>
          </w:tcPr>
          <w:p>
            <w:pPr>
              <w:autoSpaceDE/>
              <w:autoSpaceDN/>
              <w:snapToGrid/>
              <w:spacing w:line="50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承办处室</w:t>
            </w:r>
          </w:p>
          <w:p>
            <w:pPr>
              <w:autoSpaceDE/>
              <w:autoSpaceDN/>
              <w:snapToGrid/>
              <w:spacing w:line="500" w:lineRule="exact"/>
              <w:ind w:firstLine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（单位）</w:t>
            </w:r>
          </w:p>
        </w:tc>
        <w:tc>
          <w:tcPr>
            <w:tcW w:w="2234" w:type="dxa"/>
            <w:vAlign w:val="center"/>
          </w:tcPr>
          <w:p>
            <w:pPr>
              <w:autoSpaceDE/>
              <w:autoSpaceDN/>
              <w:snapToGrid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</w:t>
            </w:r>
            <w:r>
              <w:rPr>
                <w:rFonts w:hint="eastAsia"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72" w:type="dxa"/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制定《江苏省“十四五”科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技创新规划》</w:t>
            </w:r>
          </w:p>
        </w:tc>
        <w:tc>
          <w:tcPr>
            <w:tcW w:w="1782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规划处</w:t>
            </w:r>
          </w:p>
        </w:tc>
        <w:tc>
          <w:tcPr>
            <w:tcW w:w="223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2020-2021跨年度重大行政决策事项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72" w:type="dxa"/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制定《江苏省“十四五”社会发展领域科技创新专项规划》</w:t>
            </w:r>
          </w:p>
        </w:tc>
        <w:tc>
          <w:tcPr>
            <w:tcW w:w="1782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社发处</w:t>
            </w:r>
          </w:p>
        </w:tc>
        <w:tc>
          <w:tcPr>
            <w:tcW w:w="223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2020-2021跨年度重大行政决策事项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72" w:type="dxa"/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制定《江苏省“十四五”高新技术产业发展专项规划》</w:t>
            </w:r>
          </w:p>
        </w:tc>
        <w:tc>
          <w:tcPr>
            <w:tcW w:w="1782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高新处</w:t>
            </w:r>
          </w:p>
        </w:tc>
        <w:tc>
          <w:tcPr>
            <w:tcW w:w="223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72" w:type="dxa"/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拟制《关于支持江苏省实验室建设科研特区的若干建议》</w:t>
            </w:r>
          </w:p>
        </w:tc>
        <w:tc>
          <w:tcPr>
            <w:tcW w:w="1782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机构处、法规处、省生产力促进中心</w:t>
            </w:r>
          </w:p>
        </w:tc>
        <w:tc>
          <w:tcPr>
            <w:tcW w:w="223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提交省政府出台相关政策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72" w:type="dxa"/>
            <w:vAlign w:val="center"/>
          </w:tcPr>
          <w:p>
            <w:pPr>
              <w:autoSpaceDE/>
              <w:autoSpaceDN/>
              <w:snapToGrid/>
              <w:spacing w:line="5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4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修订《省政策引导类计划（软科学研究）项目管理办法（试行）》</w:t>
            </w:r>
          </w:p>
        </w:tc>
        <w:tc>
          <w:tcPr>
            <w:tcW w:w="1782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法规处、省情报所软科学管理服务中心</w:t>
            </w:r>
          </w:p>
        </w:tc>
        <w:tc>
          <w:tcPr>
            <w:tcW w:w="2234" w:type="dxa"/>
            <w:vAlign w:val="center"/>
          </w:tcPr>
          <w:p>
            <w:pPr>
              <w:autoSpaceDE/>
              <w:autoSpaceDN/>
              <w:snapToGrid/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ind w:firstLine="0"/>
      </w:pPr>
    </w:p>
    <w:p>
      <w:pPr>
        <w:widowControl/>
        <w:autoSpaceDE/>
        <w:autoSpaceDN/>
        <w:snapToGrid/>
        <w:spacing w:line="240" w:lineRule="auto"/>
        <w:ind w:firstLine="0"/>
        <w:jc w:val="left"/>
      </w:pPr>
      <w:r>
        <w:br w:type="page"/>
      </w:r>
    </w:p>
    <w:p/>
    <w:p/>
    <w:p/>
    <w:p/>
    <w:p/>
    <w:p/>
    <w:p/>
    <w:p/>
    <w:p>
      <w:pPr>
        <w:pStyle w:val="22"/>
      </w:pPr>
    </w:p>
    <w:p/>
    <w:p/>
    <w:p/>
    <w:p/>
    <w:p/>
    <w:p/>
    <w:p/>
    <w:p/>
    <w:p/>
    <w:p/>
    <w:p>
      <w:pPr>
        <w:spacing w:line="500" w:lineRule="exact"/>
      </w:pPr>
    </w:p>
    <w:p>
      <w:pPr>
        <w:spacing w:line="500" w:lineRule="exact"/>
      </w:pPr>
    </w:p>
    <w:p>
      <w:pPr>
        <w:pStyle w:val="18"/>
        <w:snapToGrid w:val="0"/>
        <w:spacing w:line="100" w:lineRule="atLeast"/>
        <w:ind w:left="-57" w:right="-57"/>
        <w:rPr>
          <w:b/>
        </w:rPr>
      </w:pPr>
      <w:r>
        <w:rPr>
          <w:b/>
        </w:rPr>
        <w:object>
          <v:shape id="_x0000_i1026" o:spt="75" type="#_x0000_t75" style="height:2.7pt;width:442.2pt;" o:ole="t" filled="f" o:preferrelative="t" stroked="f" coordsize="21600,21600">
            <v:path/>
            <v:fill on="f" focussize="0,0"/>
            <v:stroke on="f" joinstyle="miter"/>
            <v:imagedata r:id="rId11" o:title="9465398591374133064196"/>
            <o:lock v:ext="edit" aspectratio="f"/>
            <w10:wrap type="none"/>
            <w10:anchorlock/>
          </v:shape>
          <o:OLEObject Type="Embed" ProgID="Excel.Sheet.8" ShapeID="_x0000_i1026" DrawAspect="Content" ObjectID="_1468075725" r:id="rId10">
            <o:LockedField>false</o:LockedField>
          </o:OLEObject>
        </w:object>
      </w:r>
    </w:p>
    <w:p>
      <w:pPr>
        <w:pStyle w:val="19"/>
        <w:tabs>
          <w:tab w:val="right" w:pos="8533"/>
          <w:tab w:val="clear" w:pos="8465"/>
        </w:tabs>
        <w:spacing w:after="40" w:line="454" w:lineRule="exact"/>
        <w:ind w:left="312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江苏省科学技术厅办公室</w:t>
      </w:r>
      <w:r>
        <w:rPr>
          <w:sz w:val="28"/>
          <w:szCs w:val="28"/>
        </w:rPr>
        <w:tab/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21年4月30日印发</w:t>
      </w:r>
    </w:p>
    <w:p>
      <w:pPr>
        <w:pStyle w:val="18"/>
        <w:snapToGrid w:val="0"/>
        <w:spacing w:line="100" w:lineRule="atLeast"/>
        <w:ind w:left="-57" w:right="-57"/>
        <w:rPr>
          <w:b/>
        </w:rPr>
      </w:pPr>
      <w:r>
        <w:object>
          <v:shape id="_x0000_i1027" o:spt="75" type="#_x0000_t75" style="height:2.7pt;width:442.2pt;" o:ole="t" filled="f" o:preferrelative="t" stroked="f" coordsize="21600,21600">
            <v:path/>
            <v:fill on="f" focussize="0,0"/>
            <v:stroke on="f" joinstyle="miter"/>
            <v:imagedata r:id="rId11" o:title="9465398591374133064196"/>
            <o:lock v:ext="edit" aspectratio="f"/>
            <w10:wrap type="none"/>
            <w10:anchorlock/>
          </v:shape>
          <o:OLEObject Type="Embed" ProgID="Excel.Sheet.8" ShapeID="_x0000_i1027" DrawAspect="Content" ObjectID="_1468075726" r:id="rId12">
            <o:LockedField>false</o:LockedField>
          </o:OLEObject>
        </w:objec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814" w:right="1531" w:bottom="1985" w:left="1531" w:header="720" w:footer="1474" w:gutter="0"/>
      <w:paperSrc w:first="4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  <w:r>
      <w:rPr>
        <w:rStyle w:val="10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2D"/>
    <w:rsid w:val="000D4AE8"/>
    <w:rsid w:val="00110CE4"/>
    <w:rsid w:val="002976F4"/>
    <w:rsid w:val="00363D45"/>
    <w:rsid w:val="00371BE8"/>
    <w:rsid w:val="003B5533"/>
    <w:rsid w:val="00462341"/>
    <w:rsid w:val="004F1808"/>
    <w:rsid w:val="004F4546"/>
    <w:rsid w:val="005D7FFD"/>
    <w:rsid w:val="006009FA"/>
    <w:rsid w:val="00632C2D"/>
    <w:rsid w:val="006667EB"/>
    <w:rsid w:val="006B22B3"/>
    <w:rsid w:val="0078218B"/>
    <w:rsid w:val="0078407C"/>
    <w:rsid w:val="007870FE"/>
    <w:rsid w:val="007A537D"/>
    <w:rsid w:val="00896F71"/>
    <w:rsid w:val="00937EA3"/>
    <w:rsid w:val="00A0055A"/>
    <w:rsid w:val="00B572FA"/>
    <w:rsid w:val="00BF395C"/>
    <w:rsid w:val="00D61D20"/>
    <w:rsid w:val="00E42561"/>
    <w:rsid w:val="00F61EDB"/>
    <w:rsid w:val="00FE7F88"/>
    <w:rsid w:val="4AA506F4"/>
    <w:rsid w:val="56B53808"/>
    <w:rsid w:val="579E4699"/>
    <w:rsid w:val="686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汉鼎简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link w:val="26"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qFormat/>
    <w:uiPriority w:val="0"/>
    <w:rPr>
      <w:rFonts w:eastAsia="方正黑体_GBK"/>
    </w:rPr>
  </w:style>
  <w:style w:type="paragraph" w:customStyle="1" w:styleId="15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18">
    <w:name w:val="线型"/>
    <w:basedOn w:val="17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印数"/>
    <w:basedOn w:val="19"/>
    <w:qFormat/>
    <w:uiPriority w:val="0"/>
    <w:pPr>
      <w:spacing w:line="400" w:lineRule="atLeast"/>
      <w:jc w:val="right"/>
    </w:pPr>
  </w:style>
  <w:style w:type="paragraph" w:customStyle="1" w:styleId="21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color w:val="FF0000"/>
      <w:w w:val="50"/>
      <w:sz w:val="136"/>
    </w:rPr>
  </w:style>
  <w:style w:type="paragraph" w:customStyle="1" w:styleId="22">
    <w:name w:val="附件栏"/>
    <w:basedOn w:val="1"/>
    <w:qFormat/>
    <w:uiPriority w:val="0"/>
  </w:style>
  <w:style w:type="paragraph" w:customStyle="1" w:styleId="23">
    <w:name w:val="紧急程度"/>
    <w:basedOn w:val="15"/>
    <w:qFormat/>
    <w:uiPriority w:val="0"/>
    <w:pPr>
      <w:overflowPunct w:val="0"/>
    </w:pPr>
    <w:rPr>
      <w:sz w:val="32"/>
    </w:rPr>
  </w:style>
  <w:style w:type="paragraph" w:customStyle="1" w:styleId="24">
    <w:name w:val="样式1"/>
    <w:basedOn w:val="1"/>
    <w:uiPriority w:val="0"/>
  </w:style>
  <w:style w:type="paragraph" w:customStyle="1" w:styleId="25">
    <w:name w:val="样式 主题词 + 段后: 8.85 磅 行距: 固定值 26 磅"/>
    <w:basedOn w:val="1"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character" w:customStyle="1" w:styleId="26">
    <w:name w:val="批注框文本 Char"/>
    <w:basedOn w:val="9"/>
    <w:link w:val="4"/>
    <w:qFormat/>
    <w:uiPriority w:val="0"/>
    <w:rPr>
      <w:rFonts w:eastAsia="方正仿宋_GBK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4</Pages>
  <Words>529</Words>
  <Characters>218</Characters>
  <Lines>1</Lines>
  <Paragraphs>1</Paragraphs>
  <TotalTime>232</TotalTime>
  <ScaleCrop>false</ScaleCrop>
  <LinksUpToDate>false</LinksUpToDate>
  <CharactersWithSpaces>746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2020-10-09T06:36:00Z</dcterms:created>
  <dc:creator>HP</dc:creator>
  <cp:lastModifiedBy>Whale Fall</cp:lastModifiedBy>
  <cp:lastPrinted>2021-04-30T09:23:00Z</cp:lastPrinted>
  <dcterms:modified xsi:type="dcterms:W3CDTF">2021-05-07T09:29:20Z</dcterms:modified>
  <dc:title>苏政办发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7AFC2B47B9BA40CBBFF4B73D4587334B</vt:lpwstr>
  </property>
</Properties>
</file>