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编号：（X）XK13-014</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危险化学品生产许可证实施细则（五）</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（危险化学品有机产品部分）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color w:val="000000" w:themeColor="text1"/>
          <w:kern w:val="0"/>
          <w:sz w:val="36"/>
          <w:szCs w:val="36"/>
        </w:rPr>
      </w:pPr>
      <w:r>
        <w:rPr>
          <w:rFonts w:ascii="宋体" w:hAnsi="宋体" w:cs="宋体"/>
          <w:color w:val="000000" w:themeColor="text1"/>
        </w:rPr>
        <w:pict>
          <v:line id="_x0000_s1026" o:spid="_x0000_s1026" o:spt="20" style="position:absolute;left:0pt;margin-top:7.85pt;height:0pt;width:453.55pt;mso-position-horizontal:center;z-index:251686912;mso-width-relative:page;mso-height-relative:page;" coordsize="21600,21600" o:gfxdata="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rdEWB0wAAAAYBAAAPAAAAAAAAAAEAIAAAACIAAABkcnMvZG93bnJldi54bWxQSwEC&#10;FAAUAAAACACHTuJAEiWta/kBAADyAwAADgAAAAAAAAABACAAAAAiAQAAZHJzL2Uyb0RvYy54bWxQ&#10;SwUGAAAAAAYABgBZAQAAjQU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type="lines"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（危险化学品有机产品部分）</w:t>
      </w:r>
    </w:p>
    <w:p>
      <w:pPr>
        <w:tabs>
          <w:tab w:val="left" w:pos="8788"/>
        </w:tabs>
        <w:spacing w:line="240" w:lineRule="exact"/>
        <w:outlineLvl w:val="0"/>
        <w:rPr>
          <w:rFonts w:ascii="宋体" w:hAnsi="宋体" w:cs="宋体"/>
          <w:b/>
          <w:color w:val="000000" w:themeColor="text1"/>
          <w:kern w:val="0"/>
          <w:sz w:val="36"/>
          <w:szCs w:val="36"/>
        </w:rPr>
      </w:pPr>
    </w:p>
    <w:p>
      <w:pPr>
        <w:pStyle w:val="32"/>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32"/>
        <w:spacing w:line="400" w:lineRule="exact"/>
        <w:rPr>
          <w:rFonts w:ascii="宋体" w:hAnsi="宋体" w:cs="宋体"/>
        </w:rPr>
      </w:pPr>
      <w:r>
        <w:rPr>
          <w:rFonts w:hint="eastAsia" w:ascii="宋体" w:hAnsi="宋体" w:cs="宋体"/>
        </w:rPr>
        <w:t>第二条 本细则适用于省级市场监管部门危险化学品有机产品的生产许可核发等工作。</w:t>
      </w:r>
    </w:p>
    <w:p>
      <w:pPr>
        <w:pStyle w:val="32"/>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32"/>
        <w:spacing w:line="400" w:lineRule="exact"/>
        <w:rPr>
          <w:rFonts w:ascii="宋体" w:hAnsi="宋体" w:cs="宋体"/>
        </w:rPr>
      </w:pPr>
      <w:r>
        <w:rPr>
          <w:rFonts w:hint="eastAsia" w:ascii="宋体" w:hAnsi="宋体" w:cs="宋体"/>
        </w:rPr>
        <w:t>本细则中的危险化学品有机产品是指列入国家应急管理部（原安监总局）等十部委联合发布的《危险化学品目录》中有机化工产品。本细则规定执行国家标准或行业标准的危险化学品有机产品为生产许可证发证产品，共划分为25个产品单元，具体产品单元及产品品种见表1。企业生产(包括生产、加工)表1中的产品应当办理生产许可证，当仅作为企业自用原料进入生产下一环节的，则不需要单独取得工业产品生产许可证。</w:t>
      </w:r>
    </w:p>
    <w:p>
      <w:pPr>
        <w:spacing w:line="400" w:lineRule="exact"/>
        <w:jc w:val="center"/>
        <w:rPr>
          <w:b/>
          <w:color w:val="000000" w:themeColor="text1"/>
          <w:kern w:val="0"/>
        </w:rPr>
      </w:pPr>
      <w:r>
        <w:rPr>
          <w:b/>
          <w:color w:val="000000" w:themeColor="text1"/>
          <w:szCs w:val="24"/>
        </w:rPr>
        <w:t>表1</w:t>
      </w:r>
      <w:r>
        <w:rPr>
          <w:rFonts w:hint="eastAsia"/>
          <w:b/>
          <w:color w:val="000000" w:themeColor="text1"/>
          <w:szCs w:val="24"/>
        </w:rPr>
        <w:t>危险化学品</w:t>
      </w:r>
      <w:r>
        <w:rPr>
          <w:b/>
          <w:color w:val="000000" w:themeColor="text1"/>
          <w:szCs w:val="24"/>
        </w:rPr>
        <w:t>有机产品单元</w:t>
      </w:r>
      <w:r>
        <w:rPr>
          <w:rFonts w:hint="eastAsia"/>
          <w:b/>
          <w:color w:val="000000" w:themeColor="text1"/>
          <w:szCs w:val="24"/>
        </w:rPr>
        <w:t>、产品品种</w:t>
      </w:r>
    </w:p>
    <w:tbl>
      <w:tblPr>
        <w:tblStyle w:val="27"/>
        <w:tblW w:w="8661"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720"/>
        <w:gridCol w:w="1183"/>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1080" w:type="dxa"/>
            <w:vAlign w:val="center"/>
          </w:tcPr>
          <w:p>
            <w:pPr>
              <w:widowControl/>
              <w:spacing w:before="24" w:beforeLines="10" w:after="24" w:afterLines="10"/>
              <w:jc w:val="center"/>
              <w:rPr>
                <w:rFonts w:cs="宋体"/>
                <w:b/>
                <w:bCs/>
                <w:color w:val="000000"/>
                <w:kern w:val="0"/>
                <w:szCs w:val="21"/>
              </w:rPr>
            </w:pPr>
            <w:r>
              <w:rPr>
                <w:rFonts w:hint="eastAsia" w:cs="宋体"/>
                <w:b/>
                <w:bCs/>
                <w:color w:val="000000"/>
                <w:kern w:val="0"/>
                <w:szCs w:val="21"/>
              </w:rPr>
              <w:t>单元序号</w:t>
            </w:r>
          </w:p>
        </w:tc>
        <w:tc>
          <w:tcPr>
            <w:tcW w:w="1720" w:type="dxa"/>
            <w:vAlign w:val="center"/>
          </w:tcPr>
          <w:p>
            <w:pPr>
              <w:widowControl/>
              <w:spacing w:before="24" w:beforeLines="10" w:after="24" w:afterLines="10"/>
              <w:jc w:val="center"/>
              <w:rPr>
                <w:rFonts w:cs="宋体"/>
                <w:b/>
                <w:bCs/>
                <w:color w:val="000000"/>
                <w:kern w:val="0"/>
                <w:szCs w:val="21"/>
              </w:rPr>
            </w:pPr>
            <w:r>
              <w:rPr>
                <w:rFonts w:hint="eastAsia" w:cs="宋体"/>
                <w:b/>
                <w:bCs/>
                <w:color w:val="000000"/>
                <w:kern w:val="0"/>
                <w:szCs w:val="21"/>
              </w:rPr>
              <w:t>产品单元</w:t>
            </w:r>
          </w:p>
        </w:tc>
        <w:tc>
          <w:tcPr>
            <w:tcW w:w="1183" w:type="dxa"/>
            <w:vAlign w:val="center"/>
          </w:tcPr>
          <w:p>
            <w:pPr>
              <w:widowControl/>
              <w:spacing w:before="24" w:beforeLines="10" w:after="24" w:afterLines="10"/>
              <w:jc w:val="center"/>
              <w:rPr>
                <w:rFonts w:cs="宋体"/>
                <w:b/>
                <w:bCs/>
                <w:color w:val="000000"/>
                <w:kern w:val="0"/>
                <w:szCs w:val="21"/>
              </w:rPr>
            </w:pPr>
            <w:r>
              <w:rPr>
                <w:rFonts w:hint="eastAsia" w:cs="宋体"/>
                <w:b/>
                <w:bCs/>
                <w:color w:val="000000"/>
                <w:kern w:val="0"/>
                <w:szCs w:val="21"/>
              </w:rPr>
              <w:t>品种序号</w:t>
            </w:r>
          </w:p>
        </w:tc>
        <w:tc>
          <w:tcPr>
            <w:tcW w:w="4678" w:type="dxa"/>
            <w:vAlign w:val="center"/>
          </w:tcPr>
          <w:p>
            <w:pPr>
              <w:widowControl/>
              <w:spacing w:before="24" w:beforeLines="10" w:after="24" w:afterLines="10"/>
              <w:jc w:val="center"/>
              <w:rPr>
                <w:rFonts w:cs="宋体"/>
                <w:b/>
                <w:bCs/>
                <w:color w:val="000000"/>
                <w:kern w:val="0"/>
                <w:szCs w:val="21"/>
              </w:rPr>
            </w:pPr>
            <w:r>
              <w:rPr>
                <w:rFonts w:hint="eastAsia" w:cs="宋体"/>
                <w:b/>
                <w:bCs/>
                <w:color w:val="000000"/>
                <w:kern w:val="0"/>
                <w:szCs w:val="21"/>
              </w:rPr>
              <w:t>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1</w:t>
            </w:r>
          </w:p>
        </w:tc>
        <w:tc>
          <w:tcPr>
            <w:tcW w:w="1720" w:type="dxa"/>
            <w:vMerge w:val="restart"/>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醇</w:t>
            </w: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1</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2</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工业正丁醇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3</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工业用异丙醇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4</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工业用乙醇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5</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工业用异丁醇#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6</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工业用仲丁醇#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7</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工业氯乙醇溶液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8</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变性燃料乙醇#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2</w:t>
            </w:r>
          </w:p>
        </w:tc>
        <w:tc>
          <w:tcPr>
            <w:tcW w:w="1720" w:type="dxa"/>
            <w:vMerge w:val="restart"/>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醛、酮、醚</w:t>
            </w: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9</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工业用甲醛溶液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before="24" w:beforeLines="10" w:after="24" w:afterLines="10"/>
              <w:jc w:val="left"/>
              <w:rPr>
                <w:rFonts w:cs="宋体"/>
                <w:color w:val="000000"/>
                <w:kern w:val="0"/>
                <w:szCs w:val="21"/>
              </w:rPr>
            </w:pPr>
          </w:p>
        </w:tc>
        <w:tc>
          <w:tcPr>
            <w:tcW w:w="1720" w:type="dxa"/>
            <w:vMerge w:val="continue"/>
            <w:vAlign w:val="center"/>
          </w:tcPr>
          <w:p>
            <w:pPr>
              <w:widowControl/>
              <w:spacing w:before="24" w:beforeLines="10" w:after="24" w:afterLines="10"/>
              <w:jc w:val="left"/>
              <w:rPr>
                <w:rFonts w:cs="宋体"/>
                <w:color w:val="000000"/>
                <w:kern w:val="0"/>
                <w:szCs w:val="21"/>
              </w:rPr>
            </w:pPr>
          </w:p>
        </w:tc>
        <w:tc>
          <w:tcPr>
            <w:tcW w:w="1183"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10</w:t>
            </w:r>
          </w:p>
        </w:tc>
        <w:tc>
          <w:tcPr>
            <w:tcW w:w="4678" w:type="dxa"/>
            <w:vAlign w:val="center"/>
          </w:tcPr>
          <w:p>
            <w:pPr>
              <w:widowControl/>
              <w:spacing w:before="24" w:beforeLines="10" w:after="24" w:afterLines="10"/>
              <w:jc w:val="center"/>
              <w:rPr>
                <w:rFonts w:cs="宋体"/>
                <w:color w:val="000000"/>
                <w:kern w:val="0"/>
                <w:szCs w:val="21"/>
              </w:rPr>
            </w:pPr>
            <w:r>
              <w:rPr>
                <w:rFonts w:hint="eastAsia" w:cs="宋体"/>
                <w:color w:val="000000"/>
                <w:kern w:val="0"/>
                <w:szCs w:val="21"/>
              </w:rPr>
              <w:t>工业糠醛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工业用丙酮#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工业用甲乙酮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工业用环己酮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工业用环氧乙烷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工业用环氧丙烷#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工业用环氧氯丙烷#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工业氯甲基甲醚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3</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有机酸、酐</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工业甲酸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工业冰乙酸#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三氯异氰尿酸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过氧乙酸溶液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工业用丙烯酸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工业氯乙酸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工业乙酸酐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工业用顺丁烯二酸酐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4</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有机酯</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工业用乙酸乙酯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工业用乙酸正丁酯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工业丙烯酸甲酯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29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工业丙烯酸乙酯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工业丙烯酸正丁酯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工业丙烯酸2-乙基己酯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工业用草酸二乙酯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工业用乙酸乙烯酯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磷酸三甲苯酯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熔模铸造用硅酸乙酯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二苯基甲烷二异氰酸酯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5</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卤化物</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工业用一氯甲烷#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工业用二氯甲烷#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39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工业用三氯甲烷#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工业1,2-二氯乙烷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工业用六氯乙烷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工业用溴乙烷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四溴乙烷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工业用三氯乙烯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工业用四氯乙烯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工业用1，1-二氟乙烷（HFC-152a）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工业氯化苄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6</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含氮化合物</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工业用一乙醇胺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49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工业用二乙醇胺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工业用硝基甲烷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工业用硫脲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工业用硝酸胍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工业用乙腈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工业用丙烯腈#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 xml:space="preserve">工业1,4-氧氮杂环己烷(吗啉)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工业喹啉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7</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烷烃</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工业用环戊烷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工业己烷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8</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芳香烃</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59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粗苯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重苯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石油苯#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石油甲苯#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石油混合二甲苯#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石油邻二甲苯#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69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石油对二甲苯#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工业用乙苯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工业用异丙苯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工业用苯乙烯#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9</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酚</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焦化苯酚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焦化甲酚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焦化二甲酚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工业对氯苯酚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工业用合成苯酚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2,4-二硝基苯酚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79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对氨基苯酚#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对硝基酚钠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间苯二酚(1，3—苯二酚)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10</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有机胺</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工业用一乙胺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工业用二乙胺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工业用三乙胺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工业环己胺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邻苯二胺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工业二甲基甲酰胺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工业六次甲基四胺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89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工业用一甲胺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工业用二甲胺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工业30%三甲胺水溶液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11</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脂松节油</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脂松节油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α-蒎烯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β-蒎烯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12</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煤焦油制品</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煤沥青#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13</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二硫化碳</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工业二硫化碳#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14</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碳化钙（电石）</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碳化钙（电石）#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15</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氯苯类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氯苯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99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邻二氯苯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对氯邻硝基苯胺（红色基3GL）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16</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硝基苯类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硝基苯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对氨基苯磺酸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17</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硝基氯苯类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邻硝基氯苯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对硝基氯苯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2.4-二硝基氯苯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18</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烷基苯胺类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N-甲基苯胺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N.N-二甲基苯胺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19</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氨基醚类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109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对氨基苯甲醚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邻氨基苯甲醚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20</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萘胺</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1-萘胺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21</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保险粉</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保险粉（连二亚硫酸钠）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22</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聚合类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三聚氯氰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Align w:val="center"/>
          </w:tcPr>
          <w:p>
            <w:pPr>
              <w:widowControl/>
              <w:spacing w:line="340" w:lineRule="exact"/>
              <w:jc w:val="center"/>
              <w:rPr>
                <w:rFonts w:cs="宋体"/>
                <w:color w:val="000000"/>
                <w:kern w:val="0"/>
                <w:szCs w:val="21"/>
              </w:rPr>
            </w:pPr>
            <w:r>
              <w:rPr>
                <w:rFonts w:hint="eastAsia" w:cs="宋体"/>
                <w:color w:val="000000"/>
                <w:kern w:val="0"/>
                <w:szCs w:val="21"/>
              </w:rPr>
              <w:t>23</w:t>
            </w:r>
          </w:p>
        </w:tc>
        <w:tc>
          <w:tcPr>
            <w:tcW w:w="1720" w:type="dxa"/>
            <w:vAlign w:val="center"/>
          </w:tcPr>
          <w:p>
            <w:pPr>
              <w:widowControl/>
              <w:spacing w:line="340" w:lineRule="exact"/>
              <w:jc w:val="center"/>
              <w:rPr>
                <w:rFonts w:cs="宋体"/>
                <w:color w:val="000000"/>
                <w:kern w:val="0"/>
                <w:szCs w:val="21"/>
              </w:rPr>
            </w:pPr>
            <w:r>
              <w:rPr>
                <w:rFonts w:hint="eastAsia" w:cs="宋体"/>
                <w:color w:val="000000"/>
                <w:kern w:val="0"/>
                <w:szCs w:val="21"/>
              </w:rPr>
              <w:t>氧化类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邻苯二甲酸酐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24</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苯胺类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115</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对硝基苯胺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116</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邻硝基苯胺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117</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间硝基苯胺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118</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邻氯对硝基苯胺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119</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间苯二胺#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25</w:t>
            </w:r>
          </w:p>
        </w:tc>
        <w:tc>
          <w:tcPr>
            <w:tcW w:w="1720" w:type="dxa"/>
            <w:vMerge w:val="restart"/>
            <w:vAlign w:val="center"/>
          </w:tcPr>
          <w:p>
            <w:pPr>
              <w:widowControl/>
              <w:spacing w:line="340" w:lineRule="exact"/>
              <w:jc w:val="center"/>
              <w:rPr>
                <w:rFonts w:cs="宋体"/>
                <w:color w:val="000000"/>
                <w:kern w:val="0"/>
                <w:szCs w:val="21"/>
              </w:rPr>
            </w:pPr>
            <w:r>
              <w:rPr>
                <w:rFonts w:hint="eastAsia" w:cs="宋体"/>
                <w:color w:val="000000"/>
                <w:kern w:val="0"/>
                <w:szCs w:val="21"/>
              </w:rPr>
              <w:t>甲苯类</w:t>
            </w: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120</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对硝基甲苯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121</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邻硝基甲苯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122</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邻甲苯胺#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123</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2.4-二氨基甲苯#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0" w:type="dxa"/>
            <w:vMerge w:val="continue"/>
            <w:vAlign w:val="center"/>
          </w:tcPr>
          <w:p>
            <w:pPr>
              <w:widowControl/>
              <w:spacing w:line="340" w:lineRule="exact"/>
              <w:jc w:val="left"/>
              <w:rPr>
                <w:rFonts w:cs="宋体"/>
                <w:color w:val="000000"/>
                <w:kern w:val="0"/>
                <w:szCs w:val="21"/>
              </w:rPr>
            </w:pPr>
          </w:p>
        </w:tc>
        <w:tc>
          <w:tcPr>
            <w:tcW w:w="1720" w:type="dxa"/>
            <w:vMerge w:val="continue"/>
            <w:vAlign w:val="center"/>
          </w:tcPr>
          <w:p>
            <w:pPr>
              <w:widowControl/>
              <w:spacing w:line="340" w:lineRule="exact"/>
              <w:jc w:val="left"/>
              <w:rPr>
                <w:rFonts w:cs="宋体"/>
                <w:color w:val="000000"/>
                <w:kern w:val="0"/>
                <w:szCs w:val="21"/>
              </w:rPr>
            </w:pPr>
          </w:p>
        </w:tc>
        <w:tc>
          <w:tcPr>
            <w:tcW w:w="1183" w:type="dxa"/>
            <w:vAlign w:val="center"/>
          </w:tcPr>
          <w:p>
            <w:pPr>
              <w:widowControl/>
              <w:spacing w:line="340" w:lineRule="exact"/>
              <w:jc w:val="center"/>
              <w:rPr>
                <w:rFonts w:cs="宋体"/>
                <w:color w:val="000000"/>
                <w:kern w:val="0"/>
                <w:szCs w:val="21"/>
              </w:rPr>
            </w:pPr>
            <w:r>
              <w:rPr>
                <w:rFonts w:hint="eastAsia" w:cs="宋体"/>
                <w:color w:val="000000"/>
                <w:kern w:val="0"/>
                <w:szCs w:val="21"/>
              </w:rPr>
              <w:t>124</w:t>
            </w:r>
          </w:p>
        </w:tc>
        <w:tc>
          <w:tcPr>
            <w:tcW w:w="4678" w:type="dxa"/>
            <w:vAlign w:val="center"/>
          </w:tcPr>
          <w:p>
            <w:pPr>
              <w:widowControl/>
              <w:spacing w:line="340" w:lineRule="exact"/>
              <w:jc w:val="center"/>
              <w:rPr>
                <w:rFonts w:cs="宋体"/>
                <w:color w:val="000000"/>
                <w:kern w:val="0"/>
                <w:szCs w:val="21"/>
              </w:rPr>
            </w:pPr>
            <w:r>
              <w:rPr>
                <w:rFonts w:hint="eastAsia" w:cs="宋体"/>
                <w:color w:val="000000"/>
                <w:kern w:val="0"/>
                <w:szCs w:val="21"/>
              </w:rPr>
              <w:t>邻硝基对甲苯胺</w:t>
            </w:r>
          </w:p>
        </w:tc>
      </w:tr>
    </w:tbl>
    <w:p>
      <w:pPr>
        <w:spacing w:before="120" w:beforeLines="50" w:line="360" w:lineRule="auto"/>
        <w:rPr>
          <w:rFonts w:ascii="宋体" w:hAnsi="宋体"/>
          <w:color w:val="000000" w:themeColor="text1"/>
          <w:szCs w:val="21"/>
        </w:rPr>
      </w:pPr>
      <w:r>
        <w:rPr>
          <w:rFonts w:hint="eastAsia"/>
          <w:color w:val="000000" w:themeColor="text1"/>
          <w:szCs w:val="24"/>
        </w:rPr>
        <w:t>注：</w:t>
      </w:r>
      <w:r>
        <w:rPr>
          <w:rFonts w:hint="eastAsia" w:ascii="宋体" w:hAnsi="宋体"/>
          <w:color w:val="000000" w:themeColor="text1"/>
          <w:szCs w:val="21"/>
        </w:rPr>
        <w:t>标#的产品品种为涉及国家产业政策产品。</w:t>
      </w:r>
    </w:p>
    <w:p>
      <w:pPr>
        <w:pStyle w:val="29"/>
        <w:spacing w:line="400" w:lineRule="exac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32"/>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32"/>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32"/>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32"/>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32"/>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32"/>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32"/>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32"/>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29"/>
        <w:spacing w:line="360" w:lineRule="auto"/>
        <w:ind w:firstLine="0" w:firstLineChars="0"/>
        <w:rPr>
          <w:rFonts w:ascii="宋体" w:hAnsi="宋体" w:cs="宋体"/>
          <w:color w:val="000000" w:themeColor="text1"/>
        </w:rPr>
      </w:pPr>
      <w:bookmarkStart w:id="60" w:name="_GoBack"/>
      <w:bookmarkEnd w:id="60"/>
    </w:p>
    <w:p>
      <w:pPr>
        <w:jc w:val="center"/>
        <w:rPr>
          <w:rFonts w:ascii="宋体" w:hAnsi="宋体" w:eastAsia="宋体" w:cs="宋体"/>
          <w:b/>
          <w:color w:val="000000"/>
        </w:rPr>
      </w:pPr>
      <w:r>
        <w:rPr>
          <w:rFonts w:hint="eastAsia" w:ascii="宋体" w:hAnsi="宋体" w:eastAsia="宋体" w:cs="宋体"/>
          <w:b/>
          <w:color w:val="000000"/>
          <w:szCs w:val="21"/>
        </w:rPr>
        <w:t xml:space="preserve">表2  </w:t>
      </w:r>
      <w:r>
        <w:rPr>
          <w:rFonts w:hint="eastAsia" w:ascii="宋体" w:hAnsi="宋体" w:eastAsia="宋体" w:cs="宋体"/>
          <w:b/>
          <w:color w:val="000000"/>
        </w:rPr>
        <w:t>企业生产危险化学品有机产品</w:t>
      </w:r>
      <w:r>
        <w:rPr>
          <w:rFonts w:hint="eastAsia" w:ascii="宋体" w:hAnsi="宋体" w:eastAsia="宋体" w:cs="Times New Roman"/>
          <w:b/>
        </w:rPr>
        <w:t>应具备的</w:t>
      </w:r>
      <w:r>
        <w:rPr>
          <w:rFonts w:hint="eastAsia" w:ascii="宋体" w:hAnsi="宋体" w:eastAsia="宋体" w:cs="Times New Roman"/>
          <w:b/>
          <w:szCs w:val="21"/>
        </w:rPr>
        <w:t>生产设备与检验设备表</w:t>
      </w:r>
    </w:p>
    <w:p>
      <w:pPr>
        <w:spacing w:line="360" w:lineRule="auto"/>
        <w:ind w:right="787"/>
        <w:rPr>
          <w:rFonts w:ascii="Calibri" w:hAnsi="Calibri" w:eastAsia="宋体" w:cs="宋体"/>
          <w:b/>
          <w:color w:val="000000"/>
          <w:szCs w:val="21"/>
        </w:rPr>
      </w:pPr>
    </w:p>
    <w:tbl>
      <w:tblPr>
        <w:tblStyle w:val="27"/>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51"/>
        <w:gridCol w:w="682"/>
        <w:gridCol w:w="1843"/>
        <w:gridCol w:w="1559"/>
        <w:gridCol w:w="4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trPr>
        <w:tc>
          <w:tcPr>
            <w:tcW w:w="651" w:type="dxa"/>
            <w:tcBorders>
              <w:bottom w:val="single" w:color="auto" w:sz="4" w:space="0"/>
            </w:tcBorders>
            <w:vAlign w:val="center"/>
          </w:tcPr>
          <w:p>
            <w:pPr>
              <w:widowControl/>
              <w:spacing w:line="340" w:lineRule="exact"/>
              <w:jc w:val="center"/>
              <w:rPr>
                <w:rFonts w:ascii="Calibri" w:hAnsi="Calibri" w:eastAsia="宋体" w:cs="宋体"/>
                <w:b/>
                <w:bCs/>
                <w:color w:val="000000"/>
                <w:kern w:val="0"/>
                <w:szCs w:val="21"/>
              </w:rPr>
            </w:pPr>
            <w:r>
              <w:rPr>
                <w:rFonts w:hint="eastAsia" w:ascii="Calibri" w:hAnsi="Calibri" w:eastAsia="宋体" w:cs="宋体"/>
                <w:b/>
                <w:bCs/>
                <w:color w:val="000000"/>
                <w:kern w:val="0"/>
                <w:szCs w:val="21"/>
              </w:rPr>
              <w:t>单元序号</w:t>
            </w:r>
          </w:p>
        </w:tc>
        <w:tc>
          <w:tcPr>
            <w:tcW w:w="682" w:type="dxa"/>
            <w:tcBorders>
              <w:bottom w:val="single" w:color="auto" w:sz="4" w:space="0"/>
            </w:tcBorders>
            <w:vAlign w:val="center"/>
          </w:tcPr>
          <w:p>
            <w:pPr>
              <w:widowControl/>
              <w:spacing w:line="340" w:lineRule="exact"/>
              <w:jc w:val="center"/>
              <w:rPr>
                <w:rFonts w:ascii="Calibri" w:hAnsi="Calibri" w:eastAsia="宋体" w:cs="宋体"/>
                <w:b/>
                <w:bCs/>
                <w:color w:val="000000"/>
                <w:kern w:val="0"/>
                <w:szCs w:val="21"/>
              </w:rPr>
            </w:pPr>
            <w:r>
              <w:rPr>
                <w:rFonts w:hint="eastAsia" w:ascii="Calibri" w:hAnsi="Calibri" w:eastAsia="宋体" w:cs="宋体"/>
                <w:b/>
                <w:bCs/>
                <w:color w:val="000000"/>
                <w:kern w:val="0"/>
                <w:szCs w:val="21"/>
              </w:rPr>
              <w:t>产品单元</w:t>
            </w:r>
          </w:p>
        </w:tc>
        <w:tc>
          <w:tcPr>
            <w:tcW w:w="1843" w:type="dxa"/>
            <w:tcBorders>
              <w:bottom w:val="single" w:color="auto" w:sz="4" w:space="0"/>
            </w:tcBorders>
            <w:vAlign w:val="center"/>
          </w:tcPr>
          <w:p>
            <w:pPr>
              <w:widowControl/>
              <w:spacing w:line="340" w:lineRule="exact"/>
              <w:jc w:val="center"/>
              <w:rPr>
                <w:rFonts w:ascii="Calibri" w:hAnsi="Calibri" w:eastAsia="宋体" w:cs="宋体"/>
                <w:b/>
                <w:bCs/>
                <w:color w:val="000000"/>
                <w:kern w:val="0"/>
                <w:szCs w:val="21"/>
              </w:rPr>
            </w:pPr>
            <w:r>
              <w:rPr>
                <w:rFonts w:hint="eastAsia" w:ascii="Calibri" w:hAnsi="Calibri" w:eastAsia="宋体" w:cs="宋体"/>
                <w:b/>
                <w:bCs/>
                <w:color w:val="000000"/>
                <w:kern w:val="0"/>
                <w:szCs w:val="21"/>
              </w:rPr>
              <w:t>产品品种</w:t>
            </w:r>
          </w:p>
        </w:tc>
        <w:tc>
          <w:tcPr>
            <w:tcW w:w="1559" w:type="dxa"/>
            <w:tcBorders>
              <w:bottom w:val="single" w:color="auto" w:sz="4" w:space="0"/>
            </w:tcBorders>
            <w:vAlign w:val="center"/>
          </w:tcPr>
          <w:p>
            <w:pPr>
              <w:widowControl/>
              <w:spacing w:line="340" w:lineRule="exact"/>
              <w:jc w:val="center"/>
              <w:rPr>
                <w:rFonts w:ascii="Calibri" w:hAnsi="Calibri" w:eastAsia="宋体" w:cs="宋体"/>
                <w:b/>
                <w:bCs/>
                <w:color w:val="000000"/>
                <w:kern w:val="0"/>
                <w:szCs w:val="21"/>
              </w:rPr>
            </w:pPr>
            <w:r>
              <w:rPr>
                <w:rFonts w:hint="eastAsia" w:ascii="Calibri" w:hAnsi="Calibri" w:eastAsia="宋体" w:cs="宋体"/>
                <w:b/>
                <w:bCs/>
                <w:color w:val="000000"/>
                <w:kern w:val="0"/>
                <w:szCs w:val="21"/>
              </w:rPr>
              <w:t>生产设备名称</w:t>
            </w:r>
          </w:p>
        </w:tc>
        <w:tc>
          <w:tcPr>
            <w:tcW w:w="4678" w:type="dxa"/>
            <w:tcBorders>
              <w:bottom w:val="single" w:color="auto" w:sz="4" w:space="0"/>
            </w:tcBorders>
            <w:vAlign w:val="center"/>
          </w:tcPr>
          <w:p>
            <w:pPr>
              <w:widowControl/>
              <w:spacing w:line="340" w:lineRule="exact"/>
              <w:jc w:val="center"/>
              <w:rPr>
                <w:rFonts w:ascii="Calibri" w:hAnsi="Calibri" w:eastAsia="宋体" w:cs="宋体"/>
                <w:b/>
                <w:bCs/>
                <w:color w:val="000000"/>
                <w:kern w:val="0"/>
                <w:szCs w:val="21"/>
              </w:rPr>
            </w:pPr>
            <w:r>
              <w:rPr>
                <w:rFonts w:hint="eastAsia" w:ascii="Calibri" w:hAnsi="Calibri" w:eastAsia="宋体" w:cs="宋体"/>
                <w:b/>
                <w:bCs/>
                <w:color w:val="000000"/>
                <w:kern w:val="0"/>
                <w:szCs w:val="21"/>
              </w:rPr>
              <w:t>检验设备名称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醇</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工业用甲醇</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Times New Roman"/>
                <w:color w:val="000000"/>
              </w:rPr>
            </w:pPr>
            <w:bookmarkStart w:id="1" w:name="RANGE!D2"/>
            <w:r>
              <w:rPr>
                <w:rFonts w:hint="eastAsia" w:ascii="Calibri" w:hAnsi="Calibri" w:eastAsia="宋体" w:cs="宋体"/>
                <w:color w:val="000000"/>
                <w:kern w:val="0"/>
                <w:szCs w:val="21"/>
              </w:rPr>
              <w:t>1.反应器</w:t>
            </w:r>
            <w:bookmarkEnd w:id="1"/>
            <w:r>
              <w:rPr>
                <w:rFonts w:ascii="Calibri" w:hAnsi="Calibri" w:eastAsia="宋体" w:cs="Times New Roman"/>
                <w:color w:val="000000"/>
              </w:rPr>
              <w:t>*</w:t>
            </w:r>
            <w:bookmarkStart w:id="2" w:name="RANGE!D3"/>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2.换热器</w:t>
            </w:r>
            <w:bookmarkEnd w:id="2"/>
            <w:bookmarkStart w:id="3" w:name="RANGE!D4"/>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3.冷却器</w:t>
            </w:r>
            <w:bookmarkEnd w:id="3"/>
            <w:bookmarkStart w:id="4" w:name="RANGE!D5"/>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4分馏塔</w:t>
            </w:r>
            <w:bookmarkEnd w:id="4"/>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1.万分之一分析天平或密度计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4.低温恒温水浴</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040" w:hRule="atLeast"/>
        </w:trPr>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工业正丁醇</w:t>
            </w:r>
          </w:p>
        </w:tc>
        <w:tc>
          <w:tcPr>
            <w:tcW w:w="1559" w:type="dxa"/>
            <w:vAlign w:val="center"/>
          </w:tcPr>
          <w:p>
            <w:pPr>
              <w:widowControl/>
              <w:spacing w:line="340" w:lineRule="exact"/>
              <w:jc w:val="left"/>
              <w:rPr>
                <w:rFonts w:ascii="Calibri" w:hAnsi="Calibri" w:eastAsia="宋体" w:cs="宋体"/>
                <w:color w:val="000000"/>
                <w:kern w:val="0"/>
                <w:szCs w:val="21"/>
              </w:rPr>
            </w:pPr>
            <w:bookmarkStart w:id="5" w:name="RANGE!D6"/>
            <w:r>
              <w:rPr>
                <w:rFonts w:hint="eastAsia" w:ascii="Calibri" w:hAnsi="Calibri" w:eastAsia="宋体" w:cs="宋体"/>
                <w:color w:val="000000"/>
                <w:kern w:val="0"/>
                <w:szCs w:val="21"/>
              </w:rPr>
              <w:t>1.加氢反应器</w:t>
            </w:r>
          </w:p>
          <w:bookmarkEnd w:id="5"/>
          <w:p>
            <w:pPr>
              <w:widowControl/>
              <w:spacing w:line="340" w:lineRule="exact"/>
              <w:jc w:val="left"/>
              <w:rPr>
                <w:rFonts w:ascii="Calibri" w:hAnsi="Calibri" w:eastAsia="宋体" w:cs="宋体"/>
                <w:color w:val="000000"/>
                <w:kern w:val="0"/>
                <w:szCs w:val="21"/>
              </w:rPr>
            </w:pPr>
            <w:bookmarkStart w:id="6" w:name="RANGE!D7"/>
            <w:r>
              <w:rPr>
                <w:rFonts w:hint="eastAsia" w:ascii="Calibri" w:hAnsi="Calibri" w:eastAsia="宋体" w:cs="宋体"/>
                <w:color w:val="000000"/>
                <w:kern w:val="0"/>
                <w:szCs w:val="21"/>
              </w:rPr>
              <w:t>2.蒸馏塔</w:t>
            </w:r>
          </w:p>
          <w:bookmarkEnd w:id="6"/>
          <w:p>
            <w:pPr>
              <w:spacing w:line="340" w:lineRule="exact"/>
              <w:jc w:val="left"/>
              <w:rPr>
                <w:rFonts w:ascii="Calibri" w:hAnsi="Calibri" w:eastAsia="宋体" w:cs="宋体"/>
                <w:color w:val="000000"/>
                <w:kern w:val="0"/>
                <w:szCs w:val="21"/>
              </w:rPr>
            </w:pPr>
            <w:bookmarkStart w:id="7" w:name="RANGE!D8"/>
            <w:r>
              <w:rPr>
                <w:rFonts w:hint="eastAsia" w:ascii="Calibri" w:hAnsi="Calibri" w:eastAsia="宋体" w:cs="宋体"/>
                <w:color w:val="000000"/>
                <w:kern w:val="0"/>
                <w:szCs w:val="21"/>
              </w:rPr>
              <w:t>3.冷却器</w:t>
            </w:r>
            <w:bookmarkEnd w:id="7"/>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5.微量滴定管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工业用异丙醇</w:t>
            </w:r>
          </w:p>
        </w:tc>
        <w:tc>
          <w:tcPr>
            <w:tcW w:w="1559" w:type="dxa"/>
            <w:vAlign w:val="center"/>
          </w:tcPr>
          <w:p>
            <w:pPr>
              <w:widowControl/>
              <w:spacing w:line="340" w:lineRule="exact"/>
              <w:jc w:val="left"/>
              <w:rPr>
                <w:rFonts w:ascii="Calibri" w:hAnsi="Calibri" w:eastAsia="宋体" w:cs="宋体"/>
                <w:color w:val="000000"/>
                <w:kern w:val="0"/>
                <w:szCs w:val="21"/>
              </w:rPr>
            </w:pPr>
            <w:bookmarkStart w:id="8" w:name="RANGE!D9"/>
            <w:r>
              <w:rPr>
                <w:rFonts w:hint="eastAsia" w:ascii="Calibri" w:hAnsi="Calibri" w:eastAsia="宋体" w:cs="宋体"/>
                <w:color w:val="000000"/>
                <w:kern w:val="0"/>
                <w:szCs w:val="21"/>
              </w:rPr>
              <w:t>1.反应器</w:t>
            </w:r>
          </w:p>
          <w:bookmarkEnd w:id="8"/>
          <w:p>
            <w:pPr>
              <w:widowControl/>
              <w:spacing w:line="340" w:lineRule="exact"/>
              <w:jc w:val="left"/>
              <w:rPr>
                <w:rFonts w:ascii="Calibri" w:hAnsi="Calibri" w:eastAsia="宋体" w:cs="宋体"/>
                <w:color w:val="000000"/>
                <w:kern w:val="0"/>
                <w:szCs w:val="21"/>
              </w:rPr>
            </w:pPr>
            <w:bookmarkStart w:id="9" w:name="RANGE!D10"/>
            <w:r>
              <w:rPr>
                <w:rFonts w:hint="eastAsia" w:ascii="Calibri" w:hAnsi="Calibri" w:eastAsia="宋体" w:cs="宋体"/>
                <w:color w:val="000000"/>
                <w:kern w:val="0"/>
                <w:szCs w:val="21"/>
              </w:rPr>
              <w:t>2.循环冷却器</w:t>
            </w:r>
          </w:p>
          <w:bookmarkEnd w:id="9"/>
          <w:p>
            <w:pPr>
              <w:widowControl/>
              <w:spacing w:line="340" w:lineRule="exact"/>
              <w:jc w:val="left"/>
              <w:rPr>
                <w:rFonts w:ascii="Calibri" w:hAnsi="Calibri" w:eastAsia="宋体" w:cs="宋体"/>
                <w:color w:val="000000"/>
                <w:kern w:val="0"/>
                <w:szCs w:val="21"/>
              </w:rPr>
            </w:pPr>
            <w:bookmarkStart w:id="10" w:name="RANGE!D11"/>
            <w:r>
              <w:rPr>
                <w:rFonts w:hint="eastAsia" w:ascii="Calibri" w:hAnsi="Calibri" w:eastAsia="宋体" w:cs="宋体"/>
                <w:color w:val="000000"/>
                <w:kern w:val="0"/>
                <w:szCs w:val="21"/>
              </w:rPr>
              <w:t>3.分离器</w:t>
            </w:r>
          </w:p>
          <w:bookmarkEnd w:id="10"/>
          <w:p>
            <w:pPr>
              <w:spacing w:line="340" w:lineRule="exact"/>
              <w:jc w:val="left"/>
              <w:rPr>
                <w:rFonts w:ascii="Calibri" w:hAnsi="Calibri" w:eastAsia="宋体" w:cs="宋体"/>
                <w:color w:val="000000"/>
                <w:kern w:val="0"/>
                <w:szCs w:val="21"/>
              </w:rPr>
            </w:pPr>
            <w:bookmarkStart w:id="11" w:name="RANGE!D12"/>
            <w:r>
              <w:rPr>
                <w:rFonts w:hint="eastAsia" w:ascii="Calibri" w:hAnsi="Calibri" w:eastAsia="宋体" w:cs="宋体"/>
                <w:color w:val="000000"/>
                <w:kern w:val="0"/>
                <w:szCs w:val="21"/>
              </w:rPr>
              <w:t>4.脱水塔</w:t>
            </w:r>
            <w:bookmarkEnd w:id="11"/>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6.微量滴定管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7.微库仑仪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工业用乙醇</w:t>
            </w:r>
          </w:p>
        </w:tc>
        <w:tc>
          <w:tcPr>
            <w:tcW w:w="1559" w:type="dxa"/>
            <w:vAlign w:val="center"/>
          </w:tcPr>
          <w:p>
            <w:pPr>
              <w:widowControl/>
              <w:spacing w:line="340" w:lineRule="exact"/>
              <w:jc w:val="left"/>
              <w:rPr>
                <w:rFonts w:ascii="Calibri" w:hAnsi="Calibri" w:eastAsia="宋体" w:cs="宋体"/>
                <w:color w:val="000000"/>
                <w:kern w:val="0"/>
                <w:szCs w:val="21"/>
              </w:rPr>
            </w:pPr>
            <w:bookmarkStart w:id="12" w:name="RANGE!D13"/>
            <w:r>
              <w:rPr>
                <w:rFonts w:hint="eastAsia" w:ascii="Calibri" w:hAnsi="Calibri" w:eastAsia="宋体" w:cs="宋体"/>
                <w:color w:val="000000"/>
                <w:kern w:val="0"/>
                <w:szCs w:val="21"/>
              </w:rPr>
              <w:t>1.反应器</w:t>
            </w:r>
          </w:p>
          <w:bookmarkEnd w:id="12"/>
          <w:p>
            <w:pPr>
              <w:spacing w:line="340" w:lineRule="exact"/>
              <w:jc w:val="left"/>
              <w:rPr>
                <w:rFonts w:ascii="Calibri" w:hAnsi="Calibri" w:eastAsia="宋体" w:cs="宋体"/>
                <w:color w:val="000000"/>
                <w:kern w:val="0"/>
                <w:szCs w:val="21"/>
              </w:rPr>
            </w:pPr>
            <w:bookmarkStart w:id="13" w:name="RANGE!D14"/>
            <w:r>
              <w:rPr>
                <w:rFonts w:hint="eastAsia" w:ascii="Calibri" w:hAnsi="Calibri" w:eastAsia="宋体" w:cs="宋体"/>
                <w:color w:val="000000"/>
                <w:kern w:val="0"/>
                <w:szCs w:val="21"/>
              </w:rPr>
              <w:t>2.换热器</w:t>
            </w:r>
            <w:bookmarkEnd w:id="13"/>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2.酒精计</w:t>
            </w:r>
          </w:p>
          <w:p>
            <w:pPr>
              <w:widowControl/>
              <w:spacing w:line="320" w:lineRule="exact"/>
              <w:jc w:val="left"/>
              <w:rPr>
                <w:rFonts w:eastAsia="宋体"/>
              </w:rPr>
            </w:pPr>
            <w:r>
              <w:rPr>
                <w:rFonts w:hint="eastAsia" w:ascii="Calibri" w:hAnsi="Calibri" w:eastAsia="宋体" w:cs="宋体"/>
                <w:color w:val="000000"/>
                <w:kern w:val="0"/>
                <w:szCs w:val="21"/>
              </w:rPr>
              <w:t>3.温度计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5.分光光度计或碘量法测定仪器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7.定时器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8.恒温水浴</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9.微量水分测定仪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工业用异丁醇</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1.合成装置</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2.脱催化剂装置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3.脱水装置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工业用仲丁醇</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1.水解装置</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2.洗涤装置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3.分离装置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4.精馏装置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5.烘箱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7.微量滴定管分度值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工业氯乙醇溶液</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2.中和装置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变性燃料乙醇</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1.发酵釜</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3.脱水装置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4.加剂装置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醛、酮、醚</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工业甲醛溶液</w:t>
            </w:r>
          </w:p>
        </w:tc>
        <w:tc>
          <w:tcPr>
            <w:tcW w:w="1559" w:type="dxa"/>
            <w:vAlign w:val="center"/>
          </w:tcPr>
          <w:p>
            <w:pPr>
              <w:widowControl/>
              <w:spacing w:line="340" w:lineRule="exact"/>
              <w:jc w:val="left"/>
              <w:rPr>
                <w:rFonts w:ascii="Calibri" w:hAnsi="Calibri" w:eastAsia="宋体" w:cs="宋体"/>
                <w:color w:val="000000"/>
                <w:kern w:val="0"/>
                <w:szCs w:val="21"/>
              </w:rPr>
            </w:pPr>
            <w:bookmarkStart w:id="14" w:name="RANGE!D34"/>
            <w:r>
              <w:rPr>
                <w:rFonts w:hint="eastAsia" w:ascii="Calibri" w:hAnsi="Calibri" w:eastAsia="宋体" w:cs="宋体"/>
                <w:color w:val="000000"/>
                <w:kern w:val="0"/>
                <w:szCs w:val="21"/>
              </w:rPr>
              <w:t>1.汽化器</w:t>
            </w:r>
          </w:p>
          <w:bookmarkEnd w:id="14"/>
          <w:p>
            <w:pPr>
              <w:widowControl/>
              <w:spacing w:line="340" w:lineRule="exact"/>
              <w:jc w:val="left"/>
              <w:rPr>
                <w:rFonts w:ascii="Calibri" w:hAnsi="Calibri" w:eastAsia="宋体" w:cs="宋体"/>
                <w:color w:val="000000"/>
                <w:kern w:val="0"/>
                <w:szCs w:val="21"/>
              </w:rPr>
            </w:pPr>
            <w:bookmarkStart w:id="15" w:name="RANGE!D35"/>
            <w:r>
              <w:rPr>
                <w:rFonts w:hint="eastAsia" w:ascii="Calibri" w:hAnsi="Calibri" w:eastAsia="宋体" w:cs="宋体"/>
                <w:color w:val="000000"/>
                <w:kern w:val="0"/>
                <w:szCs w:val="21"/>
              </w:rPr>
              <w:t>2.反应器</w:t>
            </w:r>
          </w:p>
          <w:bookmarkEnd w:id="15"/>
          <w:p>
            <w:pPr>
              <w:widowControl/>
              <w:spacing w:line="340" w:lineRule="exact"/>
              <w:jc w:val="left"/>
              <w:rPr>
                <w:rFonts w:ascii="Calibri" w:hAnsi="Calibri" w:eastAsia="宋体" w:cs="宋体"/>
                <w:color w:val="000000"/>
                <w:kern w:val="0"/>
                <w:szCs w:val="21"/>
              </w:rPr>
            </w:pPr>
            <w:bookmarkStart w:id="16" w:name="RANGE!D36"/>
            <w:r>
              <w:rPr>
                <w:rFonts w:hint="eastAsia" w:ascii="Calibri" w:hAnsi="Calibri" w:eastAsia="宋体" w:cs="宋体"/>
                <w:color w:val="000000"/>
                <w:kern w:val="0"/>
                <w:szCs w:val="21"/>
              </w:rPr>
              <w:t>3.压缩机</w:t>
            </w:r>
          </w:p>
          <w:bookmarkEnd w:id="16"/>
          <w:p>
            <w:pPr>
              <w:widowControl/>
              <w:spacing w:line="340" w:lineRule="exact"/>
              <w:jc w:val="left"/>
              <w:rPr>
                <w:rFonts w:ascii="Calibri" w:hAnsi="Calibri" w:eastAsia="宋体" w:cs="宋体"/>
                <w:color w:val="000000"/>
                <w:kern w:val="0"/>
                <w:szCs w:val="21"/>
              </w:rPr>
            </w:pPr>
            <w:bookmarkStart w:id="17" w:name="RANGE!D37"/>
            <w:r>
              <w:rPr>
                <w:rFonts w:hint="eastAsia" w:ascii="Calibri" w:hAnsi="Calibri" w:eastAsia="宋体" w:cs="宋体"/>
                <w:color w:val="000000"/>
                <w:kern w:val="0"/>
                <w:szCs w:val="21"/>
              </w:rPr>
              <w:t>4.冷却器</w:t>
            </w:r>
          </w:p>
          <w:bookmarkEnd w:id="17"/>
          <w:p>
            <w:pPr>
              <w:spacing w:line="340" w:lineRule="exact"/>
              <w:jc w:val="left"/>
              <w:rPr>
                <w:rFonts w:ascii="Calibri" w:hAnsi="Calibri" w:eastAsia="宋体" w:cs="宋体"/>
                <w:color w:val="000000"/>
                <w:kern w:val="0"/>
                <w:szCs w:val="21"/>
              </w:rPr>
            </w:pPr>
            <w:bookmarkStart w:id="18" w:name="RANGE!D38"/>
            <w:r>
              <w:rPr>
                <w:rFonts w:hint="eastAsia" w:ascii="Calibri" w:hAnsi="Calibri" w:eastAsia="宋体" w:cs="宋体"/>
                <w:color w:val="000000"/>
                <w:kern w:val="0"/>
                <w:szCs w:val="21"/>
              </w:rPr>
              <w:t>5.吸收塔</w:t>
            </w:r>
            <w:bookmarkEnd w:id="18"/>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工业糠醛</w:t>
            </w:r>
          </w:p>
        </w:tc>
        <w:tc>
          <w:tcPr>
            <w:tcW w:w="1559" w:type="dxa"/>
            <w:vAlign w:val="center"/>
          </w:tcPr>
          <w:p>
            <w:pPr>
              <w:widowControl/>
              <w:spacing w:line="340" w:lineRule="exact"/>
              <w:jc w:val="left"/>
              <w:rPr>
                <w:rFonts w:ascii="Calibri" w:hAnsi="Calibri" w:eastAsia="宋体" w:cs="宋体"/>
                <w:color w:val="000000"/>
                <w:kern w:val="0"/>
                <w:szCs w:val="21"/>
              </w:rPr>
            </w:pPr>
            <w:bookmarkStart w:id="19" w:name="RANGE!D39"/>
            <w:r>
              <w:rPr>
                <w:rFonts w:hint="eastAsia" w:ascii="Calibri" w:hAnsi="Calibri" w:eastAsia="宋体" w:cs="宋体"/>
                <w:color w:val="000000"/>
                <w:kern w:val="0"/>
                <w:szCs w:val="21"/>
              </w:rPr>
              <w:t>1.粉碎机</w:t>
            </w:r>
          </w:p>
          <w:bookmarkEnd w:id="19"/>
          <w:p>
            <w:pPr>
              <w:widowControl/>
              <w:spacing w:line="340" w:lineRule="exact"/>
              <w:jc w:val="left"/>
              <w:rPr>
                <w:rFonts w:ascii="Calibri" w:hAnsi="Calibri" w:eastAsia="宋体" w:cs="宋体"/>
                <w:color w:val="000000"/>
                <w:kern w:val="0"/>
                <w:szCs w:val="21"/>
              </w:rPr>
            </w:pPr>
            <w:bookmarkStart w:id="20" w:name="RANGE!D40"/>
            <w:r>
              <w:rPr>
                <w:rFonts w:hint="eastAsia" w:ascii="Calibri" w:hAnsi="Calibri" w:eastAsia="宋体" w:cs="宋体"/>
                <w:color w:val="000000"/>
                <w:kern w:val="0"/>
                <w:szCs w:val="21"/>
              </w:rPr>
              <w:t>2.混合器</w:t>
            </w:r>
          </w:p>
          <w:bookmarkEnd w:id="20"/>
          <w:p>
            <w:pPr>
              <w:widowControl/>
              <w:spacing w:line="340" w:lineRule="exact"/>
              <w:jc w:val="left"/>
              <w:rPr>
                <w:rFonts w:ascii="Calibri" w:hAnsi="Calibri" w:eastAsia="宋体" w:cs="宋体"/>
                <w:color w:val="000000"/>
                <w:kern w:val="0"/>
                <w:szCs w:val="21"/>
              </w:rPr>
            </w:pPr>
            <w:bookmarkStart w:id="21" w:name="RANGE!D41"/>
            <w:r>
              <w:rPr>
                <w:rFonts w:hint="eastAsia" w:ascii="Calibri" w:hAnsi="Calibri" w:eastAsia="宋体" w:cs="宋体"/>
                <w:color w:val="000000"/>
                <w:kern w:val="0"/>
                <w:szCs w:val="21"/>
              </w:rPr>
              <w:t>3.水解器</w:t>
            </w:r>
          </w:p>
          <w:bookmarkEnd w:id="21"/>
          <w:p>
            <w:pPr>
              <w:widowControl/>
              <w:spacing w:line="340" w:lineRule="exact"/>
              <w:jc w:val="left"/>
              <w:rPr>
                <w:rFonts w:ascii="Calibri" w:hAnsi="Calibri" w:eastAsia="宋体" w:cs="宋体"/>
                <w:color w:val="000000"/>
                <w:kern w:val="0"/>
                <w:szCs w:val="21"/>
              </w:rPr>
            </w:pPr>
            <w:bookmarkStart w:id="22" w:name="RANGE!D42"/>
            <w:r>
              <w:rPr>
                <w:rFonts w:hint="eastAsia" w:ascii="Calibri" w:hAnsi="Calibri" w:eastAsia="宋体" w:cs="宋体"/>
                <w:color w:val="000000"/>
                <w:kern w:val="0"/>
                <w:szCs w:val="21"/>
              </w:rPr>
              <w:t>4.冷凝器</w:t>
            </w:r>
          </w:p>
          <w:bookmarkEnd w:id="22"/>
          <w:p>
            <w:pPr>
              <w:widowControl/>
              <w:spacing w:line="340" w:lineRule="exact"/>
              <w:jc w:val="left"/>
              <w:rPr>
                <w:rFonts w:ascii="Calibri" w:hAnsi="Calibri" w:eastAsia="宋体" w:cs="宋体"/>
                <w:color w:val="000000"/>
                <w:kern w:val="0"/>
                <w:szCs w:val="21"/>
              </w:rPr>
            </w:pPr>
            <w:bookmarkStart w:id="23" w:name="RANGE!D43"/>
            <w:r>
              <w:rPr>
                <w:rFonts w:hint="eastAsia" w:ascii="Calibri" w:hAnsi="Calibri" w:eastAsia="宋体" w:cs="宋体"/>
                <w:color w:val="000000"/>
                <w:kern w:val="0"/>
                <w:szCs w:val="21"/>
              </w:rPr>
              <w:t>5.蒸馏塔</w:t>
            </w:r>
          </w:p>
          <w:bookmarkEnd w:id="23"/>
          <w:p>
            <w:pPr>
              <w:spacing w:line="340" w:lineRule="exact"/>
              <w:jc w:val="left"/>
              <w:rPr>
                <w:rFonts w:ascii="Calibri" w:hAnsi="Calibri" w:eastAsia="宋体" w:cs="宋体"/>
                <w:color w:val="000000"/>
                <w:kern w:val="0"/>
                <w:szCs w:val="21"/>
              </w:rPr>
            </w:pPr>
            <w:bookmarkStart w:id="24" w:name="RANGE!D44"/>
            <w:r>
              <w:rPr>
                <w:rFonts w:hint="eastAsia" w:ascii="Calibri" w:hAnsi="Calibri" w:eastAsia="宋体" w:cs="宋体"/>
                <w:color w:val="000000"/>
                <w:kern w:val="0"/>
                <w:szCs w:val="21"/>
              </w:rPr>
              <w:t>6.中和塔</w:t>
            </w:r>
            <w:bookmarkEnd w:id="24"/>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1.甲苯蒸馏法水分测定装置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3.糠醛含量测定装置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工业用丙酮</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bookmarkStart w:id="25" w:name="RANGE!D45"/>
            <w:r>
              <w:rPr>
                <w:rFonts w:hint="eastAsia" w:ascii="Calibri" w:hAnsi="Calibri" w:eastAsia="宋体" w:cs="宋体"/>
                <w:color w:val="000000"/>
                <w:kern w:val="0"/>
                <w:szCs w:val="21"/>
              </w:rPr>
              <w:t>1.精馏塔</w:t>
            </w:r>
          </w:p>
          <w:bookmarkEnd w:id="25"/>
          <w:p>
            <w:pPr>
              <w:widowControl/>
              <w:spacing w:line="340" w:lineRule="exact"/>
              <w:jc w:val="left"/>
              <w:rPr>
                <w:rFonts w:ascii="Calibri" w:hAnsi="Calibri" w:eastAsia="宋体" w:cs="宋体"/>
                <w:color w:val="000000"/>
                <w:kern w:val="0"/>
                <w:szCs w:val="21"/>
              </w:rPr>
            </w:pPr>
            <w:bookmarkStart w:id="26" w:name="RANGE!D46"/>
            <w:r>
              <w:rPr>
                <w:rFonts w:hint="eastAsia" w:ascii="Calibri" w:hAnsi="Calibri" w:eastAsia="宋体" w:cs="宋体"/>
                <w:color w:val="000000"/>
                <w:kern w:val="0"/>
                <w:szCs w:val="21"/>
              </w:rPr>
              <w:t>2.反应器</w:t>
            </w:r>
            <w:bookmarkEnd w:id="26"/>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bookmarkStart w:id="27" w:name="RANGE!D47"/>
            <w:r>
              <w:rPr>
                <w:rFonts w:hint="eastAsia" w:ascii="Calibri" w:hAnsi="Calibri" w:eastAsia="宋体" w:cs="宋体"/>
                <w:color w:val="000000"/>
                <w:kern w:val="0"/>
                <w:szCs w:val="21"/>
              </w:rPr>
              <w:t>3.换热器</w:t>
            </w:r>
          </w:p>
          <w:bookmarkEnd w:id="27"/>
          <w:p>
            <w:pPr>
              <w:widowControl/>
              <w:spacing w:line="340" w:lineRule="exact"/>
              <w:jc w:val="left"/>
              <w:rPr>
                <w:rFonts w:ascii="Calibri" w:hAnsi="Calibri" w:eastAsia="宋体" w:cs="宋体"/>
                <w:color w:val="000000"/>
                <w:kern w:val="0"/>
                <w:szCs w:val="21"/>
              </w:rPr>
            </w:pPr>
            <w:bookmarkStart w:id="28" w:name="RANGE!D48"/>
            <w:r>
              <w:rPr>
                <w:rFonts w:hint="eastAsia" w:ascii="Calibri" w:hAnsi="Calibri" w:eastAsia="宋体" w:cs="宋体"/>
                <w:color w:val="000000"/>
                <w:kern w:val="0"/>
                <w:szCs w:val="21"/>
              </w:rPr>
              <w:t>4.冷却器</w:t>
            </w:r>
          </w:p>
          <w:bookmarkEnd w:id="28"/>
          <w:p>
            <w:pPr>
              <w:widowControl/>
              <w:spacing w:line="340" w:lineRule="exact"/>
              <w:jc w:val="left"/>
              <w:rPr>
                <w:rFonts w:ascii="Calibri" w:hAnsi="Calibri" w:eastAsia="宋体" w:cs="宋体"/>
                <w:color w:val="000000"/>
                <w:kern w:val="0"/>
                <w:szCs w:val="21"/>
              </w:rPr>
            </w:pPr>
            <w:bookmarkStart w:id="29" w:name="RANGE!D49"/>
            <w:r>
              <w:rPr>
                <w:rFonts w:hint="eastAsia" w:ascii="Calibri" w:hAnsi="Calibri" w:eastAsia="宋体" w:cs="宋体"/>
                <w:color w:val="000000"/>
                <w:kern w:val="0"/>
                <w:szCs w:val="21"/>
              </w:rPr>
              <w:t>5.气液分离器</w:t>
            </w:r>
          </w:p>
          <w:bookmarkEnd w:id="29"/>
          <w:p>
            <w:pPr>
              <w:spacing w:line="340" w:lineRule="exact"/>
              <w:jc w:val="left"/>
              <w:rPr>
                <w:rFonts w:ascii="Calibri" w:hAnsi="Calibri" w:eastAsia="宋体" w:cs="宋体"/>
                <w:color w:val="000000"/>
                <w:kern w:val="0"/>
                <w:szCs w:val="21"/>
              </w:rPr>
            </w:pPr>
            <w:bookmarkStart w:id="30" w:name="RANGE!D50"/>
            <w:r>
              <w:rPr>
                <w:rFonts w:hint="eastAsia" w:ascii="Calibri" w:hAnsi="Calibri" w:eastAsia="宋体" w:cs="宋体"/>
                <w:color w:val="000000"/>
                <w:kern w:val="0"/>
                <w:szCs w:val="21"/>
              </w:rPr>
              <w:t>6.分馏塔</w:t>
            </w:r>
            <w:bookmarkEnd w:id="30"/>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4.碱式滴定管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5.秒表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6.超级恒温水浴</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工业用甲乙酮</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2.水解装置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3.脱氢装置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4.精馏装置</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5.烘箱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6.分析天平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7.微量滴定管分度值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工业用环己酮</w:t>
            </w:r>
          </w:p>
        </w:tc>
        <w:tc>
          <w:tcPr>
            <w:tcW w:w="1559" w:type="dxa"/>
            <w:vAlign w:val="center"/>
          </w:tcPr>
          <w:p>
            <w:pPr>
              <w:widowControl/>
              <w:spacing w:line="340" w:lineRule="exact"/>
              <w:jc w:val="left"/>
              <w:rPr>
                <w:rFonts w:ascii="Calibri" w:hAnsi="Calibri" w:eastAsia="宋体" w:cs="宋体"/>
                <w:color w:val="000000"/>
                <w:kern w:val="0"/>
                <w:szCs w:val="21"/>
              </w:rPr>
            </w:pPr>
            <w:bookmarkStart w:id="31" w:name="RANGE!D55"/>
            <w:r>
              <w:rPr>
                <w:rFonts w:hint="eastAsia" w:ascii="Calibri" w:hAnsi="Calibri" w:eastAsia="宋体" w:cs="宋体"/>
                <w:color w:val="000000"/>
                <w:kern w:val="0"/>
                <w:szCs w:val="21"/>
              </w:rPr>
              <w:t>1.加氢反应器</w:t>
            </w:r>
          </w:p>
          <w:bookmarkEnd w:id="31"/>
          <w:p>
            <w:pPr>
              <w:widowControl/>
              <w:spacing w:line="340" w:lineRule="exact"/>
              <w:jc w:val="left"/>
              <w:rPr>
                <w:rFonts w:ascii="Calibri" w:hAnsi="Calibri" w:eastAsia="宋体" w:cs="宋体"/>
                <w:color w:val="000000"/>
                <w:kern w:val="0"/>
                <w:szCs w:val="21"/>
              </w:rPr>
            </w:pPr>
            <w:bookmarkStart w:id="32" w:name="RANGE!D56"/>
            <w:r>
              <w:rPr>
                <w:rFonts w:hint="eastAsia" w:ascii="Calibri" w:hAnsi="Calibri" w:eastAsia="宋体" w:cs="宋体"/>
                <w:color w:val="000000"/>
                <w:kern w:val="0"/>
                <w:szCs w:val="21"/>
              </w:rPr>
              <w:t>2.冷凝器</w:t>
            </w:r>
          </w:p>
          <w:bookmarkEnd w:id="32"/>
          <w:p>
            <w:pPr>
              <w:widowControl/>
              <w:spacing w:line="340" w:lineRule="exact"/>
              <w:jc w:val="left"/>
              <w:rPr>
                <w:rFonts w:ascii="Calibri" w:hAnsi="Calibri" w:eastAsia="宋体" w:cs="宋体"/>
                <w:color w:val="000000"/>
                <w:kern w:val="0"/>
                <w:szCs w:val="21"/>
              </w:rPr>
            </w:pPr>
            <w:bookmarkStart w:id="33" w:name="RANGE!D57"/>
            <w:r>
              <w:rPr>
                <w:rFonts w:hint="eastAsia" w:ascii="Calibri" w:hAnsi="Calibri" w:eastAsia="宋体" w:cs="宋体"/>
                <w:color w:val="000000"/>
                <w:kern w:val="0"/>
                <w:szCs w:val="21"/>
              </w:rPr>
              <w:t>3.分离器</w:t>
            </w:r>
          </w:p>
          <w:bookmarkEnd w:id="33"/>
          <w:p>
            <w:pPr>
              <w:widowControl/>
              <w:spacing w:line="340" w:lineRule="exact"/>
              <w:jc w:val="left"/>
              <w:rPr>
                <w:rFonts w:ascii="Calibri" w:hAnsi="Calibri" w:eastAsia="宋体" w:cs="宋体"/>
                <w:color w:val="000000"/>
                <w:kern w:val="0"/>
                <w:szCs w:val="21"/>
              </w:rPr>
            </w:pPr>
            <w:bookmarkStart w:id="34" w:name="RANGE!D58"/>
            <w:r>
              <w:rPr>
                <w:rFonts w:hint="eastAsia" w:ascii="Calibri" w:hAnsi="Calibri" w:eastAsia="宋体" w:cs="宋体"/>
                <w:color w:val="000000"/>
                <w:kern w:val="0"/>
                <w:szCs w:val="21"/>
              </w:rPr>
              <w:t>4.回收塔</w:t>
            </w:r>
          </w:p>
          <w:bookmarkEnd w:id="34"/>
          <w:p>
            <w:pPr>
              <w:widowControl/>
              <w:spacing w:line="340" w:lineRule="exact"/>
              <w:jc w:val="left"/>
              <w:rPr>
                <w:rFonts w:ascii="Calibri" w:hAnsi="Calibri" w:eastAsia="宋体" w:cs="宋体"/>
                <w:color w:val="000000"/>
                <w:kern w:val="0"/>
                <w:szCs w:val="21"/>
              </w:rPr>
            </w:pPr>
            <w:bookmarkStart w:id="35" w:name="RANGE!D59"/>
            <w:r>
              <w:rPr>
                <w:rFonts w:hint="eastAsia" w:ascii="Calibri" w:hAnsi="Calibri" w:eastAsia="宋体" w:cs="宋体"/>
                <w:color w:val="000000"/>
                <w:kern w:val="0"/>
                <w:szCs w:val="21"/>
              </w:rPr>
              <w:t>5.蒸馏塔</w:t>
            </w:r>
          </w:p>
          <w:bookmarkEnd w:id="35"/>
          <w:p>
            <w:pPr>
              <w:widowControl/>
              <w:spacing w:line="340" w:lineRule="exact"/>
              <w:jc w:val="left"/>
              <w:rPr>
                <w:rFonts w:ascii="Calibri" w:hAnsi="Calibri" w:eastAsia="宋体" w:cs="宋体"/>
                <w:color w:val="000000"/>
                <w:kern w:val="0"/>
                <w:szCs w:val="21"/>
              </w:rPr>
            </w:pPr>
            <w:bookmarkStart w:id="36" w:name="RANGE!D60"/>
            <w:r>
              <w:rPr>
                <w:rFonts w:hint="eastAsia" w:ascii="Calibri" w:hAnsi="Calibri" w:eastAsia="宋体" w:cs="宋体"/>
                <w:color w:val="000000"/>
                <w:kern w:val="0"/>
                <w:szCs w:val="21"/>
              </w:rPr>
              <w:t>6.脱氢塔</w:t>
            </w:r>
          </w:p>
          <w:bookmarkEnd w:id="36"/>
          <w:p>
            <w:pPr>
              <w:spacing w:line="340" w:lineRule="exact"/>
              <w:jc w:val="left"/>
              <w:rPr>
                <w:rFonts w:ascii="Calibri" w:hAnsi="Calibri" w:eastAsia="宋体" w:cs="宋体"/>
                <w:color w:val="000000"/>
                <w:kern w:val="0"/>
                <w:szCs w:val="21"/>
              </w:rPr>
            </w:pPr>
            <w:bookmarkStart w:id="37" w:name="RANGE!D61"/>
            <w:r>
              <w:rPr>
                <w:rFonts w:hint="eastAsia" w:ascii="Calibri" w:hAnsi="Calibri" w:eastAsia="宋体" w:cs="宋体"/>
                <w:color w:val="000000"/>
                <w:kern w:val="0"/>
                <w:szCs w:val="21"/>
              </w:rPr>
              <w:t>7.精馏塔</w:t>
            </w:r>
            <w:bookmarkEnd w:id="37"/>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工业用环氧乙烷</w:t>
            </w:r>
          </w:p>
        </w:tc>
        <w:tc>
          <w:tcPr>
            <w:tcW w:w="1559" w:type="dxa"/>
            <w:vAlign w:val="center"/>
          </w:tcPr>
          <w:p>
            <w:pPr>
              <w:widowControl/>
              <w:spacing w:line="340" w:lineRule="exact"/>
              <w:jc w:val="left"/>
              <w:rPr>
                <w:rFonts w:ascii="Calibri" w:hAnsi="Calibri" w:eastAsia="宋体" w:cs="宋体"/>
                <w:color w:val="000000"/>
                <w:kern w:val="0"/>
                <w:szCs w:val="21"/>
              </w:rPr>
            </w:pPr>
            <w:bookmarkStart w:id="38" w:name="RANGE!D62"/>
            <w:r>
              <w:rPr>
                <w:rFonts w:hint="eastAsia" w:ascii="Calibri" w:hAnsi="Calibri" w:eastAsia="宋体" w:cs="宋体"/>
                <w:color w:val="000000"/>
                <w:kern w:val="0"/>
                <w:szCs w:val="21"/>
              </w:rPr>
              <w:t>1.反应器</w:t>
            </w:r>
          </w:p>
          <w:bookmarkEnd w:id="38"/>
          <w:p>
            <w:pPr>
              <w:widowControl/>
              <w:spacing w:line="340" w:lineRule="exact"/>
              <w:jc w:val="left"/>
              <w:rPr>
                <w:rFonts w:ascii="Calibri" w:hAnsi="Calibri" w:eastAsia="宋体" w:cs="宋体"/>
                <w:color w:val="000000"/>
                <w:kern w:val="0"/>
                <w:szCs w:val="21"/>
              </w:rPr>
            </w:pPr>
            <w:bookmarkStart w:id="39" w:name="RANGE!D63"/>
            <w:r>
              <w:rPr>
                <w:rFonts w:hint="eastAsia" w:ascii="Calibri" w:hAnsi="Calibri" w:eastAsia="宋体" w:cs="宋体"/>
                <w:color w:val="000000"/>
                <w:kern w:val="0"/>
                <w:szCs w:val="21"/>
              </w:rPr>
              <w:t>2.氧气混合器</w:t>
            </w:r>
          </w:p>
          <w:bookmarkEnd w:id="39"/>
          <w:p>
            <w:pPr>
              <w:widowControl/>
              <w:spacing w:line="340" w:lineRule="exact"/>
              <w:jc w:val="left"/>
              <w:rPr>
                <w:rFonts w:ascii="Calibri" w:hAnsi="Calibri" w:eastAsia="宋体" w:cs="宋体"/>
                <w:color w:val="000000"/>
                <w:kern w:val="0"/>
                <w:szCs w:val="21"/>
              </w:rPr>
            </w:pPr>
            <w:bookmarkStart w:id="40" w:name="RANGE!D64"/>
            <w:r>
              <w:rPr>
                <w:rFonts w:hint="eastAsia" w:ascii="Calibri" w:hAnsi="Calibri" w:eastAsia="宋体" w:cs="宋体"/>
                <w:color w:val="000000"/>
                <w:kern w:val="0"/>
                <w:szCs w:val="21"/>
              </w:rPr>
              <w:t>3.循环压缩机</w:t>
            </w:r>
          </w:p>
          <w:bookmarkEnd w:id="40"/>
          <w:p>
            <w:pPr>
              <w:widowControl/>
              <w:spacing w:line="340" w:lineRule="exact"/>
              <w:jc w:val="left"/>
              <w:rPr>
                <w:rFonts w:ascii="Calibri" w:hAnsi="Calibri" w:eastAsia="宋体" w:cs="宋体"/>
                <w:color w:val="000000"/>
                <w:kern w:val="0"/>
                <w:szCs w:val="21"/>
              </w:rPr>
            </w:pPr>
            <w:bookmarkStart w:id="41" w:name="RANGE!D65"/>
            <w:r>
              <w:rPr>
                <w:rFonts w:hint="eastAsia" w:ascii="Calibri" w:hAnsi="Calibri" w:eastAsia="宋体" w:cs="宋体"/>
                <w:color w:val="000000"/>
                <w:kern w:val="0"/>
                <w:szCs w:val="21"/>
              </w:rPr>
              <w:t>4.储罐或钢瓶(带冷却装置）</w:t>
            </w:r>
          </w:p>
          <w:bookmarkEnd w:id="41"/>
          <w:p>
            <w:pPr>
              <w:widowControl/>
              <w:spacing w:line="340" w:lineRule="exact"/>
              <w:jc w:val="left"/>
              <w:rPr>
                <w:rFonts w:ascii="Calibri" w:hAnsi="Calibri" w:eastAsia="宋体" w:cs="宋体"/>
                <w:color w:val="000000"/>
                <w:kern w:val="0"/>
                <w:szCs w:val="21"/>
              </w:rPr>
            </w:pPr>
            <w:bookmarkStart w:id="42" w:name="RANGE!D66"/>
            <w:r>
              <w:rPr>
                <w:rFonts w:hint="eastAsia" w:ascii="Calibri" w:hAnsi="Calibri" w:eastAsia="宋体" w:cs="宋体"/>
                <w:color w:val="000000"/>
                <w:kern w:val="0"/>
                <w:szCs w:val="21"/>
              </w:rPr>
              <w:t>5.吸收塔</w:t>
            </w:r>
          </w:p>
          <w:bookmarkEnd w:id="42"/>
          <w:p>
            <w:pPr>
              <w:widowControl/>
              <w:spacing w:line="340" w:lineRule="exact"/>
              <w:jc w:val="left"/>
              <w:rPr>
                <w:rFonts w:ascii="Calibri" w:hAnsi="Calibri" w:eastAsia="宋体" w:cs="宋体"/>
                <w:color w:val="000000"/>
                <w:kern w:val="0"/>
                <w:szCs w:val="21"/>
              </w:rPr>
            </w:pPr>
            <w:bookmarkStart w:id="43" w:name="RANGE!D67"/>
            <w:r>
              <w:rPr>
                <w:rFonts w:hint="eastAsia" w:ascii="Calibri" w:hAnsi="Calibri" w:eastAsia="宋体" w:cs="宋体"/>
                <w:color w:val="000000"/>
                <w:kern w:val="0"/>
                <w:szCs w:val="21"/>
              </w:rPr>
              <w:t>6.解吸塔</w:t>
            </w:r>
          </w:p>
          <w:bookmarkEnd w:id="43"/>
          <w:p>
            <w:pPr>
              <w:spacing w:line="340" w:lineRule="exact"/>
              <w:jc w:val="left"/>
              <w:rPr>
                <w:rFonts w:ascii="Calibri" w:hAnsi="Calibri" w:eastAsia="宋体" w:cs="宋体"/>
                <w:color w:val="000000"/>
                <w:kern w:val="0"/>
                <w:szCs w:val="21"/>
              </w:rPr>
            </w:pPr>
            <w:bookmarkStart w:id="44" w:name="RANGE!D68"/>
            <w:r>
              <w:rPr>
                <w:rFonts w:hint="eastAsia" w:ascii="Calibri" w:hAnsi="Calibri" w:eastAsia="宋体" w:cs="宋体"/>
                <w:color w:val="000000"/>
                <w:kern w:val="0"/>
                <w:szCs w:val="21"/>
              </w:rPr>
              <w:t>7.精馏塔</w:t>
            </w:r>
            <w:bookmarkEnd w:id="44"/>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1.微量滴定管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2.夹套移液管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3.微量水分仪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工业用环氧丙烷</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bookmarkStart w:id="45" w:name="RANGE!D69"/>
            <w:r>
              <w:rPr>
                <w:rFonts w:hint="eastAsia" w:ascii="Calibri" w:hAnsi="Calibri" w:eastAsia="宋体" w:cs="宋体"/>
                <w:color w:val="000000"/>
                <w:kern w:val="0"/>
                <w:szCs w:val="21"/>
              </w:rPr>
              <w:t>1.反应器</w:t>
            </w:r>
            <w:bookmarkEnd w:id="45"/>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bookmarkStart w:id="46" w:name="RANGE!D70"/>
            <w:r>
              <w:rPr>
                <w:rFonts w:hint="eastAsia" w:ascii="Calibri" w:hAnsi="Calibri" w:eastAsia="宋体" w:cs="宋体"/>
                <w:color w:val="000000"/>
                <w:kern w:val="0"/>
                <w:szCs w:val="21"/>
              </w:rPr>
              <w:t>2.分离器</w:t>
            </w:r>
          </w:p>
          <w:bookmarkEnd w:id="46"/>
          <w:p>
            <w:pPr>
              <w:widowControl/>
              <w:spacing w:line="340" w:lineRule="exact"/>
              <w:jc w:val="left"/>
              <w:rPr>
                <w:rFonts w:ascii="Calibri" w:hAnsi="Calibri" w:eastAsia="宋体" w:cs="宋体"/>
                <w:color w:val="000000"/>
                <w:kern w:val="0"/>
                <w:szCs w:val="21"/>
              </w:rPr>
            </w:pPr>
            <w:bookmarkStart w:id="47" w:name="RANGE!D71"/>
            <w:r>
              <w:rPr>
                <w:rFonts w:hint="eastAsia" w:ascii="Calibri" w:hAnsi="Calibri" w:eastAsia="宋体" w:cs="宋体"/>
                <w:color w:val="000000"/>
                <w:kern w:val="0"/>
                <w:szCs w:val="21"/>
              </w:rPr>
              <w:t>3.皂化塔</w:t>
            </w:r>
          </w:p>
          <w:bookmarkEnd w:id="47"/>
          <w:p>
            <w:pPr>
              <w:widowControl/>
              <w:spacing w:line="340" w:lineRule="exact"/>
              <w:jc w:val="left"/>
              <w:rPr>
                <w:rFonts w:ascii="Calibri" w:hAnsi="Calibri" w:eastAsia="宋体" w:cs="宋体"/>
                <w:color w:val="000000"/>
                <w:kern w:val="0"/>
                <w:szCs w:val="21"/>
              </w:rPr>
            </w:pPr>
            <w:bookmarkStart w:id="48" w:name="RANGE!D72"/>
            <w:r>
              <w:rPr>
                <w:rFonts w:hint="eastAsia" w:ascii="Calibri" w:hAnsi="Calibri" w:eastAsia="宋体" w:cs="宋体"/>
                <w:color w:val="000000"/>
                <w:kern w:val="0"/>
                <w:szCs w:val="21"/>
              </w:rPr>
              <w:t>4.冷却器</w:t>
            </w:r>
          </w:p>
          <w:bookmarkEnd w:id="48"/>
          <w:p>
            <w:pPr>
              <w:widowControl/>
              <w:spacing w:line="340" w:lineRule="exact"/>
              <w:jc w:val="left"/>
              <w:rPr>
                <w:rFonts w:ascii="Calibri" w:hAnsi="Calibri" w:eastAsia="宋体" w:cs="宋体"/>
                <w:color w:val="000000"/>
                <w:kern w:val="0"/>
                <w:szCs w:val="21"/>
              </w:rPr>
            </w:pPr>
            <w:bookmarkStart w:id="49" w:name="RANGE!D73"/>
            <w:r>
              <w:rPr>
                <w:rFonts w:hint="eastAsia" w:ascii="Calibri" w:hAnsi="Calibri" w:eastAsia="宋体" w:cs="宋体"/>
                <w:color w:val="000000"/>
                <w:kern w:val="0"/>
                <w:szCs w:val="21"/>
              </w:rPr>
              <w:t>5.蒸馏塔</w:t>
            </w:r>
          </w:p>
          <w:bookmarkEnd w:id="49"/>
          <w:p>
            <w:pPr>
              <w:spacing w:line="340" w:lineRule="exact"/>
              <w:jc w:val="left"/>
              <w:rPr>
                <w:rFonts w:ascii="Calibri" w:hAnsi="Calibri" w:eastAsia="宋体" w:cs="宋体"/>
                <w:color w:val="000000"/>
                <w:kern w:val="0"/>
                <w:szCs w:val="21"/>
              </w:rPr>
            </w:pPr>
            <w:bookmarkStart w:id="50" w:name="RANGE!D74"/>
            <w:r>
              <w:rPr>
                <w:rFonts w:hint="eastAsia" w:ascii="Calibri" w:hAnsi="Calibri" w:eastAsia="宋体" w:cs="宋体"/>
                <w:color w:val="000000"/>
                <w:kern w:val="0"/>
                <w:szCs w:val="21"/>
              </w:rPr>
              <w:t>6.精馏塔</w:t>
            </w:r>
            <w:bookmarkEnd w:id="50"/>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工业用环氧氯丙烷</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r>
              <w:rPr>
                <w:rFonts w:ascii="Calibri" w:hAnsi="Calibri" w:eastAsia="宋体" w:cs="Times New Roman"/>
                <w:color w:val="000000"/>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工业氯甲基甲醚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3</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有机酸、酐</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工业用甲酸</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2.冷凝器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3.分离器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4.回收塔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7.分光光度计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8.烘箱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9.分析天平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工业用冰乙酸</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1.氧化反应器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2.洗涤塔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3.分离塔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4.脱水塔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5.精制塔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3.分光光度计或原子吸收分光光度计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4.超级恒温水浴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三氯异氰尿酸</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2.离心机</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3.中和器</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4.烘干机</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2.烘箱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3.分析天平0.1mg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过氧乙酸溶液</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1.带搅拌搪瓷夹套反应釜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2.PVC储槽</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3.PVC水喷射真空泵</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2.高温炉</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工业用丙烯酸</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3.换热器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4.冷却塔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6.回收塔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工业氯乙酸</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2.结晶釜</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工业乙酸酐</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1.混合器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2.反应塔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3.分离塔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1.比色管/分光光度计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4.分光光度计或原子吸收分光光度计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工业用顺丁烯二酸酐</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1.鼓风机</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3.冷凝器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5.脱水塔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3.高温炉</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4.分析天平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4</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有机酸酯</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工业用乙酸乙酯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1.配料器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3.中和塔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4.回收塔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工业用乙酸正丁酯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1.配料器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3.中和塔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4.回收塔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工业丙烯酸甲酯</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工业丙烯酸乙酯</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工业丙烯酸正丁酯</w:t>
            </w:r>
          </w:p>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工业丙烯酸2-乙基己酯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3.蒸发器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4.萃取塔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5.回收塔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工业用草酸二乙酯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1.脱水塔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2.酯化塔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工业用乙酸乙烯酯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3.恒温水浴</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4.碱式滴定管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8.紫外分光光度计或滴定管（容量法）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磷酸三甲苯酯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2.氯化装置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3.水解装置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4.中和装置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5.浓缩装置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6.蒸馏装置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4.烘箱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6.闪点测定仪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熔模铸造用硅酸乙酯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1.高温炉</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4.全浸式水银温度计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5.比重计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6.粘度计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7.恒温水浴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二苯基甲烷二异氰酸酯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2.中和装置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3.缩合反应装置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4.电位滴定仪或pH计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5.真空干燥箱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5</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卤化物</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工业用一氯甲烷</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3.压缩机</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4.干燥塔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工业用二氯甲烷</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3.压缩机</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4.干燥塔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工业用三氯甲烷</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3.压缩机</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4.干燥塔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3.常规玻璃仪器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工业1,2-二氯乙烷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2.冷凝器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3.轻重组分塔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5.常规玻璃仪器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工业用六氯乙烷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3.干燥塔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4.蒸馏塔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2.熔点仪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4.高温炉</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5.分析天平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工业用溴乙烷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3.烘箱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四溴乙烷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 反应釜</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 精馏塔</w:t>
            </w:r>
          </w:p>
        </w:tc>
        <w:tc>
          <w:tcPr>
            <w:tcW w:w="4678" w:type="dxa"/>
            <w:vAlign w:val="center"/>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3.pH计</w:t>
            </w:r>
          </w:p>
          <w:p>
            <w:pPr>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工业用三氯乙烯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工业用四氯乙烯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4.pH计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工业用1，1-二氟乙烷（HFC-152a）</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工业氯化苄</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3.洗涤塔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4.蒸馏塔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3.常规玻璃仪器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4.管式炉</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6</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含氮化合物</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工业用一乙醇胺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1.常规玻璃仪器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工业用二乙醇胺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1.范氏定氮器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2.比重瓶</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工业用硝基甲烷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4.水分测定仪</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5.酸度计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工业用硫脲</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vAlign w:val="center"/>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1.常规玻璃仪器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2.烘箱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3.熔点测定装置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4.高温炉</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工业用硝酸胍</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1.滴定管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2.烘箱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4.实验室一般仪器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工业用乙腈</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2.中和塔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4.萃取塔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5.解吸塔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6.成品塔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3.实验室一般仪器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工业用丙烯腈</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2.中和塔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3.吸收塔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4.萃取塔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5.解吸塔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6.成品塔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2.pH计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3.微量滴定管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6.紫外分光光度计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工业1,4-氧氮杂环己烷(吗啉)</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2.精馏装置</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工业喹啉</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1.分馏装置</w:t>
            </w:r>
          </w:p>
        </w:tc>
        <w:tc>
          <w:tcPr>
            <w:tcW w:w="4678" w:type="dxa"/>
            <w:vAlign w:val="center"/>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7</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烷烃</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工业用环戊烷</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2.精馏装置</w:t>
            </w:r>
          </w:p>
        </w:tc>
        <w:tc>
          <w:tcPr>
            <w:tcW w:w="4678" w:type="dxa"/>
            <w:vAlign w:val="center"/>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3.测硫仪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工业己烷</w:t>
            </w:r>
          </w:p>
        </w:tc>
        <w:tc>
          <w:tcPr>
            <w:tcW w:w="1559" w:type="dxa"/>
            <w:vAlign w:val="center"/>
          </w:tcPr>
          <w:p>
            <w:pPr>
              <w:widowControl/>
              <w:spacing w:line="340" w:lineRule="exact"/>
              <w:jc w:val="left"/>
              <w:rPr>
                <w:rFonts w:ascii="Calibri" w:hAnsi="Calibri" w:eastAsia="宋体" w:cs="宋体"/>
                <w:color w:val="000000"/>
                <w:kern w:val="0"/>
                <w:szCs w:val="21"/>
              </w:rPr>
            </w:pPr>
            <w:bookmarkStart w:id="51" w:name="RANGE!D220"/>
            <w:r>
              <w:rPr>
                <w:rFonts w:hint="eastAsia" w:ascii="Calibri" w:hAnsi="Calibri" w:eastAsia="宋体" w:cs="宋体"/>
                <w:color w:val="000000"/>
                <w:kern w:val="0"/>
                <w:szCs w:val="21"/>
              </w:rPr>
              <w:t>1.精馏装置</w:t>
            </w:r>
            <w:bookmarkEnd w:id="51"/>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3.电位滴定仪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7.测硫仪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8.烘箱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9.分析天平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8</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芳香烃</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粗苯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1.萃取塔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2.贮槽</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5.紫外荧光定硫仪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6.微库仑仪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重苯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1.萃取塔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5.分光光度计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6.硫含量测定仪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焦化甲苯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2.密度计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4.水浴</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5.比色箱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8.硫含量测定仪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焦化二甲苯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1.萃取塔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焦化萘</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1.蒸馏塔</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2.萘结晶点测定仪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3.远红外恒温干燥箱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5.高温炉</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石油苯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2.分离器（吸收塔）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3.分光光度法</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4.测硫仪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5.库伦仪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6.常规试验仪器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7.密度计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石油甲苯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2.分离器（吸收塔）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2.石油密度计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4.微库伦仪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5.烘箱</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石油混合二甲苯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2.石油密度计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5.测硫仪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石油邻二甲苯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r>
              <w:rPr>
                <w:rFonts w:ascii="Calibri" w:hAnsi="Calibri" w:eastAsia="宋体" w:cs="Times New Roman"/>
                <w:color w:val="000000"/>
              </w:rPr>
              <w:t>*</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4.库伦仪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石油对二甲苯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r>
              <w:rPr>
                <w:rFonts w:ascii="Calibri" w:hAnsi="Calibri" w:eastAsia="宋体" w:cs="Times New Roman"/>
                <w:color w:val="000000"/>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r>
              <w:rPr>
                <w:rFonts w:ascii="Calibri" w:hAnsi="Calibri" w:eastAsia="宋体" w:cs="Times New Roman"/>
                <w:color w:val="000000"/>
              </w:rPr>
              <w:t>*</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2.测硫仪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3.比色管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工业用乙苯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3.测硫仪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4.库伦仪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工业用异丙苯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3.分光光度计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工业用苯乙烯</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r>
              <w:rPr>
                <w:rFonts w:ascii="Calibri" w:hAnsi="Calibri" w:eastAsia="宋体" w:cs="Times New Roman"/>
                <w:color w:val="000000"/>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2.分光光度计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9</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酚</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焦化苯酚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焦化甲酚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焦化二甲酚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3.一般实验室仪器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工业对氯苯酚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工业用合成苯酚</w:t>
            </w:r>
          </w:p>
        </w:tc>
        <w:tc>
          <w:tcPr>
            <w:tcW w:w="1559" w:type="dxa"/>
            <w:vAlign w:val="center"/>
          </w:tcPr>
          <w:p>
            <w:pPr>
              <w:widowControl/>
              <w:spacing w:line="340" w:lineRule="exact"/>
              <w:jc w:val="left"/>
              <w:rPr>
                <w:rFonts w:ascii="Calibri" w:hAnsi="Calibri" w:eastAsia="宋体" w:cs="宋体"/>
                <w:color w:val="000000"/>
                <w:kern w:val="0"/>
                <w:szCs w:val="21"/>
              </w:rPr>
            </w:pPr>
            <w:bookmarkStart w:id="52" w:name="RANGE!D264"/>
            <w:r>
              <w:rPr>
                <w:rFonts w:hint="eastAsia" w:ascii="Calibri" w:hAnsi="Calibri" w:eastAsia="宋体" w:cs="宋体"/>
                <w:color w:val="000000"/>
                <w:kern w:val="0"/>
                <w:szCs w:val="21"/>
              </w:rPr>
              <w:t>1.反应器</w:t>
            </w:r>
          </w:p>
          <w:bookmarkEnd w:id="52"/>
          <w:p>
            <w:pPr>
              <w:widowControl/>
              <w:spacing w:line="340" w:lineRule="exact"/>
              <w:jc w:val="left"/>
              <w:rPr>
                <w:rFonts w:ascii="Calibri" w:hAnsi="Calibri" w:eastAsia="宋体" w:cs="宋体"/>
                <w:color w:val="000000"/>
                <w:kern w:val="0"/>
                <w:szCs w:val="21"/>
              </w:rPr>
            </w:pPr>
            <w:bookmarkStart w:id="53" w:name="RANGE!D265"/>
            <w:r>
              <w:rPr>
                <w:rFonts w:hint="eastAsia" w:ascii="Calibri" w:hAnsi="Calibri" w:eastAsia="宋体" w:cs="宋体"/>
                <w:color w:val="000000"/>
                <w:kern w:val="0"/>
                <w:szCs w:val="21"/>
              </w:rPr>
              <w:t>2.分离器</w:t>
            </w:r>
          </w:p>
          <w:bookmarkEnd w:id="53"/>
          <w:p>
            <w:pPr>
              <w:widowControl/>
              <w:spacing w:line="340" w:lineRule="exact"/>
              <w:jc w:val="left"/>
              <w:rPr>
                <w:rFonts w:ascii="Calibri" w:hAnsi="Calibri" w:eastAsia="宋体" w:cs="宋体"/>
                <w:color w:val="000000"/>
                <w:kern w:val="0"/>
                <w:szCs w:val="21"/>
              </w:rPr>
            </w:pPr>
            <w:bookmarkStart w:id="54" w:name="RANGE!D266"/>
            <w:r>
              <w:rPr>
                <w:rFonts w:hint="eastAsia" w:ascii="Calibri" w:hAnsi="Calibri" w:eastAsia="宋体" w:cs="宋体"/>
                <w:color w:val="000000"/>
                <w:kern w:val="0"/>
                <w:szCs w:val="21"/>
              </w:rPr>
              <w:t>3.中和器</w:t>
            </w:r>
          </w:p>
          <w:bookmarkEnd w:id="54"/>
          <w:p>
            <w:pPr>
              <w:widowControl/>
              <w:spacing w:line="340" w:lineRule="exact"/>
              <w:jc w:val="left"/>
              <w:rPr>
                <w:rFonts w:ascii="Calibri" w:hAnsi="Calibri" w:eastAsia="宋体" w:cs="宋体"/>
                <w:color w:val="000000"/>
                <w:kern w:val="0"/>
                <w:szCs w:val="21"/>
              </w:rPr>
            </w:pPr>
            <w:bookmarkStart w:id="55" w:name="RANGE!D267"/>
            <w:r>
              <w:rPr>
                <w:rFonts w:hint="eastAsia" w:ascii="Calibri" w:hAnsi="Calibri" w:eastAsia="宋体" w:cs="宋体"/>
                <w:color w:val="000000"/>
                <w:kern w:val="0"/>
                <w:szCs w:val="21"/>
              </w:rPr>
              <w:t>4.回收塔</w:t>
            </w:r>
          </w:p>
          <w:bookmarkEnd w:id="55"/>
          <w:p>
            <w:pPr>
              <w:widowControl/>
              <w:spacing w:line="340" w:lineRule="exact"/>
              <w:jc w:val="left"/>
              <w:rPr>
                <w:rFonts w:ascii="Calibri" w:hAnsi="Calibri" w:eastAsia="宋体" w:cs="宋体"/>
                <w:color w:val="000000"/>
                <w:kern w:val="0"/>
                <w:szCs w:val="21"/>
              </w:rPr>
            </w:pPr>
            <w:bookmarkStart w:id="56" w:name="RANGE!D268"/>
            <w:r>
              <w:rPr>
                <w:rFonts w:hint="eastAsia" w:ascii="Calibri" w:hAnsi="Calibri" w:eastAsia="宋体" w:cs="宋体"/>
                <w:color w:val="000000"/>
                <w:kern w:val="0"/>
                <w:szCs w:val="21"/>
              </w:rPr>
              <w:t>5.蒸馏塔</w:t>
            </w:r>
          </w:p>
          <w:bookmarkEnd w:id="56"/>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6.精馏塔</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w:t>
            </w:r>
            <w:r>
              <w:rPr>
                <w:rFonts w:ascii="Calibri" w:hAnsi="Calibri" w:eastAsia="宋体" w:cs="宋体"/>
                <w:color w:val="000000"/>
                <w:kern w:val="0"/>
                <w:szCs w:val="21"/>
              </w:rPr>
              <w:t>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4.结晶管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5.卡尔费休水分测定仪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6.标准铂-钴比色液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2,4-二硝基苯酚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3.电热恒温鼓风干燥箱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对氨基苯酚#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r>
              <w:rPr>
                <w:rFonts w:ascii="Calibri" w:hAnsi="Calibri" w:eastAsia="宋体" w:cs="Times New Roman"/>
                <w:color w:val="000000"/>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2.液相色谱仪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3.紫外-可见分光光度计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4.电热恒温鼓风干燥箱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5.箱式电阻炉</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6.原子吸收光谱仪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对硝基酚钠</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2.液相色谱仪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3.电热恒温鼓风干燥箱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间苯二酚(1，3—苯二酚)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3.液相色谱仪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10</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有机胺</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工业用一乙胺</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工业用二乙胺</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工业用三乙胺</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2.一般实验室仪器</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工业环己胺</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1.反应器</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2.分离塔</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3.贮槽</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2.水分测定仪或气相色谱仪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邻苯二胺</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1.反应设备（如带搅拌的反应釜）</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3.计量设备</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4.其他设备</w:t>
            </w:r>
          </w:p>
        </w:tc>
        <w:tc>
          <w:tcPr>
            <w:tcW w:w="4678" w:type="dxa"/>
          </w:tcPr>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 xml:space="preserve">1.温度计 </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工业二甲基甲酰胺</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1.酯化装置</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2.合成装置</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3.蒸馏装置</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4.贮存装置</w:t>
            </w:r>
          </w:p>
        </w:tc>
        <w:tc>
          <w:tcPr>
            <w:tcW w:w="4678" w:type="dxa"/>
          </w:tcPr>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2.比色管</w:t>
            </w:r>
          </w:p>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3.水分测定装置</w:t>
            </w:r>
          </w:p>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4.微量滴定管</w:t>
            </w:r>
          </w:p>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5.pH计</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6.电导率仪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工业六次甲基四胺</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1.反应装置</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2.过滤装置</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3.蒸发装置</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4.干燥装置</w:t>
            </w:r>
          </w:p>
        </w:tc>
        <w:tc>
          <w:tcPr>
            <w:tcW w:w="4678" w:type="dxa"/>
          </w:tcPr>
          <w:p>
            <w:pPr>
              <w:widowControl/>
              <w:spacing w:line="332"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1.微量水分测定仪</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2.一般实验室仪器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left"/>
              <w:rPr>
                <w:rFonts w:ascii="Calibri" w:hAnsi="Calibri" w:eastAsia="宋体" w:cs="宋体"/>
                <w:color w:val="000000"/>
                <w:kern w:val="0"/>
                <w:szCs w:val="21"/>
              </w:rPr>
            </w:pPr>
          </w:p>
        </w:tc>
        <w:tc>
          <w:tcPr>
            <w:tcW w:w="682" w:type="dxa"/>
            <w:vMerge w:val="continue"/>
            <w:vAlign w:val="center"/>
          </w:tcPr>
          <w:p>
            <w:pPr>
              <w:widowControl/>
              <w:spacing w:line="340" w:lineRule="exact"/>
              <w:jc w:val="left"/>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工业用一甲胺</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工业用二甲胺</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工业30%三甲胺水溶液</w:t>
            </w:r>
          </w:p>
        </w:tc>
        <w:tc>
          <w:tcPr>
            <w:tcW w:w="1559" w:type="dxa"/>
            <w:vAlign w:val="center"/>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1.反应釜</w:t>
            </w:r>
          </w:p>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2.分馏塔</w:t>
            </w:r>
          </w:p>
          <w:p>
            <w:pPr>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3.精馏塔</w:t>
            </w:r>
          </w:p>
        </w:tc>
        <w:tc>
          <w:tcPr>
            <w:tcW w:w="4678" w:type="dxa"/>
          </w:tcPr>
          <w:p>
            <w:pPr>
              <w:widowControl/>
              <w:spacing w:line="35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11</w:t>
            </w:r>
          </w:p>
        </w:tc>
        <w:tc>
          <w:tcPr>
            <w:tcW w:w="682" w:type="dxa"/>
            <w:vMerge w:val="restart"/>
            <w:vAlign w:val="center"/>
          </w:tcPr>
          <w:p>
            <w:pPr>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脂松节油</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脂松节油</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2.贮存装置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1.比色管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α-蒎烯</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β-蒎烯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2.贮存装置</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12</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煤焦油制品</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煤沥青#</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1.脱水装置</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2.精馏装置</w:t>
            </w:r>
            <w:r>
              <w:rPr>
                <w:rFonts w:ascii="Calibri" w:hAnsi="Calibri" w:eastAsia="宋体" w:cs="宋体"/>
                <w:color w:val="000000"/>
                <w:kern w:val="0"/>
                <w:szCs w:val="21"/>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3.冷却装置</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1.软化点测定仪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 xml:space="preserve">2.温度计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13</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二硫化碳</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工业二硫化碳#</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1.熔硫装置</w:t>
            </w:r>
            <w:r>
              <w:rPr>
                <w:rFonts w:ascii="Calibri" w:hAnsi="Calibri" w:eastAsia="宋体" w:cs="宋体"/>
                <w:color w:val="000000"/>
                <w:kern w:val="0"/>
                <w:szCs w:val="21"/>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2.液化装置</w:t>
            </w:r>
            <w:r>
              <w:rPr>
                <w:rFonts w:ascii="Calibri" w:hAnsi="Calibri" w:eastAsia="宋体" w:cs="宋体"/>
                <w:color w:val="000000"/>
                <w:kern w:val="0"/>
                <w:szCs w:val="21"/>
              </w:rPr>
              <w:t>*</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3.精馏装置</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4.硫回收装置</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1.蒸馏装置</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3.密度计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4.分析天平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 xml:space="preserve">5.微量滴定管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14</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碳化钙（电石）</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碳化钙（电石）</w:t>
            </w:r>
            <w:r>
              <w:rPr>
                <w:rFonts w:hint="eastAsia" w:ascii="Calibri" w:hAnsi="Calibri" w:eastAsia="宋体" w:cs="宋体"/>
                <w:color w:val="000000"/>
              </w:rPr>
              <w:t>#</w:t>
            </w:r>
          </w:p>
        </w:tc>
        <w:tc>
          <w:tcPr>
            <w:tcW w:w="1559" w:type="dxa"/>
            <w:vAlign w:val="center"/>
          </w:tcPr>
          <w:p>
            <w:pPr>
              <w:widowControl/>
              <w:spacing w:line="340" w:lineRule="exact"/>
              <w:jc w:val="left"/>
              <w:rPr>
                <w:rFonts w:ascii="Calibri" w:hAnsi="Calibri" w:eastAsia="宋体" w:cs="宋体"/>
                <w:color w:val="000000"/>
                <w:kern w:val="0"/>
                <w:szCs w:val="21"/>
              </w:rPr>
            </w:pPr>
            <w:bookmarkStart w:id="57" w:name="RANGE!D301"/>
            <w:r>
              <w:rPr>
                <w:rFonts w:hint="eastAsia" w:ascii="Calibri" w:hAnsi="Calibri" w:eastAsia="宋体" w:cs="宋体"/>
                <w:color w:val="000000"/>
                <w:kern w:val="0"/>
                <w:szCs w:val="21"/>
              </w:rPr>
              <w:t>1.电石炉</w:t>
            </w:r>
            <w:bookmarkEnd w:id="57"/>
            <w:r>
              <w:rPr>
                <w:rFonts w:ascii="Calibri" w:hAnsi="Calibri" w:eastAsia="宋体" w:cs="Times New Roman"/>
                <w:color w:val="000000"/>
              </w:rPr>
              <w:t>*</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 xml:space="preserve">1.电石发气量测定装置 </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 xml:space="preserve">2.托盘天平  </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3.大气压力计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15</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氯苯类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氯苯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3.移液管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邻二氯苯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3.移液管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对氯邻硝基苯胺</w:t>
            </w:r>
          </w:p>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（红色基3GL）</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3.液相色谱仪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4.电热恒温鼓风干燥箱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16</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硝基苯类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硝基苯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1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1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对氨基苯磺酸</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1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1.天平</w:t>
            </w:r>
          </w:p>
          <w:p>
            <w:pPr>
              <w:widowControl/>
              <w:spacing w:line="31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3.电热恒温鼓风干燥箱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17</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硝基氯苯类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邻硝基氯苯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1.硝化设备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对硝基氯苯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1.硝化设备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2.4-二硝基氯苯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1.硝化设备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2.分离设备</w:t>
            </w:r>
          </w:p>
        </w:tc>
        <w:tc>
          <w:tcPr>
            <w:tcW w:w="4678" w:type="dxa"/>
          </w:tcPr>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18</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烷基苯胺类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N-甲基苯胺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N.N-二甲基苯胺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0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19</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氨基醚类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对氨基苯甲醚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邻氨基苯甲醚</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20</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萘胺</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1-萘胺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2.蒸馏设备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3.液相色谱仪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21</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保险粉</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保险粉（连二亚硫酸钠）</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2.过滤分离设备</w:t>
            </w:r>
          </w:p>
        </w:tc>
        <w:tc>
          <w:tcPr>
            <w:tcW w:w="4678" w:type="dxa"/>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22</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聚合类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三聚氯氰</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1.聚合设备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2.冷却设备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2.电子天平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23</w:t>
            </w:r>
          </w:p>
        </w:tc>
        <w:tc>
          <w:tcPr>
            <w:tcW w:w="682"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氧化类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邻苯二甲酸酐</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1.氧化设备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2.结晶设备</w:t>
            </w:r>
          </w:p>
        </w:tc>
        <w:tc>
          <w:tcPr>
            <w:tcW w:w="4678" w:type="dxa"/>
            <w:vAlign w:val="center"/>
          </w:tcPr>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1.电热色度测定仪</w:t>
            </w:r>
          </w:p>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 w:val="24"/>
                <w:szCs w:val="24"/>
              </w:rPr>
            </w:pPr>
            <w:r>
              <w:rPr>
                <w:rFonts w:hint="eastAsia" w:ascii="Calibri" w:hAnsi="Calibri" w:eastAsia="宋体" w:cs="宋体"/>
                <w:color w:val="000000"/>
                <w:kern w:val="0"/>
                <w:sz w:val="24"/>
                <w:szCs w:val="24"/>
              </w:rPr>
              <w:t>24</w:t>
            </w:r>
          </w:p>
        </w:tc>
        <w:tc>
          <w:tcPr>
            <w:tcW w:w="682" w:type="dxa"/>
            <w:vMerge w:val="restart"/>
            <w:vAlign w:val="center"/>
          </w:tcPr>
          <w:p>
            <w:pPr>
              <w:widowControl/>
              <w:spacing w:line="340" w:lineRule="exact"/>
              <w:jc w:val="center"/>
              <w:rPr>
                <w:rFonts w:ascii="Calibri" w:hAnsi="Calibri" w:eastAsia="宋体" w:cs="宋体"/>
                <w:color w:val="000000"/>
                <w:kern w:val="0"/>
                <w:sz w:val="24"/>
                <w:szCs w:val="24"/>
              </w:rPr>
            </w:pPr>
            <w:r>
              <w:rPr>
                <w:rFonts w:hint="eastAsia" w:ascii="Calibri" w:hAnsi="Calibri" w:eastAsia="宋体" w:cs="宋体"/>
                <w:color w:val="000000"/>
                <w:kern w:val="0"/>
                <w:sz w:val="24"/>
                <w:szCs w:val="24"/>
              </w:rPr>
              <w:t>苯胺类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对硝基苯胺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2.精制设备</w:t>
            </w:r>
          </w:p>
        </w:tc>
        <w:tc>
          <w:tcPr>
            <w:tcW w:w="4678" w:type="dxa"/>
          </w:tcPr>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2.电子天平</w:t>
            </w:r>
          </w:p>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682"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邻硝基苯胺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2.精制设备</w:t>
            </w:r>
          </w:p>
        </w:tc>
        <w:tc>
          <w:tcPr>
            <w:tcW w:w="4678" w:type="dxa"/>
          </w:tcPr>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682"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间硝基苯胺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2.精制设备</w:t>
            </w:r>
          </w:p>
        </w:tc>
        <w:tc>
          <w:tcPr>
            <w:tcW w:w="4678" w:type="dxa"/>
          </w:tcPr>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36"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2.电子天平</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682"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邻氯对硝基苯胺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2.精制设备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2.电子天平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3.液相色谱仪</w:t>
            </w:r>
          </w:p>
          <w:p>
            <w:pPr>
              <w:widowControl/>
              <w:spacing w:line="340" w:lineRule="exact"/>
              <w:jc w:val="left"/>
              <w:rPr>
                <w:rFonts w:ascii="Calibri" w:hAnsi="Calibri" w:eastAsia="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682" w:type="dxa"/>
            <w:vMerge w:val="continue"/>
            <w:vAlign w:val="center"/>
          </w:tcPr>
          <w:p>
            <w:pPr>
              <w:widowControl/>
              <w:spacing w:line="340" w:lineRule="exact"/>
              <w:jc w:val="center"/>
              <w:rPr>
                <w:rFonts w:ascii="Calibri" w:hAnsi="Calibri" w:eastAsia="宋体" w:cs="宋体"/>
                <w:color w:val="000000"/>
                <w:kern w:val="0"/>
                <w:sz w:val="24"/>
                <w:szCs w:val="24"/>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间苯二胺#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r>
              <w:rPr>
                <w:rFonts w:ascii="Calibri" w:hAnsi="Calibri" w:eastAsia="宋体" w:cs="宋体"/>
                <w:color w:val="000000"/>
                <w:kern w:val="0"/>
                <w:szCs w:val="21"/>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2.精制设备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1.温度计</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25</w:t>
            </w:r>
          </w:p>
        </w:tc>
        <w:tc>
          <w:tcPr>
            <w:tcW w:w="682" w:type="dxa"/>
            <w:vMerge w:val="restart"/>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甲苯类</w:t>
            </w: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对硝基甲苯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邻硝基甲苯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邻甲苯胺#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r>
              <w:rPr>
                <w:rFonts w:ascii="Calibri" w:hAnsi="Calibri" w:eastAsia="宋体" w:cs="宋体"/>
                <w:color w:val="000000"/>
                <w:kern w:val="0"/>
                <w:szCs w:val="21"/>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1.气相色谱仪</w:t>
            </w:r>
          </w:p>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2.微量水分测定仪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2.4-二氨基甲苯#</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r>
              <w:rPr>
                <w:rFonts w:ascii="Calibri" w:hAnsi="Calibri" w:eastAsia="宋体" w:cs="宋体"/>
                <w:color w:val="000000"/>
                <w:kern w:val="0"/>
                <w:szCs w:val="21"/>
              </w:rPr>
              <w:t>*</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vAlign w:val="center"/>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1.电子天平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3.温度计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c>
          <w:tcPr>
            <w:tcW w:w="651" w:type="dxa"/>
            <w:vMerge w:val="continue"/>
            <w:vAlign w:val="center"/>
          </w:tcPr>
          <w:p>
            <w:pPr>
              <w:widowControl/>
              <w:spacing w:line="340" w:lineRule="exact"/>
              <w:jc w:val="center"/>
              <w:rPr>
                <w:rFonts w:ascii="Calibri" w:hAnsi="Calibri" w:eastAsia="宋体" w:cs="宋体"/>
                <w:color w:val="000000"/>
                <w:kern w:val="0"/>
                <w:szCs w:val="21"/>
              </w:rPr>
            </w:pPr>
          </w:p>
        </w:tc>
        <w:tc>
          <w:tcPr>
            <w:tcW w:w="682" w:type="dxa"/>
            <w:vMerge w:val="continue"/>
            <w:vAlign w:val="center"/>
          </w:tcPr>
          <w:p>
            <w:pPr>
              <w:widowControl/>
              <w:spacing w:line="340" w:lineRule="exact"/>
              <w:jc w:val="center"/>
              <w:rPr>
                <w:rFonts w:ascii="Calibri" w:hAnsi="Calibri" w:eastAsia="宋体" w:cs="宋体"/>
                <w:color w:val="000000"/>
                <w:kern w:val="0"/>
                <w:szCs w:val="21"/>
              </w:rPr>
            </w:pPr>
          </w:p>
        </w:tc>
        <w:tc>
          <w:tcPr>
            <w:tcW w:w="1843" w:type="dxa"/>
            <w:vAlign w:val="center"/>
          </w:tcPr>
          <w:p>
            <w:pPr>
              <w:widowControl/>
              <w:spacing w:line="340" w:lineRule="exact"/>
              <w:jc w:val="center"/>
              <w:rPr>
                <w:rFonts w:ascii="Calibri" w:hAnsi="Calibri" w:eastAsia="宋体" w:cs="宋体"/>
                <w:color w:val="000000"/>
                <w:kern w:val="0"/>
                <w:szCs w:val="21"/>
              </w:rPr>
            </w:pPr>
            <w:r>
              <w:rPr>
                <w:rFonts w:hint="eastAsia" w:ascii="Calibri" w:hAnsi="Calibri" w:eastAsia="宋体" w:cs="宋体"/>
                <w:color w:val="000000"/>
                <w:kern w:val="0"/>
                <w:szCs w:val="21"/>
              </w:rPr>
              <w:t>邻硝基对甲苯胺</w:t>
            </w:r>
          </w:p>
        </w:tc>
        <w:tc>
          <w:tcPr>
            <w:tcW w:w="1559" w:type="dxa"/>
            <w:vAlign w:val="center"/>
          </w:tcPr>
          <w:p>
            <w:pPr>
              <w:widowControl/>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1.反应设备</w:t>
            </w:r>
          </w:p>
          <w:p>
            <w:pPr>
              <w:spacing w:line="34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2.精馏设备</w:t>
            </w:r>
          </w:p>
        </w:tc>
        <w:tc>
          <w:tcPr>
            <w:tcW w:w="4678" w:type="dxa"/>
          </w:tcPr>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1.电子天平</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2.气相色谱仪</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3.电热恒温鼓风干燥箱</w:t>
            </w:r>
          </w:p>
          <w:p>
            <w:pPr>
              <w:widowControl/>
              <w:spacing w:line="320" w:lineRule="exact"/>
              <w:jc w:val="left"/>
              <w:rPr>
                <w:rFonts w:ascii="Calibri" w:hAnsi="Calibri" w:eastAsia="宋体" w:cs="宋体"/>
                <w:color w:val="000000"/>
                <w:kern w:val="0"/>
                <w:szCs w:val="21"/>
              </w:rPr>
            </w:pPr>
            <w:r>
              <w:rPr>
                <w:rFonts w:hint="eastAsia" w:ascii="Calibri" w:hAnsi="Calibri" w:eastAsia="宋体" w:cs="宋体"/>
                <w:color w:val="000000"/>
                <w:kern w:val="0"/>
                <w:szCs w:val="21"/>
              </w:rPr>
              <w:t>4.微量水分测定仪</w:t>
            </w:r>
          </w:p>
        </w:tc>
      </w:tr>
    </w:tbl>
    <w:p>
      <w:pPr>
        <w:pStyle w:val="32"/>
        <w:spacing w:line="400" w:lineRule="exact"/>
        <w:rPr>
          <w:rFonts w:ascii="宋体" w:hAnsi="宋体"/>
        </w:rPr>
      </w:pPr>
      <w:r>
        <w:rPr>
          <w:rFonts w:hint="eastAsia" w:ascii="宋体" w:hAnsi="宋体"/>
          <w:iCs/>
          <w:kern w:val="0"/>
          <w:szCs w:val="24"/>
        </w:rPr>
        <w:t>注：1.</w:t>
      </w:r>
      <w:r>
        <w:rPr>
          <w:rFonts w:hint="eastAsia" w:ascii="宋体" w:hAnsi="宋体" w:cs="宋体"/>
        </w:rPr>
        <w:t xml:space="preserve"> 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32"/>
        <w:spacing w:line="400" w:lineRule="exact"/>
        <w:rPr>
          <w:rFonts w:ascii="宋体" w:hAnsi="宋体" w:cs="宋体"/>
        </w:rPr>
      </w:pPr>
      <w:r>
        <w:rPr>
          <w:rFonts w:hint="eastAsia" w:ascii="宋体" w:hAnsi="宋体"/>
          <w:iCs/>
          <w:kern w:val="0"/>
          <w:szCs w:val="24"/>
        </w:rPr>
        <w:t>2.</w:t>
      </w:r>
      <w:r>
        <w:rPr>
          <w:rFonts w:hint="eastAsia" w:ascii="宋体" w:hAnsi="宋体"/>
        </w:rPr>
        <w:t>标准中对检验设备有精度要求的，设备精度应满足标准要求；未明确规定的，应满足相应的检测要求。</w:t>
      </w:r>
    </w:p>
    <w:p>
      <w:pPr>
        <w:pStyle w:val="34"/>
        <w:spacing w:line="400" w:lineRule="exact"/>
        <w:jc w:val="left"/>
        <w:rPr>
          <w:rFonts w:ascii="宋体" w:hAnsi="宋体" w:cs="宋体"/>
        </w:rPr>
      </w:pPr>
      <w:r>
        <w:rPr>
          <w:rFonts w:hint="eastAsia" w:ascii="宋体" w:hAnsi="宋体" w:cs="宋体"/>
        </w:rPr>
        <w:t>3.标注“*”设备为许可证书上应注明的关键生产设备。</w:t>
      </w:r>
    </w:p>
    <w:p>
      <w:pPr>
        <w:pStyle w:val="34"/>
        <w:spacing w:line="400" w:lineRule="exact"/>
        <w:jc w:val="left"/>
        <w:rPr>
          <w:rFonts w:ascii="宋体" w:hAnsi="宋体" w:cs="宋体"/>
          <w:szCs w:val="24"/>
        </w:rPr>
      </w:pPr>
      <w:r>
        <w:rPr>
          <w:rFonts w:hint="eastAsia" w:ascii="宋体" w:hAnsi="宋体"/>
          <w:iCs/>
          <w:kern w:val="0"/>
          <w:szCs w:val="24"/>
        </w:rPr>
        <w:t>4.同一检测项目有多种检测设备时，应至少具备其中一种且满足标准规定的检测要求。</w:t>
      </w:r>
      <w:bookmarkStart w:id="58" w:name="_Toc507721778"/>
    </w:p>
    <w:p>
      <w:pPr>
        <w:spacing w:line="400" w:lineRule="exact"/>
        <w:ind w:firstLine="420" w:firstLineChars="200"/>
        <w:jc w:val="left"/>
        <w:rPr>
          <w:rFonts w:asciiTheme="minorEastAsia" w:hAnsiTheme="minorEastAsia"/>
          <w:szCs w:val="24"/>
        </w:rPr>
      </w:pPr>
      <w:r>
        <w:rPr>
          <w:rFonts w:hint="eastAsia" w:asciiTheme="minorEastAsia" w:hAnsiTheme="minorEastAsia"/>
          <w:szCs w:val="24"/>
        </w:rPr>
        <w:t>第五条 证书要求</w:t>
      </w:r>
    </w:p>
    <w:p>
      <w:pPr>
        <w:pStyle w:val="32"/>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证书明细应包括产品单元名称、产品品种、关键设备名称及数量（示例见表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58"/>
    </w:p>
    <w:tbl>
      <w:tblPr>
        <w:tblStyle w:val="27"/>
        <w:tblW w:w="80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18"/>
        <w:gridCol w:w="1509"/>
        <w:gridCol w:w="1843"/>
        <w:gridCol w:w="3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1509"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产品名称</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3884" w:type="dxa"/>
            <w:tcBorders>
              <w:top w:val="single" w:color="auto" w:sz="4" w:space="0"/>
              <w:left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vMerge w:val="restart"/>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ascii="宋体" w:hAnsi="宋体"/>
                <w:b/>
                <w:bCs/>
                <w:color w:val="000000" w:themeColor="text1"/>
                <w:kern w:val="0"/>
                <w:szCs w:val="21"/>
              </w:rPr>
              <w:t>1</w:t>
            </w:r>
          </w:p>
        </w:tc>
        <w:tc>
          <w:tcPr>
            <w:tcW w:w="1509" w:type="dxa"/>
            <w:vMerge w:val="restart"/>
            <w:tcBorders>
              <w:top w:val="single" w:color="auto" w:sz="4" w:space="0"/>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color w:val="000000" w:themeColor="text1"/>
                <w:szCs w:val="21"/>
              </w:rPr>
              <w:t>危险化学品有机产品</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szCs w:val="21"/>
              </w:rPr>
            </w:pPr>
            <w:r>
              <w:rPr>
                <w:rFonts w:hint="eastAsia"/>
                <w:szCs w:val="21"/>
              </w:rPr>
              <w:t>芳香烃</w:t>
            </w:r>
          </w:p>
        </w:tc>
        <w:tc>
          <w:tcPr>
            <w:tcW w:w="38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pPr>
            <w:r>
              <w:rPr>
                <w:rFonts w:hint="eastAsia"/>
              </w:rPr>
              <w:t>产品单元：</w:t>
            </w:r>
            <w:r>
              <w:rPr>
                <w:rFonts w:hint="eastAsia"/>
                <w:szCs w:val="21"/>
              </w:rPr>
              <w:t>芳香烃</w:t>
            </w:r>
          </w:p>
          <w:p>
            <w:pPr>
              <w:spacing w:line="320" w:lineRule="exact"/>
              <w:jc w:val="left"/>
            </w:pPr>
            <w:r>
              <w:rPr>
                <w:rFonts w:hint="eastAsia"/>
              </w:rPr>
              <w:t>1.产品品种：石油苯（生产）</w:t>
            </w:r>
          </w:p>
          <w:p>
            <w:pPr>
              <w:spacing w:line="320" w:lineRule="exact"/>
              <w:jc w:val="left"/>
            </w:pPr>
            <w:r>
              <w:rPr>
                <w:rFonts w:hint="eastAsia"/>
              </w:rPr>
              <w:t>关键生产设备：（1）反应器 1套</w:t>
            </w:r>
          </w:p>
          <w:p>
            <w:pPr>
              <w:spacing w:line="320" w:lineRule="exact"/>
              <w:jc w:val="left"/>
            </w:pPr>
            <w:r>
              <w:rPr>
                <w:rFonts w:hint="eastAsia"/>
              </w:rPr>
              <w:t>（2）分离塔(吸收塔) 1套</w:t>
            </w:r>
          </w:p>
          <w:p>
            <w:pPr>
              <w:pStyle w:val="2"/>
              <w:ind w:firstLine="0" w:firstLineChars="0"/>
              <w:rPr>
                <w:szCs w:val="21"/>
              </w:rPr>
            </w:pPr>
            <w:r>
              <w:rPr>
                <w:rFonts w:hint="eastAsia"/>
              </w:rPr>
              <w:t>2.产品品种：焦化萘（加工）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818" w:type="dxa"/>
            <w:vMerge w:val="continue"/>
            <w:tcBorders>
              <w:left w:val="single" w:color="auto" w:sz="4" w:space="0"/>
              <w:right w:val="single" w:color="auto" w:sz="4" w:space="0"/>
            </w:tcBorders>
            <w:vAlign w:val="center"/>
          </w:tcPr>
          <w:p>
            <w:pPr>
              <w:tabs>
                <w:tab w:val="left" w:pos="1418"/>
              </w:tabs>
              <w:adjustRightInd w:val="0"/>
              <w:snapToGrid w:val="0"/>
              <w:spacing w:line="360" w:lineRule="exact"/>
              <w:jc w:val="center"/>
              <w:rPr>
                <w:rFonts w:ascii="宋体" w:hAnsi="宋体"/>
                <w:b/>
                <w:bCs/>
                <w:color w:val="000000" w:themeColor="text1"/>
                <w:kern w:val="0"/>
                <w:szCs w:val="21"/>
              </w:rPr>
            </w:pPr>
          </w:p>
        </w:tc>
        <w:tc>
          <w:tcPr>
            <w:tcW w:w="1509" w:type="dxa"/>
            <w:vMerge w:val="continue"/>
            <w:tcBorders>
              <w:left w:val="single" w:color="auto" w:sz="4" w:space="0"/>
              <w:right w:val="single" w:color="auto" w:sz="4" w:space="0"/>
            </w:tcBorders>
            <w:vAlign w:val="center"/>
          </w:tcPr>
          <w:p>
            <w:pPr>
              <w:tabs>
                <w:tab w:val="left" w:pos="1418"/>
              </w:tabs>
              <w:adjustRightInd w:val="0"/>
              <w:snapToGrid w:val="0"/>
              <w:spacing w:line="360" w:lineRule="exact"/>
              <w:jc w:val="center"/>
              <w:rPr>
                <w:color w:val="000000" w:themeColor="text1"/>
                <w:szCs w:val="21"/>
              </w:rPr>
            </w:pP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szCs w:val="21"/>
              </w:rPr>
            </w:pPr>
            <w:r>
              <w:rPr>
                <w:rFonts w:hint="eastAsia"/>
                <w:szCs w:val="21"/>
              </w:rPr>
              <w:t>煤焦油制品</w:t>
            </w:r>
          </w:p>
        </w:tc>
        <w:tc>
          <w:tcPr>
            <w:tcW w:w="38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left"/>
            </w:pPr>
            <w:r>
              <w:rPr>
                <w:rFonts w:hint="eastAsia"/>
              </w:rPr>
              <w:t>产品单元：</w:t>
            </w:r>
            <w:r>
              <w:rPr>
                <w:rFonts w:hint="eastAsia"/>
                <w:szCs w:val="21"/>
              </w:rPr>
              <w:t>煤焦油制品</w:t>
            </w:r>
          </w:p>
          <w:p>
            <w:pPr>
              <w:spacing w:line="320" w:lineRule="exact"/>
              <w:jc w:val="left"/>
              <w:rPr>
                <w:szCs w:val="21"/>
              </w:rPr>
            </w:pPr>
            <w:r>
              <w:rPr>
                <w:rFonts w:hint="eastAsia"/>
                <w:szCs w:val="21"/>
              </w:rPr>
              <w:t>产品品种：煤沥青（生产）</w:t>
            </w:r>
          </w:p>
          <w:p>
            <w:pPr>
              <w:spacing w:line="320" w:lineRule="exact"/>
              <w:jc w:val="left"/>
              <w:rPr>
                <w:szCs w:val="21"/>
              </w:rPr>
            </w:pPr>
            <w:r>
              <w:rPr>
                <w:rFonts w:hint="eastAsia"/>
                <w:szCs w:val="21"/>
              </w:rPr>
              <w:t>关键生产设备：精馏装置1套</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tabs>
          <w:tab w:val="left" w:pos="0"/>
        </w:tabs>
        <w:spacing w:line="360" w:lineRule="auto"/>
        <w:ind w:firstLine="420" w:firstLineChars="200"/>
        <w:jc w:val="left"/>
        <w:rPr>
          <w:rFonts w:cs="Calibri" w:asciiTheme="minorEastAsia" w:hAnsiTheme="minorEastAsia"/>
          <w:szCs w:val="24"/>
        </w:rPr>
      </w:pPr>
      <w:bookmarkStart w:id="59" w:name="_Toc507721782"/>
    </w:p>
    <w:p>
      <w:pPr>
        <w:tabs>
          <w:tab w:val="left" w:pos="0"/>
        </w:tabs>
        <w:spacing w:line="360" w:lineRule="auto"/>
        <w:ind w:firstLine="420" w:firstLineChars="200"/>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r>
        <w:rPr>
          <w:rFonts w:hint="eastAsia" w:cs="Calibri" w:asciiTheme="minorEastAsia" w:hAnsiTheme="minorEastAsia"/>
          <w:szCs w:val="24"/>
        </w:rPr>
        <w:t>附件：危险化学品有机产品执行的标准及检验项目。</w:t>
      </w:r>
    </w:p>
    <w:p>
      <w:pPr>
        <w:tabs>
          <w:tab w:val="left" w:pos="0"/>
        </w:tabs>
        <w:spacing w:line="360" w:lineRule="auto"/>
        <w:ind w:firstLine="422" w:firstLineChars="200"/>
        <w:jc w:val="left"/>
        <w:rPr>
          <w:rFonts w:ascii="方正黑体简体" w:hAnsi="方正黑体简体" w:eastAsia="方正黑体简体" w:cs="方正黑体简体"/>
          <w:bCs/>
          <w:kern w:val="0"/>
          <w:sz w:val="24"/>
          <w:szCs w:val="24"/>
        </w:rPr>
      </w:pPr>
      <w:r>
        <w:rPr>
          <w:rFonts w:hint="eastAsia" w:ascii="Calibri" w:hAnsi="Calibri" w:eastAsia="宋体" w:cs="宋体"/>
          <w:b/>
          <w:color w:val="000000"/>
          <w:szCs w:val="21"/>
        </w:rPr>
        <w:t>附件</w:t>
      </w:r>
    </w:p>
    <w:p>
      <w:pPr>
        <w:tabs>
          <w:tab w:val="left" w:pos="0"/>
        </w:tabs>
        <w:spacing w:line="360" w:lineRule="auto"/>
        <w:ind w:firstLine="480" w:firstLineChars="20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危险化学品有机产品执行标准及检验项目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bookmarkEnd w:id="59"/>
    <w:tbl>
      <w:tblPr>
        <w:tblStyle w:val="27"/>
        <w:tblW w:w="11698"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667"/>
        <w:gridCol w:w="1091"/>
        <w:gridCol w:w="1843"/>
        <w:gridCol w:w="2335"/>
        <w:gridCol w:w="57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475" w:hRule="atLeast"/>
          <w:tblHeader/>
          <w:jc w:val="center"/>
        </w:trPr>
        <w:tc>
          <w:tcPr>
            <w:tcW w:w="667" w:type="dxa"/>
            <w:vAlign w:val="center"/>
          </w:tcPr>
          <w:p>
            <w:pPr>
              <w:widowControl/>
              <w:spacing w:line="340" w:lineRule="exact"/>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序号</w:t>
            </w:r>
          </w:p>
        </w:tc>
        <w:tc>
          <w:tcPr>
            <w:tcW w:w="1091" w:type="dxa"/>
            <w:vAlign w:val="center"/>
          </w:tcPr>
          <w:p>
            <w:pPr>
              <w:widowControl/>
              <w:spacing w:line="340" w:lineRule="exact"/>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产品 单元</w:t>
            </w:r>
          </w:p>
        </w:tc>
        <w:tc>
          <w:tcPr>
            <w:tcW w:w="1843" w:type="dxa"/>
            <w:vAlign w:val="center"/>
          </w:tcPr>
          <w:p>
            <w:pPr>
              <w:widowControl/>
              <w:spacing w:line="340" w:lineRule="exact"/>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产品品种</w:t>
            </w:r>
          </w:p>
        </w:tc>
        <w:tc>
          <w:tcPr>
            <w:tcW w:w="2335" w:type="dxa"/>
            <w:vAlign w:val="center"/>
          </w:tcPr>
          <w:p>
            <w:pPr>
              <w:widowControl/>
              <w:spacing w:line="340" w:lineRule="exact"/>
              <w:jc w:val="center"/>
              <w:rPr>
                <w:rFonts w:cs="宋体" w:asciiTheme="minorEastAsia" w:hAnsiTheme="minorEastAsia"/>
                <w:b/>
                <w:bCs/>
                <w:color w:val="000000"/>
                <w:kern w:val="0"/>
                <w:szCs w:val="21"/>
              </w:rPr>
            </w:pPr>
            <w:r>
              <w:rPr>
                <w:rFonts w:hint="eastAsia" w:cs="Times New Roman" w:asciiTheme="minorEastAsia" w:hAnsiTheme="minorEastAsia"/>
                <w:b/>
                <w:bCs/>
                <w:szCs w:val="21"/>
              </w:rPr>
              <w:t>标准名称</w:t>
            </w:r>
          </w:p>
        </w:tc>
        <w:tc>
          <w:tcPr>
            <w:tcW w:w="5762" w:type="dxa"/>
            <w:vAlign w:val="center"/>
          </w:tcPr>
          <w:p>
            <w:pPr>
              <w:widowControl/>
              <w:spacing w:line="340" w:lineRule="exact"/>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检验项目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醇</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工业用甲醇</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GB 338-2011 </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密度、色度、沸程、高锰酸钾试验、水分、酸或碱、羰基化合物、蒸发残渣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工业正丁醇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工业正丁醇</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6027-1998</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色度、密度、沸程（发酵法）、正丁醇含量（合成法）、酸度、水分、蒸发残渣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工业用异丙醇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工业用异丙醇</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7814-2008</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异丙醇含量的质量分数、色度、密度、水混溶性试验、水的质量分数、酸含量的质量分数、蒸发残渣、羰基、硫化物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工业用乙醇</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6820-2016</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色度、乙醇含量、酸含量、醛含量、甲醇含量、异丙醇、正丙醇、C4+C5醇、蒸发残渣、高锰酸钾氧化时间、硫酸试验色度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工业用异丁醇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工业用异丁醇</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3270-2002</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色度、密度、异丁醇含量、酸度、蒸发残渣、水分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工业用仲丁醇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工业用仲丁醇</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1753-2006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沸程：初馏点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干点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不挥发物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工业氯乙醇溶液</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工业氯乙醇溶液</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2547-1993</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氯乙醇含量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二氯乙烷含量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变性燃料乙醇</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变性燃料乙醇</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 18350-2013</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无机氯</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pHe</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醛、酮、醚</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工业甲醛溶液</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工业甲醛溶液</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9009-2011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甲醛</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工业糠醛</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工业糠醛</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1926.1-2009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折光率</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糠醛含量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工业用丙酮</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工业用丙酮</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6026-2013</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沸程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高锰酸钾时间试验</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水混溶性</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丙酮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工业用甲乙酮</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工业用甲乙酮</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1755-2006</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沸</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不挥发物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工业用环己酮</w:t>
            </w:r>
          </w:p>
        </w:tc>
        <w:tc>
          <w:tcPr>
            <w:tcW w:w="2335" w:type="dxa"/>
            <w:vAlign w:val="center"/>
          </w:tcPr>
          <w:p>
            <w:pPr>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工业用环己酮</w:t>
            </w:r>
          </w:p>
          <w:p>
            <w:pPr>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10669-2001</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溜出95mL时的温度间隔</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58"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工业用环氧乙烷</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工业用环氧乙烷</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13098-2006</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环氧乙烷的质量分数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总醛</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二氧化碳</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467"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工业用环氧丙烷</w:t>
            </w:r>
          </w:p>
        </w:tc>
        <w:tc>
          <w:tcPr>
            <w:tcW w:w="2335" w:type="dxa"/>
            <w:tcBorders>
              <w:bottom w:val="single" w:color="auto" w:sz="4" w:space="0"/>
            </w:tcBorders>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工业用环氧丙烷</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14491-2015</w:t>
            </w:r>
          </w:p>
        </w:tc>
        <w:tc>
          <w:tcPr>
            <w:tcW w:w="5762" w:type="dxa"/>
            <w:tcBorders>
              <w:bottom w:val="single" w:color="auto" w:sz="4" w:space="0"/>
            </w:tcBorders>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醛的质量分数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环氧乙烷的质量分数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tcBorders>
              <w:bottom w:val="single" w:color="auto" w:sz="8" w:space="0"/>
            </w:tcBorders>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tcBorders>
              <w:bottom w:val="single" w:color="auto" w:sz="8" w:space="0"/>
            </w:tcBorders>
            <w:vAlign w:val="center"/>
          </w:tcPr>
          <w:p>
            <w:pPr>
              <w:widowControl/>
              <w:spacing w:line="340" w:lineRule="exact"/>
              <w:jc w:val="left"/>
              <w:rPr>
                <w:rFonts w:cs="宋体" w:asciiTheme="minorEastAsia" w:hAnsiTheme="minorEastAsia"/>
                <w:color w:val="000000"/>
                <w:kern w:val="0"/>
                <w:szCs w:val="21"/>
              </w:rPr>
            </w:pPr>
          </w:p>
        </w:tc>
        <w:tc>
          <w:tcPr>
            <w:tcW w:w="1843" w:type="dxa"/>
            <w:tcBorders>
              <w:bottom w:val="single" w:color="auto" w:sz="8" w:space="0"/>
            </w:tcBorders>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工业用环氧氯丙烷</w:t>
            </w:r>
          </w:p>
        </w:tc>
        <w:tc>
          <w:tcPr>
            <w:tcW w:w="2335" w:type="dxa"/>
            <w:tcBorders>
              <w:bottom w:val="single" w:color="auto" w:sz="8" w:space="0"/>
            </w:tcBorders>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工业用环氧氯丙烷</w:t>
            </w:r>
          </w:p>
          <w:p>
            <w:pPr>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13097-2015</w:t>
            </w:r>
          </w:p>
        </w:tc>
        <w:tc>
          <w:tcPr>
            <w:tcW w:w="5762" w:type="dxa"/>
            <w:tcBorders>
              <w:bottom w:val="single" w:color="auto" w:sz="4" w:space="0"/>
            </w:tcBorders>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环氧氯丙烷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tcBorders>
              <w:bottom w:val="single" w:color="auto" w:sz="8" w:space="0"/>
            </w:tcBorders>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tcBorders>
              <w:bottom w:val="single" w:color="auto" w:sz="8" w:space="0"/>
            </w:tcBorders>
            <w:vAlign w:val="center"/>
          </w:tcPr>
          <w:p>
            <w:pPr>
              <w:widowControl/>
              <w:spacing w:line="340" w:lineRule="exact"/>
              <w:jc w:val="left"/>
              <w:rPr>
                <w:rFonts w:cs="宋体" w:asciiTheme="minorEastAsia" w:hAnsiTheme="minorEastAsia"/>
                <w:color w:val="000000"/>
                <w:kern w:val="0"/>
                <w:szCs w:val="21"/>
              </w:rPr>
            </w:pPr>
          </w:p>
        </w:tc>
        <w:tc>
          <w:tcPr>
            <w:tcW w:w="1843" w:type="dxa"/>
            <w:tcBorders>
              <w:bottom w:val="single" w:color="auto" w:sz="8" w:space="0"/>
            </w:tcBorders>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工业氯甲基甲醚</w:t>
            </w:r>
          </w:p>
        </w:tc>
        <w:tc>
          <w:tcPr>
            <w:tcW w:w="2335" w:type="dxa"/>
            <w:tcBorders>
              <w:bottom w:val="single" w:color="auto" w:sz="8" w:space="0"/>
            </w:tcBorders>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工业氯甲基甲醚</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2543-1993</w:t>
            </w:r>
          </w:p>
        </w:tc>
        <w:tc>
          <w:tcPr>
            <w:tcW w:w="5762" w:type="dxa"/>
            <w:tcBorders>
              <w:top w:val="single" w:color="auto" w:sz="4" w:space="0"/>
              <w:bottom w:val="single" w:color="auto" w:sz="8" w:space="0"/>
            </w:tcBorders>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总氯量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蒸馏试验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有机酸、酐</w:t>
            </w: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工业用甲酸</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工业用甲酸</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2093-2011</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甲酸</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稀释试验</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氯化物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硫酸盐</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工业用冰乙酸</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工业用冰乙酸</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1628-2008</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乙醛的质量分数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三氯异氰尿酸</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三氯异氰尿酸</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3263-2001</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有效率含量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过氧乙酸溶液</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过氧乙酸溶液</w:t>
            </w:r>
          </w:p>
          <w:p>
            <w:pPr>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 19104-2008</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过氧乙酸的质量分数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硫酸盐的质量分数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灼烧残渣的质量分数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重金属的质量分数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工业用丙烯酸</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工业用丙烯酸</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17529.1-2008</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丙烯酸的质量分数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工业氯乙酸</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工业氯乙酸</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3271-2000</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氯乙酸</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二氯乙酸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工业乙酸酐</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工业乙酸酐</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10668-2000</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乙酸酐含量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工业用顺丁烯</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二酸酐</w:t>
            </w:r>
          </w:p>
        </w:tc>
        <w:tc>
          <w:tcPr>
            <w:tcW w:w="2335" w:type="dxa"/>
            <w:vAlign w:val="center"/>
          </w:tcPr>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工业用顺丁烯二酸酐</w:t>
            </w:r>
          </w:p>
          <w:p>
            <w:pPr>
              <w:widowControl/>
              <w:spacing w:line="35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3676-2008</w:t>
            </w:r>
          </w:p>
        </w:tc>
        <w:tc>
          <w:tcPr>
            <w:tcW w:w="5762" w:type="dxa"/>
            <w:vAlign w:val="center"/>
          </w:tcPr>
          <w:p>
            <w:pPr>
              <w:spacing w:line="35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顺丁烯二酸酐的质量分数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熔融色度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结晶点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灼烧残渣的质量分数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31"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有机酸酯</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工业用乙酸乙酯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工业用乙酸乙酯GB/T 3728-2007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乙酸乙酯的质量分数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乙醇的质量分数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工业用乙酸正丁酯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工业用乙酸正丁酯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3729-2007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乙酸正丁酯的质量分数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工业丙烯酸甲酯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工业丙烯酸甲酯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17529.2-1998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工业丙烯酸乙酯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工业丙烯酸乙酯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17529.3-1998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工业丙烯酸正丁酯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工业丙烯酸正丁酯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17529.4-1998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工业丙烯酸2-</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乙基己酯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工业丙烯酸2-乙基己酯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17529.5-1998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工业用草酸二乙酯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工业用草酸二乙酯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3272-2002</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蒸馏试验</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工业用乙酸乙烯酯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工业用乙酸乙烯酯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1628.1-2014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醛含量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磷酸三甲苯酯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磷酸三甲苯酯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2689-2005</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加热减量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游离酚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熔模铸造用</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硅酸乙酯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熔模铸造用硅酸乙酯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HB 5345-1986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二氧化硅含量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110℃以下馏分含量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比重</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运动粘度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二苯基甲烷二异氰酸酯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二苯基甲烷二异氰酸酯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13941-2015</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MDI含量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2,4’-MDI含量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4,4’-MDI含量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结晶点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水解氯含量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环己烷不溶物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卤化物</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工业用一氯甲烷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工业用一氯甲烷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3674-20</w:t>
            </w:r>
            <w:r>
              <w:rPr>
                <w:rFonts w:cs="宋体" w:asciiTheme="minorEastAsia" w:hAnsiTheme="minorEastAsia"/>
                <w:color w:val="000000"/>
                <w:kern w:val="0"/>
                <w:szCs w:val="21"/>
              </w:rPr>
              <w:t>18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一氯甲烷</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蒸发残留物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工业用二氯甲烷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工业用二氯甲烷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4117-2008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二氯甲烷的质量分数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工业用三氯甲烷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工业用三氯甲烷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4118-2008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三氯甲烷的质量分数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四氯化碳的质量分数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工业1,2-二氯乙烷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工业1,2-二氯乙烷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2662-1995</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工业用六氯乙烷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工业用六氯乙烷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3261-2002</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初熔点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灰分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铁含量醇不溶物含量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工业用溴乙烷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工业用溴乙烷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2560-2006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溴乙烷的质量分数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四溴乙烷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四溴乙烷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2426-2014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工业用三氯乙烯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工业用三氯乙烯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2542-2014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三氯乙烯</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酸碱度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工业用四氯乙烯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工业用四氯乙烯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3262-2014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四氯乙烯</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工业用1，1-二氟</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乙烷（HFC-152a）</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工业用1，1-二氟乙烷（HFC-152a）GB/T 19602-2004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1,1-二氟乙烷的质量分数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蒸发残留物的质量分数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工业氯化苄</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工业氯化苄</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2027-1991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不挥发物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杂质总量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含氮化合物</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工业用一乙醇胺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工业用一乙醇胺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2915-1997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总胶量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蒸馏试验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工业用二乙醇胺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工业用二乙醇胺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2916-1997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二乙醇胺含量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一乙醇胺含量+三乙醇胺含量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工业用硝基甲烷</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工业用硝基甲烷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2031-2008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硝基甲烷的质量分数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酸的质量分数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工业用硫脲</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工业用硫脲</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3266-2019</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硫脲含量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干燥减量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水不溶物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灼烧残渣</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初熔点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工业用硝酸胍</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工业用硝酸胍</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3269-2002</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硝酸胍含量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加热减量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水不溶物含量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407"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工业用乙腈</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工业用乙腈</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1627.1-2014</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沸程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丙酮</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丙烯腈</w:t>
            </w:r>
            <w:r>
              <w:rPr>
                <w:rFonts w:cs="宋体" w:asciiTheme="minorEastAsia" w:hAnsiTheme="minorEastAsia"/>
                <w:color w:val="000000"/>
                <w:kern w:val="0"/>
                <w:szCs w:val="21"/>
              </w:rPr>
              <w:t>、</w:t>
            </w:r>
            <w:r>
              <w:rPr>
                <w:rFonts w:hint="eastAsia" w:cs="宋体" w:asciiTheme="minorEastAsia" w:hAnsiTheme="minorEastAsia"/>
                <w:color w:val="000000"/>
                <w:kern w:val="0"/>
                <w:szCs w:val="21"/>
              </w:rPr>
              <w:t>重组分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工业用丙烯腈</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工业用丙烯腈</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7717.1-2008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滴定值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总醛</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过氧化物的质量分数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丙烯醛的质量分数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丙酮的质量分数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乙腈的质量分数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沸程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工业1,4-氧氮杂</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环己烷(吗啉)</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工业1,4-氧氮杂环己烷</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(吗啉)</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28608-2012</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1,4-氧氮杂环己烷</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工业喹啉</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工业喹啉</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YB/T 5281-2008 </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喹啉含量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烷烃</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工业用环戊烷</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工业用环戊烷</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18825-2002</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环戊烷的质量分数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正己烷的质量分数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工业己烷</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工业己烷</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17602-2018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正己烷含量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溴指数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不挥发物含量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气味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142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芳香烃</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粗苯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粗苯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YB/T 5022-2016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106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重苯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重苯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YB/T 2303-2012</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初馏点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200℃前（质量分数）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2283-2019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苯的含量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结晶点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溴价</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焦化甲苯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2284-2009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馏程（优等品：苯）</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焦化二甲苯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焦化二甲苯</w:t>
            </w:r>
          </w:p>
          <w:p>
            <w:pPr>
              <w:spacing w:line="340" w:lineRule="exact"/>
              <w:jc w:val="center"/>
              <w:rPr>
                <w:rFonts w:cs="宋体" w:asciiTheme="minorEastAsia" w:hAnsiTheme="minorEastAsia"/>
                <w:color w:val="000000"/>
                <w:kern w:val="0"/>
                <w:szCs w:val="21"/>
              </w:rPr>
            </w:pPr>
            <w:r>
              <w:rPr>
                <w:rFonts w:cs="宋体" w:asciiTheme="minorEastAsia" w:hAnsiTheme="minorEastAsia"/>
                <w:color w:val="000000"/>
                <w:kern w:val="0"/>
                <w:szCs w:val="21"/>
              </w:rPr>
              <w:t>GB/T 2285-2018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初馏点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终馏点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焦化萘</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焦化萘</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6699-2015</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萘含量（萘含量与结晶点任选其一）</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结晶点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3405-2011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甲苯</w:t>
            </w:r>
            <w:r>
              <w:rPr>
                <w:rFonts w:cs="宋体" w:asciiTheme="minorEastAsia" w:hAnsiTheme="minorEastAsia"/>
                <w:color w:val="000000"/>
                <w:kern w:val="0"/>
                <w:szCs w:val="21"/>
              </w:rPr>
              <w:t>、</w:t>
            </w:r>
            <w:r>
              <w:rPr>
                <w:rFonts w:hint="eastAsia" w:cs="宋体" w:asciiTheme="minorEastAsia" w:hAnsiTheme="minorEastAsia"/>
                <w:color w:val="000000"/>
                <w:kern w:val="0"/>
                <w:szCs w:val="21"/>
              </w:rPr>
              <w:t>非芳烃</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总硫含量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结晶点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石油甲苯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3406-2010</w:t>
            </w:r>
          </w:p>
        </w:tc>
        <w:tc>
          <w:tcPr>
            <w:tcW w:w="5762" w:type="dxa"/>
            <w:vAlign w:val="center"/>
          </w:tcPr>
          <w:p>
            <w:pPr>
              <w:spacing w:line="33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密度（II号检此项目）</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纯度（I号检此项目）</w:t>
            </w:r>
            <w:r>
              <w:rPr>
                <w:rFonts w:cs="宋体" w:asciiTheme="minorEastAsia" w:hAnsiTheme="minorEastAsia"/>
                <w:color w:val="000000"/>
                <w:kern w:val="0"/>
                <w:szCs w:val="21"/>
              </w:rPr>
              <w:t>、</w:t>
            </w:r>
            <w:r>
              <w:rPr>
                <w:rFonts w:hint="eastAsia" w:cs="宋体" w:asciiTheme="minorEastAsia" w:hAnsiTheme="minorEastAsia"/>
                <w:color w:val="000000"/>
                <w:kern w:val="0"/>
                <w:szCs w:val="21"/>
              </w:rPr>
              <w:t>烃类杂质</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总硫含量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蒸发残余物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石油混合二甲苯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石油混合二甲苯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3407-2019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总硫含量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蒸发残余物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铜片腐蚀</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中性试验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石油邻二甲苯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石油邻二甲苯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1613.1-2018</w:t>
            </w:r>
          </w:p>
        </w:tc>
        <w:tc>
          <w:tcPr>
            <w:tcW w:w="5762" w:type="dxa"/>
            <w:vAlign w:val="center"/>
          </w:tcPr>
          <w:p>
            <w:pPr>
              <w:spacing w:line="32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邻二甲苯含量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非芳烃+C</w:t>
            </w:r>
            <w:r>
              <w:rPr>
                <w:rFonts w:hint="eastAsia" w:cs="宋体" w:asciiTheme="minorEastAsia" w:hAnsiTheme="minorEastAsia"/>
                <w:color w:val="000000"/>
                <w:kern w:val="0"/>
                <w:szCs w:val="21"/>
                <w:vertAlign w:val="subscript"/>
              </w:rPr>
              <w:t>9</w:t>
            </w:r>
            <w:r>
              <w:rPr>
                <w:rFonts w:hint="eastAsia" w:cs="宋体" w:asciiTheme="minorEastAsia" w:hAnsiTheme="minorEastAsia"/>
                <w:color w:val="000000"/>
                <w:kern w:val="0"/>
                <w:szCs w:val="21"/>
              </w:rPr>
              <w:t>和C</w:t>
            </w:r>
            <w:r>
              <w:rPr>
                <w:rFonts w:hint="eastAsia" w:cs="宋体" w:asciiTheme="minorEastAsia" w:hAnsiTheme="minorEastAsia"/>
                <w:color w:val="000000"/>
                <w:kern w:val="0"/>
                <w:szCs w:val="21"/>
                <w:vertAlign w:val="subscript"/>
              </w:rPr>
              <w:t>9</w:t>
            </w:r>
            <w:r>
              <w:rPr>
                <w:rFonts w:hint="eastAsia" w:cs="宋体" w:asciiTheme="minorEastAsia" w:hAnsiTheme="minorEastAsia"/>
                <w:color w:val="000000"/>
                <w:kern w:val="0"/>
                <w:szCs w:val="21"/>
              </w:rPr>
              <w:t>以上芳烃含量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对二甲苯含量+间二甲苯含量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异丙苯含量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苯乙烯含量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溴指数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石油对二甲苯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石油对二甲苯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1486.1-2008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非芳烃含量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间二甲苯含量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邻二甲苯含量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总硫含量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酸洗比色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溴指数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工业用乙苯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SH/T 1140-2018</w:t>
            </w:r>
          </w:p>
        </w:tc>
        <w:tc>
          <w:tcPr>
            <w:tcW w:w="5762" w:type="dxa"/>
            <w:vAlign w:val="center"/>
          </w:tcPr>
          <w:p>
            <w:pPr>
              <w:jc w:val="center"/>
              <w:rPr>
                <w:rFonts w:cs="Times New Roman" w:asciiTheme="minorEastAsia" w:hAnsiTheme="minorEastAsia"/>
                <w:color w:val="000000"/>
              </w:rPr>
            </w:pPr>
            <w:r>
              <w:rPr>
                <w:rFonts w:hint="eastAsia" w:cs="Times New Roman" w:asciiTheme="minorEastAsia" w:hAnsiTheme="minorEastAsia"/>
                <w:color w:val="000000"/>
              </w:rPr>
              <w:t>外观</w:t>
            </w:r>
            <w:r>
              <w:rPr>
                <w:rFonts w:cs="Times New Roman" w:asciiTheme="minorEastAsia" w:hAnsiTheme="minorEastAsia"/>
                <w:color w:val="000000"/>
              </w:rPr>
              <w:t>、</w:t>
            </w:r>
            <w:r>
              <w:rPr>
                <w:rFonts w:hint="eastAsia" w:cs="Times New Roman" w:asciiTheme="minorEastAsia" w:hAnsiTheme="minorEastAsia"/>
                <w:color w:val="000000"/>
              </w:rPr>
              <w:t>色度（铂-钴）</w:t>
            </w:r>
            <w:r>
              <w:rPr>
                <w:rFonts w:cs="Times New Roman" w:asciiTheme="minorEastAsia" w:hAnsiTheme="minorEastAsia"/>
                <w:color w:val="000000"/>
              </w:rPr>
              <w:t>、</w:t>
            </w:r>
            <w:r>
              <w:rPr>
                <w:rFonts w:hint="eastAsia" w:cs="Times New Roman" w:asciiTheme="minorEastAsia" w:hAnsiTheme="minorEastAsia"/>
                <w:color w:val="000000"/>
              </w:rPr>
              <w:t>纯度</w:t>
            </w:r>
            <w:r>
              <w:rPr>
                <w:rFonts w:cs="Times New Roman" w:asciiTheme="minorEastAsia" w:hAnsiTheme="minorEastAsia"/>
                <w:color w:val="000000"/>
              </w:rPr>
              <w:t>、</w:t>
            </w:r>
            <w:r>
              <w:rPr>
                <w:rFonts w:hint="eastAsia" w:cs="Times New Roman" w:asciiTheme="minorEastAsia" w:hAnsiTheme="minorEastAsia"/>
                <w:color w:val="000000"/>
              </w:rPr>
              <w:t>二甲苯</w:t>
            </w:r>
            <w:r>
              <w:rPr>
                <w:rFonts w:cs="Times New Roman" w:asciiTheme="minorEastAsia" w:hAnsiTheme="minorEastAsia"/>
                <w:color w:val="000000"/>
              </w:rPr>
              <w:t>、</w:t>
            </w:r>
            <w:r>
              <w:rPr>
                <w:rFonts w:hint="eastAsia" w:cs="Times New Roman" w:asciiTheme="minorEastAsia" w:hAnsiTheme="minorEastAsia"/>
                <w:color w:val="000000"/>
              </w:rPr>
              <w:t>异丙苯</w:t>
            </w:r>
            <w:r>
              <w:rPr>
                <w:rFonts w:cs="Times New Roman" w:asciiTheme="minorEastAsia" w:hAnsiTheme="minorEastAsia"/>
                <w:color w:val="000000"/>
              </w:rPr>
              <w:t>、</w:t>
            </w:r>
            <w:r>
              <w:rPr>
                <w:rFonts w:hint="eastAsia" w:cs="Times New Roman" w:asciiTheme="minorEastAsia" w:hAnsiTheme="minorEastAsia"/>
                <w:color w:val="000000"/>
              </w:rPr>
              <w:t>二乙苯</w:t>
            </w:r>
            <w:r>
              <w:rPr>
                <w:rFonts w:cs="Times New Roman" w:asciiTheme="minorEastAsia" w:hAnsiTheme="minorEastAsia"/>
                <w:color w:val="000000"/>
              </w:rPr>
              <w:t>、</w:t>
            </w:r>
            <w:r>
              <w:rPr>
                <w:rFonts w:hint="eastAsia" w:cs="Times New Roman" w:asciiTheme="minorEastAsia" w:hAnsiTheme="minorEastAsia"/>
                <w:color w:val="000000"/>
              </w:rPr>
              <w:t>硫</w:t>
            </w:r>
            <w:r>
              <w:rPr>
                <w:rFonts w:cs="Times New Roman" w:asciiTheme="minorEastAsia" w:hAnsiTheme="minorEastAsia"/>
                <w:color w:val="000000"/>
              </w:rPr>
              <w:t>、</w:t>
            </w:r>
            <w:r>
              <w:rPr>
                <w:rFonts w:hint="eastAsia" w:cs="Times New Roman" w:asciiTheme="minorEastAsia" w:hAnsiTheme="minorEastAsia"/>
                <w:color w:val="000000"/>
              </w:rPr>
              <w:t>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工业用异丙苯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工业用异丙苯SH/T 1744-2004</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外观、纯度、α-甲基苯乙烯含量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苯含量、丁苯含量、二异丙苯含量、乙苯含量、正丙苯含量、溴指数、色度、酚类含量、硫含量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工业用苯乙烯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工业用苯乙烯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 3915-2011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聚合物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过氧化物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总醛</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酚</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焦化苯酚</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焦化苯酚</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6705-2008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苯酚含量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焦化甲酚</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焦化甲酚</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2279-2008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甲酚含量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焦化二甲酚</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焦化二甲酚</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2600-2009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中性油试验</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苯酚含量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二甲酚含量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三甲酚含量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工业对氯苯酚</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工业对氯苯酚</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2544-1993</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对氯苯酚含量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工业用合成苯酚</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工业用合成苯酚</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339-20</w:t>
            </w:r>
            <w:r>
              <w:rPr>
                <w:rFonts w:cs="宋体" w:asciiTheme="minorEastAsia" w:hAnsiTheme="minorEastAsia"/>
                <w:color w:val="000000"/>
                <w:kern w:val="0"/>
                <w:szCs w:val="21"/>
              </w:rPr>
              <w:t>19</w:t>
            </w:r>
          </w:p>
        </w:tc>
        <w:tc>
          <w:tcPr>
            <w:tcW w:w="5762" w:type="dxa"/>
            <w:vAlign w:val="center"/>
          </w:tcPr>
          <w:p>
            <w:pPr>
              <w:spacing w:line="340" w:lineRule="exact"/>
              <w:jc w:val="left"/>
              <w:rPr>
                <w:rFonts w:cs="宋体" w:asciiTheme="minorEastAsia" w:hAnsiTheme="minorEastAsia"/>
                <w:color w:val="000000"/>
                <w:kern w:val="0"/>
                <w:szCs w:val="21"/>
              </w:rPr>
            </w:pPr>
            <w:r>
              <w:rPr>
                <w:rFonts w:cs="宋体" w:asciiTheme="minorEastAsia" w:hAnsiTheme="minorEastAsia"/>
                <w:color w:val="000000"/>
                <w:kern w:val="0"/>
                <w:szCs w:val="21"/>
              </w:rPr>
              <w:t>苯酚、</w:t>
            </w:r>
            <w:r>
              <w:rPr>
                <w:rFonts w:hint="eastAsia" w:cs="宋体" w:asciiTheme="minorEastAsia" w:hAnsiTheme="minorEastAsia"/>
                <w:color w:val="000000"/>
                <w:kern w:val="0"/>
                <w:szCs w:val="21"/>
              </w:rPr>
              <w:t>结晶点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5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2,4-二硝基苯酚</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2,4-二硝基苯酚</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21886–2008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对氨基苯酚</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对氨基苯酚</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21892-2015</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铁、镍含量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815"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对硝基酚钠</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对硝基酚钠</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2586-2010</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对硝基酚钠的质量分数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4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间苯二酚(1，3—苯二酚)</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间苯二酚(1，3—苯二酚)</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3989-2014</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含量（化学法）</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纯度（含量）及有机杂质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有机胺</w:t>
            </w: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工业用一乙胺</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工业用一乙胺</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23962-2009</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工业用二乙胺</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工业用二乙胺</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23963-2009</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二乙胺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一乙胺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工业用三乙胺</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工业用三乙胺</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23924-2009</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三乙胺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一乙胺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二乙胺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工业环己胺</w:t>
            </w:r>
          </w:p>
        </w:tc>
        <w:tc>
          <w:tcPr>
            <w:tcW w:w="2335" w:type="dxa"/>
            <w:vAlign w:val="center"/>
          </w:tcPr>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工业环己胺</w:t>
            </w:r>
          </w:p>
          <w:p>
            <w:pPr>
              <w:widowControl/>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2816-2014</w:t>
            </w:r>
          </w:p>
        </w:tc>
        <w:tc>
          <w:tcPr>
            <w:tcW w:w="5762" w:type="dxa"/>
            <w:vAlign w:val="center"/>
          </w:tcPr>
          <w:p>
            <w:pPr>
              <w:spacing w:line="36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环己胺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苯胺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二环己胺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邻苯二胺</w:t>
            </w:r>
          </w:p>
        </w:tc>
        <w:tc>
          <w:tcPr>
            <w:tcW w:w="2335" w:type="dxa"/>
            <w:vAlign w:val="center"/>
          </w:tcPr>
          <w:p>
            <w:pPr>
              <w:spacing w:line="36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邻苯二胺HG</w:t>
            </w:r>
            <w:r>
              <w:rPr>
                <w:rFonts w:cs="宋体" w:asciiTheme="minorEastAsia" w:hAnsiTheme="minorEastAsia"/>
                <w:color w:val="000000"/>
                <w:kern w:val="0"/>
                <w:szCs w:val="21"/>
              </w:rPr>
              <w:t>/T</w:t>
            </w:r>
            <w:r>
              <w:rPr>
                <w:rFonts w:hint="eastAsia" w:cs="宋体" w:asciiTheme="minorEastAsia" w:hAnsiTheme="minorEastAsia"/>
                <w:color w:val="000000"/>
                <w:kern w:val="0"/>
                <w:szCs w:val="21"/>
              </w:rPr>
              <w:t xml:space="preserve"> 3310-2017</w:t>
            </w:r>
          </w:p>
        </w:tc>
        <w:tc>
          <w:tcPr>
            <w:tcW w:w="5762" w:type="dxa"/>
            <w:vAlign w:val="center"/>
          </w:tcPr>
          <w:p>
            <w:pPr>
              <w:spacing w:line="332"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初</w:t>
            </w:r>
            <w:r>
              <w:rPr>
                <w:rFonts w:cs="宋体" w:asciiTheme="minorEastAsia" w:hAnsiTheme="minorEastAsia"/>
                <w:color w:val="000000"/>
                <w:kern w:val="0"/>
                <w:szCs w:val="21"/>
              </w:rPr>
              <w:t>熔点</w:t>
            </w:r>
            <w:r>
              <w:rPr>
                <w:rFonts w:hint="eastAsia" w:cs="宋体" w:asciiTheme="minorEastAsia" w:hAnsiTheme="minorEastAsia"/>
                <w:color w:val="000000"/>
                <w:kern w:val="0"/>
                <w:szCs w:val="21"/>
              </w:rPr>
              <w:t>(合格品不测此项目)</w:t>
            </w:r>
            <w:r>
              <w:rPr>
                <w:rFonts w:cs="宋体" w:asciiTheme="minorEastAsia" w:hAnsiTheme="minorEastAsia"/>
                <w:color w:val="000000"/>
                <w:kern w:val="0"/>
                <w:szCs w:val="21"/>
              </w:rPr>
              <w:t>、</w:t>
            </w:r>
            <w:r>
              <w:rPr>
                <w:rFonts w:hint="eastAsia" w:cs="宋体" w:asciiTheme="minorEastAsia" w:hAnsiTheme="minorEastAsia"/>
                <w:color w:val="000000"/>
                <w:kern w:val="0"/>
                <w:szCs w:val="21"/>
              </w:rPr>
              <w:t>邻苯二胺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对苯二胺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间苯二胺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邻氯苯胺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邻硝基苯胺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工业二甲基甲酰胺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工业二甲基甲酰胺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2028-2009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二甲基甲酰胺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甲醇</w:t>
            </w:r>
            <w:r>
              <w:rPr>
                <w:rFonts w:cs="宋体" w:asciiTheme="minorEastAsia" w:hAnsiTheme="minorEastAsia"/>
                <w:color w:val="000000"/>
                <w:kern w:val="0"/>
                <w:szCs w:val="21"/>
              </w:rPr>
              <w:t>、</w:t>
            </w:r>
            <w:r>
              <w:rPr>
                <w:rFonts w:hint="eastAsia" w:cs="宋体" w:asciiTheme="minorEastAsia" w:hAnsiTheme="minorEastAsia"/>
                <w:color w:val="000000"/>
                <w:kern w:val="0"/>
                <w:szCs w:val="21"/>
              </w:rPr>
              <w:t>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铁</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碱度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PH值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工业六次甲基四胺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工业六次甲基四胺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9015-1998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w:t>
            </w:r>
            <w:r>
              <w:rPr>
                <w:rFonts w:cs="宋体" w:asciiTheme="minorEastAsia" w:hAnsiTheme="minorEastAsia"/>
                <w:color w:val="000000"/>
                <w:kern w:val="0"/>
                <w:szCs w:val="21"/>
              </w:rPr>
              <w:t>、</w:t>
            </w:r>
            <w:r>
              <w:rPr>
                <w:rFonts w:hint="eastAsia" w:cs="宋体" w:asciiTheme="minorEastAsia" w:hAnsiTheme="minorEastAsia"/>
                <w:color w:val="000000"/>
                <w:kern w:val="0"/>
                <w:szCs w:val="21"/>
              </w:rPr>
              <w:t>灰分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工业用一甲胺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工业用一甲胺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2972-2017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水（无水一甲胺测此项目）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工业用二甲胺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工业用二甲胺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2973-2017</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水（无水二甲胺测此项目）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工业30%三甲胺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水溶液</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工业30%三甲胺水溶液</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2974-1999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一甲胺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二甲胺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三甲胺</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11</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脂松节油</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脂松节油</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脂松节油</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12901-2006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相对密度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折光率</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蒎烯含量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初馏点</w:t>
            </w:r>
            <w:r>
              <w:rPr>
                <w:rFonts w:cs="宋体" w:asciiTheme="minorEastAsia" w:hAnsiTheme="minorEastAsia"/>
                <w:color w:val="000000"/>
                <w:kern w:val="0"/>
                <w:szCs w:val="21"/>
              </w:rPr>
              <w:t>、</w:t>
            </w:r>
            <w:r>
              <w:rPr>
                <w:rFonts w:hint="eastAsia" w:cs="宋体" w:asciiTheme="minorEastAsia" w:hAnsiTheme="minorEastAsia"/>
                <w:color w:val="000000"/>
                <w:kern w:val="0"/>
                <w:szCs w:val="21"/>
              </w:rPr>
              <w:t>馏程</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α-蒎烯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 α-蒎烯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LY/T 1183-2014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相对密度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折光指数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水分的体积分数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蒸发残留物的质量分数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溶混度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α-蒎烯含量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β-蒎烯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β-蒎烯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LY/T 1182-2014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外观</w:t>
            </w:r>
            <w:r>
              <w:rPr>
                <w:rFonts w:cs="宋体" w:asciiTheme="minorEastAsia" w:hAnsiTheme="minorEastAsia"/>
                <w:color w:val="000000"/>
                <w:kern w:val="0"/>
                <w:szCs w:val="21"/>
              </w:rPr>
              <w:t>、</w:t>
            </w:r>
            <w:r>
              <w:rPr>
                <w:rFonts w:hint="eastAsia" w:cs="宋体" w:asciiTheme="minorEastAsia" w:hAnsiTheme="minorEastAsia"/>
                <w:color w:val="000000"/>
                <w:kern w:val="0"/>
                <w:szCs w:val="21"/>
              </w:rPr>
              <w:t>颜色</w:t>
            </w:r>
            <w:r>
              <w:rPr>
                <w:rFonts w:cs="宋体" w:asciiTheme="minorEastAsia" w:hAnsiTheme="minorEastAsia"/>
                <w:color w:val="000000"/>
                <w:kern w:val="0"/>
                <w:szCs w:val="21"/>
              </w:rPr>
              <w:t>、</w:t>
            </w:r>
            <w:r>
              <w:rPr>
                <w:rFonts w:hint="eastAsia" w:cs="宋体" w:asciiTheme="minorEastAsia" w:hAnsiTheme="minorEastAsia"/>
                <w:color w:val="000000"/>
                <w:kern w:val="0"/>
                <w:szCs w:val="21"/>
              </w:rPr>
              <w:t>相对密度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折光指数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酸值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水分的体积分数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蒸发残留物的质量分数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溶混度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β-蒎烯含量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525"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煤焦油制品</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煤沥青</w:t>
            </w:r>
          </w:p>
        </w:tc>
        <w:tc>
          <w:tcPr>
            <w:tcW w:w="2335" w:type="dxa"/>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煤沥青</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2290-2012</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软化点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二硫化碳</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工业二硫化碳</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工业二硫化碳</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1615-2008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馏出率</w:t>
            </w:r>
            <w:r>
              <w:rPr>
                <w:rFonts w:cs="宋体" w:asciiTheme="minorEastAsia" w:hAnsiTheme="minorEastAsia"/>
                <w:color w:val="000000"/>
                <w:kern w:val="0"/>
                <w:szCs w:val="21"/>
              </w:rPr>
              <w:t>、</w:t>
            </w:r>
            <w:r>
              <w:rPr>
                <w:rFonts w:hint="eastAsia" w:cs="宋体" w:asciiTheme="minorEastAsia" w:hAnsiTheme="minorEastAsia"/>
                <w:color w:val="000000"/>
                <w:kern w:val="0"/>
                <w:szCs w:val="21"/>
              </w:rPr>
              <w:t>密度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不挥发物</w:t>
            </w:r>
            <w:r>
              <w:rPr>
                <w:rFonts w:cs="宋体" w:asciiTheme="minorEastAsia" w:hAnsiTheme="minorEastAsia"/>
                <w:color w:val="000000"/>
                <w:kern w:val="0"/>
                <w:szCs w:val="21"/>
              </w:rPr>
              <w:t>、</w:t>
            </w:r>
            <w:r>
              <w:rPr>
                <w:rFonts w:hint="eastAsia" w:cs="宋体" w:asciiTheme="minorEastAsia" w:hAnsiTheme="minorEastAsia"/>
                <w:color w:val="000000"/>
                <w:kern w:val="0"/>
                <w:szCs w:val="21"/>
              </w:rPr>
              <w:t>碘还原物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碳化钙（电石）</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碳化钙（电石）</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碳化钙（电石）</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 10665-2004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发气量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乙炔中磷化氢的体积分数</w:t>
            </w:r>
            <w:r>
              <w:rPr>
                <w:rFonts w:cs="宋体" w:asciiTheme="minorEastAsia" w:hAnsiTheme="minorEastAsia"/>
                <w:color w:val="000000"/>
                <w:kern w:val="0"/>
                <w:szCs w:val="21"/>
              </w:rPr>
              <w:t>、</w:t>
            </w:r>
            <w:r>
              <w:rPr>
                <w:rFonts w:hint="eastAsia" w:cs="宋体" w:asciiTheme="minorEastAsia" w:hAnsiTheme="minorEastAsia"/>
                <w:color w:val="000000"/>
                <w:kern w:val="0"/>
                <w:szCs w:val="21"/>
              </w:rPr>
              <w:t>乙炔中硫化氢的体积分数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氯苯类</w:t>
            </w: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氯苯</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氯苯</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GB/T 2404-2014 </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32"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邻二氯苯</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邻二氯苯</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3602-2016</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1068"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对氯邻硝基苯胺</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（红色基3GL）</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对氯邻硝基苯胺（红色基3GL）</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4022-2016</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32"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硝基苯类</w:t>
            </w: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硝基苯</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硝基苯</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9335-2009</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32"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苯胺</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苯胺</w:t>
            </w:r>
          </w:p>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2961-2014</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96"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对氨基苯磺酸</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对氨基苯磺酸</w:t>
            </w:r>
            <w:r>
              <w:rPr>
                <w:rFonts w:hint="eastAsia" w:cs="宋体" w:asciiTheme="minorEastAsia" w:hAnsiTheme="minorEastAsia"/>
                <w:color w:val="000000"/>
                <w:kern w:val="0"/>
                <w:szCs w:val="21"/>
                <w:lang w:val="de-DE"/>
              </w:rPr>
              <w:t>HG/T 3678-2010</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66"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硝基氯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苯类</w:t>
            </w: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邻硝基氯苯</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邻硝基氯苯</w:t>
            </w:r>
          </w:p>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1653-2013</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2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对硝基氯苯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对硝基氯苯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1653-2013</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5"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2.4-二硝基氯苯</w:t>
            </w:r>
          </w:p>
        </w:tc>
        <w:tc>
          <w:tcPr>
            <w:tcW w:w="2335" w:type="dxa"/>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2.4-二硝基氯苯</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2553-2018</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2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烷基苯胺类</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N-甲基苯胺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N-甲基苯胺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3409-2010</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5"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N.N-二甲基苯胺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N.N-二甲基苯胺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26603-2011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5"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19</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氨基醚类</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对氨基苯甲醚</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对氨基苯甲醚</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GB/T 7370-2015 </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2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邻氨基苯甲醚</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邻氨基苯甲醚</w:t>
            </w:r>
            <w:r>
              <w:rPr>
                <w:rFonts w:hint="eastAsia" w:cs="宋体" w:asciiTheme="minorEastAsia" w:hAnsiTheme="minorEastAsia"/>
                <w:color w:val="000000"/>
                <w:kern w:val="0"/>
                <w:szCs w:val="21"/>
                <w:lang w:val="de-DE"/>
              </w:rPr>
              <w:t>HG/T 2669-2014</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20"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20</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萘胺</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1-萘胺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1-萘胺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lang w:val="de-DE"/>
              </w:rPr>
              <w:t>HG/T 2074-2011</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2-萘胺含量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525"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保险粉</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保险粉</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（连二亚硫酸钠）</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保险粉（连二亚硫酸钠）</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lang w:val="de-DE"/>
              </w:rPr>
              <w:t>HG/T 2074-2011</w:t>
            </w:r>
            <w:r>
              <w:rPr>
                <w:rFonts w:hint="eastAsia" w:cs="宋体" w:asciiTheme="minorEastAsia" w:hAnsiTheme="minorEastAsia"/>
                <w:color w:val="000000"/>
                <w:kern w:val="0"/>
                <w:szCs w:val="21"/>
              </w:rPr>
              <w:t xml:space="preserve"> </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00"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22</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聚合类</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三聚氯氰</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三聚氯氰</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lang w:val="de-DE"/>
              </w:rPr>
              <w:t>GB/T 25814-2010</w:t>
            </w:r>
            <w:r>
              <w:rPr>
                <w:rFonts w:hint="eastAsia" w:cs="宋体" w:asciiTheme="minorEastAsia" w:hAnsiTheme="minorEastAsia"/>
                <w:color w:val="000000"/>
                <w:kern w:val="0"/>
                <w:szCs w:val="21"/>
              </w:rPr>
              <w:t xml:space="preserve"> </w:t>
            </w:r>
          </w:p>
        </w:tc>
        <w:tc>
          <w:tcPr>
            <w:tcW w:w="5762" w:type="dxa"/>
            <w:vAlign w:val="center"/>
          </w:tcPr>
          <w:p>
            <w:pPr>
              <w:widowControl/>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1091"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氧化类</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邻苯二甲酸酐</w:t>
            </w:r>
          </w:p>
        </w:tc>
        <w:tc>
          <w:tcPr>
            <w:tcW w:w="2335" w:type="dxa"/>
            <w:tcBorders>
              <w:right w:val="single" w:color="auto" w:sz="4" w:space="0"/>
            </w:tcBorders>
            <w:vAlign w:val="center"/>
          </w:tcPr>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邻苯二甲酸酐</w:t>
            </w:r>
          </w:p>
          <w:p>
            <w:pPr>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lang w:val="de-DE"/>
              </w:rPr>
              <w:t>GB/T 15336-2013</w:t>
            </w:r>
          </w:p>
        </w:tc>
        <w:tc>
          <w:tcPr>
            <w:tcW w:w="5762" w:type="dxa"/>
            <w:tcBorders>
              <w:left w:val="single" w:color="auto" w:sz="4" w:space="0"/>
            </w:tcBorders>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熔融色度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热稳定色度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硫酸色度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苯胺类</w:t>
            </w: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对硝基苯胺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对硝基苯胺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4840-2016</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邻硝基苯胺</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邻硝基苯胺</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4840-2016</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间硝基苯胺</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间硝基苯胺</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GB/T 4840-2016 </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纯度及有机杂质含量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邻氯对硝基苯胺</w:t>
            </w:r>
          </w:p>
        </w:tc>
        <w:tc>
          <w:tcPr>
            <w:tcW w:w="2335" w:type="dxa"/>
            <w:vAlign w:val="center"/>
          </w:tcPr>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邻氯对硝基苯胺</w:t>
            </w:r>
          </w:p>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4032-2008</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纯度（含量）</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51"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间苯二胺</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间苯二胺</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3401-2014</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w:t>
            </w:r>
          </w:p>
        </w:tc>
        <w:tc>
          <w:tcPr>
            <w:tcW w:w="1091" w:type="dxa"/>
            <w:vMerge w:val="restart"/>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甲苯类</w:t>
            </w: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对硝基甲苯</w:t>
            </w:r>
          </w:p>
        </w:tc>
        <w:tc>
          <w:tcPr>
            <w:tcW w:w="2335"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对硝基甲苯</w:t>
            </w:r>
          </w:p>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28611-2012</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邻硝基甲苯</w:t>
            </w:r>
          </w:p>
        </w:tc>
        <w:tc>
          <w:tcPr>
            <w:tcW w:w="2335" w:type="dxa"/>
            <w:vAlign w:val="center"/>
          </w:tcPr>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邻硝基甲苯</w:t>
            </w:r>
          </w:p>
          <w:p>
            <w:pPr>
              <w:spacing w:line="356"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GB/T 28611-2012</w:t>
            </w:r>
          </w:p>
        </w:tc>
        <w:tc>
          <w:tcPr>
            <w:tcW w:w="5762" w:type="dxa"/>
            <w:vAlign w:val="center"/>
          </w:tcPr>
          <w:p>
            <w:pPr>
              <w:spacing w:line="356"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邻甲苯胺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邻甲苯胺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2585-2009</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纯度</w:t>
            </w:r>
            <w:r>
              <w:rPr>
                <w:rFonts w:cs="宋体" w:asciiTheme="minorEastAsia" w:hAnsiTheme="minorEastAsia"/>
                <w:color w:val="000000"/>
                <w:kern w:val="0"/>
                <w:szCs w:val="21"/>
              </w:rPr>
              <w:t>、</w:t>
            </w:r>
            <w:r>
              <w:rPr>
                <w:rFonts w:hint="eastAsia" w:cs="宋体" w:asciiTheme="minorEastAsia" w:hAnsiTheme="minorEastAsia"/>
                <w:color w:val="000000"/>
                <w:kern w:val="0"/>
                <w:szCs w:val="21"/>
              </w:rPr>
              <w:t>有机杂质含量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90"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2.4-二氨基甲苯</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2.4-二氨基甲苯</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3395-2010</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5" w:hRule="atLeast"/>
          <w:jc w:val="center"/>
        </w:trPr>
        <w:tc>
          <w:tcPr>
            <w:tcW w:w="667" w:type="dxa"/>
            <w:vMerge w:val="continue"/>
            <w:vAlign w:val="center"/>
          </w:tcPr>
          <w:p>
            <w:pPr>
              <w:widowControl/>
              <w:spacing w:line="340" w:lineRule="exact"/>
              <w:jc w:val="left"/>
              <w:rPr>
                <w:rFonts w:cs="宋体" w:asciiTheme="minorEastAsia" w:hAnsiTheme="minorEastAsia"/>
                <w:color w:val="000000"/>
                <w:kern w:val="0"/>
                <w:szCs w:val="21"/>
              </w:rPr>
            </w:pPr>
          </w:p>
        </w:tc>
        <w:tc>
          <w:tcPr>
            <w:tcW w:w="1091" w:type="dxa"/>
            <w:vMerge w:val="continue"/>
            <w:vAlign w:val="center"/>
          </w:tcPr>
          <w:p>
            <w:pPr>
              <w:widowControl/>
              <w:spacing w:line="340" w:lineRule="exact"/>
              <w:jc w:val="left"/>
              <w:rPr>
                <w:rFonts w:cs="宋体" w:asciiTheme="minorEastAsia" w:hAnsiTheme="minorEastAsia"/>
                <w:color w:val="000000"/>
                <w:kern w:val="0"/>
                <w:szCs w:val="21"/>
              </w:rPr>
            </w:pPr>
          </w:p>
        </w:tc>
        <w:tc>
          <w:tcPr>
            <w:tcW w:w="1843"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邻硝基对甲苯胺</w:t>
            </w:r>
          </w:p>
        </w:tc>
        <w:tc>
          <w:tcPr>
            <w:tcW w:w="2335" w:type="dxa"/>
            <w:vAlign w:val="center"/>
          </w:tcPr>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邻硝基对甲苯胺</w:t>
            </w:r>
          </w:p>
          <w:p>
            <w:pPr>
              <w:widowControl/>
              <w:spacing w:line="34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HG/T 3397-2010</w:t>
            </w:r>
          </w:p>
        </w:tc>
        <w:tc>
          <w:tcPr>
            <w:tcW w:w="5762" w:type="dxa"/>
            <w:vAlign w:val="center"/>
          </w:tcPr>
          <w:p>
            <w:pPr>
              <w:spacing w:line="34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含量（氨基值）</w:t>
            </w:r>
            <w:r>
              <w:rPr>
                <w:rFonts w:cs="宋体" w:asciiTheme="minorEastAsia" w:hAnsiTheme="minorEastAsia"/>
                <w:color w:val="000000"/>
                <w:kern w:val="0"/>
                <w:szCs w:val="21"/>
              </w:rPr>
              <w:t>、</w:t>
            </w:r>
            <w:r>
              <w:rPr>
                <w:rFonts w:hint="eastAsia" w:cs="宋体" w:asciiTheme="minorEastAsia" w:hAnsiTheme="minorEastAsia"/>
                <w:color w:val="000000"/>
                <w:kern w:val="0"/>
                <w:szCs w:val="21"/>
              </w:rPr>
              <w:t>纯度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705" w:hRule="atLeast"/>
          <w:jc w:val="center"/>
        </w:trPr>
        <w:tc>
          <w:tcPr>
            <w:tcW w:w="667" w:type="dxa"/>
            <w:shd w:val="clear" w:color="auto" w:fill="auto"/>
            <w:vAlign w:val="center"/>
          </w:tcPr>
          <w:p>
            <w:pPr>
              <w:spacing w:before="72" w:beforeLines="30" w:line="280" w:lineRule="exact"/>
              <w:jc w:val="center"/>
              <w:rPr>
                <w:rFonts w:asciiTheme="minorEastAsia" w:hAnsiTheme="minorEastAsia"/>
              </w:rPr>
            </w:pPr>
            <w:r>
              <w:rPr>
                <w:rFonts w:hint="eastAsia" w:asciiTheme="minorEastAsia" w:hAnsiTheme="minorEastAsia"/>
              </w:rPr>
              <w:t xml:space="preserve">备 </w:t>
            </w:r>
          </w:p>
          <w:p>
            <w:pPr>
              <w:pStyle w:val="2"/>
              <w:rPr>
                <w:rFonts w:asciiTheme="minorEastAsia" w:hAnsiTheme="minorEastAsia"/>
              </w:rPr>
            </w:pPr>
          </w:p>
          <w:p>
            <w:pPr>
              <w:pStyle w:val="2"/>
              <w:rPr>
                <w:rFonts w:asciiTheme="minorEastAsia" w:hAnsiTheme="minorEastAsia"/>
              </w:rPr>
            </w:pPr>
          </w:p>
          <w:p>
            <w:pPr>
              <w:spacing w:before="72" w:beforeLines="30" w:line="280" w:lineRule="exact"/>
              <w:jc w:val="center"/>
              <w:rPr>
                <w:rFonts w:asciiTheme="minorEastAsia" w:hAnsiTheme="minorEastAsia"/>
              </w:rPr>
            </w:pPr>
            <w:r>
              <w:rPr>
                <w:rFonts w:hint="eastAsia" w:asciiTheme="minorEastAsia" w:hAnsiTheme="minorEastAsia"/>
              </w:rPr>
              <w:t>注</w:t>
            </w:r>
          </w:p>
        </w:tc>
        <w:tc>
          <w:tcPr>
            <w:tcW w:w="11031" w:type="dxa"/>
            <w:gridSpan w:val="4"/>
            <w:shd w:val="clear" w:color="auto" w:fill="auto"/>
            <w:vAlign w:val="center"/>
          </w:tcPr>
          <w:p>
            <w:pPr>
              <w:pStyle w:val="29"/>
              <w:tabs>
                <w:tab w:val="left" w:pos="1276"/>
              </w:tabs>
              <w:adjustRightInd w:val="0"/>
              <w:snapToGrid w:val="0"/>
              <w:spacing w:line="360" w:lineRule="auto"/>
              <w:ind w:firstLine="0" w:firstLineChars="0"/>
              <w:rPr>
                <w:rFonts w:asciiTheme="minorEastAsia" w:hAnsiTheme="minorEastAsia" w:eastAsiaTheme="minorEastAsia"/>
                <w:bCs/>
                <w:color w:val="000000" w:themeColor="text1"/>
              </w:rPr>
            </w:pPr>
            <w:r>
              <w:rPr>
                <w:rFonts w:hint="eastAsia" w:asciiTheme="minorEastAsia" w:hAnsiTheme="minorEastAsia" w:eastAsiaTheme="minorEastAsia"/>
                <w:kern w:val="0"/>
                <w:szCs w:val="24"/>
              </w:rPr>
              <w:t>1. 企业在申请取证时应按照产品品种提交检验报告，</w:t>
            </w:r>
            <w:r>
              <w:rPr>
                <w:rFonts w:hint="eastAsia" w:asciiTheme="minorEastAsia" w:hAnsiTheme="minorEastAsia" w:eastAsiaTheme="minorEastAsia"/>
                <w:bCs/>
                <w:color w:val="000000" w:themeColor="text1"/>
              </w:rPr>
              <w:t>其中，提交型式试验报告或委托产品检验报告的，检验项目应当覆盖本表规定的产品检验项目。</w:t>
            </w:r>
          </w:p>
          <w:p>
            <w:pPr>
              <w:pStyle w:val="37"/>
              <w:ind w:firstLine="0" w:firstLineChars="0"/>
              <w:rPr>
                <w:rFonts w:cs="宋体" w:asciiTheme="minorEastAsia" w:hAnsiTheme="minorEastAsia"/>
                <w:color w:val="000000" w:themeColor="text1"/>
                <w:szCs w:val="21"/>
              </w:rPr>
            </w:pPr>
            <w:r>
              <w:rPr>
                <w:rFonts w:hint="eastAsia" w:asciiTheme="minorEastAsia" w:hAnsiTheme="minorEastAsia"/>
                <w:bCs/>
                <w:color w:val="000000" w:themeColor="text1"/>
              </w:rPr>
              <w:t>2.</w:t>
            </w:r>
            <w:r>
              <w:rPr>
                <w:rFonts w:hint="eastAsia" w:asciiTheme="minorEastAsia" w:hAnsiTheme="minorEastAsia"/>
              </w:rPr>
              <w:t xml:space="preserve"> </w:t>
            </w:r>
            <w:r>
              <w:rPr>
                <w:rFonts w:hint="eastAsia" w:asciiTheme="minorEastAsia" w:hAnsiTheme="minorEastAsia"/>
                <w:bCs/>
                <w:color w:val="000000" w:themeColor="text1"/>
              </w:rPr>
              <w:t>企业获证后同产品单元增产品品种时应提交与所申请产品品种名称一致的检验报告。</w:t>
            </w:r>
          </w:p>
        </w:tc>
      </w:tr>
    </w:tbl>
    <w:p>
      <w:pPr>
        <w:pStyle w:val="2"/>
        <w:rPr>
          <w:highlight w:val="yellow"/>
        </w:rPr>
      </w:pPr>
    </w:p>
    <w:sectPr>
      <w:footerReference r:id="rId5" w:type="default"/>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8889485"/>
      <w:docPartObj>
        <w:docPartGallery w:val="AutoText"/>
      </w:docPartObj>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rPr>
    </w:pPr>
    <w:r>
      <w:rPr>
        <w:sz w:val="21"/>
      </w:rPr>
      <w:pict>
        <v:shape id="文本框 3" o:spid="_x0000_s2049"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5gLis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8n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LmAuKyQEAAJkDAAAOAAAAAAAAAAEAIAAAAB4BAABkcnMvZTJvRG9j&#10;LnhtbFBLBQYAAAAABgAGAFkBAABZBQAAAAA=&#10;">
          <v:path/>
          <v:fill on="f" focussize="0,0"/>
          <v:stroke on="f" joinstyle="miter"/>
          <v:imagedata o:title=""/>
          <o:lock v:ext="edit"/>
          <v:textbox inset="0mm,0mm,0mm,0mm" style="mso-fit-shape-to-text:t;">
            <w:txbxContent>
              <w:p>
                <w:pPr>
                  <w:pStyle w:val="15"/>
                </w:pPr>
                <w:r>
                  <w:fldChar w:fldCharType="begin"/>
                </w:r>
                <w:r>
                  <w:instrText xml:space="preserve"> PAGE  \* MERGEFORMAT </w:instrText>
                </w:r>
                <w:r>
                  <w:fldChar w:fldCharType="separate"/>
                </w:r>
                <w:r>
                  <w:t>27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62186"/>
    <w:rsid w:val="00062515"/>
    <w:rsid w:val="00071E2B"/>
    <w:rsid w:val="00094250"/>
    <w:rsid w:val="000A6673"/>
    <w:rsid w:val="000A74B3"/>
    <w:rsid w:val="000D191B"/>
    <w:rsid w:val="000E73C3"/>
    <w:rsid w:val="00130509"/>
    <w:rsid w:val="0018034F"/>
    <w:rsid w:val="00192781"/>
    <w:rsid w:val="00197D76"/>
    <w:rsid w:val="001C4F6B"/>
    <w:rsid w:val="001E145B"/>
    <w:rsid w:val="002149A0"/>
    <w:rsid w:val="00220C65"/>
    <w:rsid w:val="00246204"/>
    <w:rsid w:val="00252B2D"/>
    <w:rsid w:val="00281EFC"/>
    <w:rsid w:val="00283FD6"/>
    <w:rsid w:val="00296826"/>
    <w:rsid w:val="002B754B"/>
    <w:rsid w:val="002C2FB7"/>
    <w:rsid w:val="002E5702"/>
    <w:rsid w:val="002F1417"/>
    <w:rsid w:val="00303E02"/>
    <w:rsid w:val="003125B1"/>
    <w:rsid w:val="003351B3"/>
    <w:rsid w:val="00336E8D"/>
    <w:rsid w:val="00340C9D"/>
    <w:rsid w:val="0035794B"/>
    <w:rsid w:val="00373C28"/>
    <w:rsid w:val="003775C6"/>
    <w:rsid w:val="003C5A30"/>
    <w:rsid w:val="003D01F3"/>
    <w:rsid w:val="003D5032"/>
    <w:rsid w:val="00423A23"/>
    <w:rsid w:val="00425CE7"/>
    <w:rsid w:val="004505E5"/>
    <w:rsid w:val="0046552A"/>
    <w:rsid w:val="00473D17"/>
    <w:rsid w:val="00490EEE"/>
    <w:rsid w:val="004E092C"/>
    <w:rsid w:val="004F0C33"/>
    <w:rsid w:val="00513F54"/>
    <w:rsid w:val="00516F5C"/>
    <w:rsid w:val="00550517"/>
    <w:rsid w:val="00555F6A"/>
    <w:rsid w:val="00592BE5"/>
    <w:rsid w:val="005A0125"/>
    <w:rsid w:val="005D6563"/>
    <w:rsid w:val="005E73D5"/>
    <w:rsid w:val="005F7E1F"/>
    <w:rsid w:val="006329AF"/>
    <w:rsid w:val="00637ACE"/>
    <w:rsid w:val="00647DF4"/>
    <w:rsid w:val="00655D73"/>
    <w:rsid w:val="00664387"/>
    <w:rsid w:val="00674AB8"/>
    <w:rsid w:val="006A1C18"/>
    <w:rsid w:val="006B418D"/>
    <w:rsid w:val="006C75BB"/>
    <w:rsid w:val="006D0847"/>
    <w:rsid w:val="006E3992"/>
    <w:rsid w:val="006E6D7F"/>
    <w:rsid w:val="006F2B02"/>
    <w:rsid w:val="0072729B"/>
    <w:rsid w:val="007432E2"/>
    <w:rsid w:val="0077600D"/>
    <w:rsid w:val="00790A6D"/>
    <w:rsid w:val="00796E6C"/>
    <w:rsid w:val="007D09C2"/>
    <w:rsid w:val="007F6EDE"/>
    <w:rsid w:val="00813B7E"/>
    <w:rsid w:val="00830EFF"/>
    <w:rsid w:val="00841308"/>
    <w:rsid w:val="00847BA8"/>
    <w:rsid w:val="00857488"/>
    <w:rsid w:val="008618AB"/>
    <w:rsid w:val="00863F8F"/>
    <w:rsid w:val="0087083C"/>
    <w:rsid w:val="008A225B"/>
    <w:rsid w:val="008A2E4C"/>
    <w:rsid w:val="008D3B4B"/>
    <w:rsid w:val="008D53F7"/>
    <w:rsid w:val="008D57CC"/>
    <w:rsid w:val="008E25B5"/>
    <w:rsid w:val="009015F3"/>
    <w:rsid w:val="00924A5B"/>
    <w:rsid w:val="00926FDD"/>
    <w:rsid w:val="00932F7E"/>
    <w:rsid w:val="00945A3E"/>
    <w:rsid w:val="009F7E73"/>
    <w:rsid w:val="00A2321D"/>
    <w:rsid w:val="00A33783"/>
    <w:rsid w:val="00A54DB2"/>
    <w:rsid w:val="00AD318F"/>
    <w:rsid w:val="00AD713F"/>
    <w:rsid w:val="00AE1A19"/>
    <w:rsid w:val="00AE3D7B"/>
    <w:rsid w:val="00B32427"/>
    <w:rsid w:val="00B424F3"/>
    <w:rsid w:val="00B4280F"/>
    <w:rsid w:val="00B77330"/>
    <w:rsid w:val="00B82D6E"/>
    <w:rsid w:val="00B84CA5"/>
    <w:rsid w:val="00BC3467"/>
    <w:rsid w:val="00BD7F6F"/>
    <w:rsid w:val="00BE042A"/>
    <w:rsid w:val="00BE0D90"/>
    <w:rsid w:val="00BE24B5"/>
    <w:rsid w:val="00BF58C2"/>
    <w:rsid w:val="00C665E2"/>
    <w:rsid w:val="00CA2E41"/>
    <w:rsid w:val="00CB0A42"/>
    <w:rsid w:val="00CB1F03"/>
    <w:rsid w:val="00CD4EDD"/>
    <w:rsid w:val="00CD58AB"/>
    <w:rsid w:val="00CE3D82"/>
    <w:rsid w:val="00D213D3"/>
    <w:rsid w:val="00D21D1B"/>
    <w:rsid w:val="00D254B8"/>
    <w:rsid w:val="00D25D9E"/>
    <w:rsid w:val="00D26B2A"/>
    <w:rsid w:val="00D305EB"/>
    <w:rsid w:val="00D72F64"/>
    <w:rsid w:val="00D8481F"/>
    <w:rsid w:val="00D877B1"/>
    <w:rsid w:val="00DB46B9"/>
    <w:rsid w:val="00DE049B"/>
    <w:rsid w:val="00E00695"/>
    <w:rsid w:val="00E45BA2"/>
    <w:rsid w:val="00E46239"/>
    <w:rsid w:val="00EB5DC1"/>
    <w:rsid w:val="00ED6540"/>
    <w:rsid w:val="00F03230"/>
    <w:rsid w:val="00F1712A"/>
    <w:rsid w:val="00F567CC"/>
    <w:rsid w:val="00F61AC7"/>
    <w:rsid w:val="00F66BD0"/>
    <w:rsid w:val="00F83A65"/>
    <w:rsid w:val="00FA0FD8"/>
    <w:rsid w:val="00FA44B1"/>
    <w:rsid w:val="00FB1720"/>
    <w:rsid w:val="00FF6DDF"/>
    <w:rsid w:val="034B516A"/>
    <w:rsid w:val="043F3A36"/>
    <w:rsid w:val="08B47B0F"/>
    <w:rsid w:val="09826059"/>
    <w:rsid w:val="09B55EDC"/>
    <w:rsid w:val="0D8506D1"/>
    <w:rsid w:val="0EEC71E4"/>
    <w:rsid w:val="115E6532"/>
    <w:rsid w:val="143B47CE"/>
    <w:rsid w:val="14E66D69"/>
    <w:rsid w:val="14F861D2"/>
    <w:rsid w:val="18DA7F86"/>
    <w:rsid w:val="19BF6050"/>
    <w:rsid w:val="19FF09CD"/>
    <w:rsid w:val="1B654F40"/>
    <w:rsid w:val="1CEC472E"/>
    <w:rsid w:val="1D2865CE"/>
    <w:rsid w:val="1DE55E74"/>
    <w:rsid w:val="1F9E3F13"/>
    <w:rsid w:val="21E75AE0"/>
    <w:rsid w:val="23EB24C8"/>
    <w:rsid w:val="26243407"/>
    <w:rsid w:val="262A3C2E"/>
    <w:rsid w:val="284133A6"/>
    <w:rsid w:val="284D42CD"/>
    <w:rsid w:val="28523B4A"/>
    <w:rsid w:val="2A061F75"/>
    <w:rsid w:val="2A7D521B"/>
    <w:rsid w:val="2D466A08"/>
    <w:rsid w:val="2E0C0415"/>
    <w:rsid w:val="2E502E8D"/>
    <w:rsid w:val="2F1F1DA3"/>
    <w:rsid w:val="2F4710DE"/>
    <w:rsid w:val="314247CD"/>
    <w:rsid w:val="32150039"/>
    <w:rsid w:val="36C6133D"/>
    <w:rsid w:val="387E157E"/>
    <w:rsid w:val="3B083884"/>
    <w:rsid w:val="3B364B8C"/>
    <w:rsid w:val="3D01383A"/>
    <w:rsid w:val="3E042B39"/>
    <w:rsid w:val="3E3C3569"/>
    <w:rsid w:val="3F24662A"/>
    <w:rsid w:val="3F972ED9"/>
    <w:rsid w:val="44E75F6C"/>
    <w:rsid w:val="456E3A76"/>
    <w:rsid w:val="473C1281"/>
    <w:rsid w:val="48536338"/>
    <w:rsid w:val="4A1462ED"/>
    <w:rsid w:val="4C4062E6"/>
    <w:rsid w:val="4C9D0A0E"/>
    <w:rsid w:val="4DA40412"/>
    <w:rsid w:val="4E2A5857"/>
    <w:rsid w:val="4F653206"/>
    <w:rsid w:val="4F8B2F9F"/>
    <w:rsid w:val="50106C67"/>
    <w:rsid w:val="50B42BA9"/>
    <w:rsid w:val="5193461F"/>
    <w:rsid w:val="54532188"/>
    <w:rsid w:val="59DB0801"/>
    <w:rsid w:val="5A086AC0"/>
    <w:rsid w:val="5A5761D8"/>
    <w:rsid w:val="5AC51411"/>
    <w:rsid w:val="5B790692"/>
    <w:rsid w:val="5CB60790"/>
    <w:rsid w:val="62E36011"/>
    <w:rsid w:val="636433FE"/>
    <w:rsid w:val="6498348F"/>
    <w:rsid w:val="6B066870"/>
    <w:rsid w:val="6E0C5DB9"/>
    <w:rsid w:val="6E6C5646"/>
    <w:rsid w:val="6E701245"/>
    <w:rsid w:val="70B42977"/>
    <w:rsid w:val="71553FE7"/>
    <w:rsid w:val="73DA0FA5"/>
    <w:rsid w:val="757225E3"/>
    <w:rsid w:val="75843597"/>
    <w:rsid w:val="79E96F57"/>
    <w:rsid w:val="7A3066AB"/>
    <w:rsid w:val="7DF37195"/>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qFormat="1" w:unhideWhenUsed="0"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0"/>
    <w:qFormat/>
    <w:uiPriority w:val="0"/>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41"/>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59"/>
    <w:qFormat/>
    <w:uiPriority w:val="0"/>
    <w:pPr>
      <w:keepNext/>
      <w:keepLines/>
      <w:spacing w:line="440" w:lineRule="exact"/>
      <w:outlineLvl w:val="2"/>
    </w:pPr>
    <w:rPr>
      <w:rFonts w:ascii="Times New Roman" w:hAnsi="Times New Roman" w:eastAsia="宋体" w:cs="Times New Roman"/>
      <w:b/>
      <w:bCs/>
      <w:sz w:val="30"/>
      <w:szCs w:val="32"/>
    </w:rPr>
  </w:style>
  <w:style w:type="character" w:default="1" w:styleId="22">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annotation subject"/>
    <w:basedOn w:val="7"/>
    <w:next w:val="7"/>
    <w:link w:val="83"/>
    <w:semiHidden/>
    <w:qFormat/>
    <w:uiPriority w:val="0"/>
    <w:rPr>
      <w:b/>
      <w:bCs/>
    </w:rPr>
  </w:style>
  <w:style w:type="paragraph" w:styleId="7">
    <w:name w:val="annotation text"/>
    <w:basedOn w:val="1"/>
    <w:link w:val="80"/>
    <w:semiHidden/>
    <w:qFormat/>
    <w:uiPriority w:val="0"/>
    <w:pPr>
      <w:jc w:val="left"/>
    </w:pPr>
    <w:rPr>
      <w:szCs w:val="20"/>
    </w:rPr>
  </w:style>
  <w:style w:type="paragraph" w:styleId="8">
    <w:name w:val="Document Map"/>
    <w:basedOn w:val="1"/>
    <w:link w:val="73"/>
    <w:qFormat/>
    <w:uiPriority w:val="0"/>
    <w:pPr>
      <w:shd w:val="clear" w:color="auto" w:fill="000080"/>
    </w:pPr>
    <w:rPr>
      <w:szCs w:val="20"/>
    </w:rPr>
  </w:style>
  <w:style w:type="paragraph" w:styleId="9">
    <w:name w:val="Body Text"/>
    <w:basedOn w:val="1"/>
    <w:link w:val="78"/>
    <w:qFormat/>
    <w:uiPriority w:val="0"/>
    <w:rPr>
      <w:rFonts w:ascii="宋体" w:hAnsi="宋体"/>
      <w:i/>
      <w:iCs/>
      <w:szCs w:val="21"/>
    </w:rPr>
  </w:style>
  <w:style w:type="paragraph" w:styleId="10">
    <w:name w:val="Body Text Indent"/>
    <w:basedOn w:val="1"/>
    <w:link w:val="68"/>
    <w:qFormat/>
    <w:uiPriority w:val="0"/>
    <w:pPr>
      <w:spacing w:after="120"/>
      <w:ind w:left="420" w:leftChars="200"/>
    </w:pPr>
    <w:rPr>
      <w:szCs w:val="24"/>
    </w:rPr>
  </w:style>
  <w:style w:type="paragraph" w:styleId="11">
    <w:name w:val="toc 3"/>
    <w:basedOn w:val="1"/>
    <w:next w:val="1"/>
    <w:qFormat/>
    <w:uiPriority w:val="39"/>
    <w:pPr>
      <w:spacing w:line="460" w:lineRule="exact"/>
    </w:pPr>
    <w:rPr>
      <w:rFonts w:ascii="Calibri" w:hAnsi="Calibri" w:eastAsia="宋体" w:cs="Times New Roman"/>
      <w:sz w:val="24"/>
      <w:szCs w:val="20"/>
    </w:rPr>
  </w:style>
  <w:style w:type="paragraph" w:styleId="12">
    <w:name w:val="Plain Text"/>
    <w:basedOn w:val="1"/>
    <w:link w:val="81"/>
    <w:qFormat/>
    <w:uiPriority w:val="99"/>
    <w:rPr>
      <w:rFonts w:ascii="宋体" w:hAnsi="Courier New"/>
      <w:szCs w:val="20"/>
    </w:rPr>
  </w:style>
  <w:style w:type="paragraph" w:styleId="13">
    <w:name w:val="Date"/>
    <w:basedOn w:val="1"/>
    <w:next w:val="1"/>
    <w:link w:val="77"/>
    <w:qFormat/>
    <w:uiPriority w:val="0"/>
    <w:pPr>
      <w:ind w:left="100" w:leftChars="2500"/>
    </w:pPr>
    <w:rPr>
      <w:szCs w:val="20"/>
    </w:rPr>
  </w:style>
  <w:style w:type="paragraph" w:styleId="14">
    <w:name w:val="Balloon Text"/>
    <w:basedOn w:val="1"/>
    <w:link w:val="89"/>
    <w:qFormat/>
    <w:uiPriority w:val="0"/>
    <w:rPr>
      <w:sz w:val="18"/>
      <w:szCs w:val="18"/>
    </w:rPr>
  </w:style>
  <w:style w:type="paragraph" w:styleId="15">
    <w:name w:val="footer"/>
    <w:basedOn w:val="1"/>
    <w:link w:val="45"/>
    <w:qFormat/>
    <w:uiPriority w:val="99"/>
    <w:pPr>
      <w:tabs>
        <w:tab w:val="center" w:pos="4153"/>
        <w:tab w:val="right" w:pos="8306"/>
      </w:tabs>
      <w:snapToGrid w:val="0"/>
      <w:jc w:val="left"/>
    </w:pPr>
    <w:rPr>
      <w:sz w:val="18"/>
    </w:rPr>
  </w:style>
  <w:style w:type="paragraph" w:styleId="16">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line="400" w:lineRule="exact"/>
    </w:pPr>
    <w:rPr>
      <w:rFonts w:ascii="Calibri" w:hAnsi="Calibri" w:eastAsia="宋体" w:cs="Times New Roman"/>
      <w:sz w:val="24"/>
      <w:szCs w:val="20"/>
    </w:rPr>
  </w:style>
  <w:style w:type="paragraph" w:styleId="18">
    <w:name w:val="toc 6"/>
    <w:basedOn w:val="1"/>
    <w:next w:val="1"/>
    <w:semiHidden/>
    <w:qFormat/>
    <w:uiPriority w:val="0"/>
    <w:pPr>
      <w:ind w:left="2100" w:leftChars="1000"/>
    </w:pPr>
    <w:rPr>
      <w:rFonts w:ascii="Calibri" w:hAnsi="Calibri" w:eastAsia="宋体" w:cs="Times New Roman"/>
      <w:szCs w:val="24"/>
    </w:rPr>
  </w:style>
  <w:style w:type="paragraph" w:styleId="19">
    <w:name w:val="toc 2"/>
    <w:basedOn w:val="1"/>
    <w:next w:val="1"/>
    <w:qFormat/>
    <w:uiPriority w:val="39"/>
    <w:pPr>
      <w:tabs>
        <w:tab w:val="right" w:leader="dot" w:pos="9060"/>
      </w:tabs>
      <w:spacing w:line="460" w:lineRule="exact"/>
    </w:pPr>
    <w:rPr>
      <w:rFonts w:ascii="Times New Roman" w:hAnsi="Times New Roman" w:eastAsia="宋体" w:cs="Times New Roman"/>
      <w:color w:val="7030A0"/>
      <w:sz w:val="24"/>
      <w:szCs w:val="21"/>
    </w:rPr>
  </w:style>
  <w:style w:type="paragraph" w:styleId="20">
    <w:name w:val="Body Text 2"/>
    <w:basedOn w:val="1"/>
    <w:link w:val="46"/>
    <w:qFormat/>
    <w:uiPriority w:val="0"/>
    <w:pPr>
      <w:spacing w:after="120" w:line="480" w:lineRule="auto"/>
    </w:pPr>
    <w:rPr>
      <w:rFonts w:ascii="Times New Roman" w:hAnsi="Times New Roman" w:eastAsia="宋体" w:cs="Times New Roman"/>
      <w:szCs w:val="20"/>
    </w:rPr>
  </w:style>
  <w:style w:type="paragraph" w:styleId="21">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23">
    <w:name w:val="page number"/>
    <w:basedOn w:val="22"/>
    <w:qFormat/>
    <w:uiPriority w:val="0"/>
  </w:style>
  <w:style w:type="character" w:styleId="24">
    <w:name w:val="Emphasis"/>
    <w:qFormat/>
    <w:uiPriority w:val="20"/>
    <w:rPr>
      <w:i/>
      <w:iCs/>
    </w:rPr>
  </w:style>
  <w:style w:type="character" w:styleId="25">
    <w:name w:val="Hyperlink"/>
    <w:qFormat/>
    <w:uiPriority w:val="99"/>
    <w:rPr>
      <w:color w:val="0000FF"/>
      <w:u w:val="single"/>
    </w:rPr>
  </w:style>
  <w:style w:type="character" w:styleId="26">
    <w:name w:val="annotation reference"/>
    <w:semiHidden/>
    <w:qFormat/>
    <w:uiPriority w:val="0"/>
    <w:rPr>
      <w:sz w:val="21"/>
      <w:szCs w:val="21"/>
    </w:rPr>
  </w:style>
  <w:style w:type="table" w:styleId="28">
    <w:name w:val="Table Grid"/>
    <w:basedOn w:val="27"/>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列出段落4"/>
    <w:basedOn w:val="1"/>
    <w:qFormat/>
    <w:uiPriority w:val="0"/>
    <w:pPr>
      <w:ind w:firstLine="420" w:firstLineChars="200"/>
    </w:pPr>
    <w:rPr>
      <w:rFonts w:ascii="Calibri" w:hAnsi="Calibri" w:eastAsia="宋体" w:cs="Calibri"/>
      <w:szCs w:val="21"/>
    </w:rPr>
  </w:style>
  <w:style w:type="paragraph" w:customStyle="1" w:styleId="30">
    <w:name w:val="纯文本4"/>
    <w:basedOn w:val="1"/>
    <w:qFormat/>
    <w:uiPriority w:val="0"/>
    <w:pPr>
      <w:adjustRightInd w:val="0"/>
      <w:textAlignment w:val="baseline"/>
    </w:pPr>
    <w:rPr>
      <w:rFonts w:ascii="宋体" w:hAnsi="Courier New" w:eastAsia="宋体" w:cs="Times New Roman"/>
      <w:szCs w:val="20"/>
    </w:rPr>
  </w:style>
  <w:style w:type="paragraph" w:customStyle="1" w:styleId="31">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2">
    <w:name w:val="列出段落1"/>
    <w:basedOn w:val="1"/>
    <w:qFormat/>
    <w:uiPriority w:val="0"/>
    <w:pPr>
      <w:ind w:firstLine="420" w:firstLineChars="200"/>
    </w:pPr>
    <w:rPr>
      <w:rFonts w:ascii="Calibri" w:hAnsi="Calibri" w:cs="Calibri"/>
      <w:szCs w:val="21"/>
    </w:rPr>
  </w:style>
  <w:style w:type="paragraph" w:customStyle="1" w:styleId="33">
    <w:name w:val="List Paragraph1"/>
    <w:basedOn w:val="1"/>
    <w:qFormat/>
    <w:uiPriority w:val="0"/>
    <w:pPr>
      <w:ind w:firstLine="420" w:firstLineChars="200"/>
    </w:pPr>
    <w:rPr>
      <w:rFonts w:ascii="Calibri" w:hAnsi="Calibri" w:cs="Calibri"/>
      <w:szCs w:val="21"/>
    </w:rPr>
  </w:style>
  <w:style w:type="paragraph" w:customStyle="1" w:styleId="34">
    <w:name w:val="列出段落2"/>
    <w:basedOn w:val="1"/>
    <w:qFormat/>
    <w:uiPriority w:val="0"/>
    <w:pPr>
      <w:ind w:firstLine="420" w:firstLineChars="200"/>
    </w:pPr>
    <w:rPr>
      <w:rFonts w:ascii="Calibri" w:hAnsi="Calibri" w:cs="Calibri"/>
      <w:szCs w:val="21"/>
    </w:rPr>
  </w:style>
  <w:style w:type="paragraph" w:customStyle="1" w:styleId="35">
    <w:name w:val="列出段落3"/>
    <w:basedOn w:val="1"/>
    <w:qFormat/>
    <w:uiPriority w:val="0"/>
    <w:pPr>
      <w:ind w:firstLine="420" w:firstLineChars="200"/>
    </w:pPr>
    <w:rPr>
      <w:rFonts w:ascii="Calibri" w:hAnsi="Calibri" w:eastAsia="宋体" w:cs="Calibri"/>
      <w:szCs w:val="21"/>
    </w:rPr>
  </w:style>
  <w:style w:type="paragraph" w:customStyle="1" w:styleId="36">
    <w:name w:val="纯文本1"/>
    <w:basedOn w:val="1"/>
    <w:qFormat/>
    <w:uiPriority w:val="0"/>
    <w:pPr>
      <w:adjustRightInd w:val="0"/>
      <w:textAlignment w:val="baseline"/>
    </w:pPr>
    <w:rPr>
      <w:rFonts w:ascii="宋体" w:hAnsi="Courier New"/>
    </w:rPr>
  </w:style>
  <w:style w:type="paragraph" w:styleId="37">
    <w:name w:val="List Paragraph"/>
    <w:basedOn w:val="1"/>
    <w:qFormat/>
    <w:uiPriority w:val="34"/>
    <w:pPr>
      <w:ind w:firstLine="420" w:firstLineChars="200"/>
    </w:pPr>
  </w:style>
  <w:style w:type="character" w:customStyle="1" w:styleId="38">
    <w:name w:val="页眉 字符"/>
    <w:link w:val="16"/>
    <w:qFormat/>
    <w:uiPriority w:val="0"/>
    <w:rPr>
      <w:rFonts w:asciiTheme="minorHAnsi" w:hAnsiTheme="minorHAnsi" w:eastAsiaTheme="minorEastAsia" w:cstheme="minorBidi"/>
      <w:kern w:val="2"/>
      <w:sz w:val="18"/>
      <w:szCs w:val="18"/>
    </w:rPr>
  </w:style>
  <w:style w:type="paragraph" w:customStyle="1" w:styleId="39">
    <w:name w:val="List Paragraph2"/>
    <w:basedOn w:val="1"/>
    <w:qFormat/>
    <w:uiPriority w:val="0"/>
    <w:pPr>
      <w:ind w:firstLine="420" w:firstLineChars="200"/>
    </w:pPr>
    <w:rPr>
      <w:rFonts w:ascii="Calibri" w:hAnsi="Calibri" w:eastAsia="宋体" w:cs="Calibri"/>
      <w:szCs w:val="21"/>
    </w:rPr>
  </w:style>
  <w:style w:type="character" w:customStyle="1" w:styleId="40">
    <w:name w:val="标题 1 字符"/>
    <w:basedOn w:val="22"/>
    <w:link w:val="3"/>
    <w:qFormat/>
    <w:uiPriority w:val="0"/>
    <w:rPr>
      <w:rFonts w:ascii="Calibri" w:hAnsi="Calibri" w:eastAsia="宋体" w:cs="Times New Roman"/>
      <w:b/>
      <w:bCs/>
      <w:kern w:val="44"/>
      <w:sz w:val="44"/>
      <w:szCs w:val="44"/>
    </w:rPr>
  </w:style>
  <w:style w:type="character" w:customStyle="1" w:styleId="41">
    <w:name w:val="标题 2 字符"/>
    <w:basedOn w:val="22"/>
    <w:link w:val="4"/>
    <w:qFormat/>
    <w:uiPriority w:val="0"/>
    <w:rPr>
      <w:rFonts w:ascii="Arial" w:hAnsi="Arial" w:eastAsia="黑体" w:cs="Times New Roman"/>
      <w:b/>
      <w:bCs/>
      <w:kern w:val="2"/>
      <w:sz w:val="32"/>
      <w:szCs w:val="32"/>
    </w:rPr>
  </w:style>
  <w:style w:type="character" w:customStyle="1" w:styleId="42">
    <w:name w:val="txtgreen11"/>
    <w:qFormat/>
    <w:uiPriority w:val="0"/>
    <w:rPr>
      <w:color w:val="3E804B"/>
    </w:rPr>
  </w:style>
  <w:style w:type="character" w:customStyle="1" w:styleId="43">
    <w:name w:val="Heading 3 Char"/>
    <w:qFormat/>
    <w:locked/>
    <w:uiPriority w:val="0"/>
    <w:rPr>
      <w:rFonts w:eastAsia="宋体"/>
      <w:b/>
      <w:bCs/>
      <w:kern w:val="2"/>
      <w:sz w:val="30"/>
      <w:szCs w:val="32"/>
      <w:lang w:val="en-US" w:eastAsia="zh-CN" w:bidi="ar-SA"/>
    </w:rPr>
  </w:style>
  <w:style w:type="character" w:customStyle="1" w:styleId="44">
    <w:name w:val="纯文本 Char"/>
    <w:qFormat/>
    <w:uiPriority w:val="99"/>
    <w:rPr>
      <w:rFonts w:ascii="宋体" w:hAnsi="Courier New"/>
      <w:kern w:val="2"/>
      <w:sz w:val="21"/>
    </w:rPr>
  </w:style>
  <w:style w:type="character" w:customStyle="1" w:styleId="45">
    <w:name w:val="页脚 字符"/>
    <w:link w:val="15"/>
    <w:qFormat/>
    <w:uiPriority w:val="99"/>
    <w:rPr>
      <w:kern w:val="2"/>
      <w:sz w:val="18"/>
      <w:szCs w:val="22"/>
    </w:rPr>
  </w:style>
  <w:style w:type="character" w:customStyle="1" w:styleId="46">
    <w:name w:val="正文文本 2 字符"/>
    <w:link w:val="20"/>
    <w:qFormat/>
    <w:uiPriority w:val="0"/>
    <w:rPr>
      <w:rFonts w:ascii="Times New Roman" w:hAnsi="Times New Roman" w:eastAsia="宋体" w:cs="Times New Roman"/>
      <w:kern w:val="2"/>
      <w:sz w:val="21"/>
    </w:rPr>
  </w:style>
  <w:style w:type="character" w:customStyle="1" w:styleId="47">
    <w:name w:val="段 Char"/>
    <w:link w:val="48"/>
    <w:qFormat/>
    <w:uiPriority w:val="0"/>
    <w:rPr>
      <w:sz w:val="21"/>
    </w:rPr>
  </w:style>
  <w:style w:type="paragraph" w:customStyle="1" w:styleId="48">
    <w:name w:val="段"/>
    <w:link w:val="47"/>
    <w:qFormat/>
    <w:uiPriority w:val="0"/>
    <w:pPr>
      <w:tabs>
        <w:tab w:val="center" w:pos="4201"/>
        <w:tab w:val="right" w:leader="dot" w:pos="9298"/>
      </w:tabs>
      <w:autoSpaceDE w:val="0"/>
      <w:autoSpaceDN w:val="0"/>
      <w:ind w:firstLine="420" w:firstLineChars="200"/>
      <w:jc w:val="both"/>
    </w:pPr>
    <w:rPr>
      <w:rFonts w:asciiTheme="minorHAnsi" w:hAnsiTheme="minorHAnsi" w:eastAsiaTheme="minorEastAsia" w:cstheme="minorBidi"/>
      <w:sz w:val="21"/>
      <w:lang w:val="en-US" w:eastAsia="zh-CN" w:bidi="ar-SA"/>
    </w:rPr>
  </w:style>
  <w:style w:type="character" w:customStyle="1" w:styleId="49">
    <w:name w:val="日期 Char"/>
    <w:qFormat/>
    <w:uiPriority w:val="0"/>
    <w:rPr>
      <w:kern w:val="2"/>
      <w:sz w:val="21"/>
    </w:rPr>
  </w:style>
  <w:style w:type="character" w:customStyle="1" w:styleId="50">
    <w:name w:val="标题 3 Char1"/>
    <w:semiHidden/>
    <w:qFormat/>
    <w:locked/>
    <w:uiPriority w:val="0"/>
    <w:rPr>
      <w:b/>
      <w:bCs/>
      <w:kern w:val="2"/>
      <w:sz w:val="30"/>
      <w:szCs w:val="32"/>
    </w:rPr>
  </w:style>
  <w:style w:type="character" w:customStyle="1" w:styleId="51">
    <w:name w:val="正文文本 Char"/>
    <w:qFormat/>
    <w:uiPriority w:val="0"/>
    <w:rPr>
      <w:rFonts w:ascii="宋体" w:hAnsi="宋体"/>
      <w:i/>
      <w:iCs/>
      <w:kern w:val="2"/>
      <w:sz w:val="21"/>
      <w:szCs w:val="21"/>
    </w:rPr>
  </w:style>
  <w:style w:type="character" w:customStyle="1" w:styleId="52">
    <w:name w:val="文档结构图 Char1"/>
    <w:semiHidden/>
    <w:qFormat/>
    <w:uiPriority w:val="99"/>
    <w:rPr>
      <w:rFonts w:ascii="宋体" w:hAnsi="Times New Roman" w:eastAsia="宋体" w:cs="Times New Roman"/>
      <w:sz w:val="18"/>
      <w:szCs w:val="18"/>
    </w:rPr>
  </w:style>
  <w:style w:type="character" w:customStyle="1" w:styleId="53">
    <w:name w:val="批注文字 Char"/>
    <w:semiHidden/>
    <w:qFormat/>
    <w:uiPriority w:val="0"/>
    <w:rPr>
      <w:kern w:val="2"/>
      <w:sz w:val="21"/>
    </w:rPr>
  </w:style>
  <w:style w:type="character" w:customStyle="1" w:styleId="54">
    <w:name w:val="正文文本缩进 Char"/>
    <w:qFormat/>
    <w:uiPriority w:val="0"/>
    <w:rPr>
      <w:kern w:val="2"/>
      <w:sz w:val="21"/>
      <w:szCs w:val="24"/>
    </w:rPr>
  </w:style>
  <w:style w:type="character" w:customStyle="1" w:styleId="55">
    <w:name w:val="Footer Char"/>
    <w:qFormat/>
    <w:locked/>
    <w:uiPriority w:val="0"/>
    <w:rPr>
      <w:rFonts w:eastAsia="宋体"/>
      <w:kern w:val="2"/>
      <w:sz w:val="18"/>
      <w:lang w:val="en-US" w:eastAsia="zh-CN" w:bidi="ar-SA"/>
    </w:rPr>
  </w:style>
  <w:style w:type="character" w:customStyle="1" w:styleId="56">
    <w:name w:val="Header Char"/>
    <w:qFormat/>
    <w:locked/>
    <w:uiPriority w:val="0"/>
    <w:rPr>
      <w:rFonts w:eastAsia="宋体"/>
      <w:kern w:val="2"/>
      <w:sz w:val="18"/>
      <w:szCs w:val="18"/>
      <w:lang w:val="en-US" w:eastAsia="zh-CN" w:bidi="ar-SA"/>
    </w:rPr>
  </w:style>
  <w:style w:type="character" w:customStyle="1" w:styleId="57">
    <w:name w:val="纯文本 Char1"/>
    <w:semiHidden/>
    <w:qFormat/>
    <w:uiPriority w:val="99"/>
    <w:rPr>
      <w:rFonts w:ascii="宋体" w:hAnsi="Courier New" w:eastAsia="宋体" w:cs="Courier New"/>
      <w:szCs w:val="21"/>
    </w:rPr>
  </w:style>
  <w:style w:type="character" w:customStyle="1" w:styleId="58">
    <w:name w:val="日期 Char1"/>
    <w:semiHidden/>
    <w:qFormat/>
    <w:uiPriority w:val="99"/>
    <w:rPr>
      <w:rFonts w:ascii="Times New Roman" w:hAnsi="Times New Roman" w:eastAsia="宋体" w:cs="Times New Roman"/>
      <w:szCs w:val="20"/>
    </w:rPr>
  </w:style>
  <w:style w:type="character" w:customStyle="1" w:styleId="59">
    <w:name w:val="标题 3 字符"/>
    <w:link w:val="5"/>
    <w:qFormat/>
    <w:uiPriority w:val="0"/>
    <w:rPr>
      <w:rFonts w:ascii="Times New Roman" w:hAnsi="Times New Roman" w:eastAsia="宋体" w:cs="Times New Roman"/>
      <w:b/>
      <w:bCs/>
      <w:kern w:val="2"/>
      <w:sz w:val="30"/>
      <w:szCs w:val="32"/>
    </w:rPr>
  </w:style>
  <w:style w:type="character" w:customStyle="1" w:styleId="60">
    <w:name w:val="正文文本缩进 Char1"/>
    <w:semiHidden/>
    <w:qFormat/>
    <w:uiPriority w:val="99"/>
    <w:rPr>
      <w:rFonts w:ascii="Times New Roman" w:hAnsi="Times New Roman" w:eastAsia="宋体" w:cs="Times New Roman"/>
      <w:szCs w:val="20"/>
    </w:rPr>
  </w:style>
  <w:style w:type="character" w:customStyle="1" w:styleId="61">
    <w:name w:val="正文文本 Char1"/>
    <w:semiHidden/>
    <w:qFormat/>
    <w:uiPriority w:val="99"/>
    <w:rPr>
      <w:rFonts w:ascii="Times New Roman" w:hAnsi="Times New Roman" w:eastAsia="宋体" w:cs="Times New Roman"/>
      <w:szCs w:val="20"/>
    </w:rPr>
  </w:style>
  <w:style w:type="character" w:customStyle="1" w:styleId="62">
    <w:name w:val="clabel1"/>
    <w:qFormat/>
    <w:uiPriority w:val="0"/>
    <w:rPr>
      <w:color w:val="FF0000"/>
    </w:rPr>
  </w:style>
  <w:style w:type="character" w:customStyle="1" w:styleId="63">
    <w:name w:val="批注框文本 Char1"/>
    <w:semiHidden/>
    <w:qFormat/>
    <w:uiPriority w:val="99"/>
    <w:rPr>
      <w:rFonts w:ascii="Times New Roman" w:hAnsi="Times New Roman" w:eastAsia="宋体" w:cs="Times New Roman"/>
      <w:sz w:val="18"/>
      <w:szCs w:val="18"/>
    </w:rPr>
  </w:style>
  <w:style w:type="character" w:customStyle="1" w:styleId="64">
    <w:name w:val="正文文本 2 Char1"/>
    <w:semiHidden/>
    <w:qFormat/>
    <w:uiPriority w:val="99"/>
    <w:rPr>
      <w:rFonts w:ascii="Times New Roman" w:hAnsi="Times New Roman" w:eastAsia="宋体" w:cs="Times New Roman"/>
      <w:szCs w:val="20"/>
    </w:rPr>
  </w:style>
  <w:style w:type="character" w:customStyle="1" w:styleId="65">
    <w:name w:val="文档结构图 Char"/>
    <w:qFormat/>
    <w:uiPriority w:val="0"/>
    <w:rPr>
      <w:kern w:val="2"/>
      <w:sz w:val="21"/>
      <w:shd w:val="clear" w:color="auto" w:fill="000080"/>
    </w:rPr>
  </w:style>
  <w:style w:type="character" w:customStyle="1" w:styleId="66">
    <w:name w:val="批注框文本 Char"/>
    <w:qFormat/>
    <w:uiPriority w:val="0"/>
    <w:rPr>
      <w:kern w:val="2"/>
      <w:sz w:val="18"/>
      <w:szCs w:val="18"/>
    </w:rPr>
  </w:style>
  <w:style w:type="character" w:customStyle="1" w:styleId="67">
    <w:name w:val="批注主题 Char"/>
    <w:semiHidden/>
    <w:qFormat/>
    <w:uiPriority w:val="0"/>
    <w:rPr>
      <w:b/>
      <w:bCs/>
      <w:kern w:val="2"/>
      <w:sz w:val="21"/>
    </w:rPr>
  </w:style>
  <w:style w:type="character" w:customStyle="1" w:styleId="68">
    <w:name w:val="正文文本缩进 字符"/>
    <w:basedOn w:val="22"/>
    <w:link w:val="10"/>
    <w:semiHidden/>
    <w:qFormat/>
    <w:uiPriority w:val="99"/>
    <w:rPr>
      <w:kern w:val="2"/>
      <w:sz w:val="21"/>
      <w:szCs w:val="22"/>
    </w:rPr>
  </w:style>
  <w:style w:type="paragraph" w:customStyle="1" w:styleId="69">
    <w:name w:val="纯文本2"/>
    <w:basedOn w:val="1"/>
    <w:qFormat/>
    <w:uiPriority w:val="0"/>
    <w:pPr>
      <w:adjustRightInd w:val="0"/>
      <w:textAlignment w:val="baseline"/>
    </w:pPr>
    <w:rPr>
      <w:rFonts w:ascii="宋体" w:hAnsi="Courier New" w:eastAsia="宋体" w:cs="Times New Roman"/>
      <w:szCs w:val="20"/>
    </w:rPr>
  </w:style>
  <w:style w:type="paragraph" w:customStyle="1" w:styleId="70">
    <w:name w:val="表文"/>
    <w:basedOn w:val="1"/>
    <w:qFormat/>
    <w:uiPriority w:val="0"/>
    <w:pPr>
      <w:topLinePunct/>
    </w:pPr>
    <w:rPr>
      <w:rFonts w:ascii="Calibri" w:hAnsi="Calibri" w:eastAsia="宋体" w:cs="Times New Roman"/>
      <w:kern w:val="0"/>
      <w:sz w:val="18"/>
      <w:szCs w:val="18"/>
    </w:rPr>
  </w:style>
  <w:style w:type="paragraph" w:customStyle="1" w:styleId="71">
    <w:name w:val="Char2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72">
    <w:name w:val="正文（生产细则）"/>
    <w:basedOn w:val="1"/>
    <w:qFormat/>
    <w:uiPriority w:val="0"/>
    <w:pPr>
      <w:adjustRightInd w:val="0"/>
      <w:snapToGrid w:val="0"/>
      <w:spacing w:line="300" w:lineRule="auto"/>
      <w:ind w:firstLine="200" w:firstLineChars="200"/>
    </w:pPr>
    <w:rPr>
      <w:rFonts w:ascii="Calibri" w:hAnsi="Calibri" w:eastAsia="仿宋_GB2312" w:cs="Times New Roman"/>
      <w:color w:val="000000"/>
      <w:sz w:val="24"/>
      <w:szCs w:val="24"/>
    </w:rPr>
  </w:style>
  <w:style w:type="character" w:customStyle="1" w:styleId="73">
    <w:name w:val="文档结构图 字符"/>
    <w:basedOn w:val="22"/>
    <w:link w:val="8"/>
    <w:semiHidden/>
    <w:qFormat/>
    <w:uiPriority w:val="99"/>
    <w:rPr>
      <w:rFonts w:ascii="宋体" w:eastAsia="宋体"/>
      <w:kern w:val="2"/>
      <w:sz w:val="18"/>
      <w:szCs w:val="18"/>
    </w:rPr>
  </w:style>
  <w:style w:type="paragraph" w:customStyle="1" w:styleId="74">
    <w:name w:val="样式 标题 2 +"/>
    <w:basedOn w:val="4"/>
    <w:qFormat/>
    <w:uiPriority w:val="0"/>
    <w:pPr>
      <w:spacing w:before="0" w:after="0" w:line="440" w:lineRule="exact"/>
      <w:ind w:firstLine="422" w:firstLineChars="200"/>
    </w:pPr>
    <w:rPr>
      <w:rFonts w:ascii="宋体" w:hAnsi="宋体" w:eastAsia="宋体"/>
      <w:bCs w:val="0"/>
      <w:sz w:val="21"/>
      <w:szCs w:val="20"/>
    </w:rPr>
  </w:style>
  <w:style w:type="paragraph" w:customStyle="1" w:styleId="75">
    <w:name w:val="修订1"/>
    <w:unhideWhenUsed/>
    <w:qFormat/>
    <w:uiPriority w:val="99"/>
    <w:rPr>
      <w:rFonts w:ascii="Calibri" w:hAnsi="Calibri" w:eastAsia="宋体" w:cs="Times New Roman"/>
      <w:kern w:val="2"/>
      <w:sz w:val="21"/>
      <w:lang w:val="en-US" w:eastAsia="zh-CN" w:bidi="ar-SA"/>
    </w:rPr>
  </w:style>
  <w:style w:type="paragraph" w:customStyle="1" w:styleId="76">
    <w:name w:val="纯文本3"/>
    <w:basedOn w:val="1"/>
    <w:qFormat/>
    <w:uiPriority w:val="0"/>
    <w:pPr>
      <w:adjustRightInd w:val="0"/>
      <w:textAlignment w:val="baseline"/>
    </w:pPr>
    <w:rPr>
      <w:rFonts w:ascii="宋体" w:hAnsi="Courier New" w:eastAsia="宋体" w:cs="Times New Roman"/>
      <w:szCs w:val="20"/>
    </w:rPr>
  </w:style>
  <w:style w:type="character" w:customStyle="1" w:styleId="77">
    <w:name w:val="日期 字符"/>
    <w:basedOn w:val="22"/>
    <w:link w:val="13"/>
    <w:semiHidden/>
    <w:qFormat/>
    <w:uiPriority w:val="99"/>
    <w:rPr>
      <w:kern w:val="2"/>
      <w:sz w:val="21"/>
      <w:szCs w:val="22"/>
    </w:rPr>
  </w:style>
  <w:style w:type="character" w:customStyle="1" w:styleId="78">
    <w:name w:val="正文文本 字符"/>
    <w:basedOn w:val="22"/>
    <w:link w:val="9"/>
    <w:semiHidden/>
    <w:qFormat/>
    <w:uiPriority w:val="99"/>
    <w:rPr>
      <w:kern w:val="2"/>
      <w:sz w:val="21"/>
      <w:szCs w:val="22"/>
    </w:rPr>
  </w:style>
  <w:style w:type="paragraph" w:customStyle="1" w:styleId="79">
    <w:name w:val="Char2 Char Char 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80">
    <w:name w:val="批注文字 字符"/>
    <w:basedOn w:val="22"/>
    <w:link w:val="7"/>
    <w:semiHidden/>
    <w:qFormat/>
    <w:uiPriority w:val="99"/>
    <w:rPr>
      <w:kern w:val="2"/>
      <w:sz w:val="21"/>
      <w:szCs w:val="22"/>
    </w:rPr>
  </w:style>
  <w:style w:type="character" w:customStyle="1" w:styleId="81">
    <w:name w:val="纯文本 字符"/>
    <w:basedOn w:val="22"/>
    <w:link w:val="12"/>
    <w:semiHidden/>
    <w:qFormat/>
    <w:uiPriority w:val="99"/>
    <w:rPr>
      <w:rFonts w:ascii="宋体" w:hAnsi="Courier New" w:eastAsia="宋体" w:cs="Courier New"/>
      <w:kern w:val="2"/>
      <w:sz w:val="21"/>
      <w:szCs w:val="21"/>
    </w:rPr>
  </w:style>
  <w:style w:type="paragraph" w:customStyle="1" w:styleId="82">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83">
    <w:name w:val="批注主题 字符"/>
    <w:basedOn w:val="80"/>
    <w:link w:val="6"/>
    <w:semiHidden/>
    <w:uiPriority w:val="99"/>
    <w:rPr>
      <w:b/>
      <w:bCs/>
      <w:kern w:val="2"/>
      <w:sz w:val="21"/>
      <w:szCs w:val="22"/>
    </w:rPr>
  </w:style>
  <w:style w:type="paragraph" w:customStyle="1" w:styleId="84">
    <w:name w:val="列表段落2"/>
    <w:basedOn w:val="1"/>
    <w:qFormat/>
    <w:uiPriority w:val="99"/>
    <w:pPr>
      <w:ind w:firstLine="420" w:firstLineChars="200"/>
    </w:pPr>
    <w:rPr>
      <w:rFonts w:ascii="Calibri" w:hAnsi="Calibri" w:eastAsia="宋体" w:cs="Calibri"/>
      <w:szCs w:val="21"/>
    </w:rPr>
  </w:style>
  <w:style w:type="paragraph" w:customStyle="1" w:styleId="85">
    <w:name w:val="列出段落5"/>
    <w:basedOn w:val="1"/>
    <w:qFormat/>
    <w:uiPriority w:val="0"/>
    <w:pPr>
      <w:ind w:firstLine="420" w:firstLineChars="200"/>
    </w:pPr>
    <w:rPr>
      <w:rFonts w:ascii="Calibri" w:hAnsi="Calibri" w:eastAsia="宋体" w:cs="Calibri"/>
      <w:szCs w:val="21"/>
    </w:rPr>
  </w:style>
  <w:style w:type="paragraph" w:customStyle="1" w:styleId="86">
    <w:name w:val="Char"/>
    <w:basedOn w:val="1"/>
    <w:qFormat/>
    <w:uiPriority w:val="0"/>
    <w:pPr>
      <w:widowControl/>
      <w:spacing w:after="160" w:line="240" w:lineRule="exact"/>
      <w:jc w:val="left"/>
    </w:pPr>
    <w:rPr>
      <w:rFonts w:ascii="Verdana" w:hAnsi="Verdana" w:eastAsia="宋体" w:cs="Times New Roman"/>
      <w:kern w:val="0"/>
      <w:sz w:val="18"/>
      <w:szCs w:val="20"/>
      <w:lang w:eastAsia="en-US"/>
    </w:rPr>
  </w:style>
  <w:style w:type="paragraph" w:customStyle="1" w:styleId="87">
    <w:name w:val="纯文本5"/>
    <w:basedOn w:val="1"/>
    <w:qFormat/>
    <w:uiPriority w:val="0"/>
    <w:pPr>
      <w:adjustRightInd w:val="0"/>
      <w:textAlignment w:val="baseline"/>
    </w:pPr>
    <w:rPr>
      <w:rFonts w:ascii="宋体" w:hAnsi="Courier New" w:eastAsia="宋体" w:cs="Times New Roman"/>
      <w:szCs w:val="20"/>
    </w:rPr>
  </w:style>
  <w:style w:type="paragraph" w:customStyle="1" w:styleId="88">
    <w:name w:val="xl25"/>
    <w:basedOn w:val="1"/>
    <w:qFormat/>
    <w:uiPriority w:val="0"/>
    <w:pPr>
      <w:widowControl/>
      <w:spacing w:before="100" w:beforeAutospacing="1" w:after="100" w:afterAutospacing="1"/>
    </w:pPr>
    <w:rPr>
      <w:rFonts w:ascii="Arial Unicode MS" w:hAnsi="Arial Unicode MS" w:eastAsia="Arial Unicode MS" w:cs="Arial Unicode MS"/>
      <w:kern w:val="0"/>
      <w:sz w:val="24"/>
      <w:szCs w:val="24"/>
    </w:rPr>
  </w:style>
  <w:style w:type="character" w:customStyle="1" w:styleId="89">
    <w:name w:val="批注框文本 字符"/>
    <w:basedOn w:val="22"/>
    <w:link w:val="14"/>
    <w:qFormat/>
    <w:uiPriority w:val="99"/>
    <w:rPr>
      <w:kern w:val="2"/>
      <w:sz w:val="18"/>
      <w:szCs w:val="18"/>
    </w:rPr>
  </w:style>
  <w:style w:type="paragraph" w:customStyle="1" w:styleId="90">
    <w:name w:val="默认段落字体 Para Char Char Char Char Char Char Char"/>
    <w:basedOn w:val="1"/>
    <w:qFormat/>
    <w:uiPriority w:val="0"/>
    <w:rPr>
      <w:rFonts w:ascii="Tahoma" w:hAnsi="Tahoma" w:eastAsia="宋体" w:cs="Times New Roman"/>
      <w:sz w:val="24"/>
      <w:szCs w:val="20"/>
    </w:rPr>
  </w:style>
  <w:style w:type="paragraph" w:customStyle="1" w:styleId="91">
    <w:name w:val="样式 标题 1 +"/>
    <w:basedOn w:val="3"/>
    <w:qFormat/>
    <w:uiPriority w:val="0"/>
    <w:pPr>
      <w:spacing w:before="0" w:after="0" w:line="440" w:lineRule="exact"/>
      <w:ind w:firstLine="420" w:firstLineChars="200"/>
    </w:pPr>
    <w:rPr>
      <w:rFonts w:eastAsia="黑体"/>
      <w:b w:val="0"/>
      <w:kern w:val="0"/>
      <w:sz w:val="21"/>
    </w:rPr>
  </w:style>
  <w:style w:type="paragraph" w:customStyle="1" w:styleId="92">
    <w:name w:val="Char1"/>
    <w:basedOn w:val="1"/>
    <w:qFormat/>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93">
    <w:name w:val="正文文本 2 Char2"/>
    <w:basedOn w:val="22"/>
    <w:semiHidden/>
    <w:qFormat/>
    <w:uiPriority w:val="99"/>
    <w:rPr>
      <w:kern w:val="2"/>
      <w:sz w:val="21"/>
    </w:rPr>
  </w:style>
  <w:style w:type="character" w:customStyle="1" w:styleId="94">
    <w:name w:val="页眉 Char1"/>
    <w:basedOn w:val="22"/>
    <w:semiHidden/>
    <w:qFormat/>
    <w:uiPriority w:val="99"/>
    <w:rPr>
      <w:kern w:val="2"/>
      <w:sz w:val="18"/>
      <w:szCs w:val="18"/>
    </w:rPr>
  </w:style>
  <w:style w:type="character" w:customStyle="1" w:styleId="95">
    <w:name w:val="页脚 Char1"/>
    <w:basedOn w:val="2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B7157D-D0BC-4DEF-A579-2FFFAA45B52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2700</Words>
  <Characters>15390</Characters>
  <Lines>128</Lines>
  <Paragraphs>36</Paragraphs>
  <TotalTime>1</TotalTime>
  <ScaleCrop>false</ScaleCrop>
  <LinksUpToDate>false</LinksUpToDate>
  <CharactersWithSpaces>18054</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2020-02-21T07:44:00Z</dcterms:created>
  <dc:creator>柠檬树</dc:creator>
  <cp:lastModifiedBy>hp</cp:lastModifiedBy>
  <cp:lastPrinted>2020-05-28T08:32:00Z</cp:lastPrinted>
  <dcterms:modified xsi:type="dcterms:W3CDTF">2021-03-30T02:24:24Z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