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F62" w:rsidRDefault="00A60A09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电镀行业主要污染物排放标准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征求意见单位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生态环境部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生态环境部环境标准研究所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生态环境部南京环境科学研究所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上海市生态环境局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浙江省生态环境厅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安徽省生态环境厅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各设区市生态环境局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省生态环境厅各处室（局）</w:t>
      </w:r>
      <w:r>
        <w:rPr>
          <w:rFonts w:ascii="仿宋" w:eastAsia="仿宋" w:hAnsi="仿宋" w:cs="仿宋" w:hint="eastAsia"/>
          <w:sz w:val="24"/>
          <w:szCs w:val="24"/>
        </w:rPr>
        <w:t>直属</w:t>
      </w:r>
      <w:r>
        <w:rPr>
          <w:rFonts w:ascii="仿宋" w:eastAsia="仿宋" w:hAnsi="仿宋" w:cs="仿宋" w:hint="eastAsia"/>
          <w:sz w:val="24"/>
          <w:szCs w:val="24"/>
        </w:rPr>
        <w:t>单位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江苏省发展和改革委员会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江苏省质量和标准化研究院</w:t>
      </w:r>
      <w:bookmarkStart w:id="0" w:name="_GoBack"/>
      <w:bookmarkEnd w:id="0"/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南京大学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南京理工大学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南京航空航天大学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南京工业大学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东南大学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河海大学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无锡金属表面处理科技工业园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丹阳市电镀整治环保园区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靖江市电镀集中区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镇江华科电镀园区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如东经济开发区电镀中心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江苏通州经济开发区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南京新材料产业园表面处理中心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如皋经济开发区去表面处理园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启东经济开发区电镀中心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海安经济开发区金属表面处理中心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瀚宇博德（江阴）科技有限公司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无锡健鼎电子有限公司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南京宏光空降装备有限公司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中国电子科技集团第十四研究所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江苏增钬云表面处理有限公司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连云港兴怡紧固件有限公司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徐州徐工液压件有限公司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仪征市华扬电镀有限公司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扬州博扬汽配有限公司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扬州伊利安达电子有限公司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扬中市永新镀业有限公司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扬州市顺发电镀有限公司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中兵航联科技股份有限公司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泰兴市城西电镀厂</w:t>
      </w:r>
    </w:p>
    <w:p w:rsidR="00331F62" w:rsidRDefault="00A60A09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泰兴市国星表面技术有限公司</w:t>
      </w:r>
    </w:p>
    <w:sectPr w:rsidR="0033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178"/>
    <w:multiLevelType w:val="multilevel"/>
    <w:tmpl w:val="050371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CA"/>
    <w:rsid w:val="0002208A"/>
    <w:rsid w:val="00026245"/>
    <w:rsid w:val="00042B2A"/>
    <w:rsid w:val="00094577"/>
    <w:rsid w:val="000F2595"/>
    <w:rsid w:val="001A4BF5"/>
    <w:rsid w:val="001B4479"/>
    <w:rsid w:val="00220289"/>
    <w:rsid w:val="00236292"/>
    <w:rsid w:val="002C1E16"/>
    <w:rsid w:val="002C49E4"/>
    <w:rsid w:val="00331F62"/>
    <w:rsid w:val="003B26CA"/>
    <w:rsid w:val="003B2EE8"/>
    <w:rsid w:val="003C4092"/>
    <w:rsid w:val="00463935"/>
    <w:rsid w:val="004A06BA"/>
    <w:rsid w:val="007B6857"/>
    <w:rsid w:val="00827635"/>
    <w:rsid w:val="00831810"/>
    <w:rsid w:val="00916D0B"/>
    <w:rsid w:val="009D2567"/>
    <w:rsid w:val="00A5540C"/>
    <w:rsid w:val="00A60A09"/>
    <w:rsid w:val="00AB2FE2"/>
    <w:rsid w:val="00AB4736"/>
    <w:rsid w:val="00B51817"/>
    <w:rsid w:val="00BF7AE5"/>
    <w:rsid w:val="00E05091"/>
    <w:rsid w:val="00E40290"/>
    <w:rsid w:val="00F7005B"/>
    <w:rsid w:val="00F75B47"/>
    <w:rsid w:val="00F86349"/>
    <w:rsid w:val="00FE5E04"/>
    <w:rsid w:val="2A0C011D"/>
    <w:rsid w:val="5A7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E649B"/>
  <w15:docId w15:val="{B20073AF-8B02-40E5-94C8-7D47A7F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吴斌程</dc:creator>
  <cp:lastModifiedBy>Hou Breadman</cp:lastModifiedBy>
  <cp:revision>12</cp:revision>
  <dcterms:created xsi:type="dcterms:W3CDTF">2021-02-07T07:30:00Z</dcterms:created>
  <dcterms:modified xsi:type="dcterms:W3CDTF">2021-05-25T08:30:00Z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7B5800D4EDCC4AC5A5503F0766FD9E29</vt:lpwstr>
  </property>
</Properties>
</file>