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A572B3" w:rsidP="00C94DF2">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sidR="004A17E6">
              <w:rPr>
                <w:rFonts w:ascii="黑体" w:eastAsia="黑体" w:hAnsi="黑体"/>
                <w:noProof/>
                <w:sz w:val="21"/>
                <w:szCs w:val="21"/>
              </w:rPr>
              <w:t>点击此处添加ICS号</w:t>
            </w:r>
            <w:bookmarkEnd w:id="1"/>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A572B3"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tbl>
      <w:tblPr>
        <w:tblStyle w:val="afffff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DF5F11">
            <w:pPr>
              <w:pStyle w:val="affff2"/>
              <w:framePr w:w="0" w:hRule="auto" w:wrap="auto" w:hAnchor="text" w:xAlign="left" w:yAlign="inline" w:anchorLock="0"/>
              <w:rPr>
                <w:rFonts w:ascii="宋体" w:hAnsi="宋体"/>
                <w:sz w:val="28"/>
                <w:szCs w:val="28"/>
              </w:rPr>
            </w:pPr>
            <w:bookmarkStart w:id="3"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3958" cy="406373"/>
                          </a:xfrm>
                          <a:prstGeom prst="rect">
                            <a:avLst/>
                          </a:prstGeom>
                        </pic:spPr>
                      </pic:pic>
                    </a:graphicData>
                  </a:graphic>
                </wp:inline>
              </w:drawing>
            </w:r>
            <w:r w:rsidR="00A572B3">
              <w:fldChar w:fldCharType="begin">
                <w:ffData>
                  <w:name w:val="c1"/>
                  <w:enabled/>
                  <w:calcOnExit w:val="0"/>
                  <w:textInput>
                    <w:maxLength w:val="8"/>
                  </w:textInput>
                </w:ffData>
              </w:fldChar>
            </w:r>
            <w:bookmarkStart w:id="4" w:name="c1"/>
            <w:r>
              <w:instrText xml:space="preserve"> FORMTEXT </w:instrText>
            </w:r>
            <w:r w:rsidR="00A572B3">
              <w:fldChar w:fldCharType="separate"/>
            </w:r>
            <w:r w:rsidR="007C5A68">
              <w:rPr>
                <w:rFonts w:hint="eastAsia"/>
              </w:rPr>
              <w:t>32</w:t>
            </w:r>
            <w:r w:rsidR="00A572B3">
              <w:fldChar w:fldCharType="end"/>
            </w:r>
            <w:bookmarkEnd w:id="4"/>
          </w:p>
        </w:tc>
      </w:tr>
    </w:tbl>
    <w:p w:rsidR="0000040A" w:rsidRPr="007B7453" w:rsidRDefault="00A572B3" w:rsidP="000107E0">
      <w:pPr>
        <w:pStyle w:val="affff3"/>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5"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C5A68">
        <w:rPr>
          <w:rFonts w:ascii="黑体" w:eastAsia="黑体" w:hint="eastAsia"/>
          <w:b w:val="0"/>
          <w:w w:val="100"/>
          <w:sz w:val="48"/>
        </w:rPr>
        <w:t>江苏省</w:t>
      </w:r>
      <w:r w:rsidRPr="001A4CF3">
        <w:rPr>
          <w:rFonts w:ascii="黑体" w:eastAsia="黑体"/>
          <w:b w:val="0"/>
          <w:w w:val="100"/>
          <w:sz w:val="48"/>
        </w:rPr>
        <w:fldChar w:fldCharType="end"/>
      </w:r>
      <w:bookmarkEnd w:id="5"/>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3"/>
    <w:p w:rsidR="00AA456B" w:rsidRPr="005F4712" w:rsidRDefault="00634D9E" w:rsidP="00A952D7">
      <w:pPr>
        <w:pStyle w:val="afffffffffe"/>
        <w:framePr w:wrap="auto"/>
        <w:rPr>
          <w:lang w:val="fr-FR"/>
        </w:rPr>
      </w:pPr>
      <w:r w:rsidRPr="005F4712">
        <w:rPr>
          <w:lang w:val="fr-FR"/>
        </w:rPr>
        <w:t>DB</w:t>
      </w:r>
      <w:r w:rsidR="00A572B3">
        <w:fldChar w:fldCharType="begin">
          <w:ffData>
            <w:name w:val="文字1"/>
            <w:enabled/>
            <w:calcOnExit w:val="0"/>
            <w:textInput>
              <w:default w:val="XX/T"/>
            </w:textInput>
          </w:ffData>
        </w:fldChar>
      </w:r>
      <w:bookmarkStart w:id="6" w:name="文字1"/>
      <w:r w:rsidR="005F4712" w:rsidRPr="005F4712">
        <w:rPr>
          <w:lang w:val="fr-FR"/>
        </w:rPr>
        <w:instrText xml:space="preserve"> FORMTEXT </w:instrText>
      </w:r>
      <w:r w:rsidR="00A572B3">
        <w:fldChar w:fldCharType="separate"/>
      </w:r>
      <w:r w:rsidR="005F4712" w:rsidRPr="005F4712">
        <w:rPr>
          <w:lang w:val="fr-FR"/>
        </w:rPr>
        <w:t>XX/T</w:t>
      </w:r>
      <w:r w:rsidR="00A572B3">
        <w:fldChar w:fldCharType="end"/>
      </w:r>
      <w:bookmarkEnd w:id="6"/>
      <w:r w:rsidR="00A572B3">
        <w:fldChar w:fldCharType="begin">
          <w:ffData>
            <w:name w:val="NSTD_CODE_F"/>
            <w:enabled/>
            <w:calcOnExit w:val="0"/>
            <w:textInput>
              <w:default w:val="XXXX"/>
            </w:textInput>
          </w:ffData>
        </w:fldChar>
      </w:r>
      <w:bookmarkStart w:id="7" w:name="NSTD_CODE_F"/>
      <w:r w:rsidR="006E23EA" w:rsidRPr="0012059C">
        <w:rPr>
          <w:lang w:val="fr-FR"/>
        </w:rPr>
        <w:instrText xml:space="preserve"> FORMTEXT </w:instrText>
      </w:r>
      <w:r w:rsidR="00A572B3">
        <w:fldChar w:fldCharType="separate"/>
      </w:r>
      <w:r w:rsidR="006E23EA" w:rsidRPr="0012059C">
        <w:rPr>
          <w:lang w:val="fr-FR"/>
        </w:rPr>
        <w:t>XXXX</w:t>
      </w:r>
      <w:r w:rsidR="00A572B3">
        <w:fldChar w:fldCharType="end"/>
      </w:r>
      <w:bookmarkEnd w:id="7"/>
      <w:r w:rsidR="004644A6" w:rsidRPr="005F4712">
        <w:rPr>
          <w:rFonts w:hAnsi="黑体"/>
          <w:lang w:val="fr-FR"/>
        </w:rPr>
        <w:t>—</w:t>
      </w:r>
      <w:r w:rsidR="00A572B3">
        <w:fldChar w:fldCharType="begin">
          <w:ffData>
            <w:name w:val="NSTD_CODE_B"/>
            <w:enabled/>
            <w:calcOnExit w:val="0"/>
            <w:textInput>
              <w:default w:val="XXXX"/>
            </w:textInput>
          </w:ffData>
        </w:fldChar>
      </w:r>
      <w:bookmarkStart w:id="8" w:name="NSTD_CODE_B"/>
      <w:r w:rsidR="00087A77" w:rsidRPr="005F4712">
        <w:rPr>
          <w:lang w:val="fr-FR"/>
        </w:rPr>
        <w:instrText xml:space="preserve"> FORMTEXT </w:instrText>
      </w:r>
      <w:r w:rsidR="00A572B3">
        <w:fldChar w:fldCharType="separate"/>
      </w:r>
      <w:r w:rsidR="00087A77" w:rsidRPr="005F4712">
        <w:rPr>
          <w:lang w:val="fr-FR"/>
        </w:rPr>
        <w:t>XXXX</w:t>
      </w:r>
      <w:r w:rsidR="00A572B3">
        <w:fldChar w:fldCharType="end"/>
      </w:r>
      <w:bookmarkEnd w:id="8"/>
    </w:p>
    <w:p w:rsidR="00E846C8" w:rsidRPr="001E4882" w:rsidRDefault="00A572B3" w:rsidP="00A952D7">
      <w:pPr>
        <w:pStyle w:val="affffffffff"/>
        <w:framePr w:wrap="auto"/>
        <w:rPr>
          <w:rFonts w:hAnsi="黑体"/>
        </w:rPr>
      </w:pPr>
      <w:r w:rsidRPr="001E4882">
        <w:rPr>
          <w:rFonts w:hAnsi="黑体"/>
        </w:rPr>
        <w:fldChar w:fldCharType="begin">
          <w:ffData>
            <w:name w:val="OSTD_CODE"/>
            <w:enabled/>
            <w:calcOnExit w:val="0"/>
            <w:textInput/>
          </w:ffData>
        </w:fldChar>
      </w:r>
      <w:bookmarkStart w:id="9"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9"/>
    </w:p>
    <w:p w:rsidR="008F70BD" w:rsidRPr="007B7453" w:rsidRDefault="00A572B3"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3"/>
        <w:framePr w:w="9639" w:h="6976" w:hRule="exact" w:hSpace="0" w:vSpace="0" w:wrap="around" w:hAnchor="page" w:y="6408"/>
        <w:jc w:val="center"/>
        <w:rPr>
          <w:rFonts w:ascii="黑体" w:eastAsia="黑体" w:hAnsi="黑体"/>
          <w:b w:val="0"/>
          <w:bCs w:val="0"/>
          <w:w w:val="100"/>
        </w:rPr>
      </w:pPr>
    </w:p>
    <w:p w:rsidR="006816A4" w:rsidRDefault="00A572B3" w:rsidP="00463B77">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10" w:name="CSTD_NAME"/>
      <w:r w:rsidR="0012059C">
        <w:instrText xml:space="preserve"> FORMTEXT </w:instrText>
      </w:r>
      <w:r>
        <w:fldChar w:fldCharType="separate"/>
      </w:r>
      <w:r w:rsidR="00093B80" w:rsidRPr="00093B80">
        <w:rPr>
          <w:rFonts w:hint="eastAsia"/>
        </w:rPr>
        <w:t>抗车辙半柔性路面应用技术规程</w:t>
      </w:r>
      <w:r>
        <w:fldChar w:fldCharType="end"/>
      </w:r>
      <w:bookmarkEnd w:id="10"/>
    </w:p>
    <w:p w:rsidR="00815419" w:rsidRPr="00815419" w:rsidRDefault="00815419" w:rsidP="00324EDD">
      <w:pPr>
        <w:framePr w:w="9639" w:h="6974" w:hRule="exact" w:wrap="around" w:vAnchor="page" w:hAnchor="page" w:x="1419" w:y="6408" w:anchorLock="1"/>
        <w:ind w:left="-1418"/>
      </w:pPr>
    </w:p>
    <w:p w:rsidR="00755402" w:rsidRPr="008B50C8" w:rsidRDefault="00A572B3" w:rsidP="00463B77">
      <w:pPr>
        <w:pStyle w:val="afffffff0"/>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1"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093B80" w:rsidRPr="00093B80">
        <w:rPr>
          <w:rFonts w:eastAsia="黑体"/>
          <w:noProof/>
          <w:szCs w:val="28"/>
        </w:rPr>
        <w:t>Technical specification for application of anti-rutting semi-flexible pavement</w:t>
      </w:r>
      <w:r>
        <w:rPr>
          <w:rFonts w:eastAsia="黑体"/>
          <w:noProof/>
          <w:szCs w:val="28"/>
        </w:rPr>
        <w:fldChar w:fldCharType="end"/>
      </w:r>
      <w:bookmarkEnd w:id="11"/>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0"/>
        <w:framePr w:w="9639" w:h="6974" w:hRule="exact" w:wrap="around" w:vAnchor="page" w:hAnchor="page" w:x="1419" w:y="6408" w:anchorLock="1"/>
        <w:textAlignment w:val="bottom"/>
        <w:rPr>
          <w:rFonts w:eastAsia="黑体"/>
          <w:noProof/>
          <w:szCs w:val="28"/>
        </w:rPr>
      </w:pPr>
    </w:p>
    <w:p w:rsidR="00CA7AFD" w:rsidRPr="00AC4D95" w:rsidRDefault="00A572B3" w:rsidP="00463B77">
      <w:pPr>
        <w:pStyle w:val="afffffff0"/>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2" w:name="下拉1"/>
      <w:r w:rsidR="00A32D73">
        <w:rPr>
          <w:noProof/>
          <w:sz w:val="24"/>
          <w:szCs w:val="28"/>
        </w:rPr>
        <w:instrText xml:space="preserve"> FORMDROPDOWN </w:instrText>
      </w:r>
      <w:r>
        <w:rPr>
          <w:noProof/>
          <w:sz w:val="24"/>
          <w:szCs w:val="28"/>
        </w:rPr>
      </w:r>
      <w:r>
        <w:rPr>
          <w:noProof/>
          <w:sz w:val="24"/>
          <w:szCs w:val="28"/>
        </w:rPr>
        <w:fldChar w:fldCharType="end"/>
      </w:r>
      <w:bookmarkEnd w:id="12"/>
    </w:p>
    <w:p w:rsidR="0036429C" w:rsidRDefault="00A572B3" w:rsidP="00463B77">
      <w:pPr>
        <w:pStyle w:val="afffffff0"/>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rsidR="00DE703F" w:rsidRPr="00A6537A" w:rsidRDefault="00A572B3" w:rsidP="00590130">
      <w:pPr>
        <w:pStyle w:val="afffffff0"/>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4"/>
    </w:p>
    <w:p w:rsidR="00CD50A1" w:rsidRDefault="00A572B3" w:rsidP="00EE7869">
      <w:pPr>
        <w:pStyle w:val="afffffffffc"/>
        <w:framePr w:wrap="around" w:y="14176"/>
      </w:pPr>
      <w:r>
        <w:rPr>
          <w:rFonts w:ascii="黑体"/>
        </w:rPr>
        <w:fldChar w:fldCharType="begin">
          <w:ffData>
            <w:name w:val="PLSH_DATE_Y"/>
            <w:enabled/>
            <w:calcOnExit w:val="0"/>
            <w:textInput>
              <w:default w:val="XXXX"/>
              <w:maxLength w:val="4"/>
            </w:textInput>
          </w:ffData>
        </w:fldChar>
      </w:r>
      <w:bookmarkStart w:id="15" w:name="PLSH_DATE_Y"/>
      <w:r w:rsidR="00087A77">
        <w:rPr>
          <w:rFonts w:ascii="黑体"/>
        </w:rPr>
        <w:instrText xml:space="preserve"> FORMTEXT </w:instrText>
      </w:r>
      <w:r>
        <w:rPr>
          <w:rFonts w:ascii="黑体"/>
        </w:rPr>
      </w:r>
      <w:r>
        <w:rPr>
          <w:rFonts w:ascii="黑体"/>
        </w:rPr>
        <w:fldChar w:fldCharType="separate"/>
      </w:r>
      <w:r w:rsidR="00106DA4">
        <w:rPr>
          <w:rFonts w:ascii="黑体" w:hint="eastAsia"/>
          <w:noProof/>
        </w:rPr>
        <w:t>2021</w:t>
      </w:r>
      <w:r>
        <w:rPr>
          <w:rFonts w:ascii="黑体"/>
        </w:rPr>
        <w:fldChar w:fldCharType="end"/>
      </w:r>
      <w:bookmarkEnd w:id="15"/>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6"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7"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发布</w:t>
      </w:r>
    </w:p>
    <w:p w:rsidR="00CD50A1" w:rsidRDefault="00A572B3" w:rsidP="00EE7869">
      <w:pPr>
        <w:pStyle w:val="afffffffffd"/>
        <w:framePr w:wrap="around" w:y="14176"/>
      </w:pPr>
      <w:r>
        <w:rPr>
          <w:rFonts w:ascii="黑体"/>
        </w:rPr>
        <w:fldChar w:fldCharType="begin">
          <w:ffData>
            <w:name w:val="CROT_DATE_Y"/>
            <w:enabled/>
            <w:calcOnExit w:val="0"/>
            <w:textInput>
              <w:default w:val="XXXX"/>
              <w:maxLength w:val="4"/>
            </w:textInput>
          </w:ffData>
        </w:fldChar>
      </w:r>
      <w:bookmarkStart w:id="18" w:name="CROT_DATE_Y"/>
      <w:r w:rsidR="00087A77">
        <w:rPr>
          <w:rFonts w:ascii="黑体"/>
        </w:rPr>
        <w:instrText xml:space="preserve"> FORMTEXT </w:instrText>
      </w:r>
      <w:r>
        <w:rPr>
          <w:rFonts w:ascii="黑体"/>
        </w:rPr>
      </w:r>
      <w:r>
        <w:rPr>
          <w:rFonts w:ascii="黑体"/>
        </w:rPr>
        <w:fldChar w:fldCharType="separate"/>
      </w:r>
      <w:r w:rsidR="00106DA4">
        <w:rPr>
          <w:rFonts w:ascii="黑体" w:hint="eastAsia"/>
          <w:noProof/>
        </w:rPr>
        <w:t>2021</w:t>
      </w:r>
      <w:r>
        <w:rPr>
          <w:rFonts w:ascii="黑体"/>
        </w:rPr>
        <w:fldChar w:fldCharType="end"/>
      </w:r>
      <w:bookmarkEnd w:id="18"/>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9"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20"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20"/>
      <w:r w:rsidR="00CD50A1">
        <w:rPr>
          <w:rFonts w:hint="eastAsia"/>
        </w:rPr>
        <w:t>实施</w:t>
      </w:r>
    </w:p>
    <w:p w:rsidR="007B7453" w:rsidRPr="004C7E8B" w:rsidRDefault="00A572B3" w:rsidP="00A4006C">
      <w:pPr>
        <w:pStyle w:val="affffffff0"/>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06DA4">
        <w:rPr>
          <w:rFonts w:hAnsi="黑体" w:hint="eastAsia"/>
          <w:noProof/>
          <w:w w:val="100"/>
          <w:sz w:val="28"/>
        </w:rPr>
        <w:t>江苏省市场监督管理局 江苏省住房和城乡建设厅</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007B7453" w:rsidRPr="004C7E8B">
        <w:rPr>
          <w:rStyle w:val="afffffffffff5"/>
          <w:rFonts w:hAnsi="黑体" w:hint="eastAsia"/>
          <w:position w:val="0"/>
        </w:rPr>
        <w:t>发</w:t>
      </w:r>
      <w:r w:rsidR="007B7453" w:rsidRPr="004C7E8B">
        <w:rPr>
          <w:rStyle w:val="afffffffffff5"/>
          <w:rFonts w:hAnsi="黑体" w:hint="eastAsia"/>
          <w:spacing w:val="0"/>
          <w:position w:val="0"/>
        </w:rPr>
        <w:t>布</w:t>
      </w:r>
    </w:p>
    <w:p w:rsidR="00A02BAE" w:rsidRPr="00CD50A1" w:rsidRDefault="00A572B3"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AD0E2D" w:rsidRDefault="00AD0E2D" w:rsidP="00AD0E2D">
      <w:pPr>
        <w:pStyle w:val="afffffe"/>
        <w:spacing w:after="468"/>
      </w:pPr>
      <w:bookmarkStart w:id="22" w:name="BookMark2"/>
      <w:r w:rsidRPr="00EF2D19">
        <w:rPr>
          <w:rFonts w:hint="eastAsia"/>
          <w:spacing w:val="320"/>
        </w:rPr>
        <w:lastRenderedPageBreak/>
        <w:t>目</w:t>
      </w:r>
      <w:r>
        <w:rPr>
          <w:rFonts w:hint="eastAsia"/>
        </w:rPr>
        <w:t>次</w:t>
      </w:r>
    </w:p>
    <w:p w:rsidR="004D6AB4" w:rsidRPr="00A165C9" w:rsidRDefault="00A572B3" w:rsidP="000B2ED0">
      <w:pPr>
        <w:tabs>
          <w:tab w:val="right" w:leader="dot" w:pos="9344"/>
        </w:tabs>
        <w:spacing w:line="380" w:lineRule="exact"/>
        <w:rPr>
          <w:rFonts w:ascii="Times New Roman" w:eastAsia="黑体" w:hAnsi="Times New Roman"/>
          <w:noProof/>
          <w:szCs w:val="22"/>
        </w:rPr>
      </w:pPr>
      <w:r w:rsidRPr="00A165C9">
        <w:rPr>
          <w:rFonts w:ascii="Times New Roman" w:eastAsia="黑体" w:hAnsi="Times New Roman"/>
        </w:rPr>
        <w:fldChar w:fldCharType="begin"/>
      </w:r>
      <w:r w:rsidR="004D6AB4" w:rsidRPr="00A165C9">
        <w:rPr>
          <w:rFonts w:ascii="Times New Roman" w:eastAsia="黑体" w:hAnsi="Times New Roman"/>
        </w:rPr>
        <w:instrText xml:space="preserve"> TOC \o "1-1" \h \t "</w:instrText>
      </w:r>
      <w:r w:rsidR="004D6AB4" w:rsidRPr="00A165C9">
        <w:rPr>
          <w:rFonts w:ascii="Times New Roman" w:eastAsia="黑体" w:hAnsi="黑体"/>
        </w:rPr>
        <w:instrText>标准文件</w:instrText>
      </w:r>
      <w:r w:rsidR="004D6AB4" w:rsidRPr="00A165C9">
        <w:rPr>
          <w:rFonts w:ascii="Times New Roman" w:eastAsia="黑体" w:hAnsi="Times New Roman"/>
        </w:rPr>
        <w:instrText>_</w:instrText>
      </w:r>
      <w:r w:rsidR="004D6AB4" w:rsidRPr="00A165C9">
        <w:rPr>
          <w:rFonts w:ascii="Times New Roman" w:eastAsia="黑体" w:hAnsi="黑体"/>
        </w:rPr>
        <w:instrText>一级条标题</w:instrText>
      </w:r>
      <w:r w:rsidR="004D6AB4" w:rsidRPr="00A165C9">
        <w:rPr>
          <w:rFonts w:ascii="Times New Roman" w:eastAsia="黑体" w:hAnsi="Times New Roman"/>
        </w:rPr>
        <w:instrText>,2,</w:instrText>
      </w:r>
      <w:r w:rsidR="004D6AB4" w:rsidRPr="00A165C9">
        <w:rPr>
          <w:rFonts w:ascii="Times New Roman" w:eastAsia="黑体" w:hAnsi="黑体"/>
        </w:rPr>
        <w:instrText>标准文件</w:instrText>
      </w:r>
      <w:r w:rsidR="004D6AB4" w:rsidRPr="00A165C9">
        <w:rPr>
          <w:rFonts w:ascii="Times New Roman" w:eastAsia="黑体" w:hAnsi="Times New Roman"/>
        </w:rPr>
        <w:instrText>_</w:instrText>
      </w:r>
      <w:r w:rsidR="004D6AB4" w:rsidRPr="00A165C9">
        <w:rPr>
          <w:rFonts w:ascii="Times New Roman" w:eastAsia="黑体" w:hAnsi="黑体"/>
        </w:rPr>
        <w:instrText>二级条标题</w:instrText>
      </w:r>
      <w:r w:rsidR="004D6AB4" w:rsidRPr="00A165C9">
        <w:rPr>
          <w:rFonts w:ascii="Times New Roman" w:eastAsia="黑体" w:hAnsi="Times New Roman"/>
        </w:rPr>
        <w:instrText>,3,</w:instrText>
      </w:r>
      <w:r w:rsidR="004D6AB4" w:rsidRPr="00A165C9">
        <w:rPr>
          <w:rFonts w:ascii="Times New Roman" w:eastAsia="黑体" w:hAnsi="黑体"/>
        </w:rPr>
        <w:instrText>标准文件</w:instrText>
      </w:r>
      <w:r w:rsidR="004D6AB4" w:rsidRPr="00A165C9">
        <w:rPr>
          <w:rFonts w:ascii="Times New Roman" w:eastAsia="黑体" w:hAnsi="Times New Roman"/>
        </w:rPr>
        <w:instrText>_</w:instrText>
      </w:r>
      <w:r w:rsidR="004D6AB4" w:rsidRPr="00A165C9">
        <w:rPr>
          <w:rFonts w:ascii="Times New Roman" w:eastAsia="黑体" w:hAnsi="黑体"/>
        </w:rPr>
        <w:instrText>附录一级条标题</w:instrText>
      </w:r>
      <w:r w:rsidR="004D6AB4" w:rsidRPr="00A165C9">
        <w:rPr>
          <w:rFonts w:ascii="Times New Roman" w:eastAsia="黑体" w:hAnsi="Times New Roman"/>
        </w:rPr>
        <w:instrText>,2,</w:instrText>
      </w:r>
      <w:r w:rsidR="004D6AB4" w:rsidRPr="00A165C9">
        <w:rPr>
          <w:rFonts w:ascii="Times New Roman" w:eastAsia="黑体" w:hAnsi="黑体"/>
        </w:rPr>
        <w:instrText>标准文件</w:instrText>
      </w:r>
      <w:r w:rsidR="004D6AB4" w:rsidRPr="00A165C9">
        <w:rPr>
          <w:rFonts w:ascii="Times New Roman" w:eastAsia="黑体" w:hAnsi="Times New Roman"/>
        </w:rPr>
        <w:instrText>_</w:instrText>
      </w:r>
      <w:r w:rsidR="004D6AB4" w:rsidRPr="00A165C9">
        <w:rPr>
          <w:rFonts w:ascii="Times New Roman" w:eastAsia="黑体" w:hAnsi="黑体"/>
        </w:rPr>
        <w:instrText>附录二级条标题</w:instrText>
      </w:r>
      <w:r w:rsidR="004D6AB4" w:rsidRPr="00A165C9">
        <w:rPr>
          <w:rFonts w:ascii="Times New Roman" w:eastAsia="黑体" w:hAnsi="Times New Roman"/>
        </w:rPr>
        <w:instrText xml:space="preserve">,3," </w:instrText>
      </w:r>
      <w:r w:rsidRPr="00A165C9">
        <w:rPr>
          <w:rFonts w:ascii="Times New Roman" w:eastAsia="黑体" w:hAnsi="Times New Roman"/>
        </w:rPr>
        <w:fldChar w:fldCharType="separate"/>
      </w:r>
      <w:hyperlink w:anchor="_Toc71273094" w:history="1">
        <w:r w:rsidR="004D6AB4" w:rsidRPr="00A165C9">
          <w:rPr>
            <w:rFonts w:ascii="Times New Roman" w:eastAsia="黑体" w:hAnsi="黑体"/>
            <w:noProof/>
          </w:rPr>
          <w:t>前言</w:t>
        </w:r>
        <w:r w:rsidR="004D6AB4" w:rsidRPr="00A165C9">
          <w:rPr>
            <w:rFonts w:ascii="Times New Roman" w:eastAsia="黑体" w:hAnsi="Times New Roman"/>
            <w:noProof/>
          </w:rPr>
          <w:tab/>
        </w:r>
        <w:r w:rsidRPr="00A165C9">
          <w:rPr>
            <w:rFonts w:ascii="Times New Roman" w:eastAsia="黑体" w:hAnsi="Times New Roman"/>
            <w:noProof/>
          </w:rPr>
          <w:fldChar w:fldCharType="begin"/>
        </w:r>
        <w:r w:rsidR="004D6AB4" w:rsidRPr="00A165C9">
          <w:rPr>
            <w:rFonts w:ascii="Times New Roman" w:eastAsia="黑体" w:hAnsi="Times New Roman"/>
            <w:noProof/>
          </w:rPr>
          <w:instrText xml:space="preserve"> PAGEREF _Toc71273094 \h </w:instrText>
        </w:r>
        <w:r w:rsidRPr="00A165C9">
          <w:rPr>
            <w:rFonts w:ascii="Times New Roman" w:eastAsia="黑体" w:hAnsi="Times New Roman"/>
            <w:noProof/>
          </w:rPr>
        </w:r>
        <w:r w:rsidRPr="00A165C9">
          <w:rPr>
            <w:rFonts w:ascii="Times New Roman" w:eastAsia="黑体" w:hAnsi="Times New Roman"/>
            <w:noProof/>
          </w:rPr>
          <w:fldChar w:fldCharType="separate"/>
        </w:r>
        <w:r w:rsidR="002653D4">
          <w:rPr>
            <w:rFonts w:ascii="Times New Roman" w:eastAsia="黑体" w:hAnsi="Times New Roman"/>
            <w:noProof/>
          </w:rPr>
          <w:t>II</w:t>
        </w:r>
        <w:r w:rsidRPr="00A165C9">
          <w:rPr>
            <w:rFonts w:ascii="Times New Roman" w:eastAsia="黑体" w:hAnsi="Times New Roman"/>
            <w:noProof/>
          </w:rPr>
          <w:fldChar w:fldCharType="end"/>
        </w:r>
      </w:hyperlink>
    </w:p>
    <w:p w:rsidR="004D6AB4" w:rsidRPr="00A165C9" w:rsidRDefault="00A572B3" w:rsidP="000B2ED0">
      <w:pPr>
        <w:tabs>
          <w:tab w:val="right" w:leader="dot" w:pos="9344"/>
        </w:tabs>
        <w:spacing w:line="380" w:lineRule="exact"/>
        <w:rPr>
          <w:rFonts w:ascii="Times New Roman" w:eastAsia="黑体" w:hAnsi="Times New Roman"/>
          <w:noProof/>
          <w:szCs w:val="22"/>
        </w:rPr>
      </w:pPr>
      <w:hyperlink w:anchor="_Toc71273095" w:history="1">
        <w:r w:rsidR="004D6AB4" w:rsidRPr="00A165C9">
          <w:rPr>
            <w:rFonts w:ascii="Times New Roman" w:eastAsia="黑体" w:hAnsi="Times New Roman"/>
            <w:noProof/>
          </w:rPr>
          <w:t xml:space="preserve">1  </w:t>
        </w:r>
        <w:r w:rsidR="004D6AB4" w:rsidRPr="00A165C9">
          <w:rPr>
            <w:rFonts w:ascii="Times New Roman" w:eastAsia="黑体" w:hAnsi="黑体"/>
            <w:noProof/>
          </w:rPr>
          <w:t>范围</w:t>
        </w:r>
        <w:r w:rsidR="004D6AB4" w:rsidRPr="00A165C9">
          <w:rPr>
            <w:rFonts w:ascii="Times New Roman" w:eastAsia="黑体" w:hAnsi="Times New Roman"/>
            <w:noProof/>
          </w:rPr>
          <w:tab/>
        </w:r>
        <w:r w:rsidR="003C4712">
          <w:rPr>
            <w:rFonts w:ascii="Times New Roman" w:eastAsia="黑体" w:hAnsi="Times New Roman" w:hint="eastAsia"/>
            <w:noProof/>
          </w:rPr>
          <w:t>1</w:t>
        </w:r>
      </w:hyperlink>
    </w:p>
    <w:p w:rsidR="004D6AB4" w:rsidRPr="00A165C9" w:rsidRDefault="00A572B3" w:rsidP="000B2ED0">
      <w:pPr>
        <w:tabs>
          <w:tab w:val="right" w:leader="dot" w:pos="9344"/>
        </w:tabs>
        <w:spacing w:line="380" w:lineRule="exact"/>
        <w:rPr>
          <w:rFonts w:ascii="Times New Roman" w:eastAsia="黑体" w:hAnsi="Times New Roman"/>
          <w:noProof/>
          <w:szCs w:val="22"/>
        </w:rPr>
      </w:pPr>
      <w:hyperlink w:anchor="_Toc71273096" w:history="1">
        <w:r w:rsidR="004D6AB4" w:rsidRPr="00A165C9">
          <w:rPr>
            <w:rFonts w:ascii="Times New Roman" w:eastAsia="黑体" w:hAnsi="Times New Roman"/>
            <w:noProof/>
          </w:rPr>
          <w:t xml:space="preserve">2  </w:t>
        </w:r>
        <w:r w:rsidR="004D6AB4" w:rsidRPr="00A165C9">
          <w:rPr>
            <w:rFonts w:ascii="Times New Roman" w:eastAsia="黑体" w:hAnsi="黑体"/>
            <w:noProof/>
          </w:rPr>
          <w:t>规范性引用文件</w:t>
        </w:r>
        <w:r w:rsidR="004D6AB4" w:rsidRPr="00A165C9">
          <w:rPr>
            <w:rFonts w:ascii="Times New Roman" w:eastAsia="黑体" w:hAnsi="Times New Roman"/>
            <w:noProof/>
          </w:rPr>
          <w:tab/>
        </w:r>
        <w:r w:rsidR="003C4712">
          <w:rPr>
            <w:rFonts w:ascii="Times New Roman" w:eastAsia="黑体" w:hAnsi="Times New Roman" w:hint="eastAsia"/>
            <w:noProof/>
          </w:rPr>
          <w:t>1</w:t>
        </w:r>
      </w:hyperlink>
    </w:p>
    <w:p w:rsidR="004D6AB4" w:rsidRPr="00A165C9" w:rsidRDefault="00A572B3" w:rsidP="000B2ED0">
      <w:pPr>
        <w:tabs>
          <w:tab w:val="right" w:leader="dot" w:pos="9344"/>
        </w:tabs>
        <w:spacing w:line="380" w:lineRule="exact"/>
        <w:rPr>
          <w:rFonts w:ascii="Times New Roman" w:eastAsia="黑体" w:hAnsi="Times New Roman"/>
          <w:noProof/>
          <w:szCs w:val="22"/>
        </w:rPr>
      </w:pPr>
      <w:hyperlink w:anchor="_Toc71273097" w:history="1">
        <w:r w:rsidR="004D6AB4" w:rsidRPr="00A165C9">
          <w:rPr>
            <w:rFonts w:ascii="Times New Roman" w:eastAsia="黑体" w:hAnsi="Times New Roman"/>
            <w:noProof/>
          </w:rPr>
          <w:t xml:space="preserve">3  </w:t>
        </w:r>
        <w:r w:rsidR="004D6AB4" w:rsidRPr="00A165C9">
          <w:rPr>
            <w:rFonts w:ascii="Times New Roman" w:eastAsia="黑体" w:hAnsi="黑体"/>
            <w:noProof/>
          </w:rPr>
          <w:t>术语和定义</w:t>
        </w:r>
        <w:r w:rsidR="004D6AB4" w:rsidRPr="00A165C9">
          <w:rPr>
            <w:rFonts w:ascii="Times New Roman" w:eastAsia="黑体" w:hAnsi="Times New Roman"/>
            <w:noProof/>
          </w:rPr>
          <w:tab/>
        </w:r>
        <w:r w:rsidR="003C4712">
          <w:rPr>
            <w:rFonts w:ascii="Times New Roman" w:eastAsia="黑体" w:hAnsi="Times New Roman" w:hint="eastAsia"/>
            <w:noProof/>
          </w:rPr>
          <w:t>1</w:t>
        </w:r>
      </w:hyperlink>
    </w:p>
    <w:p w:rsidR="004D6AB4" w:rsidRPr="00A165C9" w:rsidRDefault="00A572B3" w:rsidP="000B2ED0">
      <w:pPr>
        <w:tabs>
          <w:tab w:val="right" w:leader="dot" w:pos="9344"/>
        </w:tabs>
        <w:spacing w:line="380" w:lineRule="exact"/>
        <w:rPr>
          <w:rFonts w:ascii="Times New Roman" w:eastAsia="黑体" w:hAnsi="Times New Roman"/>
          <w:noProof/>
          <w:szCs w:val="22"/>
        </w:rPr>
      </w:pPr>
      <w:hyperlink w:anchor="_Toc71273098" w:history="1">
        <w:r w:rsidR="004D6AB4" w:rsidRPr="00A165C9">
          <w:rPr>
            <w:rFonts w:ascii="Times New Roman" w:eastAsia="黑体" w:hAnsi="Times New Roman"/>
            <w:noProof/>
          </w:rPr>
          <w:t xml:space="preserve">4  </w:t>
        </w:r>
        <w:r w:rsidR="009F7004" w:rsidRPr="00A165C9">
          <w:rPr>
            <w:rFonts w:ascii="Times New Roman" w:eastAsia="黑体" w:hAnsi="黑体"/>
            <w:noProof/>
          </w:rPr>
          <w:t>符号及代号</w:t>
        </w:r>
        <w:r w:rsidR="004D6AB4" w:rsidRPr="00A165C9">
          <w:rPr>
            <w:rFonts w:ascii="Times New Roman" w:eastAsia="黑体" w:hAnsi="Times New Roman"/>
            <w:noProof/>
          </w:rPr>
          <w:tab/>
        </w:r>
        <w:r w:rsidR="000B2ED0">
          <w:rPr>
            <w:rFonts w:ascii="Times New Roman" w:eastAsia="黑体" w:hAnsi="Times New Roman" w:hint="eastAsia"/>
            <w:noProof/>
          </w:rPr>
          <w:t>2</w:t>
        </w:r>
      </w:hyperlink>
    </w:p>
    <w:p w:rsidR="004D6AB4" w:rsidRPr="00A165C9" w:rsidRDefault="00A572B3" w:rsidP="000B2ED0">
      <w:pPr>
        <w:tabs>
          <w:tab w:val="right" w:leader="dot" w:pos="9344"/>
        </w:tabs>
        <w:spacing w:line="380" w:lineRule="exact"/>
        <w:rPr>
          <w:rFonts w:ascii="Times New Roman" w:eastAsia="黑体" w:hAnsi="Times New Roman"/>
          <w:noProof/>
          <w:szCs w:val="22"/>
        </w:rPr>
      </w:pPr>
      <w:hyperlink w:anchor="_Toc71273104" w:history="1">
        <w:r w:rsidR="004D6AB4" w:rsidRPr="00A165C9">
          <w:rPr>
            <w:rFonts w:ascii="Times New Roman" w:eastAsia="黑体" w:hAnsi="Times New Roman"/>
            <w:noProof/>
          </w:rPr>
          <w:t xml:space="preserve">5  </w:t>
        </w:r>
        <w:r w:rsidR="004D6AB4" w:rsidRPr="00A165C9">
          <w:rPr>
            <w:rFonts w:ascii="Times New Roman" w:eastAsia="黑体" w:hAnsi="黑体"/>
            <w:noProof/>
          </w:rPr>
          <w:t>材料</w:t>
        </w:r>
        <w:r w:rsidR="004D6AB4" w:rsidRPr="00A165C9">
          <w:rPr>
            <w:rFonts w:ascii="Times New Roman" w:eastAsia="黑体" w:hAnsi="Times New Roman"/>
            <w:noProof/>
          </w:rPr>
          <w:tab/>
        </w:r>
        <w:r w:rsidR="000B2ED0">
          <w:rPr>
            <w:rFonts w:ascii="Times New Roman" w:eastAsia="黑体" w:hAnsi="Times New Roman" w:hint="eastAsia"/>
            <w:noProof/>
          </w:rPr>
          <w:t>2</w:t>
        </w:r>
      </w:hyperlink>
    </w:p>
    <w:p w:rsidR="004D6AB4" w:rsidRPr="00A165C9" w:rsidRDefault="00A572B3" w:rsidP="000B2ED0">
      <w:pPr>
        <w:tabs>
          <w:tab w:val="right" w:leader="dot" w:pos="9344"/>
        </w:tabs>
        <w:spacing w:line="380" w:lineRule="exact"/>
        <w:ind w:left="210"/>
        <w:rPr>
          <w:rFonts w:ascii="Times New Roman" w:eastAsia="黑体" w:hAnsi="Times New Roman"/>
          <w:noProof/>
          <w:szCs w:val="22"/>
        </w:rPr>
      </w:pPr>
      <w:hyperlink w:anchor="_Toc71273105" w:history="1">
        <w:r w:rsidR="004D6AB4" w:rsidRPr="00A165C9">
          <w:rPr>
            <w:rFonts w:ascii="Times New Roman" w:eastAsia="黑体" w:hAnsi="Times New Roman"/>
            <w:noProof/>
          </w:rPr>
          <w:t xml:space="preserve">5.1  </w:t>
        </w:r>
        <w:r w:rsidR="009F7004" w:rsidRPr="00A165C9">
          <w:rPr>
            <w:rFonts w:ascii="Times New Roman" w:eastAsia="黑体" w:hAnsi="黑体"/>
            <w:noProof/>
          </w:rPr>
          <w:t>一般规定</w:t>
        </w:r>
        <w:r w:rsidR="004D6AB4" w:rsidRPr="00A165C9">
          <w:rPr>
            <w:rFonts w:ascii="Times New Roman" w:eastAsia="黑体" w:hAnsi="Times New Roman"/>
            <w:noProof/>
          </w:rPr>
          <w:tab/>
        </w:r>
        <w:r w:rsidR="000B2ED0">
          <w:rPr>
            <w:rFonts w:ascii="Times New Roman" w:eastAsia="黑体" w:hAnsi="Times New Roman" w:hint="eastAsia"/>
            <w:noProof/>
          </w:rPr>
          <w:t>2</w:t>
        </w:r>
      </w:hyperlink>
    </w:p>
    <w:p w:rsidR="004D6AB4" w:rsidRPr="00A165C9" w:rsidRDefault="00A572B3" w:rsidP="000B2ED0">
      <w:pPr>
        <w:tabs>
          <w:tab w:val="right" w:leader="dot" w:pos="9344"/>
        </w:tabs>
        <w:spacing w:line="380" w:lineRule="exact"/>
        <w:ind w:left="210"/>
        <w:rPr>
          <w:rFonts w:ascii="Times New Roman" w:eastAsia="黑体" w:hAnsi="Times New Roman"/>
          <w:noProof/>
          <w:szCs w:val="22"/>
        </w:rPr>
      </w:pPr>
      <w:hyperlink w:anchor="_Toc71273106" w:history="1">
        <w:r w:rsidR="004D6AB4" w:rsidRPr="00A165C9">
          <w:rPr>
            <w:rStyle w:val="affffff9"/>
            <w:rFonts w:ascii="Times New Roman" w:eastAsia="黑体"/>
            <w:noProof/>
          </w:rPr>
          <w:t xml:space="preserve">5.2  </w:t>
        </w:r>
        <w:r w:rsidR="009F7004" w:rsidRPr="00A165C9">
          <w:rPr>
            <w:rStyle w:val="affffff9"/>
            <w:rFonts w:ascii="Times New Roman" w:eastAsia="黑体" w:hAnsi="黑体"/>
            <w:noProof/>
          </w:rPr>
          <w:t>大空隙沥青混凝土的技术要求</w:t>
        </w:r>
        <w:r w:rsidR="004D6AB4" w:rsidRPr="00A165C9">
          <w:rPr>
            <w:rStyle w:val="affffff9"/>
            <w:rFonts w:ascii="Times New Roman" w:eastAsia="黑体"/>
            <w:noProof/>
          </w:rPr>
          <w:tab/>
        </w:r>
        <w:r w:rsidR="000B2ED0">
          <w:rPr>
            <w:rStyle w:val="affffff9"/>
            <w:rFonts w:ascii="Times New Roman" w:eastAsia="黑体" w:hint="eastAsia"/>
            <w:noProof/>
          </w:rPr>
          <w:t>2</w:t>
        </w:r>
      </w:hyperlink>
    </w:p>
    <w:p w:rsidR="004D6AB4" w:rsidRPr="00A165C9" w:rsidRDefault="00A572B3" w:rsidP="000B2ED0">
      <w:pPr>
        <w:tabs>
          <w:tab w:val="right" w:leader="dot" w:pos="9344"/>
        </w:tabs>
        <w:spacing w:line="380" w:lineRule="exact"/>
        <w:ind w:left="210"/>
        <w:rPr>
          <w:rFonts w:ascii="Times New Roman" w:eastAsia="黑体" w:hAnsi="Times New Roman"/>
          <w:noProof/>
          <w:szCs w:val="22"/>
        </w:rPr>
      </w:pPr>
      <w:hyperlink w:anchor="_Toc71273107" w:history="1">
        <w:r w:rsidR="004D6AB4" w:rsidRPr="00A165C9">
          <w:rPr>
            <w:rStyle w:val="affffff9"/>
            <w:rFonts w:ascii="Times New Roman" w:eastAsia="黑体"/>
            <w:noProof/>
          </w:rPr>
          <w:t xml:space="preserve">5.3  </w:t>
        </w:r>
        <w:r w:rsidR="009F7004" w:rsidRPr="00A165C9">
          <w:rPr>
            <w:rStyle w:val="affffff9"/>
            <w:rFonts w:ascii="Times New Roman" w:eastAsia="黑体" w:hAnsi="黑体"/>
            <w:noProof/>
          </w:rPr>
          <w:t>灌浆料的技术要求</w:t>
        </w:r>
        <w:r w:rsidR="004D6AB4" w:rsidRPr="00A165C9">
          <w:rPr>
            <w:rStyle w:val="affffff9"/>
            <w:rFonts w:ascii="Times New Roman" w:eastAsia="黑体"/>
            <w:noProof/>
          </w:rPr>
          <w:tab/>
        </w:r>
        <w:r w:rsidR="000B2ED0">
          <w:rPr>
            <w:rStyle w:val="affffff9"/>
            <w:rFonts w:ascii="Times New Roman" w:eastAsia="黑体" w:hint="eastAsia"/>
            <w:noProof/>
          </w:rPr>
          <w:t>4</w:t>
        </w:r>
      </w:hyperlink>
    </w:p>
    <w:p w:rsidR="004D6AB4" w:rsidRPr="00A165C9" w:rsidRDefault="00A572B3" w:rsidP="000B2ED0">
      <w:pPr>
        <w:tabs>
          <w:tab w:val="right" w:leader="dot" w:pos="9344"/>
        </w:tabs>
        <w:spacing w:line="380" w:lineRule="exact"/>
        <w:ind w:left="210"/>
        <w:rPr>
          <w:rFonts w:ascii="Times New Roman" w:eastAsia="黑体" w:hAnsi="Times New Roman"/>
          <w:noProof/>
          <w:szCs w:val="22"/>
        </w:rPr>
      </w:pPr>
      <w:hyperlink w:anchor="_Toc71273108" w:history="1">
        <w:r w:rsidR="004D6AB4" w:rsidRPr="00A165C9">
          <w:rPr>
            <w:rStyle w:val="affffff9"/>
            <w:rFonts w:ascii="Times New Roman" w:eastAsia="黑体"/>
            <w:noProof/>
          </w:rPr>
          <w:t xml:space="preserve">5.4  </w:t>
        </w:r>
        <w:r w:rsidR="009F7004" w:rsidRPr="00A165C9">
          <w:rPr>
            <w:rStyle w:val="affffff9"/>
            <w:rFonts w:ascii="Times New Roman" w:eastAsia="黑体" w:hAnsi="黑体"/>
            <w:noProof/>
          </w:rPr>
          <w:t>半</w:t>
        </w:r>
        <w:r w:rsidR="009F7004" w:rsidRPr="00A165C9">
          <w:rPr>
            <w:rFonts w:ascii="Times New Roman" w:eastAsia="黑体" w:hAnsi="黑体"/>
          </w:rPr>
          <w:t>柔性路面</w:t>
        </w:r>
        <w:r w:rsidR="009F7004" w:rsidRPr="00A165C9">
          <w:rPr>
            <w:rStyle w:val="affffff9"/>
            <w:rFonts w:ascii="Times New Roman" w:eastAsia="黑体" w:hAnsi="黑体"/>
            <w:noProof/>
          </w:rPr>
          <w:t>材料的技术要求</w:t>
        </w:r>
        <w:r w:rsidR="004D6AB4" w:rsidRPr="00A165C9">
          <w:rPr>
            <w:rStyle w:val="affffff9"/>
            <w:rFonts w:ascii="Times New Roman" w:eastAsia="黑体"/>
            <w:noProof/>
          </w:rPr>
          <w:tab/>
        </w:r>
        <w:r w:rsidR="000B2ED0">
          <w:rPr>
            <w:rStyle w:val="affffff9"/>
            <w:rFonts w:ascii="Times New Roman" w:eastAsia="黑体" w:hint="eastAsia"/>
            <w:noProof/>
          </w:rPr>
          <w:t>4</w:t>
        </w:r>
      </w:hyperlink>
    </w:p>
    <w:p w:rsidR="004D6AB4" w:rsidRPr="00A165C9" w:rsidRDefault="00A572B3" w:rsidP="000B2ED0">
      <w:pPr>
        <w:tabs>
          <w:tab w:val="right" w:leader="dot" w:pos="9344"/>
        </w:tabs>
        <w:spacing w:line="380" w:lineRule="exact"/>
        <w:rPr>
          <w:rFonts w:ascii="Times New Roman" w:eastAsia="黑体" w:hAnsi="Times New Roman"/>
          <w:noProof/>
          <w:szCs w:val="22"/>
        </w:rPr>
      </w:pPr>
      <w:hyperlink w:anchor="_Toc71273109" w:history="1">
        <w:r w:rsidR="004D6AB4" w:rsidRPr="00A165C9">
          <w:rPr>
            <w:rFonts w:ascii="Times New Roman" w:eastAsia="黑体" w:hAnsi="Times New Roman"/>
            <w:noProof/>
          </w:rPr>
          <w:t xml:space="preserve">6  </w:t>
        </w:r>
        <w:r w:rsidR="009F7004" w:rsidRPr="00A165C9">
          <w:rPr>
            <w:rFonts w:ascii="Times New Roman" w:eastAsia="黑体" w:hAnsi="黑体"/>
            <w:noProof/>
          </w:rPr>
          <w:t>路面结构设计</w:t>
        </w:r>
        <w:r w:rsidR="004D6AB4" w:rsidRPr="00A165C9">
          <w:rPr>
            <w:rFonts w:ascii="Times New Roman" w:eastAsia="黑体" w:hAnsi="Times New Roman"/>
            <w:noProof/>
          </w:rPr>
          <w:tab/>
        </w:r>
        <w:r w:rsidR="003C4712">
          <w:rPr>
            <w:rFonts w:ascii="Times New Roman" w:eastAsia="黑体" w:hAnsi="Times New Roman" w:hint="eastAsia"/>
            <w:noProof/>
          </w:rPr>
          <w:t>5</w:t>
        </w:r>
      </w:hyperlink>
    </w:p>
    <w:p w:rsidR="004D6AB4" w:rsidRPr="00A165C9" w:rsidRDefault="00A572B3" w:rsidP="000B2ED0">
      <w:pPr>
        <w:tabs>
          <w:tab w:val="right" w:leader="dot" w:pos="9344"/>
        </w:tabs>
        <w:spacing w:line="380" w:lineRule="exact"/>
        <w:ind w:left="210"/>
        <w:rPr>
          <w:rFonts w:ascii="Times New Roman" w:eastAsia="黑体" w:hAnsi="Times New Roman"/>
          <w:noProof/>
          <w:szCs w:val="22"/>
        </w:rPr>
      </w:pPr>
      <w:hyperlink w:anchor="_Toc71273110" w:history="1">
        <w:r w:rsidR="004D6AB4" w:rsidRPr="00A165C9">
          <w:rPr>
            <w:rFonts w:ascii="Times New Roman" w:eastAsia="黑体" w:hAnsi="Times New Roman"/>
            <w:noProof/>
          </w:rPr>
          <w:t xml:space="preserve">6.1  </w:t>
        </w:r>
        <w:r w:rsidR="004D6AB4" w:rsidRPr="00A165C9">
          <w:rPr>
            <w:rFonts w:ascii="Times New Roman" w:eastAsia="黑体" w:hAnsi="黑体"/>
            <w:noProof/>
          </w:rPr>
          <w:t>一般规定</w:t>
        </w:r>
        <w:r w:rsidR="004D6AB4" w:rsidRPr="00A165C9">
          <w:rPr>
            <w:rFonts w:ascii="Times New Roman" w:eastAsia="黑体" w:hAnsi="Times New Roman"/>
            <w:noProof/>
          </w:rPr>
          <w:tab/>
        </w:r>
        <w:r w:rsidR="003C4712">
          <w:rPr>
            <w:rFonts w:ascii="Times New Roman" w:eastAsia="黑体" w:hAnsi="Times New Roman" w:hint="eastAsia"/>
            <w:noProof/>
          </w:rPr>
          <w:t>5</w:t>
        </w:r>
      </w:hyperlink>
    </w:p>
    <w:p w:rsidR="004D6AB4" w:rsidRPr="00A165C9" w:rsidRDefault="00A572B3" w:rsidP="000B2ED0">
      <w:pPr>
        <w:tabs>
          <w:tab w:val="right" w:leader="dot" w:pos="9344"/>
        </w:tabs>
        <w:spacing w:line="380" w:lineRule="exact"/>
        <w:ind w:left="210"/>
        <w:rPr>
          <w:rFonts w:ascii="Times New Roman" w:eastAsia="黑体" w:hAnsi="Times New Roman"/>
          <w:noProof/>
          <w:szCs w:val="22"/>
        </w:rPr>
      </w:pPr>
      <w:hyperlink w:anchor="_Toc71273111" w:history="1">
        <w:r w:rsidR="004D6AB4" w:rsidRPr="00A165C9">
          <w:rPr>
            <w:rFonts w:ascii="Times New Roman" w:eastAsia="黑体" w:hAnsi="Times New Roman"/>
            <w:noProof/>
          </w:rPr>
          <w:t xml:space="preserve">6.2  </w:t>
        </w:r>
        <w:r w:rsidR="009F7004" w:rsidRPr="00A165C9">
          <w:rPr>
            <w:rFonts w:ascii="Times New Roman" w:eastAsia="黑体" w:hAnsi="黑体"/>
            <w:noProof/>
          </w:rPr>
          <w:t>半柔性路面结构设计</w:t>
        </w:r>
        <w:r w:rsidR="004D6AB4" w:rsidRPr="00A165C9">
          <w:rPr>
            <w:rFonts w:ascii="Times New Roman" w:eastAsia="黑体" w:hAnsi="Times New Roman"/>
            <w:noProof/>
          </w:rPr>
          <w:tab/>
        </w:r>
        <w:r w:rsidR="000B2ED0">
          <w:rPr>
            <w:rFonts w:ascii="Times New Roman" w:eastAsia="黑体" w:hAnsi="Times New Roman" w:hint="eastAsia"/>
            <w:noProof/>
          </w:rPr>
          <w:t>5</w:t>
        </w:r>
      </w:hyperlink>
    </w:p>
    <w:p w:rsidR="004D6AB4" w:rsidRPr="00A165C9" w:rsidRDefault="00A572B3" w:rsidP="000B2ED0">
      <w:pPr>
        <w:tabs>
          <w:tab w:val="right" w:leader="dot" w:pos="9344"/>
        </w:tabs>
        <w:spacing w:line="380" w:lineRule="exact"/>
        <w:rPr>
          <w:rFonts w:ascii="Times New Roman" w:eastAsia="黑体" w:hAnsi="Times New Roman"/>
          <w:noProof/>
          <w:szCs w:val="22"/>
        </w:rPr>
      </w:pPr>
      <w:hyperlink w:anchor="_Toc71273113" w:history="1">
        <w:r w:rsidR="004D6AB4" w:rsidRPr="00A165C9">
          <w:rPr>
            <w:rFonts w:ascii="Times New Roman" w:eastAsia="黑体" w:hAnsi="Times New Roman"/>
            <w:noProof/>
          </w:rPr>
          <w:t xml:space="preserve">7  </w:t>
        </w:r>
        <w:r w:rsidR="004D6AB4" w:rsidRPr="00A165C9">
          <w:rPr>
            <w:rFonts w:ascii="Times New Roman" w:eastAsia="黑体" w:hAnsi="黑体"/>
            <w:noProof/>
          </w:rPr>
          <w:t>施工</w:t>
        </w:r>
        <w:r w:rsidR="004D6AB4" w:rsidRPr="00A165C9">
          <w:rPr>
            <w:rFonts w:ascii="Times New Roman" w:eastAsia="黑体" w:hAnsi="Times New Roman"/>
            <w:noProof/>
          </w:rPr>
          <w:tab/>
        </w:r>
        <w:r w:rsidR="000B2ED0">
          <w:rPr>
            <w:rFonts w:ascii="Times New Roman" w:eastAsia="黑体" w:hAnsi="Times New Roman" w:hint="eastAsia"/>
            <w:noProof/>
          </w:rPr>
          <w:t>6</w:t>
        </w:r>
      </w:hyperlink>
    </w:p>
    <w:p w:rsidR="004D6AB4" w:rsidRPr="00A165C9" w:rsidRDefault="00A572B3" w:rsidP="000B2ED0">
      <w:pPr>
        <w:tabs>
          <w:tab w:val="right" w:leader="dot" w:pos="9344"/>
        </w:tabs>
        <w:spacing w:line="380" w:lineRule="exact"/>
        <w:ind w:left="210"/>
        <w:rPr>
          <w:rFonts w:ascii="Times New Roman" w:eastAsia="黑体" w:hAnsi="Times New Roman"/>
          <w:noProof/>
          <w:szCs w:val="22"/>
        </w:rPr>
      </w:pPr>
      <w:hyperlink w:anchor="_Toc71273114" w:history="1">
        <w:r w:rsidR="004D6AB4" w:rsidRPr="00A165C9">
          <w:rPr>
            <w:rFonts w:ascii="Times New Roman" w:eastAsia="黑体" w:hAnsi="Times New Roman"/>
            <w:noProof/>
          </w:rPr>
          <w:t xml:space="preserve">7.1  </w:t>
        </w:r>
        <w:r w:rsidR="009F7004" w:rsidRPr="00A165C9">
          <w:rPr>
            <w:rFonts w:ascii="Times New Roman" w:eastAsia="黑体" w:hAnsi="黑体"/>
            <w:noProof/>
          </w:rPr>
          <w:t>一般规定</w:t>
        </w:r>
        <w:r w:rsidR="004D6AB4" w:rsidRPr="00A165C9">
          <w:rPr>
            <w:rFonts w:ascii="Times New Roman" w:eastAsia="黑体" w:hAnsi="Times New Roman"/>
            <w:noProof/>
          </w:rPr>
          <w:tab/>
        </w:r>
        <w:r w:rsidR="000B2ED0">
          <w:rPr>
            <w:rFonts w:ascii="Times New Roman" w:eastAsia="黑体" w:hAnsi="Times New Roman" w:hint="eastAsia"/>
            <w:noProof/>
          </w:rPr>
          <w:t>6</w:t>
        </w:r>
      </w:hyperlink>
    </w:p>
    <w:p w:rsidR="004D6AB4" w:rsidRPr="00A165C9" w:rsidRDefault="00A572B3" w:rsidP="000B2ED0">
      <w:pPr>
        <w:tabs>
          <w:tab w:val="right" w:leader="dot" w:pos="9344"/>
        </w:tabs>
        <w:spacing w:line="380" w:lineRule="exact"/>
        <w:ind w:left="210"/>
        <w:rPr>
          <w:rFonts w:ascii="Times New Roman" w:eastAsia="黑体" w:hAnsi="Times New Roman"/>
          <w:noProof/>
          <w:szCs w:val="22"/>
        </w:rPr>
      </w:pPr>
      <w:hyperlink w:anchor="_Toc71273115" w:history="1">
        <w:r w:rsidR="004D6AB4" w:rsidRPr="00A165C9">
          <w:rPr>
            <w:rFonts w:ascii="Times New Roman" w:eastAsia="黑体" w:hAnsi="Times New Roman"/>
            <w:noProof/>
          </w:rPr>
          <w:t xml:space="preserve">7.2  </w:t>
        </w:r>
        <w:r w:rsidR="009F7004" w:rsidRPr="00A165C9">
          <w:rPr>
            <w:rFonts w:ascii="Times New Roman" w:eastAsia="黑体" w:hAnsi="黑体"/>
            <w:noProof/>
          </w:rPr>
          <w:t>接缝处理及黏层施工</w:t>
        </w:r>
        <w:r w:rsidR="004D6AB4" w:rsidRPr="00A165C9">
          <w:rPr>
            <w:rFonts w:ascii="Times New Roman" w:eastAsia="黑体" w:hAnsi="Times New Roman"/>
            <w:noProof/>
          </w:rPr>
          <w:tab/>
        </w:r>
        <w:r w:rsidR="000B2ED0">
          <w:rPr>
            <w:rFonts w:ascii="Times New Roman" w:eastAsia="黑体" w:hAnsi="Times New Roman" w:hint="eastAsia"/>
            <w:noProof/>
          </w:rPr>
          <w:t>6</w:t>
        </w:r>
      </w:hyperlink>
    </w:p>
    <w:p w:rsidR="004D6AB4" w:rsidRPr="00A165C9" w:rsidRDefault="00A572B3" w:rsidP="000B2ED0">
      <w:pPr>
        <w:tabs>
          <w:tab w:val="right" w:leader="dot" w:pos="9344"/>
        </w:tabs>
        <w:spacing w:line="380" w:lineRule="exact"/>
        <w:ind w:left="210"/>
        <w:rPr>
          <w:rFonts w:ascii="Times New Roman" w:eastAsia="黑体" w:hAnsi="Times New Roman"/>
          <w:noProof/>
          <w:szCs w:val="22"/>
        </w:rPr>
      </w:pPr>
      <w:hyperlink w:anchor="_Toc71273116" w:history="1">
        <w:r w:rsidR="004D6AB4" w:rsidRPr="00A165C9">
          <w:rPr>
            <w:rFonts w:ascii="Times New Roman" w:eastAsia="黑体" w:hAnsi="Times New Roman"/>
            <w:noProof/>
          </w:rPr>
          <w:t xml:space="preserve">7.3  </w:t>
        </w:r>
        <w:r w:rsidR="009F7004" w:rsidRPr="00A165C9">
          <w:rPr>
            <w:rFonts w:ascii="Times New Roman" w:eastAsia="黑体" w:hAnsi="黑体"/>
            <w:noProof/>
          </w:rPr>
          <w:t>大空隙沥青混凝土路面施工</w:t>
        </w:r>
        <w:r w:rsidR="004D6AB4" w:rsidRPr="00A165C9">
          <w:rPr>
            <w:rFonts w:ascii="Times New Roman" w:eastAsia="黑体" w:hAnsi="Times New Roman"/>
            <w:noProof/>
          </w:rPr>
          <w:tab/>
        </w:r>
        <w:r w:rsidR="000B2ED0">
          <w:rPr>
            <w:rFonts w:ascii="Times New Roman" w:eastAsia="黑体" w:hAnsi="Times New Roman" w:hint="eastAsia"/>
            <w:noProof/>
          </w:rPr>
          <w:t>7</w:t>
        </w:r>
      </w:hyperlink>
    </w:p>
    <w:p w:rsidR="004D6AB4" w:rsidRPr="00A165C9" w:rsidRDefault="00A572B3" w:rsidP="000B2ED0">
      <w:pPr>
        <w:tabs>
          <w:tab w:val="right" w:leader="dot" w:pos="9344"/>
        </w:tabs>
        <w:spacing w:line="380" w:lineRule="exact"/>
        <w:ind w:left="210"/>
        <w:rPr>
          <w:rFonts w:ascii="Times New Roman" w:eastAsia="黑体" w:hAnsi="Times New Roman"/>
          <w:noProof/>
          <w:szCs w:val="22"/>
        </w:rPr>
      </w:pPr>
      <w:hyperlink w:anchor="_Toc71273117" w:history="1">
        <w:r w:rsidR="004D6AB4" w:rsidRPr="00A165C9">
          <w:rPr>
            <w:rFonts w:ascii="Times New Roman" w:eastAsia="黑体" w:hAnsi="Times New Roman"/>
            <w:noProof/>
          </w:rPr>
          <w:t xml:space="preserve">7.4  </w:t>
        </w:r>
        <w:r w:rsidR="009F7004" w:rsidRPr="00A165C9">
          <w:rPr>
            <w:rFonts w:ascii="Times New Roman" w:eastAsia="黑体" w:hAnsi="黑体"/>
            <w:noProof/>
          </w:rPr>
          <w:t>灌浆料灌注施工</w:t>
        </w:r>
        <w:r w:rsidR="004D6AB4" w:rsidRPr="00A165C9">
          <w:rPr>
            <w:rFonts w:ascii="Times New Roman" w:eastAsia="黑体" w:hAnsi="Times New Roman"/>
            <w:noProof/>
          </w:rPr>
          <w:tab/>
        </w:r>
        <w:r w:rsidR="000B2ED0">
          <w:rPr>
            <w:rFonts w:ascii="Times New Roman" w:eastAsia="黑体" w:hAnsi="Times New Roman" w:hint="eastAsia"/>
            <w:noProof/>
          </w:rPr>
          <w:t>8</w:t>
        </w:r>
      </w:hyperlink>
    </w:p>
    <w:p w:rsidR="004D6AB4" w:rsidRPr="00A165C9" w:rsidRDefault="00A572B3" w:rsidP="000B2ED0">
      <w:pPr>
        <w:tabs>
          <w:tab w:val="right" w:leader="dot" w:pos="9344"/>
        </w:tabs>
        <w:spacing w:line="380" w:lineRule="exact"/>
        <w:ind w:left="210"/>
        <w:rPr>
          <w:rFonts w:ascii="Times New Roman" w:eastAsia="黑体" w:hAnsi="Times New Roman"/>
          <w:noProof/>
          <w:szCs w:val="22"/>
        </w:rPr>
      </w:pPr>
      <w:hyperlink w:anchor="_Toc71273118" w:history="1">
        <w:r w:rsidR="004D6AB4" w:rsidRPr="00A165C9">
          <w:rPr>
            <w:rFonts w:ascii="Times New Roman" w:eastAsia="黑体" w:hAnsi="Times New Roman"/>
            <w:noProof/>
          </w:rPr>
          <w:t xml:space="preserve">7.5  </w:t>
        </w:r>
        <w:r w:rsidR="009F7004" w:rsidRPr="00A165C9">
          <w:rPr>
            <w:rFonts w:ascii="Times New Roman" w:eastAsia="黑体" w:hAnsi="黑体"/>
            <w:noProof/>
          </w:rPr>
          <w:t>养生与开放交通</w:t>
        </w:r>
        <w:r w:rsidR="004D6AB4" w:rsidRPr="00A165C9">
          <w:rPr>
            <w:rFonts w:ascii="Times New Roman" w:eastAsia="黑体" w:hAnsi="Times New Roman"/>
            <w:noProof/>
          </w:rPr>
          <w:tab/>
        </w:r>
        <w:r w:rsidR="000B2ED0">
          <w:rPr>
            <w:rFonts w:ascii="Times New Roman" w:eastAsia="黑体" w:hAnsi="Times New Roman" w:hint="eastAsia"/>
            <w:noProof/>
          </w:rPr>
          <w:t>8</w:t>
        </w:r>
      </w:hyperlink>
    </w:p>
    <w:p w:rsidR="004D6AB4" w:rsidRPr="00A165C9" w:rsidRDefault="00A572B3" w:rsidP="000B2ED0">
      <w:pPr>
        <w:tabs>
          <w:tab w:val="right" w:leader="dot" w:pos="9344"/>
        </w:tabs>
        <w:spacing w:line="380" w:lineRule="exact"/>
        <w:rPr>
          <w:rFonts w:ascii="Times New Roman" w:eastAsia="黑体" w:hAnsi="Times New Roman"/>
          <w:noProof/>
          <w:szCs w:val="22"/>
        </w:rPr>
      </w:pPr>
      <w:hyperlink w:anchor="_Toc71273124" w:history="1">
        <w:r w:rsidR="004D6AB4" w:rsidRPr="00A165C9">
          <w:rPr>
            <w:rFonts w:ascii="Times New Roman" w:eastAsia="黑体" w:hAnsi="Times New Roman"/>
            <w:noProof/>
          </w:rPr>
          <w:t xml:space="preserve">8  </w:t>
        </w:r>
        <w:r w:rsidR="009F7004" w:rsidRPr="00A165C9">
          <w:rPr>
            <w:rFonts w:ascii="Times New Roman" w:eastAsia="黑体" w:hAnsi="黑体"/>
            <w:noProof/>
          </w:rPr>
          <w:t>施工质量管理与检查验收</w:t>
        </w:r>
        <w:r w:rsidR="004D6AB4" w:rsidRPr="00A165C9">
          <w:rPr>
            <w:rFonts w:ascii="Times New Roman" w:eastAsia="黑体" w:hAnsi="Times New Roman"/>
            <w:noProof/>
          </w:rPr>
          <w:tab/>
        </w:r>
        <w:r w:rsidR="000B2ED0">
          <w:rPr>
            <w:rFonts w:ascii="Times New Roman" w:eastAsia="黑体" w:hAnsi="Times New Roman" w:hint="eastAsia"/>
            <w:noProof/>
          </w:rPr>
          <w:t>9</w:t>
        </w:r>
      </w:hyperlink>
    </w:p>
    <w:p w:rsidR="004D6AB4" w:rsidRPr="00A165C9" w:rsidRDefault="00A572B3" w:rsidP="000B2ED0">
      <w:pPr>
        <w:tabs>
          <w:tab w:val="right" w:leader="dot" w:pos="9344"/>
        </w:tabs>
        <w:spacing w:line="380" w:lineRule="exact"/>
        <w:ind w:left="210"/>
        <w:rPr>
          <w:rFonts w:ascii="Times New Roman" w:eastAsia="黑体" w:hAnsi="Times New Roman"/>
          <w:noProof/>
          <w:szCs w:val="22"/>
        </w:rPr>
      </w:pPr>
      <w:hyperlink w:anchor="_Toc71273125" w:history="1">
        <w:r w:rsidR="004D6AB4" w:rsidRPr="00A165C9">
          <w:rPr>
            <w:rFonts w:ascii="Times New Roman" w:eastAsia="黑体" w:hAnsi="Times New Roman"/>
            <w:noProof/>
          </w:rPr>
          <w:t xml:space="preserve">8.1  </w:t>
        </w:r>
        <w:r w:rsidR="009F7004" w:rsidRPr="00A165C9">
          <w:rPr>
            <w:rFonts w:ascii="Times New Roman" w:eastAsia="黑体" w:hAnsi="黑体"/>
            <w:noProof/>
          </w:rPr>
          <w:t>一般规定</w:t>
        </w:r>
        <w:r w:rsidR="004D6AB4" w:rsidRPr="00A165C9">
          <w:rPr>
            <w:rFonts w:ascii="Times New Roman" w:eastAsia="黑体" w:hAnsi="Times New Roman"/>
            <w:noProof/>
          </w:rPr>
          <w:tab/>
        </w:r>
        <w:r w:rsidR="000B2ED0">
          <w:rPr>
            <w:rFonts w:ascii="Times New Roman" w:eastAsia="黑体" w:hAnsi="Times New Roman" w:hint="eastAsia"/>
            <w:noProof/>
          </w:rPr>
          <w:t>9</w:t>
        </w:r>
      </w:hyperlink>
    </w:p>
    <w:p w:rsidR="004D6AB4" w:rsidRPr="00A165C9" w:rsidRDefault="00A572B3" w:rsidP="000B2ED0">
      <w:pPr>
        <w:tabs>
          <w:tab w:val="right" w:leader="dot" w:pos="9344"/>
        </w:tabs>
        <w:spacing w:line="380" w:lineRule="exact"/>
        <w:ind w:left="210"/>
        <w:rPr>
          <w:rFonts w:ascii="Times New Roman" w:eastAsia="黑体" w:hAnsi="Times New Roman"/>
          <w:noProof/>
          <w:szCs w:val="22"/>
        </w:rPr>
      </w:pPr>
      <w:hyperlink w:anchor="_Toc71273126" w:history="1">
        <w:r w:rsidR="004D6AB4" w:rsidRPr="00A165C9">
          <w:rPr>
            <w:rFonts w:ascii="Times New Roman" w:eastAsia="黑体" w:hAnsi="Times New Roman"/>
            <w:noProof/>
          </w:rPr>
          <w:t xml:space="preserve">8.2  </w:t>
        </w:r>
        <w:r w:rsidR="009F7004" w:rsidRPr="00A165C9">
          <w:rPr>
            <w:rFonts w:ascii="Times New Roman" w:eastAsia="黑体" w:hAnsi="黑体"/>
            <w:noProof/>
          </w:rPr>
          <w:t>施工前的材料与设备检查</w:t>
        </w:r>
        <w:r w:rsidR="004D6AB4" w:rsidRPr="00A165C9">
          <w:rPr>
            <w:rFonts w:ascii="Times New Roman" w:eastAsia="黑体" w:hAnsi="Times New Roman"/>
            <w:noProof/>
          </w:rPr>
          <w:tab/>
        </w:r>
        <w:r w:rsidR="000B2ED0">
          <w:rPr>
            <w:rFonts w:ascii="Times New Roman" w:eastAsia="黑体" w:hAnsi="Times New Roman" w:hint="eastAsia"/>
            <w:noProof/>
          </w:rPr>
          <w:t>9</w:t>
        </w:r>
      </w:hyperlink>
    </w:p>
    <w:p w:rsidR="004D6AB4" w:rsidRPr="00A165C9" w:rsidRDefault="00A572B3" w:rsidP="000B2ED0">
      <w:pPr>
        <w:tabs>
          <w:tab w:val="right" w:leader="dot" w:pos="9344"/>
        </w:tabs>
        <w:spacing w:line="380" w:lineRule="exact"/>
        <w:ind w:left="210"/>
        <w:rPr>
          <w:rFonts w:ascii="Times New Roman" w:eastAsia="黑体" w:hAnsi="Times New Roman"/>
        </w:rPr>
      </w:pPr>
      <w:hyperlink w:anchor="_Toc71273127" w:history="1">
        <w:r w:rsidR="004D6AB4" w:rsidRPr="00A165C9">
          <w:rPr>
            <w:rFonts w:ascii="Times New Roman" w:eastAsia="黑体" w:hAnsi="Times New Roman"/>
            <w:noProof/>
          </w:rPr>
          <w:t xml:space="preserve">8.3  </w:t>
        </w:r>
        <w:r w:rsidR="009F7004" w:rsidRPr="00A165C9">
          <w:rPr>
            <w:rFonts w:ascii="Times New Roman" w:eastAsia="黑体" w:hAnsi="黑体"/>
            <w:noProof/>
          </w:rPr>
          <w:t>施工过程质量管理与检查</w:t>
        </w:r>
        <w:r w:rsidR="004D6AB4" w:rsidRPr="00A165C9">
          <w:rPr>
            <w:rFonts w:ascii="Times New Roman" w:eastAsia="黑体" w:hAnsi="Times New Roman"/>
            <w:noProof/>
          </w:rPr>
          <w:tab/>
        </w:r>
        <w:r w:rsidR="000B2ED0">
          <w:rPr>
            <w:rFonts w:ascii="Times New Roman" w:eastAsia="黑体" w:hAnsi="Times New Roman" w:hint="eastAsia"/>
            <w:noProof/>
          </w:rPr>
          <w:t>9</w:t>
        </w:r>
      </w:hyperlink>
    </w:p>
    <w:p w:rsidR="009F7004" w:rsidRPr="00A165C9" w:rsidRDefault="00A572B3" w:rsidP="000B2ED0">
      <w:pPr>
        <w:tabs>
          <w:tab w:val="right" w:leader="dot" w:pos="9344"/>
        </w:tabs>
        <w:spacing w:line="380" w:lineRule="exact"/>
        <w:ind w:left="210"/>
        <w:rPr>
          <w:rFonts w:ascii="Times New Roman" w:eastAsia="黑体" w:hAnsi="Times New Roman"/>
          <w:noProof/>
          <w:szCs w:val="22"/>
        </w:rPr>
      </w:pPr>
      <w:hyperlink w:anchor="_Toc71273127" w:history="1">
        <w:r w:rsidR="009F7004" w:rsidRPr="00A165C9">
          <w:rPr>
            <w:rFonts w:ascii="Times New Roman" w:eastAsia="黑体" w:hAnsi="Times New Roman"/>
            <w:noProof/>
          </w:rPr>
          <w:t xml:space="preserve">8.4  </w:t>
        </w:r>
        <w:r w:rsidR="009F7004" w:rsidRPr="00A165C9">
          <w:rPr>
            <w:rFonts w:ascii="Times New Roman" w:eastAsia="黑体" w:hAnsi="黑体"/>
            <w:noProof/>
          </w:rPr>
          <w:t>验收阶段的工程质量检查</w:t>
        </w:r>
        <w:r w:rsidR="009F7004" w:rsidRPr="00A165C9">
          <w:rPr>
            <w:rFonts w:ascii="Times New Roman" w:eastAsia="黑体" w:hAnsi="Times New Roman"/>
            <w:noProof/>
          </w:rPr>
          <w:tab/>
        </w:r>
        <w:r w:rsidR="003C4712">
          <w:rPr>
            <w:rFonts w:ascii="Times New Roman" w:eastAsia="黑体" w:hAnsi="Times New Roman" w:hint="eastAsia"/>
            <w:noProof/>
          </w:rPr>
          <w:t>11</w:t>
        </w:r>
      </w:hyperlink>
    </w:p>
    <w:p w:rsidR="004D6AB4" w:rsidRPr="00A165C9" w:rsidRDefault="00A572B3" w:rsidP="000B2ED0">
      <w:pPr>
        <w:tabs>
          <w:tab w:val="right" w:leader="dot" w:pos="9344"/>
        </w:tabs>
        <w:spacing w:line="380" w:lineRule="exact"/>
        <w:rPr>
          <w:rFonts w:ascii="Times New Roman" w:eastAsia="黑体" w:hAnsi="Times New Roman"/>
          <w:noProof/>
        </w:rPr>
      </w:pPr>
      <w:hyperlink w:anchor="_Toc71273131" w:history="1">
        <w:r w:rsidR="004D6AB4" w:rsidRPr="00A165C9">
          <w:rPr>
            <w:rFonts w:ascii="Times New Roman" w:eastAsia="黑体" w:hAnsi="黑体"/>
            <w:noProof/>
          </w:rPr>
          <w:t>附录</w:t>
        </w:r>
        <w:r w:rsidR="004D6AB4" w:rsidRPr="00A165C9">
          <w:rPr>
            <w:rFonts w:ascii="Times New Roman" w:eastAsia="黑体" w:hAnsi="Times New Roman"/>
            <w:noProof/>
          </w:rPr>
          <w:t>A</w:t>
        </w:r>
        <w:r w:rsidR="00A165C9" w:rsidRPr="00A165C9">
          <w:rPr>
            <w:rFonts w:ascii="Times New Roman" w:eastAsia="黑体" w:hAnsi="黑体"/>
            <w:noProof/>
          </w:rPr>
          <w:t>（规范性）连通空隙率测试方法</w:t>
        </w:r>
        <w:r w:rsidR="004D6AB4" w:rsidRPr="00A165C9">
          <w:rPr>
            <w:rFonts w:ascii="Times New Roman" w:eastAsia="黑体" w:hAnsi="Times New Roman"/>
            <w:noProof/>
          </w:rPr>
          <w:tab/>
        </w:r>
        <w:r w:rsidR="000B2ED0">
          <w:rPr>
            <w:rFonts w:ascii="Times New Roman" w:eastAsia="黑体" w:hAnsi="Times New Roman" w:hint="eastAsia"/>
            <w:noProof/>
          </w:rPr>
          <w:t>13</w:t>
        </w:r>
      </w:hyperlink>
    </w:p>
    <w:p w:rsidR="004D6AB4" w:rsidRPr="00A165C9" w:rsidRDefault="00A572B3" w:rsidP="000B2ED0">
      <w:pPr>
        <w:tabs>
          <w:tab w:val="right" w:leader="dot" w:pos="9344"/>
        </w:tabs>
        <w:spacing w:line="380" w:lineRule="exact"/>
        <w:rPr>
          <w:rFonts w:ascii="Times New Roman" w:eastAsia="黑体" w:hAnsi="Times New Roman"/>
          <w:noProof/>
        </w:rPr>
      </w:pPr>
      <w:hyperlink w:anchor="_Toc71273132" w:history="1">
        <w:r w:rsidR="004D6AB4" w:rsidRPr="00A165C9">
          <w:rPr>
            <w:rFonts w:ascii="Times New Roman" w:eastAsia="黑体" w:hAnsi="黑体"/>
            <w:noProof/>
          </w:rPr>
          <w:t>附录</w:t>
        </w:r>
        <w:r w:rsidR="004D6AB4" w:rsidRPr="00A165C9">
          <w:rPr>
            <w:rFonts w:ascii="Times New Roman" w:eastAsia="黑体" w:hAnsi="Times New Roman"/>
            <w:noProof/>
          </w:rPr>
          <w:t>B</w:t>
        </w:r>
        <w:r w:rsidR="00A165C9" w:rsidRPr="00A165C9">
          <w:rPr>
            <w:rFonts w:ascii="Times New Roman" w:eastAsia="黑体" w:hAnsi="黑体"/>
            <w:noProof/>
          </w:rPr>
          <w:t>（资料性）灌浆料浆体制备方法</w:t>
        </w:r>
        <w:r w:rsidR="004D6AB4" w:rsidRPr="00A165C9">
          <w:rPr>
            <w:rFonts w:ascii="Times New Roman" w:eastAsia="黑体" w:hAnsi="Times New Roman"/>
            <w:noProof/>
          </w:rPr>
          <w:tab/>
        </w:r>
        <w:r w:rsidR="000B2ED0">
          <w:rPr>
            <w:rFonts w:ascii="Times New Roman" w:eastAsia="黑体" w:hAnsi="Times New Roman" w:hint="eastAsia"/>
            <w:noProof/>
          </w:rPr>
          <w:t>14</w:t>
        </w:r>
      </w:hyperlink>
    </w:p>
    <w:p w:rsidR="00A165C9" w:rsidRPr="00A165C9" w:rsidRDefault="00A165C9" w:rsidP="000B2ED0">
      <w:pPr>
        <w:tabs>
          <w:tab w:val="right" w:leader="dot" w:pos="9344"/>
        </w:tabs>
        <w:spacing w:line="380" w:lineRule="exact"/>
        <w:rPr>
          <w:rFonts w:ascii="Times New Roman" w:eastAsia="黑体" w:hAnsi="Times New Roman"/>
          <w:noProof/>
        </w:rPr>
      </w:pPr>
      <w:r w:rsidRPr="00A165C9">
        <w:rPr>
          <w:rFonts w:ascii="Times New Roman" w:eastAsia="黑体" w:hAnsi="黑体"/>
          <w:noProof/>
        </w:rPr>
        <w:t>附录</w:t>
      </w:r>
      <w:r w:rsidRPr="00A165C9">
        <w:rPr>
          <w:rFonts w:ascii="Times New Roman" w:eastAsia="黑体" w:hAnsi="Times New Roman"/>
          <w:noProof/>
        </w:rPr>
        <w:t>C</w:t>
      </w:r>
      <w:r w:rsidRPr="00A165C9">
        <w:rPr>
          <w:rFonts w:ascii="Times New Roman" w:eastAsia="黑体" w:hAnsi="黑体"/>
          <w:noProof/>
        </w:rPr>
        <w:t>（资料性）半柔性路面材料成型方法</w:t>
      </w:r>
      <w:r w:rsidRPr="00A165C9">
        <w:rPr>
          <w:rFonts w:ascii="Times New Roman" w:eastAsia="黑体" w:hAnsi="Times New Roman"/>
          <w:noProof/>
        </w:rPr>
        <w:tab/>
      </w:r>
      <w:r w:rsidR="000B2ED0">
        <w:rPr>
          <w:rFonts w:ascii="Times New Roman" w:eastAsia="黑体" w:hAnsi="Times New Roman" w:hint="eastAsia"/>
          <w:noProof/>
        </w:rPr>
        <w:t>15</w:t>
      </w:r>
    </w:p>
    <w:p w:rsidR="00A165C9" w:rsidRPr="00A165C9" w:rsidRDefault="00A165C9" w:rsidP="000B2ED0">
      <w:pPr>
        <w:tabs>
          <w:tab w:val="right" w:leader="dot" w:pos="9344"/>
        </w:tabs>
        <w:spacing w:line="380" w:lineRule="exact"/>
        <w:rPr>
          <w:rFonts w:ascii="Times New Roman" w:eastAsia="黑体" w:hAnsi="Times New Roman"/>
          <w:noProof/>
        </w:rPr>
      </w:pPr>
      <w:r w:rsidRPr="00A165C9">
        <w:rPr>
          <w:rFonts w:ascii="Times New Roman" w:eastAsia="黑体" w:hAnsi="黑体"/>
          <w:noProof/>
        </w:rPr>
        <w:t>附录</w:t>
      </w:r>
      <w:r w:rsidRPr="00A165C9">
        <w:rPr>
          <w:rFonts w:ascii="Times New Roman" w:eastAsia="黑体" w:hAnsi="Times New Roman"/>
          <w:noProof/>
        </w:rPr>
        <w:t>D</w:t>
      </w:r>
      <w:r w:rsidRPr="00A165C9">
        <w:rPr>
          <w:rFonts w:ascii="Times New Roman" w:eastAsia="黑体" w:hAnsi="黑体"/>
          <w:noProof/>
        </w:rPr>
        <w:t>（规范性）灌浆饱满度测试方法</w:t>
      </w:r>
      <w:r w:rsidRPr="00A165C9">
        <w:rPr>
          <w:rFonts w:ascii="Times New Roman" w:eastAsia="黑体" w:hAnsi="Times New Roman"/>
          <w:noProof/>
        </w:rPr>
        <w:tab/>
      </w:r>
      <w:r w:rsidR="000B2ED0">
        <w:rPr>
          <w:rFonts w:ascii="Times New Roman" w:eastAsia="黑体" w:hAnsi="Times New Roman" w:hint="eastAsia"/>
          <w:noProof/>
        </w:rPr>
        <w:t>16</w:t>
      </w:r>
    </w:p>
    <w:p w:rsidR="00A165C9" w:rsidRPr="00A165C9" w:rsidRDefault="00A165C9" w:rsidP="000B2ED0">
      <w:pPr>
        <w:tabs>
          <w:tab w:val="right" w:leader="dot" w:pos="9344"/>
        </w:tabs>
        <w:spacing w:line="380" w:lineRule="exact"/>
        <w:rPr>
          <w:rFonts w:ascii="Times New Roman" w:eastAsia="黑体" w:hAnsi="Times New Roman"/>
          <w:noProof/>
        </w:rPr>
      </w:pPr>
      <w:r w:rsidRPr="00A165C9">
        <w:rPr>
          <w:rFonts w:ascii="Times New Roman" w:eastAsia="黑体" w:hAnsi="黑体"/>
          <w:noProof/>
        </w:rPr>
        <w:t>附录</w:t>
      </w:r>
      <w:r w:rsidRPr="00A165C9">
        <w:rPr>
          <w:rFonts w:ascii="Times New Roman" w:eastAsia="黑体" w:hAnsi="Times New Roman"/>
          <w:noProof/>
        </w:rPr>
        <w:t>E</w:t>
      </w:r>
      <w:r w:rsidRPr="00A165C9">
        <w:rPr>
          <w:rFonts w:ascii="Times New Roman" w:eastAsia="黑体" w:hAnsi="黑体"/>
          <w:noProof/>
        </w:rPr>
        <w:t>（资料性）施工中灌浆料用量预估方法</w:t>
      </w:r>
      <w:r w:rsidRPr="00A165C9">
        <w:rPr>
          <w:rFonts w:ascii="Times New Roman" w:eastAsia="黑体" w:hAnsi="Times New Roman"/>
          <w:noProof/>
        </w:rPr>
        <w:tab/>
      </w:r>
      <w:r w:rsidR="00662C71">
        <w:rPr>
          <w:rFonts w:ascii="Times New Roman" w:eastAsia="黑体" w:hAnsi="Times New Roman" w:hint="eastAsia"/>
          <w:noProof/>
        </w:rPr>
        <w:t>17</w:t>
      </w:r>
    </w:p>
    <w:p w:rsidR="00A165C9" w:rsidRDefault="00A572B3" w:rsidP="000B2ED0">
      <w:pPr>
        <w:pStyle w:val="10"/>
        <w:tabs>
          <w:tab w:val="right" w:leader="dot" w:pos="9344"/>
        </w:tabs>
        <w:spacing w:line="240" w:lineRule="auto"/>
        <w:rPr>
          <w:rFonts w:ascii="Times New Roman" w:eastAsia="黑体" w:hAnsi="Times New Roman"/>
        </w:rPr>
      </w:pPr>
      <w:r w:rsidRPr="00A165C9">
        <w:rPr>
          <w:rFonts w:ascii="Times New Roman" w:eastAsia="黑体" w:hAnsi="Times New Roman"/>
        </w:rPr>
        <w:fldChar w:fldCharType="end"/>
      </w:r>
    </w:p>
    <w:p w:rsidR="009F7004" w:rsidRPr="00A165C9" w:rsidRDefault="00A165C9" w:rsidP="000B2ED0">
      <w:pPr>
        <w:spacing w:line="240" w:lineRule="auto"/>
      </w:pPr>
      <w:r>
        <w:br w:type="page"/>
      </w:r>
    </w:p>
    <w:p w:rsidR="00A165C9" w:rsidRDefault="00A165C9" w:rsidP="00A165C9">
      <w:pPr>
        <w:pStyle w:val="a6"/>
        <w:spacing w:after="468"/>
        <w:ind w:left="0" w:firstLine="0"/>
      </w:pPr>
      <w:bookmarkStart w:id="23" w:name="_Toc71273094"/>
      <w:r w:rsidRPr="003E0C33">
        <w:rPr>
          <w:spacing w:val="320"/>
        </w:rPr>
        <w:lastRenderedPageBreak/>
        <w:t>前</w:t>
      </w:r>
      <w:r>
        <w:t>言</w:t>
      </w:r>
      <w:bookmarkEnd w:id="23"/>
    </w:p>
    <w:p w:rsidR="00A165C9" w:rsidRPr="007C5A68" w:rsidRDefault="00A165C9" w:rsidP="00A165C9">
      <w:pPr>
        <w:pStyle w:val="affff8"/>
        <w:ind w:firstLine="420"/>
      </w:pPr>
      <w:r>
        <w:rPr>
          <w:rFonts w:hint="eastAsia"/>
        </w:rPr>
        <w:t>本文件按照GB/T 1.1—2020《标准化工作导则  第1部分：标准化文件的结构和起草规则》的规定起草。</w:t>
      </w:r>
    </w:p>
    <w:p w:rsidR="00A165C9" w:rsidRDefault="00A165C9" w:rsidP="00A165C9">
      <w:pPr>
        <w:pStyle w:val="affff8"/>
        <w:ind w:firstLine="420"/>
      </w:pPr>
      <w:r>
        <w:rPr>
          <w:rFonts w:hint="eastAsia"/>
        </w:rPr>
        <w:t>本文件由</w:t>
      </w:r>
      <w:r>
        <w:rPr>
          <w:rFonts w:ascii="Times New Roman"/>
        </w:rPr>
        <w:t>江苏省住房和城乡建设厅</w:t>
      </w:r>
      <w:r w:rsidRPr="0054009A">
        <w:t>提出并归口</w:t>
      </w:r>
      <w:r>
        <w:rPr>
          <w:rFonts w:hint="eastAsia"/>
        </w:rPr>
        <w:t>。</w:t>
      </w:r>
    </w:p>
    <w:p w:rsidR="00A165C9" w:rsidRDefault="00A165C9" w:rsidP="00A165C9">
      <w:pPr>
        <w:pStyle w:val="affff8"/>
        <w:ind w:firstLine="420"/>
      </w:pPr>
      <w:r>
        <w:rPr>
          <w:rFonts w:hint="eastAsia"/>
        </w:rPr>
        <w:t>本文件起草单位：</w:t>
      </w:r>
      <w:r w:rsidRPr="0054009A">
        <w:rPr>
          <w:color w:val="000000"/>
        </w:rPr>
        <w:t>江苏苏博特新材料股份有限公司</w:t>
      </w:r>
      <w:r w:rsidRPr="0054009A">
        <w:rPr>
          <w:rFonts w:hAnsi="宋体"/>
          <w:color w:val="000000"/>
          <w:szCs w:val="21"/>
        </w:rPr>
        <w:t>、</w:t>
      </w:r>
      <w:r w:rsidRPr="0054009A">
        <w:t>东南大学、苏州市市政设施管理处、南京市城市道路管理中心、江苏省扬州市公路管理处、苏交科集团股份有限公司</w:t>
      </w:r>
      <w:r w:rsidRPr="0054009A">
        <w:rPr>
          <w:rFonts w:hAnsi="宋体"/>
          <w:color w:val="000000"/>
          <w:szCs w:val="21"/>
        </w:rPr>
        <w:t>。</w:t>
      </w:r>
    </w:p>
    <w:p w:rsidR="00A165C9" w:rsidRDefault="00A165C9" w:rsidP="00A577B4">
      <w:pPr>
        <w:pStyle w:val="affff8"/>
        <w:ind w:firstLine="420"/>
        <w:rPr>
          <w:color w:val="000000"/>
        </w:rPr>
      </w:pPr>
      <w:r>
        <w:rPr>
          <w:rFonts w:hint="eastAsia"/>
        </w:rPr>
        <w:t>本文件主要起草人：</w:t>
      </w:r>
      <w:r w:rsidRPr="0054009A">
        <w:rPr>
          <w:color w:val="000000"/>
        </w:rPr>
        <w:t>洪锦祥、邓成、陈先华、龚明辉、熊子佳、蒋亚东、邓松、俞春荣、朱浩然、邵雪军、全迅、刘同根、潘良骏、王克平。</w:t>
      </w:r>
    </w:p>
    <w:p w:rsidR="00A577B4" w:rsidRDefault="00A577B4" w:rsidP="00A577B4">
      <w:pPr>
        <w:pStyle w:val="affff8"/>
        <w:ind w:firstLine="420"/>
        <w:rPr>
          <w:color w:val="000000"/>
        </w:rPr>
      </w:pPr>
    </w:p>
    <w:p w:rsidR="00A577B4" w:rsidRDefault="00A577B4" w:rsidP="00A577B4">
      <w:pPr>
        <w:pStyle w:val="affff8"/>
        <w:ind w:firstLine="420"/>
        <w:rPr>
          <w:color w:val="000000"/>
        </w:rPr>
      </w:pPr>
    </w:p>
    <w:p w:rsidR="00A577B4" w:rsidRDefault="00A577B4" w:rsidP="00A577B4">
      <w:pPr>
        <w:pStyle w:val="affff8"/>
        <w:ind w:firstLine="420"/>
        <w:rPr>
          <w:color w:val="000000"/>
        </w:rPr>
      </w:pPr>
    </w:p>
    <w:p w:rsidR="00A577B4" w:rsidRDefault="00A577B4" w:rsidP="00A577B4">
      <w:pPr>
        <w:pStyle w:val="affff8"/>
        <w:ind w:firstLine="420"/>
        <w:rPr>
          <w:color w:val="000000"/>
        </w:rPr>
      </w:pPr>
    </w:p>
    <w:p w:rsidR="00A577B4" w:rsidRDefault="00A577B4" w:rsidP="00A577B4">
      <w:pPr>
        <w:pStyle w:val="affff8"/>
        <w:ind w:firstLine="420"/>
        <w:rPr>
          <w:color w:val="000000"/>
        </w:rPr>
      </w:pPr>
    </w:p>
    <w:p w:rsidR="00A577B4" w:rsidRDefault="00A577B4" w:rsidP="00A577B4">
      <w:pPr>
        <w:pStyle w:val="affff8"/>
        <w:ind w:firstLine="420"/>
        <w:rPr>
          <w:color w:val="000000"/>
        </w:rPr>
      </w:pPr>
    </w:p>
    <w:p w:rsidR="00A577B4" w:rsidRDefault="00A577B4" w:rsidP="00A577B4">
      <w:pPr>
        <w:pStyle w:val="affff8"/>
        <w:ind w:firstLine="420"/>
        <w:rPr>
          <w:color w:val="000000"/>
        </w:rPr>
      </w:pPr>
    </w:p>
    <w:p w:rsidR="00A577B4" w:rsidRDefault="00A577B4" w:rsidP="00A577B4">
      <w:pPr>
        <w:pStyle w:val="affff8"/>
        <w:ind w:firstLine="420"/>
        <w:rPr>
          <w:color w:val="000000"/>
        </w:rPr>
      </w:pPr>
    </w:p>
    <w:p w:rsidR="002B4611" w:rsidRPr="00A577B4" w:rsidRDefault="002B4611" w:rsidP="00A165C9">
      <w:pPr>
        <w:pStyle w:val="affff8"/>
        <w:ind w:firstLineChars="0" w:firstLine="0"/>
        <w:sectPr w:rsidR="002B4611" w:rsidRPr="00A577B4" w:rsidSect="002B4611">
          <w:headerReference w:type="even" r:id="rId15"/>
          <w:headerReference w:type="default" r:id="rId16"/>
          <w:footerReference w:type="default" r:id="rId17"/>
          <w:pgSz w:w="11906" w:h="16838" w:code="9"/>
          <w:pgMar w:top="567"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E3B628B95164B5A8436AB1B13CD098E"/>
        </w:placeholder>
      </w:sdtPr>
      <w:sdtContent>
        <w:bookmarkStart w:id="25" w:name="NEW_STAND_NAME" w:displacedByCustomXml="prev"/>
        <w:p w:rsidR="00F26B7E" w:rsidRPr="00F26B7E" w:rsidRDefault="0041169E" w:rsidP="00590130">
          <w:pPr>
            <w:pStyle w:val="afffffffff3"/>
            <w:spacing w:beforeLines="182" w:afterLines="220"/>
          </w:pPr>
          <w:r w:rsidRPr="0041169E">
            <w:t>抗车辙半柔性路面应用技术规程</w:t>
          </w:r>
        </w:p>
      </w:sdtContent>
    </w:sdt>
    <w:bookmarkEnd w:id="25" w:displacedByCustomXml="prev"/>
    <w:p w:rsidR="00E2552F" w:rsidRDefault="00E2552F" w:rsidP="00FD0829">
      <w:pPr>
        <w:pStyle w:val="affe"/>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71299855"/>
      <w:bookmarkStart w:id="35" w:name="_Toc71300714"/>
      <w:r>
        <w:rPr>
          <w:rFonts w:hint="eastAsia"/>
        </w:rPr>
        <w:t>范围</w:t>
      </w:r>
      <w:bookmarkEnd w:id="26"/>
      <w:bookmarkEnd w:id="27"/>
      <w:bookmarkEnd w:id="28"/>
      <w:bookmarkEnd w:id="29"/>
      <w:bookmarkEnd w:id="30"/>
      <w:bookmarkEnd w:id="31"/>
      <w:bookmarkEnd w:id="32"/>
      <w:bookmarkEnd w:id="33"/>
      <w:bookmarkEnd w:id="34"/>
      <w:bookmarkEnd w:id="35"/>
    </w:p>
    <w:p w:rsidR="00F54983" w:rsidRPr="00257448" w:rsidRDefault="00F54983" w:rsidP="00FD0829">
      <w:pPr>
        <w:pStyle w:val="affff8"/>
        <w:ind w:firstLine="420"/>
        <w:rPr>
          <w:rFonts w:ascii="Times New Roman"/>
        </w:rPr>
      </w:pPr>
      <w:bookmarkStart w:id="36" w:name="_Toc17233326"/>
      <w:bookmarkStart w:id="37" w:name="_Toc17233334"/>
      <w:bookmarkStart w:id="38" w:name="_Toc24884212"/>
      <w:bookmarkStart w:id="39" w:name="_Toc24884219"/>
      <w:bookmarkStart w:id="40" w:name="_Toc26648466"/>
      <w:r w:rsidRPr="0054009A">
        <w:t>本标准规定了半柔性路面的材料、路面结构</w:t>
      </w:r>
      <w:r w:rsidRPr="00257448">
        <w:rPr>
          <w:rFonts w:ascii="Times New Roman"/>
        </w:rPr>
        <w:t>设计、施工、施工质量管理与检查验收。</w:t>
      </w:r>
    </w:p>
    <w:p w:rsidR="008B0C9C" w:rsidRPr="00257448" w:rsidRDefault="00F54983" w:rsidP="00FD0829">
      <w:pPr>
        <w:pStyle w:val="affff8"/>
        <w:ind w:firstLine="420"/>
        <w:rPr>
          <w:rFonts w:ascii="Times New Roman"/>
        </w:rPr>
      </w:pPr>
      <w:r w:rsidRPr="00257448">
        <w:rPr>
          <w:rFonts w:ascii="Times New Roman"/>
        </w:rPr>
        <w:t>本标准适用于各等级公路和城镇道路的半柔性路面工程，尤其适用于有信号灯控制的交叉口、公交专用车道、公交站台、匝道、服务区、长大纵坡等对抗车辙性能要求较高的道路工程。</w:t>
      </w:r>
    </w:p>
    <w:p w:rsidR="00E2552F" w:rsidRPr="00257448" w:rsidRDefault="00E2552F" w:rsidP="00FD0829">
      <w:pPr>
        <w:pStyle w:val="affe"/>
        <w:spacing w:before="312" w:after="312"/>
        <w:rPr>
          <w:rFonts w:ascii="Times New Roman"/>
        </w:rPr>
      </w:pPr>
      <w:bookmarkStart w:id="41" w:name="_Toc26718931"/>
      <w:bookmarkStart w:id="42" w:name="_Toc26986531"/>
      <w:bookmarkStart w:id="43" w:name="_Toc26986772"/>
      <w:bookmarkStart w:id="44" w:name="_Toc71299856"/>
      <w:bookmarkStart w:id="45" w:name="_Toc71300715"/>
      <w:r w:rsidRPr="00257448">
        <w:rPr>
          <w:rFonts w:ascii="Times New Roman"/>
        </w:rPr>
        <w:t>规范性引用文件</w:t>
      </w:r>
      <w:bookmarkEnd w:id="36"/>
      <w:bookmarkEnd w:id="37"/>
      <w:bookmarkEnd w:id="38"/>
      <w:bookmarkEnd w:id="39"/>
      <w:bookmarkEnd w:id="40"/>
      <w:bookmarkEnd w:id="41"/>
      <w:bookmarkEnd w:id="42"/>
      <w:bookmarkEnd w:id="43"/>
      <w:bookmarkEnd w:id="44"/>
      <w:bookmarkEnd w:id="45"/>
    </w:p>
    <w:sdt>
      <w:sdtPr>
        <w:rPr>
          <w:rFonts w:ascii="Times New Roman"/>
        </w:rPr>
        <w:id w:val="715848253"/>
        <w:placeholder>
          <w:docPart w:val="62D9E1DA5C7F456AB4F98DFF945F359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Pr="00257448" w:rsidRDefault="00972A77" w:rsidP="00FD0829">
          <w:pPr>
            <w:pStyle w:val="affff8"/>
            <w:ind w:firstLine="420"/>
            <w:rPr>
              <w:rFonts w:ascii="Times New Roman"/>
            </w:rPr>
          </w:pPr>
          <w:r w:rsidRPr="00257448">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1169E" w:rsidRPr="00257448" w:rsidRDefault="0041169E" w:rsidP="00FD0829">
      <w:pPr>
        <w:pStyle w:val="afffffffffff7"/>
        <w:rPr>
          <w:rFonts w:ascii="Times New Roman" w:hAnsi="Times New Roman"/>
        </w:rPr>
      </w:pPr>
      <w:r w:rsidRPr="00257448">
        <w:rPr>
          <w:rFonts w:ascii="Times New Roman" w:hAnsi="Times New Roman"/>
        </w:rPr>
        <w:t xml:space="preserve">JTG D50  </w:t>
      </w:r>
      <w:r w:rsidRPr="00257448">
        <w:rPr>
          <w:rFonts w:ascii="Times New Roman" w:hAnsi="Times New Roman"/>
        </w:rPr>
        <w:t>公路沥青路面设计规范</w:t>
      </w:r>
    </w:p>
    <w:p w:rsidR="0041169E" w:rsidRPr="00257448" w:rsidRDefault="0041169E" w:rsidP="00FD0829">
      <w:pPr>
        <w:pStyle w:val="afffffffffff7"/>
        <w:rPr>
          <w:rFonts w:ascii="Times New Roman" w:hAnsi="Times New Roman"/>
        </w:rPr>
      </w:pPr>
      <w:r w:rsidRPr="00257448">
        <w:rPr>
          <w:rFonts w:ascii="Times New Roman" w:hAnsi="Times New Roman"/>
        </w:rPr>
        <w:t xml:space="preserve">JTG 5210  </w:t>
      </w:r>
      <w:r w:rsidRPr="00257448">
        <w:rPr>
          <w:rFonts w:ascii="Times New Roman" w:hAnsi="Times New Roman"/>
        </w:rPr>
        <w:t>公路技术状况评定标准</w:t>
      </w:r>
    </w:p>
    <w:p w:rsidR="0041169E" w:rsidRPr="00257448" w:rsidRDefault="0041169E" w:rsidP="00FD0829">
      <w:pPr>
        <w:pStyle w:val="afffffffffff7"/>
        <w:rPr>
          <w:rFonts w:ascii="Times New Roman" w:hAnsi="Times New Roman"/>
        </w:rPr>
      </w:pPr>
      <w:r w:rsidRPr="00257448">
        <w:rPr>
          <w:rFonts w:ascii="Times New Roman" w:hAnsi="Times New Roman"/>
        </w:rPr>
        <w:t xml:space="preserve">JTG 3450  </w:t>
      </w:r>
      <w:r w:rsidRPr="00257448">
        <w:rPr>
          <w:rFonts w:ascii="Times New Roman" w:hAnsi="Times New Roman"/>
        </w:rPr>
        <w:t>公路路基路面现场测试规程</w:t>
      </w:r>
    </w:p>
    <w:p w:rsidR="0041169E" w:rsidRPr="00257448" w:rsidRDefault="0041169E" w:rsidP="00FD0829">
      <w:pPr>
        <w:pStyle w:val="afffffffffff7"/>
        <w:rPr>
          <w:rFonts w:ascii="Times New Roman" w:hAnsi="Times New Roman"/>
        </w:rPr>
      </w:pPr>
      <w:r w:rsidRPr="00257448">
        <w:rPr>
          <w:rFonts w:ascii="Times New Roman" w:hAnsi="Times New Roman"/>
        </w:rPr>
        <w:t xml:space="preserve">JTG F40  </w:t>
      </w:r>
      <w:r w:rsidRPr="00257448">
        <w:rPr>
          <w:rFonts w:ascii="Times New Roman" w:hAnsi="Times New Roman"/>
        </w:rPr>
        <w:t>公路沥青路面施工技术规范</w:t>
      </w:r>
    </w:p>
    <w:p w:rsidR="0041169E" w:rsidRPr="00257448" w:rsidRDefault="0041169E" w:rsidP="00FD0829">
      <w:pPr>
        <w:pStyle w:val="afffffffffff7"/>
        <w:rPr>
          <w:rFonts w:ascii="Times New Roman" w:hAnsi="Times New Roman"/>
        </w:rPr>
      </w:pPr>
      <w:r w:rsidRPr="00257448">
        <w:rPr>
          <w:rFonts w:ascii="Times New Roman" w:hAnsi="Times New Roman"/>
        </w:rPr>
        <w:t xml:space="preserve">JTG E20  </w:t>
      </w:r>
      <w:r w:rsidRPr="00257448">
        <w:rPr>
          <w:rFonts w:ascii="Times New Roman" w:hAnsi="Times New Roman"/>
        </w:rPr>
        <w:t>公路工程沥青及沥青混合料试验规程</w:t>
      </w:r>
    </w:p>
    <w:p w:rsidR="0041169E" w:rsidRPr="00257448" w:rsidRDefault="0041169E" w:rsidP="00FD0829">
      <w:pPr>
        <w:pStyle w:val="afffffffffff7"/>
        <w:rPr>
          <w:rFonts w:ascii="Times New Roman" w:hAnsi="Times New Roman"/>
        </w:rPr>
      </w:pPr>
      <w:r w:rsidRPr="00257448">
        <w:rPr>
          <w:rFonts w:ascii="Times New Roman" w:hAnsi="Times New Roman"/>
        </w:rPr>
        <w:t xml:space="preserve">JTG E30  </w:t>
      </w:r>
      <w:r w:rsidRPr="00257448">
        <w:rPr>
          <w:rFonts w:ascii="Times New Roman" w:hAnsi="Times New Roman"/>
        </w:rPr>
        <w:t>公路工程水泥及水泥混凝土试验规程</w:t>
      </w:r>
    </w:p>
    <w:p w:rsidR="0041169E" w:rsidRPr="00257448" w:rsidRDefault="0041169E" w:rsidP="00FD0829">
      <w:pPr>
        <w:pStyle w:val="afffffffffff7"/>
        <w:rPr>
          <w:rFonts w:ascii="Times New Roman" w:hAnsi="Times New Roman"/>
        </w:rPr>
      </w:pPr>
      <w:r w:rsidRPr="00257448">
        <w:rPr>
          <w:rFonts w:ascii="Times New Roman" w:hAnsi="Times New Roman"/>
        </w:rPr>
        <w:t xml:space="preserve">JTG E42  </w:t>
      </w:r>
      <w:r w:rsidRPr="00257448">
        <w:rPr>
          <w:rFonts w:ascii="Times New Roman" w:hAnsi="Times New Roman"/>
        </w:rPr>
        <w:t>公路工程集料试验规程</w:t>
      </w:r>
    </w:p>
    <w:p w:rsidR="0041169E" w:rsidRPr="00257448" w:rsidRDefault="0041169E" w:rsidP="00FD0829">
      <w:pPr>
        <w:pStyle w:val="afffffffffff7"/>
        <w:rPr>
          <w:rFonts w:ascii="Times New Roman" w:hAnsi="Times New Roman"/>
        </w:rPr>
      </w:pPr>
      <w:r w:rsidRPr="00257448">
        <w:rPr>
          <w:rFonts w:ascii="Times New Roman" w:hAnsi="Times New Roman"/>
        </w:rPr>
        <w:t xml:space="preserve">JT/T 798  </w:t>
      </w:r>
      <w:r w:rsidRPr="00257448">
        <w:rPr>
          <w:rFonts w:ascii="Times New Roman" w:hAnsi="Times New Roman"/>
        </w:rPr>
        <w:t>路用废胎胶粉橡胶沥青</w:t>
      </w:r>
    </w:p>
    <w:p w:rsidR="0041169E" w:rsidRPr="00257448" w:rsidRDefault="0041169E" w:rsidP="00FD0829">
      <w:pPr>
        <w:pStyle w:val="afffffffffff7"/>
        <w:rPr>
          <w:rFonts w:ascii="Times New Roman" w:hAnsi="Times New Roman"/>
        </w:rPr>
      </w:pPr>
      <w:r w:rsidRPr="00257448">
        <w:rPr>
          <w:rFonts w:ascii="Times New Roman" w:hAnsi="Times New Roman"/>
        </w:rPr>
        <w:t xml:space="preserve">JT/T 533  </w:t>
      </w:r>
      <w:r w:rsidRPr="00257448">
        <w:rPr>
          <w:rFonts w:ascii="Times New Roman" w:hAnsi="Times New Roman"/>
        </w:rPr>
        <w:t>沥青路面用纤维</w:t>
      </w:r>
    </w:p>
    <w:p w:rsidR="0041169E" w:rsidRPr="00257448" w:rsidRDefault="0041169E" w:rsidP="00FD0829">
      <w:pPr>
        <w:pStyle w:val="afffffffffff7"/>
        <w:rPr>
          <w:rFonts w:ascii="Times New Roman" w:hAnsi="Times New Roman"/>
        </w:rPr>
      </w:pPr>
      <w:r w:rsidRPr="00257448">
        <w:rPr>
          <w:rFonts w:ascii="Times New Roman" w:hAnsi="Times New Roman"/>
        </w:rPr>
        <w:t xml:space="preserve">JTG /T 3350-03  </w:t>
      </w:r>
      <w:r w:rsidRPr="00257448">
        <w:rPr>
          <w:rFonts w:ascii="Times New Roman" w:hAnsi="Times New Roman"/>
        </w:rPr>
        <w:t>排水沥青路面设计与施工技术规范</w:t>
      </w:r>
    </w:p>
    <w:p w:rsidR="0041169E" w:rsidRPr="00257448" w:rsidRDefault="0041169E" w:rsidP="00FD0829">
      <w:pPr>
        <w:pStyle w:val="afffffffffff7"/>
        <w:rPr>
          <w:rFonts w:ascii="Times New Roman" w:hAnsi="Times New Roman"/>
        </w:rPr>
      </w:pPr>
      <w:r w:rsidRPr="00257448">
        <w:rPr>
          <w:rFonts w:ascii="Times New Roman" w:hAnsi="Times New Roman"/>
        </w:rPr>
        <w:t xml:space="preserve">CJJ 169  </w:t>
      </w:r>
      <w:r w:rsidRPr="00257448">
        <w:rPr>
          <w:rFonts w:ascii="Times New Roman" w:hAnsi="Times New Roman"/>
        </w:rPr>
        <w:t>城镇道路路面设计规范</w:t>
      </w:r>
    </w:p>
    <w:p w:rsidR="0041169E" w:rsidRPr="00257448" w:rsidRDefault="0041169E" w:rsidP="00FD0829">
      <w:pPr>
        <w:pStyle w:val="afffffffffff7"/>
        <w:rPr>
          <w:rFonts w:ascii="Times New Roman" w:hAnsi="Times New Roman"/>
        </w:rPr>
      </w:pPr>
      <w:r w:rsidRPr="00257448">
        <w:rPr>
          <w:rFonts w:ascii="Times New Roman" w:hAnsi="Times New Roman"/>
        </w:rPr>
        <w:t xml:space="preserve">CJJ 36  </w:t>
      </w:r>
      <w:r w:rsidRPr="00257448">
        <w:rPr>
          <w:rFonts w:ascii="Times New Roman" w:hAnsi="Times New Roman"/>
        </w:rPr>
        <w:t>城镇道路养护技术规范</w:t>
      </w:r>
    </w:p>
    <w:p w:rsidR="0041169E" w:rsidRPr="00257448" w:rsidRDefault="0041169E" w:rsidP="00FD0829">
      <w:pPr>
        <w:pStyle w:val="afffffffffff7"/>
        <w:rPr>
          <w:rFonts w:ascii="Times New Roman" w:hAnsi="Times New Roman"/>
        </w:rPr>
      </w:pPr>
      <w:r w:rsidRPr="00257448">
        <w:rPr>
          <w:rFonts w:ascii="Times New Roman" w:hAnsi="Times New Roman"/>
        </w:rPr>
        <w:t xml:space="preserve">CJJ 1  </w:t>
      </w:r>
      <w:r w:rsidRPr="00257448">
        <w:rPr>
          <w:rFonts w:ascii="Times New Roman" w:hAnsi="Times New Roman"/>
        </w:rPr>
        <w:t>城镇道路工程施工与质量验收规范</w:t>
      </w:r>
    </w:p>
    <w:p w:rsidR="00B265BC" w:rsidRPr="00257448" w:rsidRDefault="00FD59EB" w:rsidP="00FD0829">
      <w:pPr>
        <w:pStyle w:val="affe"/>
        <w:spacing w:before="312" w:after="312"/>
        <w:rPr>
          <w:rFonts w:ascii="Times New Roman"/>
        </w:rPr>
      </w:pPr>
      <w:bookmarkStart w:id="46" w:name="_Toc71299857"/>
      <w:bookmarkStart w:id="47" w:name="_Toc71300716"/>
      <w:r w:rsidRPr="00257448">
        <w:rPr>
          <w:rFonts w:ascii="Times New Roman"/>
          <w:szCs w:val="21"/>
        </w:rPr>
        <w:t>术语和定义</w:t>
      </w:r>
      <w:bookmarkEnd w:id="46"/>
      <w:bookmarkEnd w:id="47"/>
    </w:p>
    <w:bookmarkStart w:id="48" w:name="_Toc26986532" w:displacedByCustomXml="next"/>
    <w:bookmarkEnd w:id="48" w:displacedByCustomXml="next"/>
    <w:sdt>
      <w:sdtPr>
        <w:rPr>
          <w:rFonts w:ascii="Times New Roman"/>
        </w:rPr>
        <w:id w:val="-1909835108"/>
        <w:placeholder>
          <w:docPart w:val="08B9AE389C7948AAA37C86BAA9EA234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Pr="00257448" w:rsidRDefault="00972A77" w:rsidP="00FD0829">
          <w:pPr>
            <w:pStyle w:val="affff8"/>
            <w:ind w:firstLine="420"/>
            <w:rPr>
              <w:rFonts w:ascii="Times New Roman"/>
            </w:rPr>
          </w:pPr>
          <w:r w:rsidRPr="00257448">
            <w:rPr>
              <w:rFonts w:ascii="Times New Roman"/>
            </w:rPr>
            <w:t>下列术语和定义适用于本文件。</w:t>
          </w:r>
        </w:p>
      </w:sdtContent>
    </w:sdt>
    <w:p w:rsidR="00DF33B2" w:rsidRPr="00257448" w:rsidRDefault="00DF33B2" w:rsidP="004106EB">
      <w:pPr>
        <w:pStyle w:val="afffffffffff0"/>
        <w:ind w:left="420" w:hangingChars="200" w:hanging="420"/>
        <w:rPr>
          <w:rFonts w:ascii="Times New Roman" w:eastAsia="黑体"/>
        </w:rPr>
      </w:pPr>
      <w:bookmarkStart w:id="49" w:name="_Toc49761340"/>
      <w:bookmarkEnd w:id="49"/>
    </w:p>
    <w:p w:rsidR="00DF33B2" w:rsidRPr="00257448" w:rsidRDefault="00DF33B2" w:rsidP="00FD0829">
      <w:pPr>
        <w:widowControl/>
        <w:snapToGrid w:val="0"/>
        <w:spacing w:line="240" w:lineRule="auto"/>
        <w:ind w:firstLineChars="200" w:firstLine="420"/>
        <w:rPr>
          <w:rFonts w:ascii="Times New Roman" w:eastAsia="黑体" w:hAnsi="Times New Roman"/>
          <w:color w:val="000000"/>
        </w:rPr>
      </w:pPr>
      <w:r w:rsidRPr="00257448">
        <w:rPr>
          <w:rFonts w:ascii="Times New Roman" w:eastAsia="黑体"/>
          <w:color w:val="000000"/>
        </w:rPr>
        <w:t>灌浆料</w:t>
      </w:r>
      <w:r w:rsidRPr="00257448">
        <w:rPr>
          <w:rFonts w:ascii="Times New Roman" w:eastAsia="黑体" w:hAnsi="Times New Roman"/>
          <w:color w:val="000000"/>
        </w:rPr>
        <w:t xml:space="preserve"> grouting material</w:t>
      </w:r>
    </w:p>
    <w:p w:rsidR="00DF33B2" w:rsidRPr="00257448" w:rsidRDefault="00DF33B2" w:rsidP="00FD0829">
      <w:pPr>
        <w:pStyle w:val="afffffffffff7"/>
        <w:rPr>
          <w:rFonts w:ascii="Times New Roman" w:hAnsi="Times New Roman"/>
          <w:szCs w:val="21"/>
        </w:rPr>
      </w:pPr>
      <w:r w:rsidRPr="00257448">
        <w:rPr>
          <w:rFonts w:ascii="Times New Roman" w:hAnsi="Times New Roman"/>
          <w:szCs w:val="21"/>
        </w:rPr>
        <w:t>由水泥、矿物掺合料、砂和多种外加剂在专业化工厂按比例混合制成的干混料。</w:t>
      </w:r>
    </w:p>
    <w:p w:rsidR="00DF33B2" w:rsidRPr="00257448" w:rsidRDefault="00DF33B2" w:rsidP="004106EB">
      <w:pPr>
        <w:pStyle w:val="afffffffffff0"/>
        <w:ind w:left="420" w:hangingChars="200" w:hanging="420"/>
        <w:rPr>
          <w:rFonts w:ascii="Times New Roman" w:eastAsia="黑体"/>
        </w:rPr>
      </w:pPr>
    </w:p>
    <w:p w:rsidR="00DF33B2" w:rsidRPr="00257448" w:rsidRDefault="00DF33B2" w:rsidP="00FD0829">
      <w:pPr>
        <w:widowControl/>
        <w:snapToGrid w:val="0"/>
        <w:spacing w:line="240" w:lineRule="auto"/>
        <w:ind w:firstLineChars="200" w:firstLine="420"/>
        <w:rPr>
          <w:rFonts w:ascii="Times New Roman" w:eastAsia="黑体" w:hAnsi="Times New Roman"/>
          <w:color w:val="000000"/>
        </w:rPr>
      </w:pPr>
      <w:r w:rsidRPr="00257448">
        <w:rPr>
          <w:rFonts w:ascii="Times New Roman" w:eastAsia="黑体"/>
          <w:color w:val="000000"/>
        </w:rPr>
        <w:t>灌浆料浆体</w:t>
      </w:r>
      <w:r w:rsidRPr="00257448">
        <w:rPr>
          <w:rFonts w:ascii="Times New Roman" w:eastAsia="黑体" w:hAnsi="Times New Roman"/>
          <w:color w:val="000000"/>
        </w:rPr>
        <w:t xml:space="preserve"> grouting slurry</w:t>
      </w:r>
    </w:p>
    <w:p w:rsidR="00DF33B2" w:rsidRPr="00257448" w:rsidRDefault="00DF33B2" w:rsidP="00FD0829">
      <w:pPr>
        <w:pStyle w:val="afffffffffff7"/>
        <w:rPr>
          <w:rFonts w:ascii="Times New Roman" w:hAnsi="Times New Roman"/>
          <w:color w:val="000000"/>
          <w:szCs w:val="21"/>
        </w:rPr>
      </w:pPr>
      <w:r w:rsidRPr="00257448">
        <w:rPr>
          <w:rFonts w:ascii="Times New Roman" w:hAnsi="Times New Roman"/>
          <w:color w:val="000000"/>
          <w:szCs w:val="21"/>
        </w:rPr>
        <w:t>由水与灌浆料按一定比例搅拌均匀而形成的一种具有良好流动性的浆体。</w:t>
      </w:r>
    </w:p>
    <w:p w:rsidR="00DF33B2" w:rsidRPr="00257448" w:rsidRDefault="00DF33B2" w:rsidP="00590130">
      <w:pPr>
        <w:pStyle w:val="afffffffffff0"/>
        <w:spacing w:beforeLines="50" w:afterLines="50"/>
        <w:ind w:left="420" w:hangingChars="200" w:hanging="420"/>
        <w:rPr>
          <w:rFonts w:ascii="Times New Roman" w:eastAsia="黑体"/>
        </w:rPr>
      </w:pPr>
      <w:bookmarkStart w:id="50" w:name="_Toc49761342"/>
      <w:bookmarkEnd w:id="50"/>
    </w:p>
    <w:p w:rsidR="00DF33B2" w:rsidRPr="00257448" w:rsidRDefault="00DF33B2" w:rsidP="00FD0829">
      <w:pPr>
        <w:widowControl/>
        <w:snapToGrid w:val="0"/>
        <w:spacing w:line="240" w:lineRule="auto"/>
        <w:ind w:firstLineChars="200" w:firstLine="420"/>
        <w:rPr>
          <w:rFonts w:ascii="Times New Roman" w:eastAsia="黑体" w:hAnsi="Times New Roman"/>
          <w:color w:val="000000"/>
        </w:rPr>
      </w:pPr>
      <w:r w:rsidRPr="00257448">
        <w:rPr>
          <w:rFonts w:ascii="Times New Roman" w:eastAsia="黑体"/>
          <w:color w:val="000000"/>
        </w:rPr>
        <w:t>连通空隙率</w:t>
      </w:r>
      <w:r w:rsidRPr="00257448">
        <w:rPr>
          <w:rFonts w:ascii="Times New Roman" w:eastAsia="黑体" w:hAnsi="Times New Roman"/>
          <w:color w:val="000000"/>
        </w:rPr>
        <w:t xml:space="preserve"> connected porosity</w:t>
      </w:r>
    </w:p>
    <w:p w:rsidR="00DF33B2" w:rsidRPr="00257448" w:rsidRDefault="00DF33B2" w:rsidP="00FD0829">
      <w:pPr>
        <w:pStyle w:val="afffffffffff7"/>
        <w:rPr>
          <w:rFonts w:ascii="Times New Roman" w:hAnsi="Times New Roman"/>
          <w:color w:val="000000"/>
          <w:szCs w:val="21"/>
        </w:rPr>
      </w:pPr>
      <w:r w:rsidRPr="00257448">
        <w:rPr>
          <w:rFonts w:ascii="Times New Roman" w:hAnsi="Times New Roman"/>
          <w:color w:val="000000"/>
          <w:szCs w:val="21"/>
        </w:rPr>
        <w:t>沥青混凝土中相互连通并与外部空气相连通的空隙，其体积占全部混凝土体积的百分比。</w:t>
      </w:r>
    </w:p>
    <w:p w:rsidR="00DF33B2" w:rsidRPr="00257448" w:rsidRDefault="00DF33B2" w:rsidP="00590130">
      <w:pPr>
        <w:pStyle w:val="afffffffffff0"/>
        <w:spacing w:beforeLines="50" w:afterLines="50"/>
        <w:ind w:left="420" w:hangingChars="200" w:hanging="420"/>
        <w:rPr>
          <w:rFonts w:ascii="Times New Roman" w:eastAsia="黑体"/>
        </w:rPr>
      </w:pPr>
      <w:bookmarkStart w:id="51" w:name="_Toc49761344"/>
      <w:bookmarkEnd w:id="51"/>
    </w:p>
    <w:p w:rsidR="00DF33B2" w:rsidRPr="00257448" w:rsidRDefault="00DF33B2" w:rsidP="00FD0829">
      <w:pPr>
        <w:widowControl/>
        <w:snapToGrid w:val="0"/>
        <w:spacing w:line="240" w:lineRule="auto"/>
        <w:ind w:firstLineChars="200" w:firstLine="420"/>
        <w:rPr>
          <w:rFonts w:ascii="Times New Roman" w:eastAsia="黑体" w:hAnsi="Times New Roman"/>
          <w:color w:val="000000"/>
        </w:rPr>
      </w:pPr>
      <w:r w:rsidRPr="00257448">
        <w:rPr>
          <w:rFonts w:ascii="Times New Roman" w:eastAsia="黑体"/>
          <w:color w:val="000000"/>
        </w:rPr>
        <w:t>大空隙沥青混凝土</w:t>
      </w:r>
      <w:r w:rsidRPr="00257448">
        <w:rPr>
          <w:rFonts w:ascii="Times New Roman" w:eastAsia="黑体" w:hAnsi="Times New Roman"/>
          <w:color w:val="000000"/>
        </w:rPr>
        <w:t xml:space="preserve"> porous asphalt concrete</w:t>
      </w:r>
    </w:p>
    <w:p w:rsidR="00DF33B2" w:rsidRPr="00257448" w:rsidRDefault="00DF33B2" w:rsidP="00FD0829">
      <w:pPr>
        <w:pStyle w:val="afffffffffff7"/>
        <w:rPr>
          <w:rFonts w:ascii="Times New Roman" w:hAnsi="Times New Roman"/>
          <w:szCs w:val="21"/>
        </w:rPr>
      </w:pPr>
      <w:r w:rsidRPr="00257448">
        <w:rPr>
          <w:rFonts w:ascii="Times New Roman" w:hAnsi="Times New Roman"/>
          <w:szCs w:val="21"/>
        </w:rPr>
        <w:t>连通空隙率为</w:t>
      </w:r>
      <w:r w:rsidRPr="00257448">
        <w:rPr>
          <w:rFonts w:ascii="Times New Roman" w:hAnsi="Times New Roman"/>
          <w:szCs w:val="21"/>
        </w:rPr>
        <w:t>16%~26%</w:t>
      </w:r>
      <w:r w:rsidRPr="00257448">
        <w:rPr>
          <w:rFonts w:ascii="Times New Roman" w:hAnsi="Times New Roman"/>
          <w:szCs w:val="21"/>
        </w:rPr>
        <w:t>的可用于灌注灌浆料浆体的沥青混凝土。</w:t>
      </w:r>
    </w:p>
    <w:p w:rsidR="00DF33B2" w:rsidRPr="00257448" w:rsidRDefault="00DF33B2" w:rsidP="00590130">
      <w:pPr>
        <w:pStyle w:val="afffffffffff0"/>
        <w:spacing w:beforeLines="50" w:afterLines="50"/>
        <w:ind w:left="420" w:hangingChars="200" w:hanging="420"/>
        <w:rPr>
          <w:rFonts w:ascii="Times New Roman" w:eastAsia="黑体"/>
        </w:rPr>
      </w:pPr>
      <w:bookmarkStart w:id="52" w:name="_Toc49761345"/>
      <w:bookmarkEnd w:id="52"/>
    </w:p>
    <w:p w:rsidR="00DF33B2" w:rsidRPr="00257448" w:rsidRDefault="00DF33B2" w:rsidP="00FD0829">
      <w:pPr>
        <w:widowControl/>
        <w:snapToGrid w:val="0"/>
        <w:spacing w:line="240" w:lineRule="auto"/>
        <w:ind w:firstLineChars="200" w:firstLine="420"/>
        <w:rPr>
          <w:rFonts w:ascii="Times New Roman" w:eastAsia="黑体" w:hAnsi="Times New Roman"/>
          <w:color w:val="000000"/>
        </w:rPr>
      </w:pPr>
      <w:r w:rsidRPr="00257448">
        <w:rPr>
          <w:rFonts w:ascii="Times New Roman" w:eastAsia="黑体"/>
          <w:color w:val="000000"/>
        </w:rPr>
        <w:t>大空隙沥青混凝土路面</w:t>
      </w:r>
      <w:r w:rsidRPr="00257448">
        <w:rPr>
          <w:rFonts w:ascii="Times New Roman" w:eastAsia="黑体" w:hAnsi="Times New Roman"/>
          <w:color w:val="000000"/>
        </w:rPr>
        <w:t>porous asphalt concrete pavement</w:t>
      </w:r>
    </w:p>
    <w:p w:rsidR="00DF33B2" w:rsidRPr="00257448" w:rsidRDefault="00DF33B2" w:rsidP="00FD0829">
      <w:pPr>
        <w:pStyle w:val="afffffffffff7"/>
        <w:rPr>
          <w:rFonts w:ascii="Times New Roman" w:hAnsi="Times New Roman"/>
          <w:szCs w:val="21"/>
        </w:rPr>
      </w:pPr>
      <w:r w:rsidRPr="00257448">
        <w:rPr>
          <w:rFonts w:ascii="Times New Roman" w:hAnsi="Times New Roman"/>
          <w:szCs w:val="21"/>
        </w:rPr>
        <w:t>由大空隙沥青混凝土铺筑而成，可用于灌注灌浆料浆体的沥青混凝土路面。</w:t>
      </w:r>
    </w:p>
    <w:p w:rsidR="00DF33B2" w:rsidRPr="00257448" w:rsidRDefault="00DF33B2" w:rsidP="00590130">
      <w:pPr>
        <w:pStyle w:val="afffffffffff0"/>
        <w:spacing w:beforeLines="50" w:afterLines="50"/>
        <w:ind w:left="420" w:hangingChars="200" w:hanging="420"/>
        <w:rPr>
          <w:rFonts w:ascii="Times New Roman" w:eastAsia="黑体"/>
        </w:rPr>
      </w:pPr>
    </w:p>
    <w:p w:rsidR="00DF33B2" w:rsidRPr="00257448" w:rsidRDefault="00DF33B2" w:rsidP="00FD0829">
      <w:pPr>
        <w:widowControl/>
        <w:snapToGrid w:val="0"/>
        <w:spacing w:line="240" w:lineRule="auto"/>
        <w:ind w:firstLineChars="200" w:firstLine="420"/>
        <w:rPr>
          <w:rFonts w:ascii="Times New Roman" w:eastAsia="黑体" w:hAnsi="Times New Roman"/>
          <w:color w:val="000000"/>
        </w:rPr>
      </w:pPr>
      <w:r w:rsidRPr="00257448">
        <w:rPr>
          <w:rFonts w:ascii="Times New Roman" w:eastAsia="黑体"/>
          <w:color w:val="000000"/>
        </w:rPr>
        <w:t>半柔性路面材料</w:t>
      </w:r>
      <w:r w:rsidRPr="00257448">
        <w:rPr>
          <w:rFonts w:ascii="Times New Roman" w:eastAsia="黑体" w:hAnsi="Times New Roman"/>
          <w:color w:val="000000"/>
        </w:rPr>
        <w:t xml:space="preserve"> semi-flexible pavement material</w:t>
      </w:r>
    </w:p>
    <w:p w:rsidR="00DF33B2" w:rsidRPr="00257448" w:rsidRDefault="00DF33B2" w:rsidP="00FD0829">
      <w:pPr>
        <w:pStyle w:val="afffffffffff7"/>
        <w:rPr>
          <w:rFonts w:ascii="Times New Roman" w:hAnsi="Times New Roman"/>
          <w:szCs w:val="21"/>
        </w:rPr>
      </w:pPr>
      <w:r w:rsidRPr="00257448">
        <w:rPr>
          <w:rFonts w:ascii="Times New Roman" w:hAnsi="Times New Roman"/>
          <w:szCs w:val="21"/>
        </w:rPr>
        <w:t>在大空隙沥青混凝土中灌注灌浆料浆体而形成的一种复合路面材料。</w:t>
      </w:r>
    </w:p>
    <w:p w:rsidR="00DF33B2" w:rsidRPr="00257448" w:rsidRDefault="00DF33B2" w:rsidP="00590130">
      <w:pPr>
        <w:pStyle w:val="afffffffffff0"/>
        <w:spacing w:beforeLines="50" w:afterLines="50"/>
        <w:ind w:left="420" w:hangingChars="200" w:hanging="420"/>
        <w:rPr>
          <w:rFonts w:ascii="Times New Roman" w:eastAsia="黑体"/>
        </w:rPr>
      </w:pPr>
    </w:p>
    <w:p w:rsidR="00DF33B2" w:rsidRPr="00257448" w:rsidRDefault="00DF33B2" w:rsidP="00FD0829">
      <w:pPr>
        <w:widowControl/>
        <w:snapToGrid w:val="0"/>
        <w:spacing w:line="240" w:lineRule="auto"/>
        <w:ind w:firstLineChars="200" w:firstLine="420"/>
        <w:rPr>
          <w:rFonts w:ascii="Times New Roman" w:eastAsia="黑体" w:hAnsi="Times New Roman"/>
          <w:color w:val="000000"/>
        </w:rPr>
      </w:pPr>
      <w:r w:rsidRPr="00257448">
        <w:rPr>
          <w:rFonts w:ascii="Times New Roman" w:eastAsia="黑体"/>
          <w:color w:val="000000"/>
        </w:rPr>
        <w:t>半柔性路面</w:t>
      </w:r>
      <w:r w:rsidRPr="00257448">
        <w:rPr>
          <w:rFonts w:ascii="Times New Roman" w:eastAsia="黑体" w:hAnsi="Times New Roman"/>
          <w:color w:val="000000"/>
        </w:rPr>
        <w:t xml:space="preserve"> semi-flexible pavement </w:t>
      </w:r>
    </w:p>
    <w:p w:rsidR="00DF33B2" w:rsidRPr="00257448" w:rsidRDefault="00DF33B2" w:rsidP="00FD0829">
      <w:pPr>
        <w:pStyle w:val="afffffffffff7"/>
        <w:rPr>
          <w:rFonts w:ascii="Times New Roman" w:hAnsi="Times New Roman"/>
          <w:szCs w:val="21"/>
        </w:rPr>
      </w:pPr>
      <w:r w:rsidRPr="00257448">
        <w:rPr>
          <w:rFonts w:ascii="Times New Roman" w:hAnsi="Times New Roman"/>
          <w:szCs w:val="21"/>
        </w:rPr>
        <w:t>在大空隙沥青混凝土路面中灌注灌浆料浆体而形成的一种复合路面。</w:t>
      </w:r>
    </w:p>
    <w:p w:rsidR="00DF33B2" w:rsidRPr="00257448" w:rsidRDefault="00DF33B2" w:rsidP="00590130">
      <w:pPr>
        <w:pStyle w:val="afffffffffff0"/>
        <w:spacing w:beforeLines="50" w:afterLines="50"/>
        <w:ind w:left="420" w:hangingChars="200" w:hanging="420"/>
        <w:rPr>
          <w:rFonts w:ascii="Times New Roman" w:eastAsia="黑体"/>
        </w:rPr>
      </w:pPr>
    </w:p>
    <w:p w:rsidR="00DF33B2" w:rsidRPr="00257448" w:rsidRDefault="00DF33B2" w:rsidP="00FD0829">
      <w:pPr>
        <w:widowControl/>
        <w:snapToGrid w:val="0"/>
        <w:spacing w:line="240" w:lineRule="auto"/>
        <w:ind w:firstLineChars="200" w:firstLine="420"/>
        <w:rPr>
          <w:rFonts w:ascii="Times New Roman" w:eastAsia="黑体" w:hAnsi="Times New Roman"/>
          <w:color w:val="000000"/>
        </w:rPr>
      </w:pPr>
      <w:r w:rsidRPr="00257448">
        <w:rPr>
          <w:rFonts w:ascii="Times New Roman" w:eastAsia="黑体"/>
          <w:color w:val="000000"/>
        </w:rPr>
        <w:t>灌浆饱满度</w:t>
      </w:r>
      <w:r w:rsidRPr="00257448">
        <w:rPr>
          <w:rFonts w:ascii="Times New Roman" w:eastAsia="黑体" w:hAnsi="Times New Roman"/>
          <w:color w:val="000000"/>
        </w:rPr>
        <w:t xml:space="preserve"> grouting plumpness </w:t>
      </w:r>
    </w:p>
    <w:p w:rsidR="00DF33B2" w:rsidRPr="00257448" w:rsidRDefault="00DF33B2" w:rsidP="00FD0829">
      <w:pPr>
        <w:pStyle w:val="afffffffffff7"/>
        <w:rPr>
          <w:rFonts w:ascii="Times New Roman" w:hAnsi="Times New Roman"/>
          <w:szCs w:val="21"/>
        </w:rPr>
      </w:pPr>
      <w:r w:rsidRPr="00257448">
        <w:rPr>
          <w:rFonts w:ascii="Times New Roman" w:hAnsi="Times New Roman"/>
          <w:szCs w:val="21"/>
        </w:rPr>
        <w:t>半柔性路面材料中浆体体积占大空隙沥青混凝土连通空隙体积的百分比。</w:t>
      </w:r>
    </w:p>
    <w:p w:rsidR="00DF33B2" w:rsidRPr="00257448" w:rsidRDefault="00DF33B2" w:rsidP="00FD0829">
      <w:pPr>
        <w:pStyle w:val="affe"/>
        <w:spacing w:before="312" w:after="312"/>
        <w:rPr>
          <w:rFonts w:ascii="Times New Roman"/>
          <w:szCs w:val="21"/>
        </w:rPr>
      </w:pPr>
      <w:bookmarkStart w:id="53" w:name="_Toc71299858"/>
      <w:bookmarkStart w:id="54" w:name="_Toc71300717"/>
      <w:r w:rsidRPr="00257448">
        <w:rPr>
          <w:rFonts w:ascii="Times New Roman"/>
          <w:szCs w:val="21"/>
        </w:rPr>
        <w:t>符号及代号</w:t>
      </w:r>
      <w:bookmarkEnd w:id="53"/>
      <w:bookmarkEnd w:id="54"/>
    </w:p>
    <w:p w:rsidR="00DF33B2" w:rsidRPr="00257448" w:rsidRDefault="00DF33B2" w:rsidP="00FD0829">
      <w:pPr>
        <w:pStyle w:val="afffffffffff7"/>
        <w:rPr>
          <w:rFonts w:ascii="Times New Roman" w:hAnsi="Times New Roman"/>
          <w:szCs w:val="21"/>
        </w:rPr>
      </w:pPr>
      <w:r w:rsidRPr="00257448">
        <w:rPr>
          <w:rFonts w:ascii="Times New Roman" w:hAnsi="Times New Roman"/>
          <w:szCs w:val="21"/>
        </w:rPr>
        <w:t>本标准使用的符号及代号见表</w:t>
      </w:r>
      <w:r w:rsidRPr="00257448">
        <w:rPr>
          <w:rFonts w:ascii="Times New Roman" w:hAnsi="Times New Roman"/>
          <w:szCs w:val="21"/>
        </w:rPr>
        <w:t>1</w:t>
      </w:r>
      <w:r w:rsidRPr="00257448">
        <w:rPr>
          <w:rFonts w:ascii="Times New Roman" w:hAnsi="Times New Roman"/>
          <w:szCs w:val="21"/>
        </w:rPr>
        <w:t>。</w:t>
      </w:r>
    </w:p>
    <w:p w:rsidR="00DF33B2" w:rsidRPr="00257448" w:rsidRDefault="00DF33B2" w:rsidP="00FD0829">
      <w:pPr>
        <w:pStyle w:val="afffffffffff7"/>
        <w:jc w:val="center"/>
        <w:rPr>
          <w:rFonts w:ascii="Times New Roman" w:eastAsia="黑体" w:hAnsi="Times New Roman"/>
          <w:szCs w:val="21"/>
        </w:rPr>
      </w:pPr>
      <w:r w:rsidRPr="00257448">
        <w:rPr>
          <w:rFonts w:ascii="Times New Roman" w:eastAsia="黑体" w:hAnsi="Times New Roman"/>
          <w:szCs w:val="21"/>
        </w:rPr>
        <w:t>表</w:t>
      </w:r>
      <w:r w:rsidRPr="00257448">
        <w:rPr>
          <w:rFonts w:ascii="Times New Roman" w:eastAsia="黑体" w:hAnsi="Times New Roman"/>
          <w:szCs w:val="21"/>
        </w:rPr>
        <w:t xml:space="preserve">1  </w:t>
      </w:r>
      <w:r w:rsidRPr="00257448">
        <w:rPr>
          <w:rFonts w:ascii="Times New Roman" w:eastAsia="黑体" w:hAnsi="Times New Roman"/>
          <w:szCs w:val="21"/>
        </w:rPr>
        <w:t>符号及代号</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4"/>
        <w:gridCol w:w="2021"/>
        <w:gridCol w:w="2835"/>
      </w:tblGrid>
      <w:tr w:rsidR="00620A3F" w:rsidRPr="00257448" w:rsidTr="00620A3F">
        <w:tc>
          <w:tcPr>
            <w:tcW w:w="1664" w:type="dxa"/>
            <w:tcBorders>
              <w:top w:val="single" w:sz="8" w:space="0" w:color="auto"/>
              <w:left w:val="single" w:sz="8" w:space="0" w:color="auto"/>
              <w:bottom w:val="single" w:sz="8" w:space="0" w:color="auto"/>
            </w:tcBorders>
            <w:shd w:val="clear" w:color="auto" w:fill="auto"/>
          </w:tcPr>
          <w:p w:rsidR="00620A3F" w:rsidRPr="00257448" w:rsidRDefault="00620A3F" w:rsidP="0065577A">
            <w:pPr>
              <w:pStyle w:val="afffffffffff7"/>
              <w:ind w:firstLineChars="0" w:firstLine="0"/>
              <w:jc w:val="center"/>
              <w:rPr>
                <w:rFonts w:ascii="Times New Roman" w:hAnsi="Times New Roman"/>
                <w:szCs w:val="21"/>
              </w:rPr>
            </w:pPr>
            <w:r w:rsidRPr="00257448">
              <w:rPr>
                <w:rFonts w:ascii="Times New Roman" w:hAnsi="Times New Roman"/>
                <w:szCs w:val="21"/>
              </w:rPr>
              <w:t>序号</w:t>
            </w:r>
          </w:p>
        </w:tc>
        <w:tc>
          <w:tcPr>
            <w:tcW w:w="2021" w:type="dxa"/>
            <w:tcBorders>
              <w:top w:val="single" w:sz="8" w:space="0" w:color="auto"/>
              <w:bottom w:val="single" w:sz="8" w:space="0" w:color="auto"/>
            </w:tcBorders>
            <w:shd w:val="clear" w:color="auto" w:fill="auto"/>
          </w:tcPr>
          <w:p w:rsidR="00620A3F" w:rsidRPr="00257448" w:rsidRDefault="00620A3F" w:rsidP="0065577A">
            <w:pPr>
              <w:pStyle w:val="afffffffffff7"/>
              <w:ind w:firstLineChars="0" w:firstLine="0"/>
              <w:jc w:val="center"/>
              <w:rPr>
                <w:rFonts w:ascii="Times New Roman" w:hAnsi="Times New Roman"/>
                <w:szCs w:val="21"/>
              </w:rPr>
            </w:pPr>
            <w:r w:rsidRPr="00257448">
              <w:rPr>
                <w:rFonts w:ascii="Times New Roman" w:hAnsi="Times New Roman"/>
                <w:szCs w:val="21"/>
              </w:rPr>
              <w:t>符号及代号</w:t>
            </w:r>
          </w:p>
        </w:tc>
        <w:tc>
          <w:tcPr>
            <w:tcW w:w="2835" w:type="dxa"/>
            <w:tcBorders>
              <w:top w:val="single" w:sz="8" w:space="0" w:color="auto"/>
              <w:bottom w:val="single" w:sz="8" w:space="0" w:color="auto"/>
              <w:right w:val="single" w:sz="8" w:space="0" w:color="auto"/>
            </w:tcBorders>
            <w:shd w:val="clear" w:color="auto" w:fill="auto"/>
          </w:tcPr>
          <w:p w:rsidR="00620A3F" w:rsidRPr="00257448" w:rsidRDefault="00620A3F" w:rsidP="0065577A">
            <w:pPr>
              <w:pStyle w:val="afffffffffff7"/>
              <w:ind w:firstLineChars="0" w:firstLine="0"/>
              <w:jc w:val="center"/>
              <w:rPr>
                <w:rFonts w:ascii="Times New Roman" w:hAnsi="Times New Roman"/>
                <w:szCs w:val="21"/>
              </w:rPr>
            </w:pPr>
            <w:r w:rsidRPr="00257448">
              <w:rPr>
                <w:rFonts w:ascii="Times New Roman" w:hAnsi="Times New Roman"/>
                <w:szCs w:val="21"/>
              </w:rPr>
              <w:t>意义</w:t>
            </w:r>
          </w:p>
        </w:tc>
      </w:tr>
      <w:tr w:rsidR="00620A3F" w:rsidRPr="00257448" w:rsidTr="00620A3F">
        <w:tc>
          <w:tcPr>
            <w:tcW w:w="1664" w:type="dxa"/>
            <w:tcBorders>
              <w:top w:val="single" w:sz="8" w:space="0" w:color="auto"/>
              <w:left w:val="single" w:sz="8" w:space="0" w:color="auto"/>
            </w:tcBorders>
            <w:shd w:val="clear" w:color="auto" w:fill="auto"/>
          </w:tcPr>
          <w:p w:rsidR="00620A3F" w:rsidRPr="00257448" w:rsidRDefault="00620A3F" w:rsidP="0065577A">
            <w:pPr>
              <w:pStyle w:val="afffffffffff7"/>
              <w:ind w:firstLineChars="0" w:firstLine="0"/>
              <w:jc w:val="center"/>
              <w:rPr>
                <w:rFonts w:ascii="Times New Roman" w:hAnsi="Times New Roman"/>
                <w:szCs w:val="21"/>
              </w:rPr>
            </w:pPr>
            <w:r w:rsidRPr="00257448">
              <w:rPr>
                <w:rFonts w:ascii="Times New Roman" w:hAnsi="Times New Roman"/>
                <w:szCs w:val="21"/>
              </w:rPr>
              <w:t>1</w:t>
            </w:r>
          </w:p>
        </w:tc>
        <w:tc>
          <w:tcPr>
            <w:tcW w:w="2021" w:type="dxa"/>
            <w:tcBorders>
              <w:top w:val="single" w:sz="8" w:space="0" w:color="auto"/>
            </w:tcBorders>
            <w:shd w:val="clear" w:color="auto" w:fill="auto"/>
          </w:tcPr>
          <w:p w:rsidR="00620A3F" w:rsidRPr="00257448" w:rsidRDefault="00620A3F" w:rsidP="0065577A">
            <w:pPr>
              <w:pStyle w:val="afffffffffff7"/>
              <w:ind w:firstLineChars="0" w:firstLine="0"/>
              <w:jc w:val="center"/>
              <w:rPr>
                <w:rFonts w:ascii="Times New Roman" w:hAnsi="Times New Roman"/>
                <w:szCs w:val="21"/>
              </w:rPr>
            </w:pPr>
            <w:r w:rsidRPr="00257448">
              <w:rPr>
                <w:rFonts w:ascii="Times New Roman" w:hAnsi="Times New Roman"/>
                <w:color w:val="000000"/>
                <w:szCs w:val="18"/>
              </w:rPr>
              <w:t>PAC</w:t>
            </w:r>
          </w:p>
        </w:tc>
        <w:tc>
          <w:tcPr>
            <w:tcW w:w="2835" w:type="dxa"/>
            <w:tcBorders>
              <w:top w:val="single" w:sz="8" w:space="0" w:color="auto"/>
              <w:right w:val="single" w:sz="8" w:space="0" w:color="auto"/>
            </w:tcBorders>
            <w:shd w:val="clear" w:color="auto" w:fill="auto"/>
          </w:tcPr>
          <w:p w:rsidR="00620A3F" w:rsidRPr="00257448" w:rsidRDefault="00620A3F" w:rsidP="0065577A">
            <w:pPr>
              <w:pStyle w:val="afffffffffff7"/>
              <w:ind w:firstLineChars="0" w:firstLine="0"/>
              <w:jc w:val="center"/>
              <w:rPr>
                <w:rFonts w:ascii="Times New Roman" w:hAnsi="Times New Roman"/>
                <w:szCs w:val="21"/>
              </w:rPr>
            </w:pPr>
            <w:r w:rsidRPr="0065577A">
              <w:rPr>
                <w:rFonts w:ascii="Times New Roman" w:hAnsi="Times New Roman"/>
                <w:szCs w:val="21"/>
              </w:rPr>
              <w:t>大空隙沥青混凝土</w:t>
            </w:r>
          </w:p>
        </w:tc>
      </w:tr>
      <w:tr w:rsidR="00620A3F" w:rsidRPr="00257448" w:rsidTr="00620A3F">
        <w:tc>
          <w:tcPr>
            <w:tcW w:w="1664" w:type="dxa"/>
            <w:tcBorders>
              <w:left w:val="single" w:sz="8" w:space="0" w:color="auto"/>
            </w:tcBorders>
            <w:shd w:val="clear" w:color="auto" w:fill="auto"/>
          </w:tcPr>
          <w:p w:rsidR="00620A3F" w:rsidRPr="00257448" w:rsidRDefault="00620A3F" w:rsidP="0065577A">
            <w:pPr>
              <w:pStyle w:val="afffffffffff7"/>
              <w:ind w:firstLineChars="0" w:firstLine="0"/>
              <w:jc w:val="center"/>
              <w:rPr>
                <w:rFonts w:ascii="Times New Roman" w:hAnsi="Times New Roman"/>
                <w:szCs w:val="21"/>
              </w:rPr>
            </w:pPr>
            <w:r w:rsidRPr="00257448">
              <w:rPr>
                <w:rFonts w:ascii="Times New Roman" w:hAnsi="Times New Roman"/>
                <w:szCs w:val="21"/>
              </w:rPr>
              <w:t>2</w:t>
            </w:r>
          </w:p>
        </w:tc>
        <w:tc>
          <w:tcPr>
            <w:tcW w:w="2021" w:type="dxa"/>
            <w:shd w:val="clear" w:color="auto" w:fill="auto"/>
          </w:tcPr>
          <w:p w:rsidR="00620A3F" w:rsidRPr="00257448" w:rsidRDefault="00620A3F" w:rsidP="0065577A">
            <w:pPr>
              <w:pStyle w:val="afffffffffff7"/>
              <w:ind w:firstLineChars="0" w:firstLine="0"/>
              <w:jc w:val="center"/>
              <w:rPr>
                <w:rFonts w:ascii="Times New Roman" w:hAnsi="Times New Roman"/>
                <w:szCs w:val="21"/>
              </w:rPr>
            </w:pPr>
            <w:r w:rsidRPr="00257448">
              <w:rPr>
                <w:rFonts w:ascii="Times New Roman" w:hAnsi="Times New Roman"/>
                <w:color w:val="000000"/>
                <w:szCs w:val="18"/>
              </w:rPr>
              <w:t>SFP</w:t>
            </w:r>
          </w:p>
        </w:tc>
        <w:tc>
          <w:tcPr>
            <w:tcW w:w="2835" w:type="dxa"/>
            <w:tcBorders>
              <w:right w:val="single" w:sz="8" w:space="0" w:color="auto"/>
            </w:tcBorders>
            <w:shd w:val="clear" w:color="auto" w:fill="auto"/>
          </w:tcPr>
          <w:p w:rsidR="00620A3F" w:rsidRPr="00257448" w:rsidRDefault="00620A3F" w:rsidP="0065577A">
            <w:pPr>
              <w:pStyle w:val="afffffffffff7"/>
              <w:ind w:firstLineChars="0" w:firstLine="0"/>
              <w:jc w:val="center"/>
              <w:rPr>
                <w:rFonts w:ascii="Times New Roman" w:hAnsi="Times New Roman"/>
                <w:szCs w:val="21"/>
              </w:rPr>
            </w:pPr>
            <w:r w:rsidRPr="0065577A">
              <w:rPr>
                <w:rFonts w:ascii="Times New Roman" w:hAnsi="Times New Roman"/>
                <w:szCs w:val="21"/>
              </w:rPr>
              <w:t>半柔性路面</w:t>
            </w:r>
          </w:p>
        </w:tc>
      </w:tr>
      <w:tr w:rsidR="00620A3F" w:rsidRPr="00257448" w:rsidTr="00620A3F">
        <w:tc>
          <w:tcPr>
            <w:tcW w:w="1664" w:type="dxa"/>
            <w:tcBorders>
              <w:left w:val="single" w:sz="8" w:space="0" w:color="auto"/>
            </w:tcBorders>
            <w:shd w:val="clear" w:color="auto" w:fill="auto"/>
          </w:tcPr>
          <w:p w:rsidR="00620A3F" w:rsidRPr="00257448" w:rsidRDefault="00620A3F" w:rsidP="0065577A">
            <w:pPr>
              <w:pStyle w:val="afffffffffff7"/>
              <w:ind w:firstLineChars="0" w:firstLine="0"/>
              <w:jc w:val="center"/>
              <w:rPr>
                <w:rFonts w:ascii="Times New Roman" w:hAnsi="Times New Roman"/>
                <w:szCs w:val="21"/>
              </w:rPr>
            </w:pPr>
            <w:r w:rsidRPr="00257448">
              <w:rPr>
                <w:rFonts w:ascii="Times New Roman" w:hAnsi="Times New Roman"/>
                <w:szCs w:val="21"/>
              </w:rPr>
              <w:t>3</w:t>
            </w:r>
          </w:p>
        </w:tc>
        <w:tc>
          <w:tcPr>
            <w:tcW w:w="2021" w:type="dxa"/>
            <w:shd w:val="clear" w:color="auto" w:fill="auto"/>
          </w:tcPr>
          <w:p w:rsidR="00620A3F" w:rsidRPr="00257448" w:rsidRDefault="00620A3F" w:rsidP="0065577A">
            <w:pPr>
              <w:pStyle w:val="afffffffffff7"/>
              <w:ind w:firstLineChars="0" w:firstLine="0"/>
              <w:jc w:val="center"/>
              <w:rPr>
                <w:rFonts w:ascii="Times New Roman" w:hAnsi="Times New Roman"/>
                <w:szCs w:val="21"/>
              </w:rPr>
            </w:pPr>
            <w:r w:rsidRPr="00257448">
              <w:rPr>
                <w:rFonts w:ascii="Times New Roman" w:hAnsi="Times New Roman"/>
                <w:i/>
                <w:iCs/>
                <w:color w:val="000000"/>
                <w:szCs w:val="18"/>
              </w:rPr>
              <w:t>P</w:t>
            </w:r>
            <w:r w:rsidRPr="00257448">
              <w:rPr>
                <w:rFonts w:ascii="Times New Roman" w:hAnsi="Times New Roman"/>
                <w:i/>
                <w:iCs/>
                <w:color w:val="000000"/>
                <w:szCs w:val="18"/>
                <w:vertAlign w:val="subscript"/>
              </w:rPr>
              <w:t>c</w:t>
            </w:r>
          </w:p>
        </w:tc>
        <w:tc>
          <w:tcPr>
            <w:tcW w:w="2835" w:type="dxa"/>
            <w:tcBorders>
              <w:right w:val="single" w:sz="8" w:space="0" w:color="auto"/>
            </w:tcBorders>
            <w:shd w:val="clear" w:color="auto" w:fill="auto"/>
          </w:tcPr>
          <w:p w:rsidR="00620A3F" w:rsidRPr="00257448" w:rsidRDefault="00620A3F" w:rsidP="0065577A">
            <w:pPr>
              <w:pStyle w:val="afffffffffff7"/>
              <w:ind w:firstLineChars="0" w:firstLine="0"/>
              <w:jc w:val="center"/>
              <w:rPr>
                <w:rFonts w:ascii="Times New Roman" w:hAnsi="Times New Roman"/>
                <w:szCs w:val="21"/>
              </w:rPr>
            </w:pPr>
            <w:r w:rsidRPr="0065577A">
              <w:rPr>
                <w:rFonts w:ascii="Times New Roman" w:hAnsi="Times New Roman"/>
                <w:szCs w:val="21"/>
              </w:rPr>
              <w:t>连通空隙率</w:t>
            </w:r>
          </w:p>
        </w:tc>
      </w:tr>
      <w:tr w:rsidR="00620A3F" w:rsidRPr="00257448" w:rsidTr="00620A3F">
        <w:tc>
          <w:tcPr>
            <w:tcW w:w="1664" w:type="dxa"/>
            <w:tcBorders>
              <w:left w:val="single" w:sz="8" w:space="0" w:color="auto"/>
              <w:bottom w:val="single" w:sz="8" w:space="0" w:color="auto"/>
            </w:tcBorders>
            <w:shd w:val="clear" w:color="auto" w:fill="auto"/>
          </w:tcPr>
          <w:p w:rsidR="00620A3F" w:rsidRPr="00257448" w:rsidRDefault="00620A3F" w:rsidP="0065577A">
            <w:pPr>
              <w:pStyle w:val="afffffffffff7"/>
              <w:ind w:firstLineChars="0" w:firstLine="0"/>
              <w:jc w:val="center"/>
              <w:rPr>
                <w:rFonts w:ascii="Times New Roman" w:hAnsi="Times New Roman"/>
                <w:szCs w:val="21"/>
              </w:rPr>
            </w:pPr>
            <w:r w:rsidRPr="00257448">
              <w:rPr>
                <w:rFonts w:ascii="Times New Roman" w:hAnsi="Times New Roman"/>
                <w:szCs w:val="21"/>
              </w:rPr>
              <w:t>4</w:t>
            </w:r>
          </w:p>
        </w:tc>
        <w:tc>
          <w:tcPr>
            <w:tcW w:w="2021" w:type="dxa"/>
            <w:tcBorders>
              <w:bottom w:val="single" w:sz="8" w:space="0" w:color="auto"/>
            </w:tcBorders>
            <w:shd w:val="clear" w:color="auto" w:fill="auto"/>
          </w:tcPr>
          <w:p w:rsidR="00620A3F" w:rsidRPr="00257448" w:rsidRDefault="00620A3F" w:rsidP="0065577A">
            <w:pPr>
              <w:pStyle w:val="afffffffffff7"/>
              <w:ind w:firstLineChars="0" w:firstLine="0"/>
              <w:jc w:val="center"/>
              <w:rPr>
                <w:rFonts w:ascii="Times New Roman" w:hAnsi="Times New Roman"/>
                <w:szCs w:val="21"/>
              </w:rPr>
            </w:pPr>
            <w:r w:rsidRPr="00257448">
              <w:rPr>
                <w:rFonts w:ascii="Times New Roman" w:hAnsi="Times New Roman"/>
                <w:i/>
                <w:iCs/>
                <w:color w:val="000000"/>
                <w:szCs w:val="18"/>
              </w:rPr>
              <w:t>P</w:t>
            </w:r>
            <w:r w:rsidRPr="00257448">
              <w:rPr>
                <w:rFonts w:ascii="Times New Roman" w:hAnsi="Times New Roman"/>
                <w:i/>
                <w:iCs/>
                <w:color w:val="000000"/>
                <w:szCs w:val="18"/>
                <w:vertAlign w:val="subscript"/>
              </w:rPr>
              <w:t>g</w:t>
            </w:r>
          </w:p>
        </w:tc>
        <w:tc>
          <w:tcPr>
            <w:tcW w:w="2835" w:type="dxa"/>
            <w:tcBorders>
              <w:bottom w:val="single" w:sz="8" w:space="0" w:color="auto"/>
              <w:right w:val="single" w:sz="8" w:space="0" w:color="auto"/>
            </w:tcBorders>
            <w:shd w:val="clear" w:color="auto" w:fill="auto"/>
          </w:tcPr>
          <w:p w:rsidR="00620A3F" w:rsidRPr="00257448" w:rsidRDefault="00620A3F" w:rsidP="0065577A">
            <w:pPr>
              <w:pStyle w:val="afffffffffff7"/>
              <w:ind w:firstLineChars="0" w:firstLine="0"/>
              <w:jc w:val="center"/>
              <w:rPr>
                <w:rFonts w:ascii="Times New Roman" w:hAnsi="Times New Roman"/>
                <w:szCs w:val="21"/>
              </w:rPr>
            </w:pPr>
            <w:r w:rsidRPr="0065577A">
              <w:rPr>
                <w:rFonts w:ascii="Times New Roman" w:hAnsi="Times New Roman"/>
                <w:szCs w:val="21"/>
              </w:rPr>
              <w:t>灌浆饱满度</w:t>
            </w:r>
          </w:p>
        </w:tc>
      </w:tr>
    </w:tbl>
    <w:p w:rsidR="00620A3F" w:rsidRPr="00257448" w:rsidRDefault="00620A3F" w:rsidP="00FD0829">
      <w:pPr>
        <w:pStyle w:val="afffffffffff7"/>
        <w:rPr>
          <w:rFonts w:ascii="Times New Roman" w:hAnsi="Times New Roman"/>
          <w:szCs w:val="21"/>
        </w:rPr>
      </w:pPr>
    </w:p>
    <w:p w:rsidR="00DF33B2" w:rsidRPr="00257448" w:rsidRDefault="00DF33B2" w:rsidP="00FD0829">
      <w:pPr>
        <w:pStyle w:val="17"/>
        <w:rPr>
          <w:rFonts w:ascii="Times New Roman"/>
        </w:rPr>
      </w:pPr>
      <w:bookmarkStart w:id="55" w:name="_Toc71299859"/>
      <w:bookmarkStart w:id="56" w:name="_Toc71300718"/>
      <w:r w:rsidRPr="00257448">
        <w:rPr>
          <w:rFonts w:ascii="Times New Roman"/>
        </w:rPr>
        <w:t>材料</w:t>
      </w:r>
      <w:bookmarkEnd w:id="55"/>
      <w:bookmarkEnd w:id="56"/>
    </w:p>
    <w:p w:rsidR="00DF33B2" w:rsidRPr="00257448" w:rsidRDefault="00DF33B2" w:rsidP="00FD0829">
      <w:pPr>
        <w:pStyle w:val="2c"/>
        <w:ind w:left="0"/>
        <w:rPr>
          <w:rFonts w:ascii="Times New Roman"/>
        </w:rPr>
      </w:pPr>
      <w:r w:rsidRPr="00257448">
        <w:rPr>
          <w:rFonts w:ascii="Times New Roman"/>
        </w:rPr>
        <w:t>一般规定</w:t>
      </w:r>
    </w:p>
    <w:p w:rsidR="00DF33B2" w:rsidRPr="00257448" w:rsidRDefault="00DF33B2" w:rsidP="00FD0829">
      <w:pPr>
        <w:pStyle w:val="affffffffffffffd"/>
        <w:ind w:left="0" w:firstLine="0"/>
        <w:outlineLvl w:val="3"/>
        <w:rPr>
          <w:rFonts w:ascii="Times New Roman"/>
          <w:szCs w:val="21"/>
        </w:rPr>
      </w:pPr>
      <w:bookmarkStart w:id="57" w:name="_Toc49760829"/>
      <w:bookmarkStart w:id="58" w:name="_Toc49761350"/>
      <w:r w:rsidRPr="00257448">
        <w:rPr>
          <w:rFonts w:ascii="Times New Roman" w:eastAsia="黑体"/>
          <w:szCs w:val="21"/>
        </w:rPr>
        <w:t>5.1.1</w:t>
      </w:r>
      <w:bookmarkStart w:id="59" w:name="_Toc49760830"/>
      <w:bookmarkStart w:id="60" w:name="_Toc49761351"/>
      <w:bookmarkEnd w:id="57"/>
      <w:bookmarkEnd w:id="58"/>
      <w:r w:rsidRPr="00257448">
        <w:rPr>
          <w:rFonts w:ascii="Times New Roman"/>
          <w:szCs w:val="21"/>
        </w:rPr>
        <w:t>半柔性路面所用材料应综合考虑交通等级、气候条件、结构功能要求以及当地材料特点等因素。</w:t>
      </w:r>
    </w:p>
    <w:p w:rsidR="00DF33B2" w:rsidRPr="00257448" w:rsidRDefault="00DF33B2" w:rsidP="00FD0829">
      <w:pPr>
        <w:pStyle w:val="affffffffffffffd"/>
        <w:ind w:left="0" w:firstLine="0"/>
        <w:outlineLvl w:val="3"/>
        <w:rPr>
          <w:rFonts w:ascii="Times New Roman"/>
          <w:szCs w:val="21"/>
        </w:rPr>
      </w:pPr>
      <w:r w:rsidRPr="00257448">
        <w:rPr>
          <w:rFonts w:ascii="Times New Roman" w:eastAsia="黑体"/>
          <w:szCs w:val="21"/>
        </w:rPr>
        <w:t>5.1.2</w:t>
      </w:r>
      <w:bookmarkEnd w:id="59"/>
      <w:bookmarkEnd w:id="60"/>
      <w:r w:rsidRPr="00257448">
        <w:rPr>
          <w:rFonts w:ascii="Times New Roman"/>
          <w:color w:val="000000"/>
        </w:rPr>
        <w:t>对进场的各种材料必须进行取样和质量检验，经评定合格后方可使用。</w:t>
      </w:r>
    </w:p>
    <w:p w:rsidR="00DF33B2" w:rsidRPr="00257448" w:rsidRDefault="00DF33B2" w:rsidP="00FD0829">
      <w:pPr>
        <w:pStyle w:val="2c"/>
        <w:ind w:left="0"/>
        <w:rPr>
          <w:rFonts w:ascii="Times New Roman"/>
        </w:rPr>
      </w:pPr>
      <w:r w:rsidRPr="00257448">
        <w:rPr>
          <w:rFonts w:ascii="Times New Roman"/>
        </w:rPr>
        <w:t>大空隙沥青混凝土的技术要求</w:t>
      </w:r>
    </w:p>
    <w:p w:rsidR="00DF33B2" w:rsidRPr="00257448" w:rsidRDefault="00DF33B2" w:rsidP="00FD0829">
      <w:pPr>
        <w:pStyle w:val="affffffffffffffd"/>
        <w:ind w:left="0" w:firstLine="0"/>
        <w:outlineLvl w:val="3"/>
        <w:rPr>
          <w:rFonts w:ascii="Times New Roman"/>
          <w:szCs w:val="21"/>
        </w:rPr>
      </w:pPr>
      <w:bookmarkStart w:id="61" w:name="_Toc49760832"/>
      <w:bookmarkStart w:id="62" w:name="_Toc49761353"/>
      <w:r w:rsidRPr="00257448">
        <w:rPr>
          <w:rFonts w:ascii="Times New Roman" w:eastAsia="黑体"/>
          <w:szCs w:val="21"/>
        </w:rPr>
        <w:t>5.2.1</w:t>
      </w:r>
      <w:bookmarkEnd w:id="61"/>
      <w:bookmarkEnd w:id="62"/>
      <w:r w:rsidRPr="00257448">
        <w:rPr>
          <w:rFonts w:ascii="Times New Roman"/>
        </w:rPr>
        <w:t>大空隙沥青混凝土中的沥青结合料可采用</w:t>
      </w:r>
      <w:r w:rsidRPr="00257448">
        <w:rPr>
          <w:rFonts w:ascii="Times New Roman"/>
        </w:rPr>
        <w:t>SBS</w:t>
      </w:r>
      <w:r w:rsidRPr="00257448">
        <w:rPr>
          <w:rFonts w:ascii="Times New Roman"/>
        </w:rPr>
        <w:t>改性沥青、橡胶沥青、高黏度改性沥青。</w:t>
      </w:r>
    </w:p>
    <w:p w:rsidR="00DF33B2" w:rsidRPr="00257448" w:rsidRDefault="00DF33B2" w:rsidP="00FD0829">
      <w:pPr>
        <w:pStyle w:val="affffffffffffffd"/>
        <w:ind w:left="0" w:firstLine="0"/>
        <w:outlineLvl w:val="3"/>
        <w:rPr>
          <w:rFonts w:ascii="Times New Roman"/>
        </w:rPr>
      </w:pPr>
      <w:r w:rsidRPr="00257448">
        <w:rPr>
          <w:rFonts w:ascii="Times New Roman" w:eastAsia="黑体"/>
        </w:rPr>
        <w:t>5.2.2</w:t>
      </w:r>
      <w:r w:rsidRPr="00257448">
        <w:rPr>
          <w:rFonts w:ascii="Times New Roman"/>
        </w:rPr>
        <w:t xml:space="preserve"> SBS</w:t>
      </w:r>
      <w:r w:rsidRPr="00257448">
        <w:rPr>
          <w:rFonts w:ascii="Times New Roman"/>
        </w:rPr>
        <w:t>改性沥青的技术指标应符合现行行业标准《公路沥青路面施工技术规范》</w:t>
      </w:r>
      <w:r w:rsidRPr="00257448">
        <w:rPr>
          <w:rFonts w:ascii="Times New Roman"/>
        </w:rPr>
        <w:t>JTG F40</w:t>
      </w:r>
      <w:r w:rsidRPr="00257448">
        <w:rPr>
          <w:rFonts w:ascii="Times New Roman"/>
        </w:rPr>
        <w:t>的相关规定。</w:t>
      </w:r>
    </w:p>
    <w:p w:rsidR="00DF33B2" w:rsidRPr="00257448" w:rsidRDefault="00DF33B2" w:rsidP="00FD0829">
      <w:pPr>
        <w:pStyle w:val="affffffffffffffd"/>
        <w:ind w:left="0" w:firstLine="0"/>
        <w:outlineLvl w:val="3"/>
        <w:rPr>
          <w:rFonts w:ascii="Times New Roman"/>
        </w:rPr>
      </w:pPr>
      <w:r w:rsidRPr="00257448">
        <w:rPr>
          <w:rFonts w:ascii="Times New Roman" w:eastAsia="黑体"/>
        </w:rPr>
        <w:t>5.2.3</w:t>
      </w:r>
      <w:r w:rsidRPr="00257448">
        <w:rPr>
          <w:rFonts w:ascii="Times New Roman"/>
        </w:rPr>
        <w:t>橡胶沥青的技术指标应符合现行行业标准《路用废胎胶粉橡胶沥青》</w:t>
      </w:r>
      <w:r w:rsidRPr="00257448">
        <w:rPr>
          <w:rFonts w:ascii="Times New Roman"/>
        </w:rPr>
        <w:t>JT/T 798</w:t>
      </w:r>
      <w:r w:rsidRPr="00257448">
        <w:rPr>
          <w:rFonts w:ascii="Times New Roman"/>
        </w:rPr>
        <w:t>中关于废胎胶粉橡胶沥青技术要求的相关规定。</w:t>
      </w:r>
    </w:p>
    <w:p w:rsidR="00DF33B2" w:rsidRPr="00257448" w:rsidRDefault="00DF33B2" w:rsidP="00FD0829">
      <w:pPr>
        <w:pStyle w:val="affffffffffffffd"/>
        <w:ind w:left="0" w:firstLine="0"/>
        <w:outlineLvl w:val="3"/>
        <w:rPr>
          <w:rFonts w:ascii="Times New Roman"/>
        </w:rPr>
      </w:pPr>
      <w:r w:rsidRPr="00257448">
        <w:rPr>
          <w:rFonts w:ascii="Times New Roman" w:eastAsia="黑体"/>
        </w:rPr>
        <w:lastRenderedPageBreak/>
        <w:t>5.2.4</w:t>
      </w:r>
      <w:r w:rsidRPr="00257448">
        <w:rPr>
          <w:rFonts w:ascii="Times New Roman"/>
        </w:rPr>
        <w:t>高黏度改性沥青</w:t>
      </w:r>
      <w:r w:rsidRPr="00257448">
        <w:rPr>
          <w:rFonts w:ascii="Times New Roman"/>
          <w:color w:val="000000"/>
        </w:rPr>
        <w:t>的技术指标应符合现行行业标准《排水沥青路面设计与施工技术规范》</w:t>
      </w:r>
      <w:r w:rsidRPr="00257448">
        <w:rPr>
          <w:rFonts w:ascii="Times New Roman"/>
          <w:color w:val="000000"/>
        </w:rPr>
        <w:t>JTG/T 3350-03</w:t>
      </w:r>
      <w:r w:rsidRPr="00257448">
        <w:rPr>
          <w:rFonts w:ascii="Times New Roman"/>
          <w:color w:val="000000"/>
        </w:rPr>
        <w:t>的相关规定。</w:t>
      </w:r>
    </w:p>
    <w:p w:rsidR="00DF33B2" w:rsidRPr="00257448" w:rsidRDefault="00DF33B2" w:rsidP="00FD0829">
      <w:pPr>
        <w:pStyle w:val="affffffffffffffd"/>
        <w:ind w:left="0" w:firstLine="0"/>
        <w:outlineLvl w:val="3"/>
        <w:rPr>
          <w:rFonts w:ascii="Times New Roman"/>
        </w:rPr>
      </w:pPr>
      <w:r w:rsidRPr="00257448">
        <w:rPr>
          <w:rFonts w:ascii="Times New Roman" w:eastAsia="黑体"/>
        </w:rPr>
        <w:t>5.2.5</w:t>
      </w:r>
      <w:r w:rsidRPr="00257448">
        <w:rPr>
          <w:rFonts w:ascii="Times New Roman"/>
          <w:color w:val="000000"/>
        </w:rPr>
        <w:t>粗集料宜采用轧制碎石，应洁净、干燥、表面粗糙。半柔性路面材料用于上面层时，粗集料宜选用玄武岩或辉绿岩碎石。粗集料技术指标应符合现行行业标准《公路沥青路面施工技术规范》</w:t>
      </w:r>
      <w:r w:rsidRPr="00257448">
        <w:rPr>
          <w:rFonts w:ascii="Times New Roman"/>
          <w:color w:val="000000"/>
        </w:rPr>
        <w:t>JTG F40</w:t>
      </w:r>
      <w:r w:rsidRPr="00257448">
        <w:rPr>
          <w:rFonts w:ascii="Times New Roman"/>
          <w:color w:val="000000"/>
        </w:rPr>
        <w:t>的相关规定。</w:t>
      </w:r>
    </w:p>
    <w:p w:rsidR="00DF33B2" w:rsidRPr="00257448" w:rsidRDefault="00DF33B2" w:rsidP="00FD0829">
      <w:pPr>
        <w:pStyle w:val="affffffffffffffd"/>
        <w:ind w:left="0" w:firstLine="0"/>
        <w:outlineLvl w:val="3"/>
        <w:rPr>
          <w:rFonts w:ascii="Times New Roman"/>
        </w:rPr>
      </w:pPr>
      <w:r w:rsidRPr="00257448">
        <w:rPr>
          <w:rFonts w:ascii="Times New Roman" w:eastAsia="黑体"/>
        </w:rPr>
        <w:t>5.2.6</w:t>
      </w:r>
      <w:r w:rsidRPr="00257448">
        <w:rPr>
          <w:rFonts w:ascii="Times New Roman"/>
          <w:color w:val="000000"/>
        </w:rPr>
        <w:t>细集料宜采用机制砂，填料宜采用石灰岩或岩浆岩中的强基性岩石等憎水性石料经磨细得到的矿粉，其技术指标均应符合</w:t>
      </w:r>
      <w:bookmarkStart w:id="63" w:name="_Hlk62802436"/>
      <w:r w:rsidRPr="00257448">
        <w:rPr>
          <w:rFonts w:ascii="Times New Roman"/>
          <w:color w:val="000000"/>
        </w:rPr>
        <w:t>现行行业标准</w:t>
      </w:r>
      <w:bookmarkEnd w:id="63"/>
      <w:r w:rsidRPr="00257448">
        <w:rPr>
          <w:rFonts w:ascii="Times New Roman"/>
          <w:color w:val="000000"/>
        </w:rPr>
        <w:t>《公路沥青路面施工技术规范》</w:t>
      </w:r>
      <w:r w:rsidRPr="00257448">
        <w:rPr>
          <w:rFonts w:ascii="Times New Roman"/>
          <w:color w:val="000000"/>
        </w:rPr>
        <w:t>JTG F40</w:t>
      </w:r>
      <w:r w:rsidRPr="00257448">
        <w:rPr>
          <w:rFonts w:ascii="Times New Roman"/>
          <w:color w:val="000000"/>
        </w:rPr>
        <w:t>的相关规定。</w:t>
      </w:r>
    </w:p>
    <w:p w:rsidR="00DF33B2" w:rsidRPr="00257448" w:rsidRDefault="00DF33B2" w:rsidP="00FD0829">
      <w:pPr>
        <w:pStyle w:val="affffffffffffffd"/>
        <w:ind w:left="0" w:firstLine="0"/>
        <w:outlineLvl w:val="3"/>
        <w:rPr>
          <w:rFonts w:ascii="Times New Roman"/>
        </w:rPr>
      </w:pPr>
      <w:r w:rsidRPr="00257448">
        <w:rPr>
          <w:rFonts w:ascii="Times New Roman" w:eastAsia="黑体"/>
        </w:rPr>
        <w:t>5.2.7</w:t>
      </w:r>
      <w:r w:rsidRPr="00257448">
        <w:rPr>
          <w:rFonts w:ascii="Times New Roman"/>
          <w:color w:val="000000"/>
        </w:rPr>
        <w:t>纤维可选用木质纤维、矿物纤维或聚合物纤维等，其技术指标应符合现行行业标准《沥青路面用纤维》</w:t>
      </w:r>
      <w:r w:rsidRPr="00257448">
        <w:rPr>
          <w:rFonts w:ascii="Times New Roman"/>
          <w:color w:val="000000"/>
        </w:rPr>
        <w:t>JT/T 533</w:t>
      </w:r>
      <w:r w:rsidRPr="00257448">
        <w:rPr>
          <w:rFonts w:ascii="Times New Roman"/>
          <w:color w:val="000000"/>
        </w:rPr>
        <w:t>的相关规定。</w:t>
      </w:r>
    </w:p>
    <w:p w:rsidR="00DF33B2" w:rsidRPr="00257448" w:rsidRDefault="00DF33B2" w:rsidP="00FD0829">
      <w:pPr>
        <w:pStyle w:val="affffffffffffffd"/>
        <w:ind w:left="0" w:firstLine="0"/>
        <w:outlineLvl w:val="3"/>
        <w:rPr>
          <w:rFonts w:ascii="Times New Roman"/>
        </w:rPr>
      </w:pPr>
      <w:r w:rsidRPr="00257448">
        <w:rPr>
          <w:rFonts w:ascii="Times New Roman" w:eastAsia="黑体"/>
        </w:rPr>
        <w:t>5.2.8</w:t>
      </w:r>
      <w:r w:rsidRPr="00257448">
        <w:rPr>
          <w:rFonts w:ascii="Times New Roman"/>
        </w:rPr>
        <w:t>大空隙沥青混凝土的矿料级配应符合表</w:t>
      </w:r>
      <w:r w:rsidRPr="00257448">
        <w:rPr>
          <w:rFonts w:ascii="Times New Roman"/>
        </w:rPr>
        <w:t>2</w:t>
      </w:r>
      <w:r w:rsidRPr="00257448">
        <w:rPr>
          <w:rFonts w:ascii="Times New Roman"/>
        </w:rPr>
        <w:t>的规定，其技术要求应符合表</w:t>
      </w:r>
      <w:r w:rsidRPr="00257448">
        <w:rPr>
          <w:rFonts w:ascii="Times New Roman"/>
        </w:rPr>
        <w:t>3</w:t>
      </w:r>
      <w:r w:rsidRPr="00257448">
        <w:rPr>
          <w:rFonts w:ascii="Times New Roman"/>
        </w:rPr>
        <w:t>的规定。大空隙沥青混凝土配合比设计可参照现行行业标准《排水沥青路面设计与施工技术规范》</w:t>
      </w:r>
      <w:r w:rsidRPr="00257448">
        <w:rPr>
          <w:rFonts w:ascii="Times New Roman"/>
        </w:rPr>
        <w:t>JTG/T 3350-03</w:t>
      </w:r>
      <w:r w:rsidRPr="00257448">
        <w:rPr>
          <w:rFonts w:ascii="Times New Roman"/>
        </w:rPr>
        <w:t>。</w:t>
      </w:r>
    </w:p>
    <w:p w:rsidR="00DF33B2" w:rsidRPr="00257448" w:rsidRDefault="00DF33B2" w:rsidP="00FD0829">
      <w:pPr>
        <w:pStyle w:val="afffffffffff7"/>
        <w:jc w:val="center"/>
        <w:rPr>
          <w:rFonts w:ascii="Times New Roman" w:eastAsia="黑体" w:hAnsi="Times New Roman"/>
          <w:szCs w:val="21"/>
        </w:rPr>
      </w:pPr>
      <w:r w:rsidRPr="00257448">
        <w:rPr>
          <w:rFonts w:ascii="Times New Roman" w:eastAsia="黑体" w:hAnsi="Times New Roman"/>
          <w:szCs w:val="21"/>
        </w:rPr>
        <w:t>表</w:t>
      </w:r>
      <w:r w:rsidRPr="00257448">
        <w:rPr>
          <w:rFonts w:ascii="Times New Roman" w:eastAsia="黑体" w:hAnsi="Times New Roman"/>
          <w:szCs w:val="21"/>
        </w:rPr>
        <w:t xml:space="preserve">2  </w:t>
      </w:r>
      <w:r w:rsidRPr="00257448">
        <w:rPr>
          <w:rFonts w:ascii="Times New Roman" w:eastAsia="黑体" w:hAnsi="Times New Roman"/>
          <w:szCs w:val="21"/>
        </w:rPr>
        <w:t>大空隙沥青混凝土矿料级配范围</w:t>
      </w:r>
    </w:p>
    <w:tbl>
      <w:tblPr>
        <w:tblW w:w="693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1821"/>
        <w:gridCol w:w="1649"/>
        <w:gridCol w:w="1701"/>
        <w:gridCol w:w="1766"/>
      </w:tblGrid>
      <w:tr w:rsidR="00620A3F" w:rsidRPr="00257448" w:rsidTr="00665F7D">
        <w:trPr>
          <w:trHeight w:val="397"/>
          <w:jc w:val="center"/>
        </w:trPr>
        <w:tc>
          <w:tcPr>
            <w:tcW w:w="1821" w:type="dxa"/>
            <w:vMerge w:val="restart"/>
            <w:shd w:val="clear" w:color="auto" w:fill="auto"/>
            <w:noWrap/>
            <w:vAlign w:val="center"/>
            <w:hideMark/>
          </w:tcPr>
          <w:p w:rsidR="00620A3F" w:rsidRPr="00257448" w:rsidRDefault="00620A3F" w:rsidP="00FD0829">
            <w:pPr>
              <w:spacing w:line="240" w:lineRule="auto"/>
              <w:jc w:val="center"/>
              <w:rPr>
                <w:rFonts w:ascii="Times New Roman" w:hAnsi="Times New Roman"/>
                <w:color w:val="000000"/>
                <w:kern w:val="0"/>
              </w:rPr>
            </w:pPr>
            <w:r w:rsidRPr="00257448">
              <w:rPr>
                <w:rFonts w:ascii="Times New Roman" w:hAnsi="Times New Roman"/>
                <w:color w:val="000000"/>
                <w:kern w:val="0"/>
              </w:rPr>
              <w:t>筛孔尺寸</w:t>
            </w:r>
            <w:r w:rsidRPr="00257448">
              <w:rPr>
                <w:rFonts w:ascii="Times New Roman" w:hAnsi="Times New Roman"/>
                <w:color w:val="000000"/>
                <w:kern w:val="0"/>
              </w:rPr>
              <w:t>/mm</w:t>
            </w:r>
          </w:p>
        </w:tc>
        <w:tc>
          <w:tcPr>
            <w:tcW w:w="5116" w:type="dxa"/>
            <w:gridSpan w:val="3"/>
            <w:shd w:val="clear" w:color="auto" w:fill="auto"/>
            <w:noWrap/>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通过质量百分率</w:t>
            </w:r>
            <w:r w:rsidRPr="00257448">
              <w:rPr>
                <w:rFonts w:ascii="Times New Roman" w:hAnsi="Times New Roman"/>
                <w:color w:val="000000"/>
                <w:kern w:val="0"/>
              </w:rPr>
              <w:t>/%</w:t>
            </w:r>
          </w:p>
        </w:tc>
      </w:tr>
      <w:tr w:rsidR="00620A3F" w:rsidRPr="00257448" w:rsidTr="00665F7D">
        <w:trPr>
          <w:trHeight w:val="397"/>
          <w:jc w:val="center"/>
        </w:trPr>
        <w:tc>
          <w:tcPr>
            <w:tcW w:w="1821" w:type="dxa"/>
            <w:vMerge/>
            <w:tcBorders>
              <w:bottom w:val="single" w:sz="8" w:space="0" w:color="auto"/>
            </w:tcBorders>
            <w:shd w:val="clear" w:color="auto" w:fill="auto"/>
            <w:noWrap/>
            <w:vAlign w:val="center"/>
            <w:hideMark/>
          </w:tcPr>
          <w:p w:rsidR="00620A3F" w:rsidRPr="00257448" w:rsidRDefault="00620A3F" w:rsidP="00FD0829">
            <w:pPr>
              <w:widowControl/>
              <w:spacing w:line="240" w:lineRule="auto"/>
              <w:jc w:val="left"/>
              <w:rPr>
                <w:rFonts w:ascii="Times New Roman" w:hAnsi="Times New Roman"/>
                <w:color w:val="000000"/>
                <w:kern w:val="0"/>
              </w:rPr>
            </w:pPr>
          </w:p>
        </w:tc>
        <w:tc>
          <w:tcPr>
            <w:tcW w:w="1649" w:type="dxa"/>
            <w:tcBorders>
              <w:bottom w:val="single" w:sz="8" w:space="0" w:color="auto"/>
            </w:tcBorders>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PAC-13</w:t>
            </w:r>
          </w:p>
        </w:tc>
        <w:tc>
          <w:tcPr>
            <w:tcW w:w="1701" w:type="dxa"/>
            <w:tcBorders>
              <w:bottom w:val="single" w:sz="8" w:space="0" w:color="auto"/>
            </w:tcBorders>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PAC-16</w:t>
            </w:r>
          </w:p>
        </w:tc>
        <w:tc>
          <w:tcPr>
            <w:tcW w:w="1766" w:type="dxa"/>
            <w:tcBorders>
              <w:bottom w:val="single" w:sz="8" w:space="0" w:color="auto"/>
            </w:tcBorders>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PAC-20</w:t>
            </w:r>
          </w:p>
        </w:tc>
      </w:tr>
      <w:tr w:rsidR="00620A3F" w:rsidRPr="00257448" w:rsidTr="00665F7D">
        <w:trPr>
          <w:trHeight w:val="397"/>
          <w:jc w:val="center"/>
        </w:trPr>
        <w:tc>
          <w:tcPr>
            <w:tcW w:w="1821" w:type="dxa"/>
            <w:tcBorders>
              <w:top w:val="single" w:sz="8" w:space="0" w:color="auto"/>
            </w:tcBorders>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26.5</w:t>
            </w:r>
          </w:p>
        </w:tc>
        <w:tc>
          <w:tcPr>
            <w:tcW w:w="1649" w:type="dxa"/>
            <w:tcBorders>
              <w:top w:val="single" w:sz="8" w:space="0" w:color="auto"/>
            </w:tcBorders>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w:t>
            </w:r>
          </w:p>
        </w:tc>
        <w:tc>
          <w:tcPr>
            <w:tcW w:w="1701" w:type="dxa"/>
            <w:tcBorders>
              <w:top w:val="single" w:sz="8" w:space="0" w:color="auto"/>
            </w:tcBorders>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w:t>
            </w:r>
          </w:p>
        </w:tc>
        <w:tc>
          <w:tcPr>
            <w:tcW w:w="1766" w:type="dxa"/>
            <w:tcBorders>
              <w:top w:val="single" w:sz="8" w:space="0" w:color="auto"/>
            </w:tcBorders>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100</w:t>
            </w:r>
          </w:p>
        </w:tc>
      </w:tr>
      <w:tr w:rsidR="00620A3F" w:rsidRPr="00257448" w:rsidTr="00665F7D">
        <w:trPr>
          <w:trHeight w:val="397"/>
          <w:jc w:val="center"/>
        </w:trPr>
        <w:tc>
          <w:tcPr>
            <w:tcW w:w="182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19</w:t>
            </w:r>
          </w:p>
        </w:tc>
        <w:tc>
          <w:tcPr>
            <w:tcW w:w="1649"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w:t>
            </w:r>
          </w:p>
        </w:tc>
        <w:tc>
          <w:tcPr>
            <w:tcW w:w="170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100</w:t>
            </w:r>
          </w:p>
        </w:tc>
        <w:tc>
          <w:tcPr>
            <w:tcW w:w="1766"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70~100</w:t>
            </w:r>
          </w:p>
        </w:tc>
      </w:tr>
      <w:tr w:rsidR="00620A3F" w:rsidRPr="00257448" w:rsidTr="00665F7D">
        <w:trPr>
          <w:trHeight w:val="397"/>
          <w:jc w:val="center"/>
        </w:trPr>
        <w:tc>
          <w:tcPr>
            <w:tcW w:w="182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16</w:t>
            </w:r>
          </w:p>
        </w:tc>
        <w:tc>
          <w:tcPr>
            <w:tcW w:w="1649"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100</w:t>
            </w:r>
          </w:p>
        </w:tc>
        <w:tc>
          <w:tcPr>
            <w:tcW w:w="170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70~100</w:t>
            </w:r>
          </w:p>
        </w:tc>
        <w:tc>
          <w:tcPr>
            <w:tcW w:w="1766"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20~90</w:t>
            </w:r>
          </w:p>
        </w:tc>
      </w:tr>
      <w:tr w:rsidR="00620A3F" w:rsidRPr="00257448" w:rsidTr="00665F7D">
        <w:trPr>
          <w:trHeight w:val="397"/>
          <w:jc w:val="center"/>
        </w:trPr>
        <w:tc>
          <w:tcPr>
            <w:tcW w:w="182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13.2</w:t>
            </w:r>
          </w:p>
        </w:tc>
        <w:tc>
          <w:tcPr>
            <w:tcW w:w="1649"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70~100</w:t>
            </w:r>
          </w:p>
        </w:tc>
        <w:tc>
          <w:tcPr>
            <w:tcW w:w="170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30~90</w:t>
            </w:r>
          </w:p>
        </w:tc>
        <w:tc>
          <w:tcPr>
            <w:tcW w:w="1766"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10~70</w:t>
            </w:r>
          </w:p>
        </w:tc>
      </w:tr>
      <w:tr w:rsidR="00620A3F" w:rsidRPr="00257448" w:rsidTr="00665F7D">
        <w:trPr>
          <w:trHeight w:val="397"/>
          <w:jc w:val="center"/>
        </w:trPr>
        <w:tc>
          <w:tcPr>
            <w:tcW w:w="182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9.5</w:t>
            </w:r>
          </w:p>
        </w:tc>
        <w:tc>
          <w:tcPr>
            <w:tcW w:w="1649"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10~50</w:t>
            </w:r>
          </w:p>
        </w:tc>
        <w:tc>
          <w:tcPr>
            <w:tcW w:w="170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5~50</w:t>
            </w:r>
          </w:p>
        </w:tc>
        <w:tc>
          <w:tcPr>
            <w:tcW w:w="1766"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5~50</w:t>
            </w:r>
          </w:p>
        </w:tc>
      </w:tr>
      <w:tr w:rsidR="00620A3F" w:rsidRPr="00257448" w:rsidTr="00665F7D">
        <w:trPr>
          <w:trHeight w:val="397"/>
          <w:jc w:val="center"/>
        </w:trPr>
        <w:tc>
          <w:tcPr>
            <w:tcW w:w="182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4.75</w:t>
            </w:r>
          </w:p>
        </w:tc>
        <w:tc>
          <w:tcPr>
            <w:tcW w:w="1649"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5~25</w:t>
            </w:r>
          </w:p>
        </w:tc>
        <w:tc>
          <w:tcPr>
            <w:tcW w:w="170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4~25</w:t>
            </w:r>
          </w:p>
        </w:tc>
        <w:tc>
          <w:tcPr>
            <w:tcW w:w="1766"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4~25</w:t>
            </w:r>
          </w:p>
        </w:tc>
      </w:tr>
      <w:tr w:rsidR="00620A3F" w:rsidRPr="00257448" w:rsidTr="00665F7D">
        <w:trPr>
          <w:trHeight w:val="397"/>
          <w:jc w:val="center"/>
        </w:trPr>
        <w:tc>
          <w:tcPr>
            <w:tcW w:w="182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2.36</w:t>
            </w:r>
          </w:p>
        </w:tc>
        <w:tc>
          <w:tcPr>
            <w:tcW w:w="1649"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4~15</w:t>
            </w:r>
          </w:p>
        </w:tc>
        <w:tc>
          <w:tcPr>
            <w:tcW w:w="170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4~15</w:t>
            </w:r>
          </w:p>
        </w:tc>
        <w:tc>
          <w:tcPr>
            <w:tcW w:w="1766"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4~15</w:t>
            </w:r>
          </w:p>
        </w:tc>
      </w:tr>
      <w:tr w:rsidR="00620A3F" w:rsidRPr="00257448" w:rsidTr="00665F7D">
        <w:trPr>
          <w:trHeight w:val="397"/>
          <w:jc w:val="center"/>
        </w:trPr>
        <w:tc>
          <w:tcPr>
            <w:tcW w:w="182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1.18</w:t>
            </w:r>
          </w:p>
        </w:tc>
        <w:tc>
          <w:tcPr>
            <w:tcW w:w="1649"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3~12</w:t>
            </w:r>
          </w:p>
        </w:tc>
        <w:tc>
          <w:tcPr>
            <w:tcW w:w="170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3~12</w:t>
            </w:r>
          </w:p>
        </w:tc>
        <w:tc>
          <w:tcPr>
            <w:tcW w:w="1766"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3~12</w:t>
            </w:r>
          </w:p>
        </w:tc>
      </w:tr>
      <w:tr w:rsidR="00620A3F" w:rsidRPr="00257448" w:rsidTr="00665F7D">
        <w:trPr>
          <w:trHeight w:val="397"/>
          <w:jc w:val="center"/>
        </w:trPr>
        <w:tc>
          <w:tcPr>
            <w:tcW w:w="182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0.6</w:t>
            </w:r>
          </w:p>
        </w:tc>
        <w:tc>
          <w:tcPr>
            <w:tcW w:w="1649"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3~10</w:t>
            </w:r>
          </w:p>
        </w:tc>
        <w:tc>
          <w:tcPr>
            <w:tcW w:w="170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3~10</w:t>
            </w:r>
          </w:p>
        </w:tc>
        <w:tc>
          <w:tcPr>
            <w:tcW w:w="1766"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3~10</w:t>
            </w:r>
          </w:p>
        </w:tc>
      </w:tr>
      <w:tr w:rsidR="00620A3F" w:rsidRPr="00257448" w:rsidTr="00665F7D">
        <w:trPr>
          <w:trHeight w:val="397"/>
          <w:jc w:val="center"/>
        </w:trPr>
        <w:tc>
          <w:tcPr>
            <w:tcW w:w="182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0.3</w:t>
            </w:r>
          </w:p>
        </w:tc>
        <w:tc>
          <w:tcPr>
            <w:tcW w:w="1649"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2~9</w:t>
            </w:r>
          </w:p>
        </w:tc>
        <w:tc>
          <w:tcPr>
            <w:tcW w:w="170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2~9</w:t>
            </w:r>
          </w:p>
        </w:tc>
        <w:tc>
          <w:tcPr>
            <w:tcW w:w="1766"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2~9</w:t>
            </w:r>
          </w:p>
        </w:tc>
      </w:tr>
      <w:tr w:rsidR="00620A3F" w:rsidRPr="00257448" w:rsidTr="00665F7D">
        <w:trPr>
          <w:trHeight w:val="397"/>
          <w:jc w:val="center"/>
        </w:trPr>
        <w:tc>
          <w:tcPr>
            <w:tcW w:w="182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0.15</w:t>
            </w:r>
          </w:p>
        </w:tc>
        <w:tc>
          <w:tcPr>
            <w:tcW w:w="1649"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2~8</w:t>
            </w:r>
          </w:p>
        </w:tc>
        <w:tc>
          <w:tcPr>
            <w:tcW w:w="1701"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2~8</w:t>
            </w:r>
          </w:p>
        </w:tc>
        <w:tc>
          <w:tcPr>
            <w:tcW w:w="1766" w:type="dxa"/>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2~8</w:t>
            </w:r>
          </w:p>
        </w:tc>
      </w:tr>
      <w:tr w:rsidR="00620A3F" w:rsidRPr="00257448" w:rsidTr="00665F7D">
        <w:trPr>
          <w:trHeight w:val="397"/>
          <w:jc w:val="center"/>
        </w:trPr>
        <w:tc>
          <w:tcPr>
            <w:tcW w:w="1821" w:type="dxa"/>
            <w:tcBorders>
              <w:bottom w:val="single" w:sz="8" w:space="0" w:color="auto"/>
            </w:tcBorders>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0.075</w:t>
            </w:r>
          </w:p>
        </w:tc>
        <w:tc>
          <w:tcPr>
            <w:tcW w:w="1649" w:type="dxa"/>
            <w:tcBorders>
              <w:bottom w:val="single" w:sz="8" w:space="0" w:color="auto"/>
            </w:tcBorders>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1~7</w:t>
            </w:r>
          </w:p>
        </w:tc>
        <w:tc>
          <w:tcPr>
            <w:tcW w:w="1701" w:type="dxa"/>
            <w:tcBorders>
              <w:bottom w:val="single" w:sz="8" w:space="0" w:color="auto"/>
            </w:tcBorders>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1~7</w:t>
            </w:r>
          </w:p>
        </w:tc>
        <w:tc>
          <w:tcPr>
            <w:tcW w:w="1766" w:type="dxa"/>
            <w:tcBorders>
              <w:bottom w:val="single" w:sz="8" w:space="0" w:color="auto"/>
            </w:tcBorders>
            <w:shd w:val="clear" w:color="auto" w:fill="auto"/>
            <w:vAlign w:val="center"/>
            <w:hideMark/>
          </w:tcPr>
          <w:p w:rsidR="00620A3F" w:rsidRPr="00257448" w:rsidRDefault="00620A3F" w:rsidP="00FD0829">
            <w:pPr>
              <w:widowControl/>
              <w:spacing w:line="240" w:lineRule="auto"/>
              <w:jc w:val="center"/>
              <w:rPr>
                <w:rFonts w:ascii="Times New Roman" w:hAnsi="Times New Roman"/>
                <w:color w:val="000000"/>
                <w:kern w:val="0"/>
              </w:rPr>
            </w:pPr>
            <w:r w:rsidRPr="00257448">
              <w:rPr>
                <w:rFonts w:ascii="Times New Roman" w:hAnsi="Times New Roman"/>
                <w:color w:val="000000"/>
                <w:kern w:val="0"/>
              </w:rPr>
              <w:t>1~7</w:t>
            </w:r>
          </w:p>
        </w:tc>
      </w:tr>
    </w:tbl>
    <w:p w:rsidR="00620A3F" w:rsidRPr="00257448" w:rsidRDefault="00620A3F" w:rsidP="00FD0829">
      <w:pPr>
        <w:pStyle w:val="afffffffffff7"/>
        <w:jc w:val="center"/>
        <w:rPr>
          <w:rFonts w:ascii="Times New Roman" w:eastAsia="黑体" w:hAnsi="Times New Roman"/>
          <w:szCs w:val="21"/>
        </w:rPr>
      </w:pPr>
    </w:p>
    <w:p w:rsidR="00DF33B2" w:rsidRPr="00257448" w:rsidRDefault="00DF33B2" w:rsidP="00FD0829">
      <w:pPr>
        <w:pStyle w:val="afffffffffff7"/>
        <w:jc w:val="center"/>
        <w:rPr>
          <w:rFonts w:ascii="Times New Roman" w:eastAsia="黑体" w:hAnsi="Times New Roman"/>
          <w:szCs w:val="21"/>
        </w:rPr>
      </w:pPr>
      <w:bookmarkStart w:id="64" w:name="_Toc533684700"/>
      <w:r w:rsidRPr="00257448">
        <w:rPr>
          <w:rFonts w:ascii="Times New Roman" w:eastAsia="黑体" w:hAnsi="Times New Roman"/>
          <w:szCs w:val="21"/>
        </w:rPr>
        <w:t>表</w:t>
      </w:r>
      <w:r w:rsidRPr="00257448">
        <w:rPr>
          <w:rFonts w:ascii="Times New Roman" w:eastAsia="黑体" w:hAnsi="Times New Roman"/>
          <w:szCs w:val="21"/>
        </w:rPr>
        <w:t>3</w:t>
      </w:r>
      <w:bookmarkEnd w:id="64"/>
      <w:r w:rsidRPr="00257448">
        <w:rPr>
          <w:rFonts w:ascii="Times New Roman" w:eastAsia="黑体" w:hAnsi="Times New Roman"/>
          <w:szCs w:val="21"/>
        </w:rPr>
        <w:t xml:space="preserve">  </w:t>
      </w:r>
      <w:r w:rsidRPr="00257448">
        <w:rPr>
          <w:rFonts w:ascii="Times New Roman" w:eastAsia="黑体" w:hAnsi="Times New Roman"/>
          <w:szCs w:val="21"/>
        </w:rPr>
        <w:t>大空隙沥青混凝土技术要求</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728"/>
        <w:gridCol w:w="1097"/>
        <w:gridCol w:w="2123"/>
        <w:gridCol w:w="2268"/>
      </w:tblGrid>
      <w:tr w:rsidR="00620A3F" w:rsidRPr="00257448" w:rsidTr="000D5814">
        <w:trPr>
          <w:trHeight w:val="454"/>
          <w:jc w:val="center"/>
        </w:trPr>
        <w:tc>
          <w:tcPr>
            <w:tcW w:w="1728" w:type="dxa"/>
            <w:tcBorders>
              <w:bottom w:val="single" w:sz="8" w:space="0" w:color="auto"/>
            </w:tcBorders>
            <w:vAlign w:val="center"/>
          </w:tcPr>
          <w:p w:rsidR="00620A3F" w:rsidRPr="000D5814" w:rsidRDefault="00620A3F" w:rsidP="00FD0829">
            <w:pPr>
              <w:spacing w:line="240" w:lineRule="auto"/>
              <w:jc w:val="center"/>
              <w:rPr>
                <w:rFonts w:ascii="Times New Roman"/>
                <w:color w:val="000000"/>
              </w:rPr>
            </w:pPr>
            <w:r w:rsidRPr="00257448">
              <w:rPr>
                <w:rFonts w:ascii="Times New Roman"/>
                <w:color w:val="000000"/>
              </w:rPr>
              <w:t>技术指标</w:t>
            </w:r>
          </w:p>
        </w:tc>
        <w:tc>
          <w:tcPr>
            <w:tcW w:w="1097" w:type="dxa"/>
            <w:tcBorders>
              <w:bottom w:val="single" w:sz="8" w:space="0" w:color="auto"/>
            </w:tcBorders>
            <w:vAlign w:val="center"/>
          </w:tcPr>
          <w:p w:rsidR="00620A3F" w:rsidRPr="000D5814" w:rsidRDefault="00620A3F" w:rsidP="00FD0829">
            <w:pPr>
              <w:spacing w:line="240" w:lineRule="auto"/>
              <w:jc w:val="center"/>
              <w:rPr>
                <w:rFonts w:ascii="Times New Roman"/>
                <w:color w:val="000000"/>
              </w:rPr>
            </w:pPr>
            <w:r w:rsidRPr="00257448">
              <w:rPr>
                <w:rFonts w:ascii="Times New Roman"/>
                <w:color w:val="000000"/>
              </w:rPr>
              <w:t>单位</w:t>
            </w:r>
          </w:p>
        </w:tc>
        <w:tc>
          <w:tcPr>
            <w:tcW w:w="2123" w:type="dxa"/>
            <w:tcBorders>
              <w:bottom w:val="single" w:sz="8" w:space="0" w:color="auto"/>
            </w:tcBorders>
            <w:vAlign w:val="center"/>
          </w:tcPr>
          <w:p w:rsidR="00620A3F" w:rsidRPr="000D5814" w:rsidRDefault="00620A3F" w:rsidP="00FD0829">
            <w:pPr>
              <w:spacing w:line="240" w:lineRule="auto"/>
              <w:jc w:val="center"/>
              <w:rPr>
                <w:rFonts w:ascii="Times New Roman"/>
                <w:color w:val="000000"/>
              </w:rPr>
            </w:pPr>
            <w:r w:rsidRPr="00257448">
              <w:rPr>
                <w:rFonts w:ascii="Times New Roman"/>
                <w:color w:val="000000"/>
              </w:rPr>
              <w:t>技术要求</w:t>
            </w:r>
          </w:p>
        </w:tc>
        <w:tc>
          <w:tcPr>
            <w:tcW w:w="2268" w:type="dxa"/>
            <w:tcBorders>
              <w:bottom w:val="single" w:sz="8" w:space="0" w:color="auto"/>
            </w:tcBorders>
            <w:vAlign w:val="center"/>
          </w:tcPr>
          <w:p w:rsidR="00620A3F" w:rsidRPr="000D5814" w:rsidRDefault="00620A3F" w:rsidP="00FD0829">
            <w:pPr>
              <w:spacing w:line="240" w:lineRule="auto"/>
              <w:jc w:val="center"/>
              <w:rPr>
                <w:rFonts w:ascii="Times New Roman"/>
                <w:color w:val="000000"/>
              </w:rPr>
            </w:pPr>
            <w:r w:rsidRPr="00257448">
              <w:rPr>
                <w:rFonts w:ascii="Times New Roman"/>
                <w:color w:val="000000"/>
              </w:rPr>
              <w:t>试验方法</w:t>
            </w:r>
          </w:p>
        </w:tc>
      </w:tr>
      <w:tr w:rsidR="00620A3F" w:rsidRPr="00257448" w:rsidTr="000D5814">
        <w:trPr>
          <w:trHeight w:val="454"/>
          <w:jc w:val="center"/>
        </w:trPr>
        <w:tc>
          <w:tcPr>
            <w:tcW w:w="1728" w:type="dxa"/>
            <w:tcBorders>
              <w:top w:val="single" w:sz="8" w:space="0" w:color="auto"/>
            </w:tcBorders>
            <w:vAlign w:val="center"/>
          </w:tcPr>
          <w:p w:rsidR="00620A3F" w:rsidRPr="000D5814" w:rsidRDefault="00620A3F" w:rsidP="00FD0829">
            <w:pPr>
              <w:spacing w:line="240" w:lineRule="auto"/>
              <w:jc w:val="center"/>
              <w:rPr>
                <w:rFonts w:ascii="Times New Roman"/>
                <w:color w:val="000000"/>
              </w:rPr>
            </w:pPr>
            <w:r w:rsidRPr="00257448">
              <w:rPr>
                <w:rFonts w:ascii="Times New Roman"/>
                <w:color w:val="000000"/>
              </w:rPr>
              <w:t>击实次数</w:t>
            </w:r>
          </w:p>
        </w:tc>
        <w:tc>
          <w:tcPr>
            <w:tcW w:w="1097" w:type="dxa"/>
            <w:tcBorders>
              <w:top w:val="single" w:sz="8" w:space="0" w:color="auto"/>
            </w:tcBorders>
            <w:vAlign w:val="center"/>
          </w:tcPr>
          <w:p w:rsidR="00620A3F" w:rsidRPr="000D5814" w:rsidRDefault="00620A3F" w:rsidP="00FD0829">
            <w:pPr>
              <w:spacing w:line="240" w:lineRule="auto"/>
              <w:jc w:val="center"/>
              <w:rPr>
                <w:rFonts w:ascii="Times New Roman"/>
                <w:color w:val="000000"/>
              </w:rPr>
            </w:pPr>
            <w:r w:rsidRPr="00257448">
              <w:rPr>
                <w:rFonts w:ascii="Times New Roman"/>
                <w:color w:val="000000"/>
              </w:rPr>
              <w:t>次</w:t>
            </w:r>
          </w:p>
        </w:tc>
        <w:tc>
          <w:tcPr>
            <w:tcW w:w="2123" w:type="dxa"/>
            <w:tcBorders>
              <w:top w:val="single" w:sz="8" w:space="0" w:color="auto"/>
            </w:tcBorders>
            <w:vAlign w:val="center"/>
          </w:tcPr>
          <w:p w:rsidR="00620A3F" w:rsidRPr="000D5814" w:rsidRDefault="00620A3F" w:rsidP="00FD0829">
            <w:pPr>
              <w:spacing w:line="240" w:lineRule="auto"/>
              <w:jc w:val="center"/>
              <w:rPr>
                <w:rFonts w:ascii="Times New Roman"/>
                <w:color w:val="000000"/>
              </w:rPr>
            </w:pPr>
            <w:r w:rsidRPr="00257448">
              <w:rPr>
                <w:rFonts w:ascii="Times New Roman"/>
                <w:color w:val="000000"/>
              </w:rPr>
              <w:t>双面各</w:t>
            </w:r>
            <w:r w:rsidRPr="000D5814">
              <w:rPr>
                <w:rFonts w:ascii="Times New Roman"/>
                <w:color w:val="000000"/>
              </w:rPr>
              <w:t>50</w:t>
            </w:r>
          </w:p>
        </w:tc>
        <w:tc>
          <w:tcPr>
            <w:tcW w:w="2268" w:type="dxa"/>
            <w:tcBorders>
              <w:top w:val="single" w:sz="8" w:space="0" w:color="auto"/>
            </w:tcBorders>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JTG E20: T0702</w:t>
            </w:r>
          </w:p>
        </w:tc>
      </w:tr>
      <w:tr w:rsidR="00620A3F" w:rsidRPr="00257448" w:rsidTr="000D5814">
        <w:trPr>
          <w:trHeight w:val="454"/>
          <w:jc w:val="center"/>
        </w:trPr>
        <w:tc>
          <w:tcPr>
            <w:tcW w:w="1728" w:type="dxa"/>
            <w:vAlign w:val="center"/>
          </w:tcPr>
          <w:p w:rsidR="00620A3F" w:rsidRPr="000D5814" w:rsidRDefault="00620A3F" w:rsidP="00FD0829">
            <w:pPr>
              <w:spacing w:line="240" w:lineRule="auto"/>
              <w:jc w:val="center"/>
              <w:rPr>
                <w:rFonts w:ascii="Times New Roman"/>
                <w:color w:val="000000"/>
              </w:rPr>
            </w:pPr>
            <w:r w:rsidRPr="00257448">
              <w:rPr>
                <w:rFonts w:ascii="Times New Roman"/>
                <w:color w:val="000000"/>
              </w:rPr>
              <w:t>空隙率</w:t>
            </w:r>
          </w:p>
        </w:tc>
        <w:tc>
          <w:tcPr>
            <w:tcW w:w="1097" w:type="dxa"/>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w:t>
            </w:r>
          </w:p>
        </w:tc>
        <w:tc>
          <w:tcPr>
            <w:tcW w:w="2123" w:type="dxa"/>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18~28</w:t>
            </w:r>
          </w:p>
        </w:tc>
        <w:tc>
          <w:tcPr>
            <w:tcW w:w="2268" w:type="dxa"/>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JTG E20: T0708</w:t>
            </w:r>
          </w:p>
        </w:tc>
      </w:tr>
      <w:tr w:rsidR="00620A3F" w:rsidRPr="00257448" w:rsidTr="000D5814">
        <w:trPr>
          <w:trHeight w:val="454"/>
          <w:jc w:val="center"/>
        </w:trPr>
        <w:tc>
          <w:tcPr>
            <w:tcW w:w="1728" w:type="dxa"/>
            <w:vAlign w:val="center"/>
          </w:tcPr>
          <w:p w:rsidR="00620A3F" w:rsidRPr="000D5814" w:rsidRDefault="00620A3F" w:rsidP="00FD0829">
            <w:pPr>
              <w:spacing w:line="240" w:lineRule="auto"/>
              <w:jc w:val="center"/>
              <w:rPr>
                <w:rFonts w:ascii="Times New Roman"/>
                <w:color w:val="000000"/>
              </w:rPr>
            </w:pPr>
            <w:r w:rsidRPr="00257448">
              <w:rPr>
                <w:rFonts w:ascii="Times New Roman"/>
                <w:color w:val="000000"/>
              </w:rPr>
              <w:t>连通空隙率</w:t>
            </w:r>
          </w:p>
        </w:tc>
        <w:tc>
          <w:tcPr>
            <w:tcW w:w="1097" w:type="dxa"/>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w:t>
            </w:r>
          </w:p>
        </w:tc>
        <w:tc>
          <w:tcPr>
            <w:tcW w:w="2123" w:type="dxa"/>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16~26</w:t>
            </w:r>
          </w:p>
        </w:tc>
        <w:tc>
          <w:tcPr>
            <w:tcW w:w="2268" w:type="dxa"/>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见附录</w:t>
            </w:r>
            <w:r w:rsidRPr="000D5814">
              <w:rPr>
                <w:rFonts w:ascii="Times New Roman"/>
                <w:color w:val="000000"/>
              </w:rPr>
              <w:t>A</w:t>
            </w:r>
          </w:p>
        </w:tc>
      </w:tr>
      <w:tr w:rsidR="00620A3F" w:rsidRPr="00257448" w:rsidTr="000D5814">
        <w:trPr>
          <w:trHeight w:val="454"/>
          <w:jc w:val="center"/>
        </w:trPr>
        <w:tc>
          <w:tcPr>
            <w:tcW w:w="1728" w:type="dxa"/>
            <w:vAlign w:val="center"/>
          </w:tcPr>
          <w:p w:rsidR="00620A3F" w:rsidRPr="000D5814" w:rsidRDefault="00620A3F" w:rsidP="00FD0829">
            <w:pPr>
              <w:spacing w:line="240" w:lineRule="auto"/>
              <w:jc w:val="center"/>
              <w:rPr>
                <w:rFonts w:ascii="Times New Roman"/>
                <w:color w:val="000000"/>
              </w:rPr>
            </w:pPr>
            <w:r w:rsidRPr="00257448">
              <w:rPr>
                <w:rFonts w:ascii="Times New Roman"/>
                <w:color w:val="000000"/>
              </w:rPr>
              <w:t>马歇尔稳定度</w:t>
            </w:r>
          </w:p>
        </w:tc>
        <w:tc>
          <w:tcPr>
            <w:tcW w:w="1097" w:type="dxa"/>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kN</w:t>
            </w:r>
          </w:p>
        </w:tc>
        <w:tc>
          <w:tcPr>
            <w:tcW w:w="2123" w:type="dxa"/>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w:t>
            </w:r>
            <w:r w:rsidRPr="000D5814">
              <w:rPr>
                <w:rFonts w:ascii="Times New Roman"/>
                <w:color w:val="000000"/>
              </w:rPr>
              <w:t>3</w:t>
            </w:r>
          </w:p>
        </w:tc>
        <w:tc>
          <w:tcPr>
            <w:tcW w:w="2268" w:type="dxa"/>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JTG E20: T0709</w:t>
            </w:r>
          </w:p>
        </w:tc>
      </w:tr>
      <w:tr w:rsidR="00620A3F" w:rsidRPr="00257448" w:rsidTr="000D5814">
        <w:trPr>
          <w:trHeight w:val="454"/>
          <w:jc w:val="center"/>
        </w:trPr>
        <w:tc>
          <w:tcPr>
            <w:tcW w:w="1728" w:type="dxa"/>
            <w:vAlign w:val="center"/>
          </w:tcPr>
          <w:p w:rsidR="00620A3F" w:rsidRPr="000D5814" w:rsidRDefault="00620A3F" w:rsidP="00FD0829">
            <w:pPr>
              <w:spacing w:line="240" w:lineRule="auto"/>
              <w:jc w:val="center"/>
              <w:rPr>
                <w:rFonts w:ascii="Times New Roman"/>
                <w:color w:val="000000"/>
              </w:rPr>
            </w:pPr>
            <w:r w:rsidRPr="00257448">
              <w:rPr>
                <w:rFonts w:ascii="Times New Roman"/>
                <w:color w:val="000000"/>
              </w:rPr>
              <w:t>析漏损失</w:t>
            </w:r>
          </w:p>
        </w:tc>
        <w:tc>
          <w:tcPr>
            <w:tcW w:w="1097" w:type="dxa"/>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w:t>
            </w:r>
          </w:p>
        </w:tc>
        <w:tc>
          <w:tcPr>
            <w:tcW w:w="2123" w:type="dxa"/>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w:t>
            </w:r>
            <w:r w:rsidRPr="000D5814">
              <w:rPr>
                <w:rFonts w:ascii="Times New Roman"/>
                <w:color w:val="000000"/>
              </w:rPr>
              <w:t>0.5</w:t>
            </w:r>
          </w:p>
        </w:tc>
        <w:tc>
          <w:tcPr>
            <w:tcW w:w="2268" w:type="dxa"/>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JTG E20: T0732</w:t>
            </w:r>
          </w:p>
        </w:tc>
      </w:tr>
      <w:tr w:rsidR="00620A3F" w:rsidRPr="00257448" w:rsidTr="000D5814">
        <w:trPr>
          <w:trHeight w:val="454"/>
          <w:jc w:val="center"/>
        </w:trPr>
        <w:tc>
          <w:tcPr>
            <w:tcW w:w="1728" w:type="dxa"/>
            <w:vAlign w:val="center"/>
          </w:tcPr>
          <w:p w:rsidR="00620A3F" w:rsidRPr="000D5814" w:rsidRDefault="00620A3F" w:rsidP="00FD0829">
            <w:pPr>
              <w:spacing w:line="240" w:lineRule="auto"/>
              <w:jc w:val="center"/>
              <w:rPr>
                <w:rFonts w:ascii="Times New Roman"/>
                <w:color w:val="000000"/>
              </w:rPr>
            </w:pPr>
            <w:r w:rsidRPr="00257448">
              <w:rPr>
                <w:rFonts w:ascii="Times New Roman"/>
                <w:color w:val="000000"/>
              </w:rPr>
              <w:t>飞散损失</w:t>
            </w:r>
          </w:p>
        </w:tc>
        <w:tc>
          <w:tcPr>
            <w:tcW w:w="1097" w:type="dxa"/>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w:t>
            </w:r>
          </w:p>
        </w:tc>
        <w:tc>
          <w:tcPr>
            <w:tcW w:w="2123" w:type="dxa"/>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w:t>
            </w:r>
            <w:r w:rsidRPr="000D5814">
              <w:rPr>
                <w:rFonts w:ascii="Times New Roman"/>
                <w:color w:val="000000"/>
              </w:rPr>
              <w:t>45</w:t>
            </w:r>
          </w:p>
        </w:tc>
        <w:tc>
          <w:tcPr>
            <w:tcW w:w="2268" w:type="dxa"/>
            <w:vAlign w:val="center"/>
          </w:tcPr>
          <w:p w:rsidR="00620A3F" w:rsidRPr="000D5814" w:rsidRDefault="00620A3F" w:rsidP="00FD0829">
            <w:pPr>
              <w:spacing w:line="240" w:lineRule="auto"/>
              <w:jc w:val="center"/>
              <w:rPr>
                <w:rFonts w:ascii="Times New Roman"/>
                <w:color w:val="000000"/>
              </w:rPr>
            </w:pPr>
            <w:r w:rsidRPr="000D5814">
              <w:rPr>
                <w:rFonts w:ascii="Times New Roman"/>
                <w:color w:val="000000"/>
              </w:rPr>
              <w:t>JTG E20: T0733</w:t>
            </w:r>
          </w:p>
        </w:tc>
      </w:tr>
    </w:tbl>
    <w:p w:rsidR="00DF33B2" w:rsidRPr="00257448" w:rsidRDefault="00DF33B2" w:rsidP="00FD0829">
      <w:pPr>
        <w:pStyle w:val="2c"/>
        <w:ind w:left="0"/>
        <w:rPr>
          <w:rFonts w:ascii="Times New Roman"/>
        </w:rPr>
      </w:pPr>
      <w:bookmarkStart w:id="65" w:name="_Toc63518623"/>
      <w:r w:rsidRPr="00257448">
        <w:rPr>
          <w:rFonts w:ascii="Times New Roman"/>
        </w:rPr>
        <w:lastRenderedPageBreak/>
        <w:t>灌浆料的技术要求</w:t>
      </w:r>
      <w:bookmarkEnd w:id="65"/>
    </w:p>
    <w:p w:rsidR="00DF33B2" w:rsidRPr="00257448" w:rsidRDefault="00DF33B2" w:rsidP="00FD0829">
      <w:pPr>
        <w:pStyle w:val="affffffffffffffd"/>
        <w:ind w:left="0" w:firstLine="0"/>
        <w:outlineLvl w:val="3"/>
        <w:rPr>
          <w:rFonts w:ascii="Times New Roman"/>
        </w:rPr>
      </w:pPr>
      <w:r w:rsidRPr="00257448">
        <w:rPr>
          <w:rFonts w:ascii="Times New Roman" w:eastAsia="黑体"/>
        </w:rPr>
        <w:t>5.3.1</w:t>
      </w:r>
      <w:r w:rsidRPr="00257448">
        <w:rPr>
          <w:rFonts w:ascii="Times New Roman"/>
        </w:rPr>
        <w:t>灌浆料的颗粒细度应符合表</w:t>
      </w:r>
      <w:r w:rsidRPr="00257448">
        <w:rPr>
          <w:rFonts w:ascii="Times New Roman"/>
        </w:rPr>
        <w:t>4</w:t>
      </w:r>
      <w:r w:rsidRPr="00257448">
        <w:rPr>
          <w:rFonts w:ascii="Times New Roman"/>
        </w:rPr>
        <w:t>要求。</w:t>
      </w:r>
    </w:p>
    <w:p w:rsidR="00DF33B2" w:rsidRPr="00257448" w:rsidRDefault="00DF33B2" w:rsidP="00FD0829">
      <w:pPr>
        <w:pStyle w:val="afffffffffff7"/>
        <w:jc w:val="center"/>
        <w:rPr>
          <w:rFonts w:ascii="Times New Roman" w:eastAsia="黑体" w:hAnsi="Times New Roman"/>
          <w:szCs w:val="21"/>
        </w:rPr>
      </w:pPr>
      <w:r w:rsidRPr="00257448">
        <w:rPr>
          <w:rFonts w:ascii="Times New Roman" w:eastAsia="黑体" w:hAnsi="Times New Roman"/>
          <w:szCs w:val="21"/>
        </w:rPr>
        <w:t>表</w:t>
      </w:r>
      <w:r w:rsidRPr="00257448">
        <w:rPr>
          <w:rFonts w:ascii="Times New Roman" w:eastAsia="黑体" w:hAnsi="Times New Roman"/>
          <w:szCs w:val="21"/>
        </w:rPr>
        <w:t xml:space="preserve">4  </w:t>
      </w:r>
      <w:r w:rsidRPr="00257448">
        <w:rPr>
          <w:rFonts w:ascii="Times New Roman" w:eastAsia="黑体" w:hAnsi="Times New Roman"/>
          <w:szCs w:val="21"/>
        </w:rPr>
        <w:t>灌浆料颗粒细度要求</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tblPr>
      <w:tblGrid>
        <w:gridCol w:w="3349"/>
        <w:gridCol w:w="1134"/>
        <w:gridCol w:w="1211"/>
        <w:gridCol w:w="1658"/>
      </w:tblGrid>
      <w:tr w:rsidR="00620A3F" w:rsidRPr="00257448" w:rsidTr="00725FE3">
        <w:trPr>
          <w:trHeight w:val="454"/>
          <w:jc w:val="center"/>
        </w:trPr>
        <w:tc>
          <w:tcPr>
            <w:tcW w:w="3349" w:type="dxa"/>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color w:val="000000"/>
              </w:rPr>
              <w:t>技术指标</w:t>
            </w:r>
          </w:p>
        </w:tc>
        <w:tc>
          <w:tcPr>
            <w:tcW w:w="1134"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color w:val="000000"/>
              </w:rPr>
              <w:t>单位</w:t>
            </w:r>
            <w:r w:rsidRPr="00257448">
              <w:rPr>
                <w:rFonts w:ascii="Times New Roman" w:hAnsi="Times New Roman"/>
                <w:color w:val="000000"/>
              </w:rPr>
              <w:t xml:space="preserve"> </w:t>
            </w:r>
          </w:p>
        </w:tc>
        <w:tc>
          <w:tcPr>
            <w:tcW w:w="1211"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color w:val="000000"/>
              </w:rPr>
              <w:t>技术要求</w:t>
            </w:r>
          </w:p>
        </w:tc>
        <w:tc>
          <w:tcPr>
            <w:tcW w:w="1658" w:type="dxa"/>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color w:val="000000"/>
              </w:rPr>
              <w:t>试验方法</w:t>
            </w:r>
          </w:p>
        </w:tc>
      </w:tr>
      <w:tr w:rsidR="00620A3F" w:rsidRPr="00257448" w:rsidTr="00725FE3">
        <w:trPr>
          <w:trHeight w:val="454"/>
          <w:jc w:val="center"/>
        </w:trPr>
        <w:tc>
          <w:tcPr>
            <w:tcW w:w="3349" w:type="dxa"/>
            <w:tcBorders>
              <w:top w:val="single" w:sz="8" w:space="0" w:color="auto"/>
            </w:tcBorders>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1.18mm</w:t>
            </w:r>
            <w:r w:rsidRPr="00257448">
              <w:rPr>
                <w:rFonts w:ascii="Times New Roman"/>
                <w:color w:val="000000"/>
              </w:rPr>
              <w:t>方孔筛筛余质量百分率</w:t>
            </w:r>
          </w:p>
        </w:tc>
        <w:tc>
          <w:tcPr>
            <w:tcW w:w="1134" w:type="dxa"/>
            <w:tcBorders>
              <w:top w:val="single" w:sz="8" w:space="0" w:color="auto"/>
            </w:tcBorders>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w:t>
            </w:r>
          </w:p>
        </w:tc>
        <w:tc>
          <w:tcPr>
            <w:tcW w:w="1211" w:type="dxa"/>
            <w:tcBorders>
              <w:top w:val="single" w:sz="8" w:space="0" w:color="auto"/>
            </w:tcBorders>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0</w:t>
            </w:r>
          </w:p>
        </w:tc>
        <w:tc>
          <w:tcPr>
            <w:tcW w:w="1658" w:type="dxa"/>
            <w:tcBorders>
              <w:top w:val="single" w:sz="8" w:space="0" w:color="auto"/>
            </w:tcBorders>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JTG E42: T0327</w:t>
            </w:r>
          </w:p>
        </w:tc>
      </w:tr>
    </w:tbl>
    <w:p w:rsidR="00DF33B2" w:rsidRPr="00257448" w:rsidRDefault="00DF33B2" w:rsidP="00FD0829">
      <w:pPr>
        <w:pStyle w:val="afffffffffffffffe"/>
        <w:spacing w:beforeLines="0" w:line="240" w:lineRule="auto"/>
        <w:rPr>
          <w:color w:val="000000"/>
          <w:sz w:val="21"/>
          <w:szCs w:val="21"/>
        </w:rPr>
      </w:pPr>
    </w:p>
    <w:p w:rsidR="00DF33B2" w:rsidRPr="00257448" w:rsidRDefault="00DF33B2" w:rsidP="00FD0829">
      <w:pPr>
        <w:pStyle w:val="affffffffffffffd"/>
        <w:ind w:left="0" w:firstLine="0"/>
        <w:outlineLvl w:val="3"/>
        <w:rPr>
          <w:rFonts w:ascii="Times New Roman" w:eastAsia="黑体"/>
        </w:rPr>
      </w:pPr>
      <w:r w:rsidRPr="00257448">
        <w:rPr>
          <w:rFonts w:ascii="Times New Roman" w:eastAsia="黑体"/>
        </w:rPr>
        <w:t>5.3.2</w:t>
      </w:r>
      <w:r w:rsidRPr="00257448">
        <w:rPr>
          <w:rFonts w:ascii="Times New Roman"/>
        </w:rPr>
        <w:t>灌浆料根据早期强度不同分为普通型灌浆料和早强型灌浆料两类，其技术性能应符合表</w:t>
      </w:r>
      <w:r w:rsidRPr="00257448">
        <w:rPr>
          <w:rFonts w:ascii="Times New Roman"/>
        </w:rPr>
        <w:t>5</w:t>
      </w:r>
      <w:r w:rsidRPr="00257448">
        <w:rPr>
          <w:rFonts w:ascii="Times New Roman"/>
        </w:rPr>
        <w:t>要求。</w:t>
      </w:r>
    </w:p>
    <w:p w:rsidR="00DF33B2" w:rsidRPr="00257448" w:rsidRDefault="00DF33B2" w:rsidP="00FD0829">
      <w:pPr>
        <w:pStyle w:val="afffffffffff7"/>
        <w:jc w:val="center"/>
        <w:rPr>
          <w:rFonts w:ascii="Times New Roman" w:eastAsia="黑体" w:hAnsi="Times New Roman"/>
          <w:szCs w:val="21"/>
        </w:rPr>
      </w:pPr>
      <w:r w:rsidRPr="00257448">
        <w:rPr>
          <w:rFonts w:ascii="Times New Roman" w:eastAsia="黑体" w:hAnsi="Times New Roman"/>
          <w:szCs w:val="21"/>
        </w:rPr>
        <w:t>表</w:t>
      </w:r>
      <w:r w:rsidRPr="00257448">
        <w:rPr>
          <w:rFonts w:ascii="Times New Roman" w:eastAsia="黑体" w:hAnsi="Times New Roman"/>
          <w:szCs w:val="21"/>
        </w:rPr>
        <w:t xml:space="preserve">5  </w:t>
      </w:r>
      <w:r w:rsidRPr="00257448">
        <w:rPr>
          <w:rFonts w:ascii="Times New Roman" w:eastAsia="黑体" w:hAnsi="Times New Roman"/>
          <w:szCs w:val="21"/>
        </w:rPr>
        <w:t>灌浆料技术要求</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tblPr>
      <w:tblGrid>
        <w:gridCol w:w="1262"/>
        <w:gridCol w:w="1304"/>
        <w:gridCol w:w="741"/>
        <w:gridCol w:w="1149"/>
        <w:gridCol w:w="977"/>
        <w:gridCol w:w="1717"/>
      </w:tblGrid>
      <w:tr w:rsidR="00620A3F" w:rsidRPr="00257448" w:rsidTr="00725FE3">
        <w:trPr>
          <w:trHeight w:hRule="exact" w:val="454"/>
          <w:jc w:val="center"/>
        </w:trPr>
        <w:tc>
          <w:tcPr>
            <w:tcW w:w="2566" w:type="dxa"/>
            <w:gridSpan w:val="2"/>
            <w:vMerge w:val="restart"/>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color w:val="000000"/>
              </w:rPr>
              <w:t>技术指标</w:t>
            </w:r>
          </w:p>
        </w:tc>
        <w:tc>
          <w:tcPr>
            <w:tcW w:w="741" w:type="dxa"/>
            <w:vMerge w:val="restart"/>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color w:val="000000"/>
              </w:rPr>
              <w:t>单位</w:t>
            </w:r>
          </w:p>
        </w:tc>
        <w:tc>
          <w:tcPr>
            <w:tcW w:w="2126" w:type="dxa"/>
            <w:gridSpan w:val="2"/>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color w:val="000000"/>
              </w:rPr>
              <w:t>技术要求</w:t>
            </w:r>
          </w:p>
        </w:tc>
        <w:tc>
          <w:tcPr>
            <w:tcW w:w="1717" w:type="dxa"/>
            <w:vMerge w:val="restart"/>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color w:val="000000"/>
              </w:rPr>
              <w:t>试验方法</w:t>
            </w:r>
          </w:p>
        </w:tc>
      </w:tr>
      <w:tr w:rsidR="00620A3F" w:rsidRPr="00257448" w:rsidTr="00725FE3">
        <w:trPr>
          <w:trHeight w:hRule="exact" w:val="454"/>
          <w:jc w:val="center"/>
        </w:trPr>
        <w:tc>
          <w:tcPr>
            <w:tcW w:w="2566" w:type="dxa"/>
            <w:gridSpan w:val="2"/>
            <w:vMerge/>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p>
        </w:tc>
        <w:tc>
          <w:tcPr>
            <w:tcW w:w="741" w:type="dxa"/>
            <w:vMerge/>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p>
        </w:tc>
        <w:tc>
          <w:tcPr>
            <w:tcW w:w="1149"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color w:val="000000"/>
              </w:rPr>
              <w:t>普通型</w:t>
            </w:r>
          </w:p>
        </w:tc>
        <w:tc>
          <w:tcPr>
            <w:tcW w:w="977" w:type="dxa"/>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color w:val="000000"/>
              </w:rPr>
              <w:t>早强型</w:t>
            </w:r>
          </w:p>
        </w:tc>
        <w:tc>
          <w:tcPr>
            <w:tcW w:w="1717" w:type="dxa"/>
            <w:vMerge/>
            <w:vAlign w:val="center"/>
          </w:tcPr>
          <w:p w:rsidR="00620A3F" w:rsidRPr="00257448" w:rsidRDefault="00620A3F" w:rsidP="00FD0829">
            <w:pPr>
              <w:spacing w:line="240" w:lineRule="auto"/>
              <w:jc w:val="center"/>
              <w:rPr>
                <w:rFonts w:ascii="Times New Roman" w:hAnsi="Times New Roman"/>
                <w:color w:val="000000"/>
              </w:rPr>
            </w:pPr>
          </w:p>
        </w:tc>
      </w:tr>
      <w:tr w:rsidR="00620A3F" w:rsidRPr="00257448" w:rsidTr="00725FE3">
        <w:trPr>
          <w:trHeight w:hRule="exact" w:val="454"/>
          <w:jc w:val="center"/>
        </w:trPr>
        <w:tc>
          <w:tcPr>
            <w:tcW w:w="2566" w:type="dxa"/>
            <w:gridSpan w:val="2"/>
            <w:tcBorders>
              <w:top w:val="single" w:sz="8" w:space="0" w:color="auto"/>
            </w:tcBorders>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color w:val="000000"/>
              </w:rPr>
              <w:t>初始流动度</w:t>
            </w:r>
          </w:p>
        </w:tc>
        <w:tc>
          <w:tcPr>
            <w:tcW w:w="741" w:type="dxa"/>
            <w:tcBorders>
              <w:top w:val="single" w:sz="8" w:space="0" w:color="auto"/>
            </w:tcBorders>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s</w:t>
            </w:r>
          </w:p>
        </w:tc>
        <w:tc>
          <w:tcPr>
            <w:tcW w:w="2126" w:type="dxa"/>
            <w:gridSpan w:val="2"/>
            <w:tcBorders>
              <w:top w:val="single" w:sz="8" w:space="0" w:color="auto"/>
            </w:tcBorders>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10</w:t>
            </w:r>
            <w:r w:rsidRPr="00257448">
              <w:rPr>
                <w:rFonts w:ascii="Times New Roman"/>
                <w:color w:val="000000"/>
              </w:rPr>
              <w:t>～</w:t>
            </w:r>
            <w:r w:rsidRPr="00257448">
              <w:rPr>
                <w:rFonts w:ascii="Times New Roman" w:hAnsi="Times New Roman"/>
                <w:color w:val="000000"/>
              </w:rPr>
              <w:t>14</w:t>
            </w:r>
          </w:p>
        </w:tc>
        <w:tc>
          <w:tcPr>
            <w:tcW w:w="1717" w:type="dxa"/>
            <w:tcBorders>
              <w:top w:val="single" w:sz="8" w:space="0" w:color="auto"/>
            </w:tcBorders>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JTG E30: T0508</w:t>
            </w:r>
          </w:p>
        </w:tc>
      </w:tr>
      <w:tr w:rsidR="00620A3F" w:rsidRPr="00257448" w:rsidTr="00725FE3">
        <w:trPr>
          <w:trHeight w:hRule="exact" w:val="454"/>
          <w:jc w:val="center"/>
        </w:trPr>
        <w:tc>
          <w:tcPr>
            <w:tcW w:w="2566" w:type="dxa"/>
            <w:gridSpan w:val="2"/>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30min</w:t>
            </w:r>
            <w:r w:rsidRPr="00257448">
              <w:rPr>
                <w:rFonts w:ascii="Times New Roman"/>
                <w:color w:val="000000"/>
              </w:rPr>
              <w:t>流动度</w:t>
            </w:r>
          </w:p>
        </w:tc>
        <w:tc>
          <w:tcPr>
            <w:tcW w:w="741"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s</w:t>
            </w:r>
          </w:p>
        </w:tc>
        <w:tc>
          <w:tcPr>
            <w:tcW w:w="2126" w:type="dxa"/>
            <w:gridSpan w:val="2"/>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10</w:t>
            </w:r>
            <w:r w:rsidRPr="00257448">
              <w:rPr>
                <w:rFonts w:ascii="Times New Roman"/>
                <w:color w:val="000000"/>
              </w:rPr>
              <w:t>～</w:t>
            </w:r>
            <w:r w:rsidRPr="00257448">
              <w:rPr>
                <w:rFonts w:ascii="Times New Roman" w:hAnsi="Times New Roman"/>
                <w:color w:val="000000"/>
              </w:rPr>
              <w:t>18</w:t>
            </w:r>
          </w:p>
        </w:tc>
        <w:tc>
          <w:tcPr>
            <w:tcW w:w="1717" w:type="dxa"/>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JTG E30: T0508</w:t>
            </w:r>
          </w:p>
        </w:tc>
      </w:tr>
      <w:tr w:rsidR="00620A3F" w:rsidRPr="00257448" w:rsidTr="00725FE3">
        <w:trPr>
          <w:trHeight w:hRule="exact" w:val="454"/>
          <w:jc w:val="center"/>
        </w:trPr>
        <w:tc>
          <w:tcPr>
            <w:tcW w:w="2566" w:type="dxa"/>
            <w:gridSpan w:val="2"/>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color w:val="000000"/>
              </w:rPr>
              <w:t>自由泌水率</w:t>
            </w:r>
          </w:p>
        </w:tc>
        <w:tc>
          <w:tcPr>
            <w:tcW w:w="741"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w:t>
            </w:r>
          </w:p>
        </w:tc>
        <w:tc>
          <w:tcPr>
            <w:tcW w:w="2126" w:type="dxa"/>
            <w:gridSpan w:val="2"/>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≤1</w:t>
            </w:r>
          </w:p>
        </w:tc>
        <w:tc>
          <w:tcPr>
            <w:tcW w:w="1717" w:type="dxa"/>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JTG E30: T0528</w:t>
            </w:r>
          </w:p>
        </w:tc>
      </w:tr>
      <w:tr w:rsidR="00620A3F" w:rsidRPr="00257448" w:rsidTr="00725FE3">
        <w:trPr>
          <w:trHeight w:hRule="exact" w:val="454"/>
          <w:jc w:val="center"/>
        </w:trPr>
        <w:tc>
          <w:tcPr>
            <w:tcW w:w="1262"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color w:val="000000"/>
              </w:rPr>
              <w:t>干缩率</w:t>
            </w:r>
          </w:p>
        </w:tc>
        <w:tc>
          <w:tcPr>
            <w:tcW w:w="1304"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28d</w:t>
            </w:r>
          </w:p>
        </w:tc>
        <w:tc>
          <w:tcPr>
            <w:tcW w:w="741"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w:t>
            </w:r>
          </w:p>
        </w:tc>
        <w:tc>
          <w:tcPr>
            <w:tcW w:w="2126" w:type="dxa"/>
            <w:gridSpan w:val="2"/>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≤0.3</w:t>
            </w:r>
          </w:p>
        </w:tc>
        <w:tc>
          <w:tcPr>
            <w:tcW w:w="1717" w:type="dxa"/>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JTG E30: T0511</w:t>
            </w:r>
          </w:p>
        </w:tc>
      </w:tr>
      <w:tr w:rsidR="00620A3F" w:rsidRPr="00257448" w:rsidTr="00725FE3">
        <w:trPr>
          <w:trHeight w:hRule="exact" w:val="454"/>
          <w:jc w:val="center"/>
        </w:trPr>
        <w:tc>
          <w:tcPr>
            <w:tcW w:w="1262" w:type="dxa"/>
            <w:vMerge w:val="restart"/>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color w:val="000000"/>
              </w:rPr>
              <w:t>抗压强度</w:t>
            </w:r>
          </w:p>
        </w:tc>
        <w:tc>
          <w:tcPr>
            <w:tcW w:w="1304"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3h</w:t>
            </w:r>
          </w:p>
        </w:tc>
        <w:tc>
          <w:tcPr>
            <w:tcW w:w="741" w:type="dxa"/>
            <w:vMerge w:val="restart"/>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MPa</w:t>
            </w:r>
          </w:p>
        </w:tc>
        <w:tc>
          <w:tcPr>
            <w:tcW w:w="1149"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w:t>
            </w:r>
          </w:p>
        </w:tc>
        <w:tc>
          <w:tcPr>
            <w:tcW w:w="977" w:type="dxa"/>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≥10</w:t>
            </w:r>
          </w:p>
        </w:tc>
        <w:tc>
          <w:tcPr>
            <w:tcW w:w="1717" w:type="dxa"/>
            <w:vMerge w:val="restart"/>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JTG E30</w:t>
            </w:r>
            <w:r w:rsidRPr="00257448">
              <w:rPr>
                <w:rFonts w:ascii="Times New Roman" w:hAnsi="Times New Roman"/>
              </w:rPr>
              <w:t xml:space="preserve">: </w:t>
            </w:r>
            <w:r w:rsidRPr="00257448">
              <w:rPr>
                <w:rFonts w:ascii="Times New Roman" w:hAnsi="Times New Roman"/>
                <w:color w:val="000000"/>
              </w:rPr>
              <w:t>T0506</w:t>
            </w:r>
          </w:p>
        </w:tc>
      </w:tr>
      <w:tr w:rsidR="00620A3F" w:rsidRPr="00257448" w:rsidTr="00725FE3">
        <w:trPr>
          <w:trHeight w:hRule="exact" w:val="454"/>
          <w:jc w:val="center"/>
        </w:trPr>
        <w:tc>
          <w:tcPr>
            <w:tcW w:w="1262" w:type="dxa"/>
            <w:vMerge/>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p>
        </w:tc>
        <w:tc>
          <w:tcPr>
            <w:tcW w:w="1304"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1d</w:t>
            </w:r>
          </w:p>
        </w:tc>
        <w:tc>
          <w:tcPr>
            <w:tcW w:w="741" w:type="dxa"/>
            <w:vMerge/>
            <w:tcMar>
              <w:top w:w="12" w:type="dxa"/>
              <w:left w:w="108" w:type="dxa"/>
              <w:bottom w:w="0" w:type="dxa"/>
              <w:right w:w="108" w:type="dxa"/>
            </w:tcMar>
            <w:vAlign w:val="center"/>
          </w:tcPr>
          <w:p w:rsidR="00620A3F" w:rsidRPr="00257448" w:rsidRDefault="00620A3F" w:rsidP="00FD0829">
            <w:pPr>
              <w:spacing w:line="240" w:lineRule="auto"/>
              <w:ind w:firstLine="420"/>
              <w:jc w:val="center"/>
              <w:rPr>
                <w:rFonts w:ascii="Times New Roman" w:hAnsi="Times New Roman"/>
                <w:color w:val="000000"/>
              </w:rPr>
            </w:pPr>
          </w:p>
        </w:tc>
        <w:tc>
          <w:tcPr>
            <w:tcW w:w="1149"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≥10</w:t>
            </w:r>
          </w:p>
        </w:tc>
        <w:tc>
          <w:tcPr>
            <w:tcW w:w="977" w:type="dxa"/>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≥15</w:t>
            </w:r>
          </w:p>
        </w:tc>
        <w:tc>
          <w:tcPr>
            <w:tcW w:w="1717" w:type="dxa"/>
            <w:vMerge/>
            <w:vAlign w:val="center"/>
          </w:tcPr>
          <w:p w:rsidR="00620A3F" w:rsidRPr="00257448" w:rsidRDefault="00620A3F" w:rsidP="00FD0829">
            <w:pPr>
              <w:spacing w:line="240" w:lineRule="auto"/>
              <w:jc w:val="center"/>
              <w:rPr>
                <w:rFonts w:ascii="Times New Roman" w:hAnsi="Times New Roman"/>
                <w:color w:val="000000"/>
              </w:rPr>
            </w:pPr>
          </w:p>
        </w:tc>
      </w:tr>
      <w:tr w:rsidR="00620A3F" w:rsidRPr="00257448" w:rsidTr="00725FE3">
        <w:trPr>
          <w:trHeight w:hRule="exact" w:val="454"/>
          <w:jc w:val="center"/>
        </w:trPr>
        <w:tc>
          <w:tcPr>
            <w:tcW w:w="1262" w:type="dxa"/>
            <w:vMerge/>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p>
        </w:tc>
        <w:tc>
          <w:tcPr>
            <w:tcW w:w="1304"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28d</w:t>
            </w:r>
          </w:p>
        </w:tc>
        <w:tc>
          <w:tcPr>
            <w:tcW w:w="741" w:type="dxa"/>
            <w:vMerge/>
            <w:tcMar>
              <w:top w:w="12" w:type="dxa"/>
              <w:left w:w="108" w:type="dxa"/>
              <w:bottom w:w="0" w:type="dxa"/>
              <w:right w:w="108" w:type="dxa"/>
            </w:tcMar>
            <w:vAlign w:val="center"/>
          </w:tcPr>
          <w:p w:rsidR="00620A3F" w:rsidRPr="00257448" w:rsidRDefault="00620A3F" w:rsidP="00FD0829">
            <w:pPr>
              <w:spacing w:line="240" w:lineRule="auto"/>
              <w:ind w:firstLine="420"/>
              <w:jc w:val="center"/>
              <w:rPr>
                <w:rFonts w:ascii="Times New Roman" w:hAnsi="Times New Roman"/>
                <w:color w:val="000000"/>
              </w:rPr>
            </w:pPr>
          </w:p>
        </w:tc>
        <w:tc>
          <w:tcPr>
            <w:tcW w:w="1149"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≥25</w:t>
            </w:r>
          </w:p>
        </w:tc>
        <w:tc>
          <w:tcPr>
            <w:tcW w:w="977" w:type="dxa"/>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≥25</w:t>
            </w:r>
          </w:p>
        </w:tc>
        <w:tc>
          <w:tcPr>
            <w:tcW w:w="1717" w:type="dxa"/>
            <w:vMerge/>
            <w:vAlign w:val="center"/>
          </w:tcPr>
          <w:p w:rsidR="00620A3F" w:rsidRPr="00257448" w:rsidRDefault="00620A3F" w:rsidP="00FD0829">
            <w:pPr>
              <w:spacing w:line="240" w:lineRule="auto"/>
              <w:jc w:val="center"/>
              <w:rPr>
                <w:rFonts w:ascii="Times New Roman" w:hAnsi="Times New Roman"/>
                <w:color w:val="000000"/>
              </w:rPr>
            </w:pPr>
          </w:p>
        </w:tc>
      </w:tr>
      <w:tr w:rsidR="00620A3F" w:rsidRPr="00257448" w:rsidTr="00725FE3">
        <w:trPr>
          <w:trHeight w:hRule="exact" w:val="454"/>
          <w:jc w:val="center"/>
        </w:trPr>
        <w:tc>
          <w:tcPr>
            <w:tcW w:w="1262"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color w:val="000000"/>
              </w:rPr>
              <w:t>抗折强度</w:t>
            </w:r>
          </w:p>
        </w:tc>
        <w:tc>
          <w:tcPr>
            <w:tcW w:w="1304"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28d</w:t>
            </w:r>
          </w:p>
        </w:tc>
        <w:tc>
          <w:tcPr>
            <w:tcW w:w="741"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MPa</w:t>
            </w:r>
          </w:p>
        </w:tc>
        <w:tc>
          <w:tcPr>
            <w:tcW w:w="1149" w:type="dxa"/>
            <w:tcMar>
              <w:top w:w="12" w:type="dxa"/>
              <w:left w:w="108" w:type="dxa"/>
              <w:bottom w:w="0" w:type="dxa"/>
              <w:right w:w="108" w:type="dxa"/>
            </w:tcMar>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≥2.5</w:t>
            </w:r>
          </w:p>
        </w:tc>
        <w:tc>
          <w:tcPr>
            <w:tcW w:w="977" w:type="dxa"/>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≥2.5</w:t>
            </w:r>
          </w:p>
        </w:tc>
        <w:tc>
          <w:tcPr>
            <w:tcW w:w="1717" w:type="dxa"/>
            <w:vAlign w:val="center"/>
          </w:tcPr>
          <w:p w:rsidR="00620A3F" w:rsidRPr="00257448" w:rsidRDefault="00620A3F" w:rsidP="00FD0829">
            <w:pPr>
              <w:spacing w:line="240" w:lineRule="auto"/>
              <w:jc w:val="center"/>
              <w:rPr>
                <w:rFonts w:ascii="Times New Roman" w:hAnsi="Times New Roman"/>
                <w:color w:val="000000"/>
              </w:rPr>
            </w:pPr>
            <w:r w:rsidRPr="00257448">
              <w:rPr>
                <w:rFonts w:ascii="Times New Roman" w:hAnsi="Times New Roman"/>
                <w:color w:val="000000"/>
              </w:rPr>
              <w:t>JTG E30</w:t>
            </w:r>
            <w:r w:rsidRPr="00257448">
              <w:rPr>
                <w:rFonts w:ascii="Times New Roman" w:hAnsi="Times New Roman"/>
              </w:rPr>
              <w:t xml:space="preserve">: </w:t>
            </w:r>
            <w:r w:rsidRPr="00257448">
              <w:rPr>
                <w:rFonts w:ascii="Times New Roman" w:hAnsi="Times New Roman"/>
                <w:color w:val="000000"/>
              </w:rPr>
              <w:t>T0506</w:t>
            </w:r>
          </w:p>
        </w:tc>
      </w:tr>
    </w:tbl>
    <w:p w:rsidR="00DF33B2" w:rsidRPr="00257448" w:rsidRDefault="00DF33B2" w:rsidP="006F41CC">
      <w:pPr>
        <w:pStyle w:val="affffffffffffffd"/>
        <w:ind w:left="0" w:firstLine="0"/>
        <w:outlineLvl w:val="3"/>
        <w:rPr>
          <w:rFonts w:ascii="Times New Roman"/>
        </w:rPr>
      </w:pPr>
      <w:bookmarkStart w:id="66" w:name="_Toc63518624"/>
    </w:p>
    <w:p w:rsidR="00DF33B2" w:rsidRPr="00257448" w:rsidRDefault="00DF33B2" w:rsidP="00FD0829">
      <w:pPr>
        <w:pStyle w:val="2c"/>
        <w:ind w:left="0"/>
        <w:rPr>
          <w:rFonts w:ascii="Times New Roman"/>
        </w:rPr>
      </w:pPr>
      <w:r w:rsidRPr="00257448">
        <w:rPr>
          <w:rFonts w:ascii="Times New Roman"/>
        </w:rPr>
        <w:t>半柔性路面材料的技术要求</w:t>
      </w:r>
      <w:bookmarkEnd w:id="66"/>
    </w:p>
    <w:p w:rsidR="00DF33B2" w:rsidRPr="00257448" w:rsidRDefault="00DF33B2" w:rsidP="00FD0829">
      <w:pPr>
        <w:pStyle w:val="affffffffffffffd"/>
        <w:ind w:left="0" w:firstLine="0"/>
        <w:outlineLvl w:val="3"/>
        <w:rPr>
          <w:rFonts w:ascii="Times New Roman" w:eastAsia="黑体"/>
        </w:rPr>
      </w:pPr>
      <w:r w:rsidRPr="00257448">
        <w:rPr>
          <w:rFonts w:ascii="Times New Roman" w:eastAsia="黑体"/>
        </w:rPr>
        <w:t>5.4.1</w:t>
      </w:r>
      <w:r w:rsidRPr="00257448">
        <w:rPr>
          <w:rFonts w:ascii="Times New Roman"/>
        </w:rPr>
        <w:t>半柔性路面材料的技术要求应符合表</w:t>
      </w:r>
      <w:r w:rsidRPr="00257448">
        <w:rPr>
          <w:rFonts w:ascii="Times New Roman"/>
        </w:rPr>
        <w:t>6</w:t>
      </w:r>
      <w:r w:rsidRPr="00257448">
        <w:rPr>
          <w:rFonts w:ascii="Times New Roman"/>
        </w:rPr>
        <w:t>，半柔性路面材料成型方法参见附录</w:t>
      </w:r>
      <w:r w:rsidRPr="00257448">
        <w:rPr>
          <w:rFonts w:ascii="Times New Roman"/>
        </w:rPr>
        <w:t>C</w:t>
      </w:r>
      <w:r w:rsidRPr="00257448">
        <w:rPr>
          <w:rFonts w:ascii="Times New Roman"/>
        </w:rPr>
        <w:t>。</w:t>
      </w:r>
    </w:p>
    <w:p w:rsidR="00DF33B2" w:rsidRPr="00257448" w:rsidRDefault="00DF33B2" w:rsidP="00FD0829">
      <w:pPr>
        <w:pStyle w:val="afffffffffff7"/>
        <w:jc w:val="center"/>
        <w:rPr>
          <w:rFonts w:ascii="Times New Roman" w:eastAsia="黑体" w:hAnsi="Times New Roman"/>
          <w:szCs w:val="21"/>
        </w:rPr>
      </w:pPr>
      <w:r w:rsidRPr="00257448">
        <w:rPr>
          <w:rFonts w:ascii="Times New Roman" w:eastAsia="黑体" w:hAnsi="Times New Roman"/>
          <w:szCs w:val="21"/>
        </w:rPr>
        <w:t>表</w:t>
      </w:r>
      <w:r w:rsidRPr="00257448">
        <w:rPr>
          <w:rFonts w:ascii="Times New Roman" w:eastAsia="黑体" w:hAnsi="Times New Roman"/>
          <w:szCs w:val="21"/>
        </w:rPr>
        <w:t xml:space="preserve">6  </w:t>
      </w:r>
      <w:r w:rsidRPr="00257448">
        <w:rPr>
          <w:rFonts w:ascii="Times New Roman" w:eastAsia="黑体" w:hAnsi="Times New Roman"/>
          <w:szCs w:val="21"/>
        </w:rPr>
        <w:t>半柔性路面材料技术要求</w:t>
      </w:r>
    </w:p>
    <w:tbl>
      <w:tblPr>
        <w:tblW w:w="839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3005"/>
        <w:gridCol w:w="1275"/>
        <w:gridCol w:w="1701"/>
        <w:gridCol w:w="2410"/>
      </w:tblGrid>
      <w:tr w:rsidR="001B54EA" w:rsidRPr="00257448" w:rsidTr="00725FE3">
        <w:trPr>
          <w:trHeight w:val="454"/>
          <w:jc w:val="center"/>
        </w:trPr>
        <w:tc>
          <w:tcPr>
            <w:tcW w:w="3005" w:type="dxa"/>
            <w:tcBorders>
              <w:bottom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技术指标</w:t>
            </w:r>
          </w:p>
        </w:tc>
        <w:tc>
          <w:tcPr>
            <w:tcW w:w="1275" w:type="dxa"/>
            <w:tcBorders>
              <w:bottom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单位</w:t>
            </w:r>
          </w:p>
        </w:tc>
        <w:tc>
          <w:tcPr>
            <w:tcW w:w="1701" w:type="dxa"/>
            <w:tcBorders>
              <w:bottom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技术要求</w:t>
            </w:r>
          </w:p>
        </w:tc>
        <w:tc>
          <w:tcPr>
            <w:tcW w:w="2410" w:type="dxa"/>
            <w:tcBorders>
              <w:bottom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试验方法</w:t>
            </w:r>
          </w:p>
        </w:tc>
      </w:tr>
      <w:tr w:rsidR="001B54EA" w:rsidRPr="00257448" w:rsidTr="00725FE3">
        <w:trPr>
          <w:trHeight w:val="454"/>
          <w:jc w:val="center"/>
        </w:trPr>
        <w:tc>
          <w:tcPr>
            <w:tcW w:w="3005" w:type="dxa"/>
            <w:tcBorders>
              <w:top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灌浆饱满度</w:t>
            </w:r>
          </w:p>
        </w:tc>
        <w:tc>
          <w:tcPr>
            <w:tcW w:w="1275" w:type="dxa"/>
            <w:tcBorders>
              <w:top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w:t>
            </w:r>
          </w:p>
        </w:tc>
        <w:tc>
          <w:tcPr>
            <w:tcW w:w="1701" w:type="dxa"/>
            <w:tcBorders>
              <w:top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≥85</w:t>
            </w:r>
          </w:p>
        </w:tc>
        <w:tc>
          <w:tcPr>
            <w:tcW w:w="2410" w:type="dxa"/>
            <w:tcBorders>
              <w:top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见附录</w:t>
            </w:r>
            <w:r w:rsidRPr="00257448">
              <w:rPr>
                <w:rFonts w:ascii="Times New Roman" w:hAnsi="Times New Roman"/>
                <w:color w:val="000000"/>
              </w:rPr>
              <w:t>D</w:t>
            </w:r>
          </w:p>
        </w:tc>
      </w:tr>
      <w:tr w:rsidR="001B54EA" w:rsidRPr="00257448" w:rsidTr="00725FE3">
        <w:trPr>
          <w:trHeight w:val="454"/>
          <w:jc w:val="center"/>
        </w:trPr>
        <w:tc>
          <w:tcPr>
            <w:tcW w:w="3005"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动稳定度（</w:t>
            </w:r>
            <w:r w:rsidRPr="00257448">
              <w:rPr>
                <w:rFonts w:ascii="Times New Roman" w:hAnsi="Times New Roman"/>
                <w:color w:val="000000"/>
              </w:rPr>
              <w:t>70℃</w:t>
            </w:r>
            <w:r w:rsidRPr="00257448">
              <w:rPr>
                <w:rFonts w:ascii="Times New Roman"/>
                <w:color w:val="000000"/>
              </w:rPr>
              <w:t>）</w:t>
            </w:r>
          </w:p>
        </w:tc>
        <w:tc>
          <w:tcPr>
            <w:tcW w:w="1275"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次</w:t>
            </w:r>
            <w:r w:rsidRPr="00257448">
              <w:rPr>
                <w:rFonts w:ascii="Times New Roman" w:hAnsi="Times New Roman"/>
                <w:color w:val="000000"/>
              </w:rPr>
              <w:t>/mm</w:t>
            </w:r>
          </w:p>
        </w:tc>
        <w:tc>
          <w:tcPr>
            <w:tcW w:w="1701"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≥9000</w:t>
            </w:r>
          </w:p>
        </w:tc>
        <w:tc>
          <w:tcPr>
            <w:tcW w:w="2410"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rPr>
              <w:t xml:space="preserve">JTG E20: </w:t>
            </w:r>
            <w:r w:rsidRPr="00257448">
              <w:rPr>
                <w:rFonts w:ascii="Times New Roman" w:hAnsi="Times New Roman"/>
                <w:color w:val="000000"/>
              </w:rPr>
              <w:t>T0719</w:t>
            </w:r>
          </w:p>
        </w:tc>
      </w:tr>
      <w:tr w:rsidR="001B54EA" w:rsidRPr="00257448" w:rsidTr="00725FE3">
        <w:trPr>
          <w:trHeight w:val="454"/>
          <w:jc w:val="center"/>
        </w:trPr>
        <w:tc>
          <w:tcPr>
            <w:tcW w:w="3005"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马歇尔稳定度</w:t>
            </w:r>
          </w:p>
        </w:tc>
        <w:tc>
          <w:tcPr>
            <w:tcW w:w="1275"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kN</w:t>
            </w:r>
          </w:p>
        </w:tc>
        <w:tc>
          <w:tcPr>
            <w:tcW w:w="1701"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≥10</w:t>
            </w:r>
          </w:p>
        </w:tc>
        <w:tc>
          <w:tcPr>
            <w:tcW w:w="2410"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rPr>
              <w:t xml:space="preserve">JTG E20: </w:t>
            </w:r>
            <w:r w:rsidRPr="00257448">
              <w:rPr>
                <w:rFonts w:ascii="Times New Roman" w:hAnsi="Times New Roman"/>
                <w:color w:val="000000"/>
              </w:rPr>
              <w:t>T0709</w:t>
            </w:r>
          </w:p>
        </w:tc>
      </w:tr>
      <w:tr w:rsidR="001B54EA" w:rsidRPr="00257448" w:rsidTr="00725FE3">
        <w:trPr>
          <w:trHeight w:val="454"/>
          <w:jc w:val="center"/>
        </w:trPr>
        <w:tc>
          <w:tcPr>
            <w:tcW w:w="3005"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浸水残留稳定度</w:t>
            </w:r>
          </w:p>
        </w:tc>
        <w:tc>
          <w:tcPr>
            <w:tcW w:w="1275"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w:t>
            </w:r>
          </w:p>
        </w:tc>
        <w:tc>
          <w:tcPr>
            <w:tcW w:w="1701"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≥85</w:t>
            </w:r>
          </w:p>
        </w:tc>
        <w:tc>
          <w:tcPr>
            <w:tcW w:w="2410"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rPr>
              <w:t xml:space="preserve">JTG E20: </w:t>
            </w:r>
            <w:r w:rsidRPr="00257448">
              <w:rPr>
                <w:rFonts w:ascii="Times New Roman" w:hAnsi="Times New Roman"/>
                <w:color w:val="000000"/>
              </w:rPr>
              <w:t>T0709</w:t>
            </w:r>
          </w:p>
        </w:tc>
      </w:tr>
      <w:tr w:rsidR="001B54EA" w:rsidRPr="00257448" w:rsidTr="00725FE3">
        <w:trPr>
          <w:trHeight w:val="454"/>
          <w:jc w:val="center"/>
        </w:trPr>
        <w:tc>
          <w:tcPr>
            <w:tcW w:w="3005"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冻融劈裂强度比</w:t>
            </w:r>
          </w:p>
        </w:tc>
        <w:tc>
          <w:tcPr>
            <w:tcW w:w="1275"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w:t>
            </w:r>
          </w:p>
        </w:tc>
        <w:tc>
          <w:tcPr>
            <w:tcW w:w="1701"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≥75</w:t>
            </w:r>
          </w:p>
        </w:tc>
        <w:tc>
          <w:tcPr>
            <w:tcW w:w="2410"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rPr>
              <w:t xml:space="preserve">JTG E20: </w:t>
            </w:r>
            <w:r w:rsidRPr="00257448">
              <w:rPr>
                <w:rFonts w:ascii="Times New Roman" w:hAnsi="Times New Roman"/>
                <w:color w:val="000000"/>
              </w:rPr>
              <w:t>T0729</w:t>
            </w:r>
          </w:p>
        </w:tc>
      </w:tr>
      <w:tr w:rsidR="001B54EA" w:rsidRPr="00257448" w:rsidTr="00725FE3">
        <w:trPr>
          <w:trHeight w:val="454"/>
          <w:jc w:val="center"/>
        </w:trPr>
        <w:tc>
          <w:tcPr>
            <w:tcW w:w="3005" w:type="dxa"/>
            <w:tcBorders>
              <w:bottom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最大弯拉应变</w:t>
            </w:r>
            <w:r w:rsidRPr="00257448">
              <w:rPr>
                <w:rFonts w:ascii="Times New Roman" w:hAnsi="Times New Roman"/>
                <w:color w:val="000000"/>
              </w:rPr>
              <w:t>(-10℃)</w:t>
            </w:r>
            <w:r w:rsidRPr="00257448">
              <w:rPr>
                <w:rFonts w:ascii="Times New Roman" w:hAnsi="Times New Roman"/>
                <w:color w:val="000000"/>
                <w:vertAlign w:val="superscript"/>
              </w:rPr>
              <w:t>a</w:t>
            </w:r>
          </w:p>
        </w:tc>
        <w:tc>
          <w:tcPr>
            <w:tcW w:w="1275" w:type="dxa"/>
            <w:tcBorders>
              <w:bottom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eastAsia="TimesNewRomanPSMT" w:hAnsi="Times New Roman"/>
                <w:color w:val="000000"/>
                <w:kern w:val="0"/>
                <w:sz w:val="18"/>
                <w:szCs w:val="18"/>
              </w:rPr>
              <w:t>με</w:t>
            </w:r>
          </w:p>
        </w:tc>
        <w:tc>
          <w:tcPr>
            <w:tcW w:w="1701" w:type="dxa"/>
            <w:tcBorders>
              <w:bottom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≥2000</w:t>
            </w:r>
          </w:p>
        </w:tc>
        <w:tc>
          <w:tcPr>
            <w:tcW w:w="2410" w:type="dxa"/>
            <w:tcBorders>
              <w:bottom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rPr>
              <w:t xml:space="preserve">JTG E20: </w:t>
            </w:r>
            <w:r w:rsidRPr="00257448">
              <w:rPr>
                <w:rFonts w:ascii="Times New Roman" w:hAnsi="Times New Roman"/>
                <w:color w:val="000000"/>
              </w:rPr>
              <w:t>T0715</w:t>
            </w:r>
          </w:p>
        </w:tc>
      </w:tr>
      <w:tr w:rsidR="001B54EA" w:rsidRPr="00257448" w:rsidTr="00725FE3">
        <w:trPr>
          <w:trHeight w:val="454"/>
          <w:jc w:val="center"/>
        </w:trPr>
        <w:tc>
          <w:tcPr>
            <w:tcW w:w="8391" w:type="dxa"/>
            <w:gridSpan w:val="4"/>
            <w:tcBorders>
              <w:top w:val="single" w:sz="8" w:space="0" w:color="auto"/>
            </w:tcBorders>
            <w:vAlign w:val="center"/>
          </w:tcPr>
          <w:p w:rsidR="001B54EA" w:rsidRPr="00257448" w:rsidRDefault="001B54EA" w:rsidP="00FD0829">
            <w:pPr>
              <w:spacing w:line="240" w:lineRule="auto"/>
              <w:jc w:val="center"/>
              <w:rPr>
                <w:rFonts w:ascii="Times New Roman" w:hAnsi="Times New Roman"/>
              </w:rPr>
            </w:pPr>
            <w:r w:rsidRPr="00257448">
              <w:rPr>
                <w:rFonts w:ascii="Times New Roman" w:hAnsi="Times New Roman"/>
                <w:color w:val="000000"/>
                <w:vertAlign w:val="superscript"/>
              </w:rPr>
              <w:t xml:space="preserve">a </w:t>
            </w:r>
            <w:r w:rsidRPr="00257448">
              <w:rPr>
                <w:rFonts w:ascii="Times New Roman"/>
                <w:color w:val="000000"/>
              </w:rPr>
              <w:t>最大弯拉应变</w:t>
            </w:r>
            <w:r w:rsidRPr="00257448">
              <w:rPr>
                <w:rFonts w:ascii="Times New Roman" w:hAnsi="Times New Roman"/>
                <w:color w:val="000000"/>
              </w:rPr>
              <w:t xml:space="preserve">(-10℃) </w:t>
            </w:r>
            <w:r w:rsidRPr="00257448">
              <w:rPr>
                <w:rFonts w:ascii="Times New Roman"/>
                <w:color w:val="000000"/>
              </w:rPr>
              <w:t>仅对半柔性路面材料用作上面层时做限定要求</w:t>
            </w:r>
          </w:p>
        </w:tc>
      </w:tr>
    </w:tbl>
    <w:p w:rsidR="001B54EA" w:rsidRPr="00257448" w:rsidRDefault="001B54EA" w:rsidP="00FD0829">
      <w:pPr>
        <w:spacing w:line="240" w:lineRule="auto"/>
        <w:jc w:val="center"/>
        <w:rPr>
          <w:rFonts w:ascii="Times New Roman" w:hAnsi="Times New Roman"/>
          <w:color w:val="000000"/>
        </w:rPr>
      </w:pPr>
    </w:p>
    <w:p w:rsidR="00DF33B2" w:rsidRPr="00257448" w:rsidRDefault="00DF33B2" w:rsidP="00FD0829">
      <w:pPr>
        <w:pStyle w:val="affe"/>
        <w:spacing w:before="312" w:after="312"/>
        <w:rPr>
          <w:rFonts w:ascii="Times New Roman"/>
          <w:szCs w:val="21"/>
        </w:rPr>
      </w:pPr>
      <w:bookmarkStart w:id="67" w:name="_Toc71299860"/>
      <w:bookmarkStart w:id="68" w:name="_Toc71300719"/>
      <w:r w:rsidRPr="00257448">
        <w:rPr>
          <w:rFonts w:ascii="Times New Roman"/>
          <w:szCs w:val="21"/>
        </w:rPr>
        <w:lastRenderedPageBreak/>
        <w:t>路面结构设计</w:t>
      </w:r>
      <w:bookmarkEnd w:id="67"/>
      <w:bookmarkEnd w:id="68"/>
    </w:p>
    <w:p w:rsidR="00DF33B2" w:rsidRPr="00257448" w:rsidRDefault="00DF33B2" w:rsidP="00FD0829">
      <w:pPr>
        <w:pStyle w:val="2c"/>
        <w:ind w:left="0"/>
        <w:rPr>
          <w:rFonts w:ascii="Times New Roman"/>
        </w:rPr>
      </w:pPr>
      <w:bookmarkStart w:id="69" w:name="_Toc26120312"/>
      <w:bookmarkStart w:id="70" w:name="_Toc63518626"/>
      <w:r w:rsidRPr="00257448">
        <w:rPr>
          <w:rFonts w:ascii="Times New Roman"/>
        </w:rPr>
        <w:t>一般规定</w:t>
      </w:r>
      <w:bookmarkEnd w:id="69"/>
      <w:bookmarkEnd w:id="70"/>
    </w:p>
    <w:p w:rsidR="00DF33B2" w:rsidRPr="00257448" w:rsidRDefault="00DF33B2" w:rsidP="00FD0829">
      <w:pPr>
        <w:spacing w:line="240" w:lineRule="auto"/>
        <w:rPr>
          <w:rFonts w:ascii="Times New Roman" w:hAnsi="Times New Roman"/>
          <w:color w:val="000000"/>
        </w:rPr>
      </w:pPr>
      <w:r w:rsidRPr="00257448">
        <w:rPr>
          <w:rFonts w:ascii="Times New Roman" w:eastAsia="黑体" w:hAnsi="Times New Roman"/>
        </w:rPr>
        <w:t>6.1.1</w:t>
      </w:r>
      <w:r w:rsidRPr="00257448">
        <w:rPr>
          <w:rFonts w:ascii="Times New Roman"/>
          <w:color w:val="000000"/>
        </w:rPr>
        <w:t>半柔性路面的设计应综合考虑交通等级、气候条件、结构功能等因素。</w:t>
      </w:r>
    </w:p>
    <w:p w:rsidR="00DF33B2" w:rsidRPr="00257448" w:rsidRDefault="00DF33B2" w:rsidP="00FD0829">
      <w:pPr>
        <w:spacing w:line="240" w:lineRule="auto"/>
        <w:rPr>
          <w:rFonts w:ascii="Times New Roman" w:hAnsi="Times New Roman"/>
          <w:color w:val="000000"/>
        </w:rPr>
      </w:pPr>
      <w:r w:rsidRPr="00257448">
        <w:rPr>
          <w:rFonts w:ascii="Times New Roman" w:eastAsia="黑体" w:hAnsi="Times New Roman"/>
        </w:rPr>
        <w:t>6</w:t>
      </w:r>
      <w:r w:rsidRPr="00257448">
        <w:rPr>
          <w:rFonts w:ascii="Times New Roman" w:hAnsi="Times New Roman"/>
          <w:color w:val="000000"/>
        </w:rPr>
        <w:t>.1.2</w:t>
      </w:r>
      <w:r w:rsidRPr="00257448">
        <w:rPr>
          <w:rFonts w:ascii="Times New Roman"/>
          <w:color w:val="000000"/>
        </w:rPr>
        <w:t>半柔性路面结构组合包括面层、基层，其中面层中应含有一层或多层半柔性路面材料层。</w:t>
      </w:r>
    </w:p>
    <w:p w:rsidR="00DF33B2" w:rsidRPr="00257448" w:rsidRDefault="00DF33B2" w:rsidP="00FD0829">
      <w:pPr>
        <w:spacing w:line="240" w:lineRule="auto"/>
        <w:rPr>
          <w:rFonts w:ascii="Times New Roman" w:hAnsi="Times New Roman"/>
          <w:color w:val="000000"/>
        </w:rPr>
      </w:pPr>
      <w:r w:rsidRPr="00257448">
        <w:rPr>
          <w:rFonts w:ascii="Times New Roman" w:eastAsia="黑体" w:hAnsi="Times New Roman"/>
        </w:rPr>
        <w:t>6</w:t>
      </w:r>
      <w:r w:rsidRPr="00257448">
        <w:rPr>
          <w:rFonts w:ascii="Times New Roman" w:hAnsi="Times New Roman"/>
          <w:color w:val="000000"/>
        </w:rPr>
        <w:t>.1.3</w:t>
      </w:r>
      <w:r w:rsidRPr="00257448">
        <w:rPr>
          <w:rFonts w:ascii="Times New Roman"/>
          <w:color w:val="000000"/>
        </w:rPr>
        <w:t>半柔性路面的基层类型可采用无机结合料稳定类基层或沥青稳定类基层。</w:t>
      </w:r>
    </w:p>
    <w:p w:rsidR="00DF33B2" w:rsidRPr="00257448" w:rsidRDefault="00DF33B2" w:rsidP="00FD0829">
      <w:pPr>
        <w:spacing w:line="240" w:lineRule="auto"/>
        <w:rPr>
          <w:rFonts w:ascii="Times New Roman" w:hAnsi="Times New Roman"/>
          <w:color w:val="000000"/>
        </w:rPr>
      </w:pPr>
      <w:r w:rsidRPr="00257448">
        <w:rPr>
          <w:rFonts w:ascii="Times New Roman" w:eastAsia="黑体" w:hAnsi="Times New Roman"/>
        </w:rPr>
        <w:t>6</w:t>
      </w:r>
      <w:r w:rsidRPr="00257448">
        <w:rPr>
          <w:rFonts w:ascii="Times New Roman" w:hAnsi="Times New Roman"/>
          <w:color w:val="000000"/>
        </w:rPr>
        <w:t>.1.4</w:t>
      </w:r>
      <w:r w:rsidRPr="00257448">
        <w:rPr>
          <w:rFonts w:ascii="Times New Roman"/>
          <w:color w:val="000000"/>
        </w:rPr>
        <w:t>在半柔性路面结构设计中，除半柔性路面材料层之外，其余各层的设计要求应满足现行行业标准《公路沥青路面设计规范》</w:t>
      </w:r>
      <w:r w:rsidRPr="00257448">
        <w:rPr>
          <w:rFonts w:ascii="Times New Roman" w:hAnsi="Times New Roman"/>
          <w:color w:val="000000"/>
        </w:rPr>
        <w:t>JTG D50</w:t>
      </w:r>
      <w:r w:rsidRPr="00257448">
        <w:rPr>
          <w:rFonts w:ascii="Times New Roman"/>
          <w:color w:val="000000"/>
        </w:rPr>
        <w:t>、《城镇道路路面设计规范》</w:t>
      </w:r>
      <w:r w:rsidRPr="00257448">
        <w:rPr>
          <w:rFonts w:ascii="Times New Roman" w:hAnsi="Times New Roman"/>
          <w:color w:val="000000"/>
        </w:rPr>
        <w:t>CJJ 169</w:t>
      </w:r>
      <w:r w:rsidRPr="00257448">
        <w:rPr>
          <w:rFonts w:ascii="Times New Roman"/>
          <w:color w:val="000000"/>
        </w:rPr>
        <w:t>等相关规定。</w:t>
      </w:r>
    </w:p>
    <w:p w:rsidR="00DF33B2" w:rsidRPr="00257448" w:rsidRDefault="00DF33B2" w:rsidP="00FD0829">
      <w:pPr>
        <w:pStyle w:val="2c"/>
        <w:ind w:left="0"/>
        <w:rPr>
          <w:rFonts w:ascii="Times New Roman"/>
        </w:rPr>
      </w:pPr>
      <w:r w:rsidRPr="00257448">
        <w:rPr>
          <w:rFonts w:ascii="Times New Roman"/>
        </w:rPr>
        <w:t>半柔性路面结构设计</w:t>
      </w:r>
    </w:p>
    <w:p w:rsidR="00DF33B2" w:rsidRPr="00257448" w:rsidRDefault="00DF33B2" w:rsidP="00FD0829">
      <w:pPr>
        <w:spacing w:line="240" w:lineRule="auto"/>
        <w:jc w:val="left"/>
        <w:rPr>
          <w:rFonts w:ascii="Times New Roman" w:hAnsi="Times New Roman"/>
          <w:color w:val="000000"/>
          <w:sz w:val="23"/>
        </w:rPr>
      </w:pPr>
      <w:r w:rsidRPr="00257448">
        <w:rPr>
          <w:rFonts w:ascii="Times New Roman" w:eastAsia="黑体" w:hAnsi="Times New Roman"/>
        </w:rPr>
        <w:t>6.2.1</w:t>
      </w:r>
      <w:r w:rsidRPr="00257448">
        <w:rPr>
          <w:rFonts w:ascii="Times New Roman"/>
          <w:color w:val="000000"/>
        </w:rPr>
        <w:t>在车辙病害易发路段，半柔性路面材料宜用于路面的上面层；在普通行车路段，半柔性路面材料可用于路面的中下面层，也可以用于路面的上面层。</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6.2.2</w:t>
      </w:r>
      <w:r w:rsidRPr="00257448">
        <w:rPr>
          <w:rFonts w:ascii="Times New Roman"/>
          <w:color w:val="000000"/>
        </w:rPr>
        <w:t>半柔性路面材料</w:t>
      </w:r>
      <w:bookmarkStart w:id="71" w:name="_Hlk21445087"/>
      <w:r w:rsidRPr="00257448">
        <w:rPr>
          <w:rFonts w:ascii="Times New Roman"/>
          <w:color w:val="000000"/>
        </w:rPr>
        <w:t>适用层位、最小厚度和最大厚度应</w:t>
      </w:r>
      <w:bookmarkEnd w:id="71"/>
      <w:r w:rsidRPr="00257448">
        <w:rPr>
          <w:rFonts w:ascii="Times New Roman"/>
          <w:color w:val="000000"/>
        </w:rPr>
        <w:t>满足表</w:t>
      </w:r>
      <w:r w:rsidRPr="00257448">
        <w:rPr>
          <w:rFonts w:ascii="Times New Roman" w:hAnsi="Times New Roman"/>
          <w:color w:val="000000"/>
        </w:rPr>
        <w:t>7</w:t>
      </w:r>
      <w:r w:rsidRPr="00257448">
        <w:rPr>
          <w:rFonts w:ascii="Times New Roman"/>
          <w:color w:val="000000"/>
        </w:rPr>
        <w:t>的规定。当超过此范围，应进行必要的验证。</w:t>
      </w:r>
    </w:p>
    <w:p w:rsidR="00DF33B2" w:rsidRPr="00257448" w:rsidRDefault="00DF33B2" w:rsidP="00FD0829">
      <w:pPr>
        <w:pStyle w:val="afffffffffff7"/>
        <w:jc w:val="center"/>
        <w:rPr>
          <w:rFonts w:ascii="Times New Roman" w:eastAsia="黑体" w:hAnsi="Times New Roman"/>
          <w:szCs w:val="21"/>
        </w:rPr>
      </w:pPr>
      <w:r w:rsidRPr="00257448">
        <w:rPr>
          <w:rFonts w:ascii="Times New Roman" w:eastAsia="黑体" w:hAnsi="Times New Roman"/>
          <w:szCs w:val="21"/>
        </w:rPr>
        <w:t>表</w:t>
      </w:r>
      <w:r w:rsidRPr="00257448">
        <w:rPr>
          <w:rFonts w:ascii="Times New Roman" w:eastAsia="黑体" w:hAnsi="Times New Roman"/>
          <w:szCs w:val="21"/>
        </w:rPr>
        <w:t xml:space="preserve">7  </w:t>
      </w:r>
      <w:r w:rsidRPr="00257448">
        <w:rPr>
          <w:rFonts w:ascii="Times New Roman" w:eastAsia="黑体" w:hAnsi="Times New Roman"/>
          <w:szCs w:val="21"/>
        </w:rPr>
        <w:t>半柔性路面材料适用层位及厚度要求</w:t>
      </w:r>
    </w:p>
    <w:tbl>
      <w:tblPr>
        <w:tblW w:w="737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1417"/>
        <w:gridCol w:w="1812"/>
        <w:gridCol w:w="2072"/>
        <w:gridCol w:w="2072"/>
      </w:tblGrid>
      <w:tr w:rsidR="001B54EA" w:rsidRPr="00257448" w:rsidTr="00D76F5B">
        <w:trPr>
          <w:trHeight w:val="510"/>
          <w:jc w:val="center"/>
        </w:trPr>
        <w:tc>
          <w:tcPr>
            <w:tcW w:w="1417" w:type="dxa"/>
            <w:tcBorders>
              <w:bottom w:val="single" w:sz="8" w:space="0" w:color="auto"/>
            </w:tcBorders>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color w:val="000000"/>
              </w:rPr>
              <w:t>材料类型</w:t>
            </w:r>
          </w:p>
        </w:tc>
        <w:tc>
          <w:tcPr>
            <w:tcW w:w="1812" w:type="dxa"/>
            <w:tcBorders>
              <w:bottom w:val="single" w:sz="8" w:space="0" w:color="auto"/>
            </w:tcBorders>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color w:val="000000"/>
              </w:rPr>
              <w:t>适用层位</w:t>
            </w:r>
          </w:p>
        </w:tc>
        <w:tc>
          <w:tcPr>
            <w:tcW w:w="2072" w:type="dxa"/>
            <w:tcBorders>
              <w:bottom w:val="single" w:sz="8" w:space="0" w:color="auto"/>
            </w:tcBorders>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color w:val="000000"/>
              </w:rPr>
              <w:t>最小厚度</w:t>
            </w:r>
            <w:r w:rsidR="00C433F4" w:rsidRPr="00257448">
              <w:rPr>
                <w:rFonts w:ascii="Times New Roman" w:hAnsi="Times New Roman"/>
                <w:color w:val="000000"/>
                <w:kern w:val="0"/>
              </w:rPr>
              <w:t>/</w:t>
            </w:r>
            <w:r w:rsidRPr="00257448">
              <w:rPr>
                <w:rFonts w:ascii="Times New Roman" w:hAnsi="Times New Roman"/>
                <w:color w:val="000000"/>
              </w:rPr>
              <w:t>mm</w:t>
            </w:r>
          </w:p>
        </w:tc>
        <w:tc>
          <w:tcPr>
            <w:tcW w:w="2072" w:type="dxa"/>
            <w:tcBorders>
              <w:bottom w:val="single" w:sz="8" w:space="0" w:color="auto"/>
            </w:tcBorders>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color w:val="000000"/>
              </w:rPr>
              <w:t>最大厚度</w:t>
            </w:r>
            <w:r w:rsidR="00C433F4" w:rsidRPr="00257448">
              <w:rPr>
                <w:rFonts w:ascii="Times New Roman" w:hAnsi="Times New Roman"/>
                <w:color w:val="000000"/>
                <w:kern w:val="0"/>
              </w:rPr>
              <w:t>/</w:t>
            </w:r>
            <w:r w:rsidR="00C433F4" w:rsidRPr="00257448">
              <w:rPr>
                <w:rFonts w:ascii="Times New Roman" w:hAnsi="Times New Roman"/>
                <w:color w:val="000000"/>
              </w:rPr>
              <w:t>mm</w:t>
            </w:r>
          </w:p>
        </w:tc>
      </w:tr>
      <w:tr w:rsidR="001B54EA" w:rsidRPr="00257448" w:rsidTr="00D76F5B">
        <w:trPr>
          <w:trHeight w:val="510"/>
          <w:jc w:val="center"/>
        </w:trPr>
        <w:tc>
          <w:tcPr>
            <w:tcW w:w="1417" w:type="dxa"/>
            <w:tcBorders>
              <w:top w:val="single" w:sz="8" w:space="0" w:color="auto"/>
            </w:tcBorders>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hAnsi="Times New Roman"/>
                <w:color w:val="000000"/>
              </w:rPr>
              <w:t>SFP-13</w:t>
            </w:r>
          </w:p>
        </w:tc>
        <w:tc>
          <w:tcPr>
            <w:tcW w:w="1812" w:type="dxa"/>
            <w:tcBorders>
              <w:top w:val="single" w:sz="8" w:space="0" w:color="auto"/>
            </w:tcBorders>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color w:val="000000"/>
              </w:rPr>
              <w:t>上面层</w:t>
            </w:r>
          </w:p>
        </w:tc>
        <w:tc>
          <w:tcPr>
            <w:tcW w:w="2072" w:type="dxa"/>
            <w:tcBorders>
              <w:top w:val="single" w:sz="8" w:space="0" w:color="auto"/>
            </w:tcBorders>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hAnsi="Times New Roman"/>
                <w:color w:val="000000"/>
              </w:rPr>
              <w:t>50</w:t>
            </w:r>
          </w:p>
        </w:tc>
        <w:tc>
          <w:tcPr>
            <w:tcW w:w="2072" w:type="dxa"/>
            <w:tcBorders>
              <w:top w:val="single" w:sz="8" w:space="0" w:color="auto"/>
            </w:tcBorders>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hAnsi="Times New Roman"/>
                <w:color w:val="000000"/>
              </w:rPr>
              <w:t>100</w:t>
            </w:r>
          </w:p>
        </w:tc>
      </w:tr>
      <w:tr w:rsidR="001B54EA" w:rsidRPr="00257448" w:rsidTr="00D76F5B">
        <w:trPr>
          <w:trHeight w:val="510"/>
          <w:jc w:val="center"/>
        </w:trPr>
        <w:tc>
          <w:tcPr>
            <w:tcW w:w="1417" w:type="dxa"/>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hAnsi="Times New Roman"/>
                <w:color w:val="000000"/>
              </w:rPr>
              <w:t>SFP-16</w:t>
            </w:r>
          </w:p>
        </w:tc>
        <w:tc>
          <w:tcPr>
            <w:tcW w:w="1812" w:type="dxa"/>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color w:val="000000"/>
              </w:rPr>
              <w:t>上、中面层</w:t>
            </w:r>
          </w:p>
        </w:tc>
        <w:tc>
          <w:tcPr>
            <w:tcW w:w="2072" w:type="dxa"/>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hAnsi="Times New Roman"/>
                <w:color w:val="000000"/>
              </w:rPr>
              <w:t>60</w:t>
            </w:r>
          </w:p>
        </w:tc>
        <w:tc>
          <w:tcPr>
            <w:tcW w:w="2072" w:type="dxa"/>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hAnsi="Times New Roman"/>
                <w:color w:val="000000"/>
              </w:rPr>
              <w:t>120</w:t>
            </w:r>
          </w:p>
        </w:tc>
      </w:tr>
      <w:tr w:rsidR="001B54EA" w:rsidRPr="00257448" w:rsidTr="00D76F5B">
        <w:trPr>
          <w:trHeight w:val="510"/>
          <w:jc w:val="center"/>
        </w:trPr>
        <w:tc>
          <w:tcPr>
            <w:tcW w:w="1417" w:type="dxa"/>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hAnsi="Times New Roman"/>
                <w:color w:val="000000"/>
              </w:rPr>
              <w:t>SFP-20</w:t>
            </w:r>
          </w:p>
        </w:tc>
        <w:tc>
          <w:tcPr>
            <w:tcW w:w="1812" w:type="dxa"/>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color w:val="000000"/>
              </w:rPr>
              <w:t>中、下面层</w:t>
            </w:r>
          </w:p>
        </w:tc>
        <w:tc>
          <w:tcPr>
            <w:tcW w:w="2072" w:type="dxa"/>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hAnsi="Times New Roman"/>
                <w:color w:val="000000"/>
              </w:rPr>
              <w:t>60</w:t>
            </w:r>
          </w:p>
        </w:tc>
        <w:tc>
          <w:tcPr>
            <w:tcW w:w="2072" w:type="dxa"/>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hAnsi="Times New Roman"/>
                <w:color w:val="000000"/>
              </w:rPr>
              <w:t>120</w:t>
            </w:r>
          </w:p>
        </w:tc>
      </w:tr>
    </w:tbl>
    <w:p w:rsidR="001B54EA" w:rsidRPr="00257448" w:rsidRDefault="001B54EA" w:rsidP="00FD0829">
      <w:pPr>
        <w:spacing w:line="240" w:lineRule="auto"/>
        <w:rPr>
          <w:rFonts w:ascii="Times New Roman" w:hAnsi="Times New Roman"/>
          <w:color w:val="000000"/>
        </w:rPr>
      </w:pP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6.2.3</w:t>
      </w:r>
      <w:r w:rsidRPr="00257448">
        <w:rPr>
          <w:rFonts w:ascii="Times New Roman"/>
          <w:color w:val="000000"/>
        </w:rPr>
        <w:t>半柔性路面结构设计应包括结构组合设计、结构厚度设计以及层间黏结设计，设计方法可参考现行行业标准《城镇道路路面设计规范》</w:t>
      </w:r>
      <w:r w:rsidRPr="00257448">
        <w:rPr>
          <w:rFonts w:ascii="Times New Roman" w:hAnsi="Times New Roman"/>
          <w:color w:val="000000"/>
        </w:rPr>
        <w:t>CJJ 169</w:t>
      </w:r>
      <w:r w:rsidRPr="00257448">
        <w:rPr>
          <w:rFonts w:ascii="Times New Roman" w:hAnsi="Times New Roman"/>
        </w:rPr>
        <w:t xml:space="preserve"> </w:t>
      </w:r>
      <w:r w:rsidRPr="00257448">
        <w:rPr>
          <w:rFonts w:ascii="Times New Roman" w:hAnsi="Times New Roman"/>
          <w:color w:val="000000"/>
        </w:rPr>
        <w:t>-2012</w:t>
      </w:r>
      <w:r w:rsidRPr="00257448">
        <w:rPr>
          <w:rFonts w:ascii="Times New Roman"/>
          <w:color w:val="000000"/>
        </w:rPr>
        <w:t>中的路面结构设计方法。半柔性路面材料结构设计计算常用的性能指标取值范围可参考表</w:t>
      </w:r>
      <w:r w:rsidRPr="00257448">
        <w:rPr>
          <w:rFonts w:ascii="Times New Roman" w:hAnsi="Times New Roman"/>
          <w:color w:val="000000"/>
        </w:rPr>
        <w:t>8</w:t>
      </w:r>
      <w:r w:rsidRPr="00257448">
        <w:rPr>
          <w:rFonts w:ascii="Times New Roman"/>
          <w:color w:val="000000"/>
        </w:rPr>
        <w:t>。</w:t>
      </w:r>
    </w:p>
    <w:p w:rsidR="00DF33B2" w:rsidRPr="00257448" w:rsidRDefault="00DF33B2" w:rsidP="00FD0829">
      <w:pPr>
        <w:pStyle w:val="afffffffffff7"/>
        <w:jc w:val="center"/>
        <w:rPr>
          <w:rFonts w:ascii="Times New Roman" w:eastAsia="黑体" w:hAnsi="Times New Roman"/>
          <w:szCs w:val="21"/>
        </w:rPr>
      </w:pPr>
      <w:r w:rsidRPr="00257448">
        <w:rPr>
          <w:rFonts w:ascii="Times New Roman" w:eastAsia="黑体" w:hAnsi="Times New Roman"/>
          <w:szCs w:val="21"/>
        </w:rPr>
        <w:t>表</w:t>
      </w:r>
      <w:r w:rsidRPr="00257448">
        <w:rPr>
          <w:rFonts w:ascii="Times New Roman" w:eastAsia="黑体" w:hAnsi="Times New Roman"/>
          <w:szCs w:val="21"/>
        </w:rPr>
        <w:t xml:space="preserve">8  </w:t>
      </w:r>
      <w:r w:rsidRPr="00257448">
        <w:rPr>
          <w:rFonts w:ascii="Times New Roman" w:eastAsia="黑体" w:hAnsi="Times New Roman"/>
          <w:szCs w:val="21"/>
        </w:rPr>
        <w:t>半柔性路面结构设计材料参数</w:t>
      </w:r>
    </w:p>
    <w:tbl>
      <w:tblPr>
        <w:tblW w:w="626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3823"/>
        <w:gridCol w:w="814"/>
        <w:gridCol w:w="1632"/>
      </w:tblGrid>
      <w:tr w:rsidR="001B54EA" w:rsidRPr="00B45E10" w:rsidTr="00D76F5B">
        <w:trPr>
          <w:trHeight w:val="510"/>
          <w:jc w:val="center"/>
        </w:trPr>
        <w:tc>
          <w:tcPr>
            <w:tcW w:w="0" w:type="auto"/>
            <w:tcBorders>
              <w:bottom w:val="single" w:sz="8" w:space="0" w:color="auto"/>
            </w:tcBorders>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color w:val="000000"/>
              </w:rPr>
              <w:t>技术指标</w:t>
            </w:r>
          </w:p>
        </w:tc>
        <w:tc>
          <w:tcPr>
            <w:tcW w:w="0" w:type="auto"/>
            <w:tcBorders>
              <w:bottom w:val="single" w:sz="8" w:space="0" w:color="auto"/>
            </w:tcBorders>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color w:val="000000"/>
              </w:rPr>
              <w:t>单位</w:t>
            </w:r>
          </w:p>
        </w:tc>
        <w:tc>
          <w:tcPr>
            <w:tcW w:w="0" w:type="auto"/>
            <w:tcBorders>
              <w:bottom w:val="single" w:sz="8" w:space="0" w:color="auto"/>
            </w:tcBorders>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color w:val="000000"/>
              </w:rPr>
              <w:t>参数范围</w:t>
            </w:r>
          </w:p>
        </w:tc>
      </w:tr>
      <w:tr w:rsidR="001B54EA" w:rsidRPr="00B45E10" w:rsidTr="00D76F5B">
        <w:trPr>
          <w:trHeight w:val="510"/>
          <w:jc w:val="center"/>
        </w:trPr>
        <w:tc>
          <w:tcPr>
            <w:tcW w:w="0" w:type="auto"/>
            <w:tcBorders>
              <w:top w:val="single" w:sz="8" w:space="0" w:color="auto"/>
            </w:tcBorders>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color w:val="000000"/>
              </w:rPr>
              <w:t>抗压回弹模量（</w:t>
            </w:r>
            <w:r w:rsidRPr="00B45E10">
              <w:rPr>
                <w:rFonts w:ascii="Times New Roman" w:hAnsi="Times New Roman"/>
                <w:color w:val="000000"/>
              </w:rPr>
              <w:t>20℃</w:t>
            </w:r>
            <w:r w:rsidRPr="00B45E10">
              <w:rPr>
                <w:rFonts w:ascii="Times New Roman"/>
                <w:color w:val="000000"/>
              </w:rPr>
              <w:t>）</w:t>
            </w:r>
          </w:p>
        </w:tc>
        <w:tc>
          <w:tcPr>
            <w:tcW w:w="0" w:type="auto"/>
            <w:tcBorders>
              <w:top w:val="single" w:sz="8" w:space="0" w:color="auto"/>
            </w:tcBorders>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hAnsi="Times New Roman"/>
                <w:color w:val="000000"/>
              </w:rPr>
              <w:t>MPa</w:t>
            </w:r>
          </w:p>
        </w:tc>
        <w:tc>
          <w:tcPr>
            <w:tcW w:w="0" w:type="auto"/>
            <w:tcBorders>
              <w:top w:val="single" w:sz="8" w:space="0" w:color="auto"/>
            </w:tcBorders>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hAnsi="Times New Roman"/>
                <w:color w:val="000000"/>
              </w:rPr>
              <w:t>2500~4000</w:t>
            </w:r>
          </w:p>
        </w:tc>
      </w:tr>
      <w:tr w:rsidR="001B54EA" w:rsidRPr="00B45E10" w:rsidTr="00D76F5B">
        <w:trPr>
          <w:trHeight w:val="510"/>
          <w:jc w:val="center"/>
        </w:trPr>
        <w:tc>
          <w:tcPr>
            <w:tcW w:w="0" w:type="auto"/>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color w:val="000000"/>
              </w:rPr>
              <w:t>动态压缩模量（</w:t>
            </w:r>
            <w:r w:rsidRPr="00B45E10">
              <w:rPr>
                <w:rFonts w:ascii="Times New Roman" w:hAnsi="Times New Roman"/>
                <w:color w:val="000000"/>
              </w:rPr>
              <w:t>20℃</w:t>
            </w:r>
            <w:r w:rsidRPr="00B45E10">
              <w:rPr>
                <w:rFonts w:ascii="Times New Roman"/>
                <w:color w:val="000000"/>
              </w:rPr>
              <w:t>，</w:t>
            </w:r>
            <w:r w:rsidRPr="00B45E10">
              <w:rPr>
                <w:rFonts w:ascii="Times New Roman" w:hAnsi="Times New Roman"/>
                <w:color w:val="000000"/>
              </w:rPr>
              <w:t>10Hz</w:t>
            </w:r>
            <w:r w:rsidRPr="00B45E10">
              <w:rPr>
                <w:rFonts w:ascii="Times New Roman"/>
                <w:color w:val="000000"/>
              </w:rPr>
              <w:t>）</w:t>
            </w:r>
          </w:p>
        </w:tc>
        <w:tc>
          <w:tcPr>
            <w:tcW w:w="0" w:type="auto"/>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hAnsi="Times New Roman"/>
                <w:color w:val="000000"/>
              </w:rPr>
              <w:t>MPa</w:t>
            </w:r>
          </w:p>
        </w:tc>
        <w:tc>
          <w:tcPr>
            <w:tcW w:w="0" w:type="auto"/>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hAnsi="Times New Roman"/>
                <w:color w:val="000000"/>
              </w:rPr>
              <w:t>9000~14000</w:t>
            </w:r>
          </w:p>
        </w:tc>
      </w:tr>
      <w:tr w:rsidR="001B54EA" w:rsidRPr="00B45E10" w:rsidTr="00D76F5B">
        <w:trPr>
          <w:trHeight w:val="510"/>
          <w:jc w:val="center"/>
        </w:trPr>
        <w:tc>
          <w:tcPr>
            <w:tcW w:w="0" w:type="auto"/>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color w:val="000000"/>
              </w:rPr>
              <w:t>劈裂强度（</w:t>
            </w:r>
            <w:r w:rsidRPr="00B45E10">
              <w:rPr>
                <w:rFonts w:ascii="Times New Roman" w:hAnsi="Times New Roman"/>
                <w:color w:val="000000"/>
              </w:rPr>
              <w:t>15℃</w:t>
            </w:r>
            <w:r w:rsidRPr="00B45E10">
              <w:rPr>
                <w:rFonts w:ascii="Times New Roman"/>
                <w:color w:val="000000"/>
              </w:rPr>
              <w:t>）</w:t>
            </w:r>
          </w:p>
        </w:tc>
        <w:tc>
          <w:tcPr>
            <w:tcW w:w="0" w:type="auto"/>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hAnsi="Times New Roman"/>
                <w:color w:val="000000"/>
              </w:rPr>
              <w:t>MPa</w:t>
            </w:r>
          </w:p>
        </w:tc>
        <w:tc>
          <w:tcPr>
            <w:tcW w:w="0" w:type="auto"/>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hAnsi="Times New Roman"/>
                <w:color w:val="000000"/>
              </w:rPr>
              <w:t>1.0~1.8</w:t>
            </w:r>
          </w:p>
        </w:tc>
      </w:tr>
      <w:tr w:rsidR="001B54EA" w:rsidRPr="00B45E10" w:rsidTr="00D76F5B">
        <w:trPr>
          <w:trHeight w:val="510"/>
          <w:jc w:val="center"/>
        </w:trPr>
        <w:tc>
          <w:tcPr>
            <w:tcW w:w="0" w:type="auto"/>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color w:val="000000"/>
              </w:rPr>
              <w:t>单轴贯入抗剪强度（</w:t>
            </w:r>
            <w:r w:rsidRPr="00B45E10">
              <w:rPr>
                <w:rFonts w:ascii="Times New Roman" w:hAnsi="Times New Roman"/>
                <w:color w:val="000000"/>
              </w:rPr>
              <w:t>60℃</w:t>
            </w:r>
            <w:r w:rsidRPr="00B45E10">
              <w:rPr>
                <w:rFonts w:ascii="Times New Roman"/>
                <w:color w:val="000000"/>
              </w:rPr>
              <w:t>）</w:t>
            </w:r>
            <w:r w:rsidRPr="00B45E10">
              <w:rPr>
                <w:rFonts w:ascii="Times New Roman" w:hAnsi="Times New Roman"/>
                <w:color w:val="000000"/>
              </w:rPr>
              <w:t xml:space="preserve"> </w:t>
            </w:r>
          </w:p>
        </w:tc>
        <w:tc>
          <w:tcPr>
            <w:tcW w:w="0" w:type="auto"/>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hAnsi="Times New Roman"/>
                <w:color w:val="000000"/>
              </w:rPr>
              <w:t>MPa</w:t>
            </w:r>
          </w:p>
        </w:tc>
        <w:tc>
          <w:tcPr>
            <w:tcW w:w="0" w:type="auto"/>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hAnsi="Times New Roman"/>
                <w:color w:val="000000"/>
              </w:rPr>
              <w:t>0.9~1.5</w:t>
            </w:r>
          </w:p>
        </w:tc>
      </w:tr>
      <w:tr w:rsidR="001B54EA" w:rsidRPr="00B45E10" w:rsidTr="00D76F5B">
        <w:trPr>
          <w:trHeight w:val="510"/>
          <w:jc w:val="center"/>
        </w:trPr>
        <w:tc>
          <w:tcPr>
            <w:tcW w:w="0" w:type="auto"/>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color w:val="000000"/>
              </w:rPr>
              <w:t>弯曲劲度模量（</w:t>
            </w:r>
            <w:r w:rsidRPr="00B45E10">
              <w:rPr>
                <w:rFonts w:ascii="Times New Roman" w:hAnsi="Times New Roman"/>
                <w:color w:val="000000"/>
              </w:rPr>
              <w:t>-10℃</w:t>
            </w:r>
            <w:r w:rsidRPr="00B45E10">
              <w:rPr>
                <w:rFonts w:ascii="Times New Roman"/>
                <w:color w:val="000000"/>
              </w:rPr>
              <w:t>）</w:t>
            </w:r>
          </w:p>
        </w:tc>
        <w:tc>
          <w:tcPr>
            <w:tcW w:w="0" w:type="auto"/>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hAnsi="Times New Roman"/>
                <w:color w:val="000000"/>
              </w:rPr>
              <w:t>MPa</w:t>
            </w:r>
          </w:p>
        </w:tc>
        <w:tc>
          <w:tcPr>
            <w:tcW w:w="0" w:type="auto"/>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hAnsi="Times New Roman"/>
                <w:color w:val="000000"/>
              </w:rPr>
              <w:t>4000~6000</w:t>
            </w:r>
          </w:p>
        </w:tc>
      </w:tr>
      <w:tr w:rsidR="001B54EA" w:rsidRPr="00B45E10" w:rsidTr="00D76F5B">
        <w:trPr>
          <w:trHeight w:val="510"/>
          <w:jc w:val="center"/>
        </w:trPr>
        <w:tc>
          <w:tcPr>
            <w:tcW w:w="0" w:type="auto"/>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color w:val="000000"/>
              </w:rPr>
              <w:t>泊松比</w:t>
            </w:r>
          </w:p>
        </w:tc>
        <w:tc>
          <w:tcPr>
            <w:tcW w:w="0" w:type="auto"/>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hAnsi="Times New Roman"/>
                <w:color w:val="000000"/>
              </w:rPr>
              <w:t>-</w:t>
            </w:r>
          </w:p>
        </w:tc>
        <w:tc>
          <w:tcPr>
            <w:tcW w:w="0" w:type="auto"/>
            <w:vAlign w:val="center"/>
          </w:tcPr>
          <w:p w:rsidR="001B54EA" w:rsidRPr="00B45E10" w:rsidRDefault="001B54EA" w:rsidP="00FD0829">
            <w:pPr>
              <w:spacing w:line="240" w:lineRule="auto"/>
              <w:jc w:val="center"/>
              <w:textAlignment w:val="baseline"/>
              <w:rPr>
                <w:rFonts w:ascii="Times New Roman" w:hAnsi="Times New Roman"/>
                <w:color w:val="000000"/>
              </w:rPr>
            </w:pPr>
            <w:r w:rsidRPr="00B45E10">
              <w:rPr>
                <w:rFonts w:ascii="Times New Roman" w:hAnsi="Times New Roman"/>
                <w:color w:val="000000"/>
              </w:rPr>
              <w:t>0.3</w:t>
            </w:r>
          </w:p>
        </w:tc>
      </w:tr>
    </w:tbl>
    <w:p w:rsidR="001B54EA" w:rsidRPr="00257448" w:rsidRDefault="001B54EA" w:rsidP="00FD0829">
      <w:pPr>
        <w:pStyle w:val="afffffffffff7"/>
        <w:jc w:val="center"/>
        <w:rPr>
          <w:rFonts w:ascii="Times New Roman" w:eastAsia="黑体" w:hAnsi="Times New Roman"/>
          <w:szCs w:val="21"/>
        </w:rPr>
      </w:pPr>
    </w:p>
    <w:p w:rsidR="00DF33B2" w:rsidRPr="00257448" w:rsidRDefault="00DF33B2" w:rsidP="00FD0829">
      <w:pPr>
        <w:spacing w:line="240" w:lineRule="auto"/>
        <w:rPr>
          <w:rFonts w:ascii="Times New Roman" w:hAnsi="Times New Roman"/>
          <w:bCs/>
          <w:color w:val="000000"/>
        </w:rPr>
      </w:pPr>
      <w:r w:rsidRPr="00257448">
        <w:rPr>
          <w:rFonts w:ascii="Times New Roman" w:hAnsi="Times New Roman"/>
          <w:color w:val="000000"/>
        </w:rPr>
        <w:t>6.2.4</w:t>
      </w:r>
      <w:r w:rsidRPr="00257448">
        <w:rPr>
          <w:rFonts w:ascii="Times New Roman"/>
          <w:color w:val="000000"/>
        </w:rPr>
        <w:t>在道路新建、改扩建及养护工程中，选择半柔性路面结构组合方案时可参考表</w:t>
      </w:r>
      <w:r w:rsidRPr="00257448">
        <w:rPr>
          <w:rFonts w:ascii="Times New Roman" w:hAnsi="Times New Roman"/>
          <w:color w:val="000000"/>
        </w:rPr>
        <w:t>9</w:t>
      </w:r>
      <w:r w:rsidRPr="00257448">
        <w:rPr>
          <w:rFonts w:ascii="Times New Roman"/>
          <w:color w:val="000000"/>
        </w:rPr>
        <w:t>。表</w:t>
      </w:r>
      <w:r w:rsidRPr="00257448">
        <w:rPr>
          <w:rFonts w:ascii="Times New Roman"/>
          <w:bCs/>
          <w:color w:val="000000"/>
        </w:rPr>
        <w:t>中各面层层间黏结可采用改性乳化沥青黏层油，面层与水泥稳定碎石层等无机结合料基层的层间黏结可采用</w:t>
      </w:r>
      <w:r w:rsidRPr="00257448">
        <w:rPr>
          <w:rFonts w:ascii="Times New Roman"/>
          <w:color w:val="000000"/>
        </w:rPr>
        <w:t>透层油或</w:t>
      </w:r>
      <w:r w:rsidRPr="00257448">
        <w:rPr>
          <w:rFonts w:ascii="Times New Roman"/>
          <w:bCs/>
          <w:color w:val="000000"/>
        </w:rPr>
        <w:t>改性沥青碎石封层，优选改性沥青碎石封层作为黏结层。</w:t>
      </w:r>
    </w:p>
    <w:p w:rsidR="00DF33B2" w:rsidRPr="00257448" w:rsidRDefault="00DF33B2" w:rsidP="00FD0829">
      <w:pPr>
        <w:pStyle w:val="afffffffffff7"/>
        <w:jc w:val="center"/>
        <w:rPr>
          <w:rFonts w:ascii="Times New Roman" w:eastAsia="黑体" w:hAnsi="Times New Roman"/>
          <w:szCs w:val="21"/>
        </w:rPr>
      </w:pPr>
      <w:r w:rsidRPr="00257448">
        <w:rPr>
          <w:rFonts w:ascii="Times New Roman" w:eastAsia="黑体" w:hAnsi="Times New Roman"/>
          <w:szCs w:val="21"/>
        </w:rPr>
        <w:lastRenderedPageBreak/>
        <w:t>表</w:t>
      </w:r>
      <w:r w:rsidRPr="00257448">
        <w:rPr>
          <w:rFonts w:ascii="Times New Roman" w:eastAsia="黑体" w:hAnsi="Times New Roman"/>
          <w:szCs w:val="21"/>
        </w:rPr>
        <w:t xml:space="preserve">9  </w:t>
      </w:r>
      <w:r w:rsidRPr="00257448">
        <w:rPr>
          <w:rFonts w:ascii="Times New Roman" w:eastAsia="黑体" w:hAnsi="Times New Roman"/>
          <w:szCs w:val="21"/>
        </w:rPr>
        <w:t>半柔性路面推荐结构组合</w:t>
      </w:r>
    </w:p>
    <w:tbl>
      <w:tblPr>
        <w:tblW w:w="852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760"/>
        <w:gridCol w:w="905"/>
        <w:gridCol w:w="1512"/>
        <w:gridCol w:w="1636"/>
        <w:gridCol w:w="1823"/>
        <w:gridCol w:w="1890"/>
      </w:tblGrid>
      <w:tr w:rsidR="001B54EA" w:rsidRPr="00257448" w:rsidTr="00512955">
        <w:trPr>
          <w:trHeight w:val="405"/>
          <w:jc w:val="center"/>
        </w:trPr>
        <w:tc>
          <w:tcPr>
            <w:tcW w:w="1665" w:type="dxa"/>
            <w:gridSpan w:val="2"/>
            <w:tcBorders>
              <w:bottom w:val="single" w:sz="8" w:space="0" w:color="auto"/>
            </w:tcBorders>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color w:val="000000"/>
              </w:rPr>
              <w:t>交通荷载等级</w:t>
            </w:r>
          </w:p>
        </w:tc>
        <w:tc>
          <w:tcPr>
            <w:tcW w:w="1512" w:type="dxa"/>
            <w:tcBorders>
              <w:bottom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轻</w:t>
            </w:r>
          </w:p>
        </w:tc>
        <w:tc>
          <w:tcPr>
            <w:tcW w:w="1636" w:type="dxa"/>
            <w:tcBorders>
              <w:bottom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中等</w:t>
            </w:r>
          </w:p>
        </w:tc>
        <w:tc>
          <w:tcPr>
            <w:tcW w:w="1823" w:type="dxa"/>
            <w:tcBorders>
              <w:bottom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重</w:t>
            </w:r>
          </w:p>
        </w:tc>
        <w:tc>
          <w:tcPr>
            <w:tcW w:w="1890" w:type="dxa"/>
            <w:tcBorders>
              <w:bottom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特重</w:t>
            </w:r>
          </w:p>
        </w:tc>
      </w:tr>
      <w:tr w:rsidR="001B54EA" w:rsidRPr="00257448" w:rsidTr="00725FE3">
        <w:trPr>
          <w:trHeight w:val="705"/>
          <w:jc w:val="center"/>
        </w:trPr>
        <w:tc>
          <w:tcPr>
            <w:tcW w:w="760" w:type="dxa"/>
            <w:vMerge w:val="restart"/>
            <w:tcBorders>
              <w:top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color w:val="000000"/>
              </w:rPr>
              <w:t>面层</w:t>
            </w:r>
          </w:p>
        </w:tc>
        <w:tc>
          <w:tcPr>
            <w:tcW w:w="905" w:type="dxa"/>
            <w:tcBorders>
              <w:top w:val="single" w:sz="8" w:space="0" w:color="auto"/>
            </w:tcBorders>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color w:val="000000"/>
              </w:rPr>
              <w:t>上面层</w:t>
            </w:r>
          </w:p>
        </w:tc>
        <w:tc>
          <w:tcPr>
            <w:tcW w:w="1512" w:type="dxa"/>
            <w:tcBorders>
              <w:top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≥5cm SFP-13</w:t>
            </w:r>
          </w:p>
        </w:tc>
        <w:tc>
          <w:tcPr>
            <w:tcW w:w="1636" w:type="dxa"/>
            <w:tcBorders>
              <w:top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≥6cm SFP-13</w:t>
            </w:r>
          </w:p>
        </w:tc>
        <w:tc>
          <w:tcPr>
            <w:tcW w:w="1823" w:type="dxa"/>
            <w:tcBorders>
              <w:top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 xml:space="preserve">≥8cm </w:t>
            </w:r>
          </w:p>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SFP-13</w:t>
            </w:r>
            <w:r w:rsidRPr="00257448">
              <w:rPr>
                <w:rFonts w:ascii="Times New Roman"/>
                <w:color w:val="000000"/>
              </w:rPr>
              <w:t>或</w:t>
            </w:r>
            <w:r w:rsidRPr="00257448">
              <w:rPr>
                <w:rFonts w:ascii="Times New Roman" w:hAnsi="Times New Roman"/>
                <w:color w:val="000000"/>
              </w:rPr>
              <w:t xml:space="preserve">SFP-16 </w:t>
            </w:r>
          </w:p>
        </w:tc>
        <w:tc>
          <w:tcPr>
            <w:tcW w:w="1890" w:type="dxa"/>
            <w:tcBorders>
              <w:top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 xml:space="preserve">≥8cm </w:t>
            </w:r>
          </w:p>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SFP-13</w:t>
            </w:r>
            <w:r w:rsidRPr="00257448">
              <w:rPr>
                <w:rFonts w:ascii="Times New Roman"/>
                <w:color w:val="000000"/>
              </w:rPr>
              <w:t>或</w:t>
            </w:r>
            <w:r w:rsidRPr="00257448">
              <w:rPr>
                <w:rFonts w:ascii="Times New Roman" w:hAnsi="Times New Roman"/>
                <w:color w:val="000000"/>
              </w:rPr>
              <w:t>SFP-16</w:t>
            </w:r>
          </w:p>
        </w:tc>
      </w:tr>
      <w:tr w:rsidR="001B54EA" w:rsidRPr="00257448" w:rsidTr="00725FE3">
        <w:trPr>
          <w:trHeight w:val="623"/>
          <w:jc w:val="center"/>
        </w:trPr>
        <w:tc>
          <w:tcPr>
            <w:tcW w:w="760" w:type="dxa"/>
            <w:vMerge/>
            <w:vAlign w:val="center"/>
          </w:tcPr>
          <w:p w:rsidR="001B54EA" w:rsidRPr="00257448" w:rsidRDefault="001B54EA" w:rsidP="00FD0829">
            <w:pPr>
              <w:spacing w:line="240" w:lineRule="auto"/>
              <w:rPr>
                <w:rFonts w:ascii="Times New Roman" w:hAnsi="Times New Roman"/>
                <w:color w:val="000000"/>
              </w:rPr>
            </w:pPr>
          </w:p>
        </w:tc>
        <w:tc>
          <w:tcPr>
            <w:tcW w:w="905" w:type="dxa"/>
            <w:vAlign w:val="center"/>
          </w:tcPr>
          <w:p w:rsidR="001B54EA" w:rsidRPr="00257448" w:rsidRDefault="001B54EA" w:rsidP="00FD0829">
            <w:pPr>
              <w:spacing w:line="240" w:lineRule="auto"/>
              <w:jc w:val="center"/>
              <w:textAlignment w:val="baseline"/>
              <w:rPr>
                <w:rFonts w:ascii="Times New Roman" w:hAnsi="Times New Roman"/>
                <w:color w:val="000000"/>
              </w:rPr>
            </w:pPr>
            <w:r w:rsidRPr="00257448">
              <w:rPr>
                <w:rFonts w:ascii="Times New Roman"/>
                <w:color w:val="000000"/>
              </w:rPr>
              <w:t>下面层</w:t>
            </w:r>
          </w:p>
        </w:tc>
        <w:tc>
          <w:tcPr>
            <w:tcW w:w="1512"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≥6cm AC-20</w:t>
            </w:r>
          </w:p>
        </w:tc>
        <w:tc>
          <w:tcPr>
            <w:tcW w:w="1636"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≥6cm AC-20</w:t>
            </w:r>
          </w:p>
        </w:tc>
        <w:tc>
          <w:tcPr>
            <w:tcW w:w="1823" w:type="dxa"/>
            <w:vAlign w:val="center"/>
          </w:tcPr>
          <w:p w:rsidR="001B54EA" w:rsidRPr="00257448" w:rsidRDefault="001B54EA" w:rsidP="00FD0829">
            <w:pPr>
              <w:spacing w:line="240" w:lineRule="auto"/>
              <w:jc w:val="center"/>
              <w:rPr>
                <w:rFonts w:ascii="Times New Roman" w:hAnsi="Times New Roman"/>
                <w:b/>
                <w:color w:val="000000"/>
              </w:rPr>
            </w:pPr>
            <w:r w:rsidRPr="00257448">
              <w:rPr>
                <w:rFonts w:ascii="Times New Roman" w:hAnsi="Times New Roman"/>
                <w:color w:val="000000"/>
              </w:rPr>
              <w:t>≥6cm AC-20</w:t>
            </w:r>
          </w:p>
        </w:tc>
        <w:tc>
          <w:tcPr>
            <w:tcW w:w="1890" w:type="dxa"/>
            <w:vAlign w:val="center"/>
          </w:tcPr>
          <w:p w:rsidR="001B54EA" w:rsidRPr="00257448" w:rsidRDefault="001B54EA" w:rsidP="00FD0829">
            <w:pPr>
              <w:spacing w:line="240" w:lineRule="auto"/>
              <w:jc w:val="center"/>
              <w:rPr>
                <w:rFonts w:ascii="Times New Roman" w:hAnsi="Times New Roman"/>
                <w:b/>
                <w:color w:val="000000"/>
              </w:rPr>
            </w:pPr>
            <w:r w:rsidRPr="00257448">
              <w:rPr>
                <w:rFonts w:ascii="Times New Roman" w:hAnsi="Times New Roman"/>
                <w:color w:val="000000"/>
              </w:rPr>
              <w:t>≥8cm SFP-20</w:t>
            </w:r>
          </w:p>
        </w:tc>
      </w:tr>
    </w:tbl>
    <w:p w:rsidR="00DF33B2" w:rsidRPr="00257448" w:rsidRDefault="00DF33B2" w:rsidP="00FD0829">
      <w:pPr>
        <w:spacing w:line="240" w:lineRule="auto"/>
        <w:rPr>
          <w:rFonts w:ascii="Times New Roman" w:hAnsi="Times New Roman"/>
          <w:color w:val="000000"/>
        </w:rPr>
      </w:pP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6.2.5</w:t>
      </w:r>
      <w:r w:rsidRPr="00257448">
        <w:rPr>
          <w:rFonts w:ascii="Times New Roman"/>
          <w:color w:val="000000"/>
        </w:rPr>
        <w:t>半柔性路面用于旧沥青路面改扩建及养护工程路面结构中的面层时，应按公路工程和城镇道路工程的不同，分别按照现行行业标准《公路技术状况评定标准》</w:t>
      </w:r>
      <w:r w:rsidRPr="00257448">
        <w:rPr>
          <w:rFonts w:ascii="Times New Roman" w:hAnsi="Times New Roman"/>
          <w:color w:val="000000"/>
        </w:rPr>
        <w:t>JTG 5210</w:t>
      </w:r>
      <w:r w:rsidRPr="00257448">
        <w:rPr>
          <w:rFonts w:ascii="Times New Roman"/>
          <w:color w:val="000000"/>
        </w:rPr>
        <w:t>、《城镇道路养护技术规范》</w:t>
      </w:r>
      <w:r w:rsidRPr="00257448">
        <w:rPr>
          <w:rFonts w:ascii="Times New Roman" w:hAnsi="Times New Roman"/>
          <w:color w:val="000000"/>
        </w:rPr>
        <w:t>CJJ 36</w:t>
      </w:r>
      <w:r w:rsidRPr="00257448">
        <w:rPr>
          <w:rFonts w:ascii="Times New Roman"/>
          <w:color w:val="000000"/>
        </w:rPr>
        <w:t>中的指标对原路面技术状况进行评定，确定路面面层结构及基层补强的处理方案。</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6.2.6</w:t>
      </w:r>
      <w:r w:rsidRPr="00257448">
        <w:rPr>
          <w:rFonts w:ascii="Times New Roman"/>
          <w:color w:val="000000"/>
        </w:rPr>
        <w:t>半柔性路面用于旧沥青路面改扩建及养护工程中，在设计时需要考虑原路面结构以及路面标高的限制，需注意层间不要留薄的夹心层。</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6.2.7</w:t>
      </w:r>
      <w:r w:rsidRPr="00257448">
        <w:rPr>
          <w:rFonts w:ascii="Times New Roman"/>
          <w:color w:val="000000"/>
        </w:rPr>
        <w:t>在表</w:t>
      </w:r>
      <w:r w:rsidRPr="00257448">
        <w:rPr>
          <w:rFonts w:ascii="Times New Roman" w:hAnsi="Times New Roman"/>
          <w:color w:val="000000"/>
        </w:rPr>
        <w:t>9</w:t>
      </w:r>
      <w:r w:rsidRPr="00257448">
        <w:rPr>
          <w:rFonts w:ascii="Times New Roman"/>
          <w:color w:val="000000"/>
        </w:rPr>
        <w:t>推荐组合结构中，</w:t>
      </w:r>
      <w:r w:rsidRPr="00257448">
        <w:rPr>
          <w:rFonts w:ascii="Times New Roman"/>
          <w:bCs/>
          <w:color w:val="000000"/>
        </w:rPr>
        <w:t>面层与水稳基层层间黏结如果采用改性沥青碎石封层时，宜采用橡胶沥青或高黏度改性沥青，沥青撒布量和碎石相关具体要求见</w:t>
      </w:r>
      <w:r w:rsidRPr="00257448">
        <w:rPr>
          <w:rFonts w:ascii="Times New Roman" w:hAnsi="Times New Roman"/>
          <w:color w:val="000000"/>
        </w:rPr>
        <w:t>7.2.4</w:t>
      </w:r>
      <w:r w:rsidRPr="00257448">
        <w:rPr>
          <w:rFonts w:ascii="Times New Roman"/>
          <w:color w:val="000000"/>
        </w:rPr>
        <w:t>条。</w:t>
      </w:r>
    </w:p>
    <w:p w:rsidR="00DF33B2" w:rsidRPr="00257448" w:rsidRDefault="00DF33B2" w:rsidP="00FD0829">
      <w:pPr>
        <w:spacing w:line="240" w:lineRule="auto"/>
        <w:rPr>
          <w:rFonts w:ascii="Times New Roman" w:hAnsi="Times New Roman"/>
          <w:bCs/>
          <w:color w:val="000000"/>
        </w:rPr>
      </w:pPr>
      <w:r w:rsidRPr="00257448">
        <w:rPr>
          <w:rFonts w:ascii="Times New Roman" w:hAnsi="Times New Roman"/>
          <w:color w:val="000000"/>
        </w:rPr>
        <w:t>6.2.8</w:t>
      </w:r>
      <w:r w:rsidRPr="00257448">
        <w:rPr>
          <w:rFonts w:ascii="Times New Roman" w:hAnsi="Times New Roman"/>
          <w:bCs/>
          <w:color w:val="000000"/>
        </w:rPr>
        <w:t xml:space="preserve"> </w:t>
      </w:r>
      <w:r w:rsidRPr="00257448">
        <w:rPr>
          <w:rFonts w:ascii="Times New Roman"/>
          <w:bCs/>
          <w:color w:val="000000"/>
        </w:rPr>
        <w:t>半柔性路面用在中面层时，其与上面层之间应做好层间粘结，宜采用改性沥青碎石封层。</w:t>
      </w:r>
    </w:p>
    <w:p w:rsidR="00DF33B2" w:rsidRPr="00257448" w:rsidRDefault="00DF33B2" w:rsidP="00FD0829">
      <w:pPr>
        <w:spacing w:line="240" w:lineRule="auto"/>
        <w:rPr>
          <w:rFonts w:ascii="Times New Roman" w:hAnsi="Times New Roman"/>
          <w:bCs/>
          <w:color w:val="000000"/>
        </w:rPr>
      </w:pPr>
      <w:r w:rsidRPr="00257448">
        <w:rPr>
          <w:rFonts w:ascii="Times New Roman" w:hAnsi="Times New Roman"/>
          <w:color w:val="000000"/>
        </w:rPr>
        <w:t>6.2.9</w:t>
      </w:r>
      <w:r w:rsidRPr="00257448">
        <w:rPr>
          <w:rFonts w:ascii="Times New Roman"/>
          <w:bCs/>
          <w:color w:val="000000"/>
        </w:rPr>
        <w:t>半柔性路面在水泥混凝土桥面上铺装时可按</w:t>
      </w:r>
      <w:r w:rsidRPr="00257448">
        <w:rPr>
          <w:rFonts w:ascii="Times New Roman" w:hAnsi="Times New Roman"/>
          <w:bCs/>
          <w:color w:val="000000"/>
        </w:rPr>
        <w:t>6.2.4</w:t>
      </w:r>
      <w:r w:rsidRPr="00257448">
        <w:rPr>
          <w:rFonts w:ascii="Times New Roman"/>
          <w:bCs/>
          <w:color w:val="000000"/>
        </w:rPr>
        <w:t>条</w:t>
      </w:r>
      <w:r w:rsidRPr="00257448">
        <w:rPr>
          <w:rFonts w:ascii="Times New Roman" w:hAnsi="Times New Roman"/>
          <w:bCs/>
          <w:color w:val="000000"/>
        </w:rPr>
        <w:t>~6.2.8</w:t>
      </w:r>
      <w:r w:rsidRPr="00257448">
        <w:rPr>
          <w:rFonts w:ascii="Times New Roman"/>
          <w:bCs/>
          <w:color w:val="000000"/>
        </w:rPr>
        <w:t>条相关规定进行道路结构设计；如将半柔性路面用于钢桥面铺装或用于旧水泥混凝土路面加铺时，需通过铺筑试验段验证结构组合方案效果后再使用。</w:t>
      </w:r>
    </w:p>
    <w:p w:rsidR="00DF33B2" w:rsidRPr="00257448" w:rsidRDefault="00DF33B2" w:rsidP="00FD0829">
      <w:pPr>
        <w:pStyle w:val="affe"/>
        <w:spacing w:before="312" w:after="312"/>
        <w:rPr>
          <w:rFonts w:ascii="Times New Roman"/>
          <w:szCs w:val="21"/>
        </w:rPr>
      </w:pPr>
      <w:bookmarkStart w:id="72" w:name="_Toc26120314"/>
      <w:bookmarkStart w:id="73" w:name="_Toc63518628"/>
      <w:bookmarkStart w:id="74" w:name="_Toc71299861"/>
      <w:bookmarkStart w:id="75" w:name="_Toc71300720"/>
      <w:r w:rsidRPr="00257448">
        <w:rPr>
          <w:rFonts w:ascii="Times New Roman"/>
          <w:szCs w:val="21"/>
        </w:rPr>
        <w:t>施工</w:t>
      </w:r>
      <w:bookmarkEnd w:id="72"/>
      <w:bookmarkEnd w:id="73"/>
      <w:bookmarkEnd w:id="74"/>
      <w:bookmarkEnd w:id="75"/>
    </w:p>
    <w:p w:rsidR="00DF33B2" w:rsidRPr="00257448" w:rsidRDefault="00DF33B2" w:rsidP="00FD0829">
      <w:pPr>
        <w:pStyle w:val="2c"/>
        <w:ind w:left="0"/>
        <w:rPr>
          <w:rFonts w:ascii="Times New Roman"/>
        </w:rPr>
      </w:pPr>
      <w:bookmarkStart w:id="76" w:name="_Toc26120315"/>
      <w:bookmarkStart w:id="77" w:name="_Toc63518629"/>
      <w:r w:rsidRPr="00257448">
        <w:rPr>
          <w:rFonts w:ascii="Times New Roman"/>
        </w:rPr>
        <w:t>一般规定</w:t>
      </w:r>
      <w:bookmarkEnd w:id="76"/>
      <w:bookmarkEnd w:id="77"/>
    </w:p>
    <w:p w:rsidR="00DF33B2" w:rsidRPr="00257448" w:rsidRDefault="00DF33B2" w:rsidP="00FD0829">
      <w:pPr>
        <w:spacing w:line="240" w:lineRule="auto"/>
        <w:rPr>
          <w:rFonts w:ascii="Times New Roman" w:hAnsi="Times New Roman"/>
          <w:color w:val="000000"/>
        </w:rPr>
      </w:pPr>
      <w:r w:rsidRPr="00257448">
        <w:rPr>
          <w:rFonts w:ascii="Times New Roman" w:eastAsia="黑体" w:hAnsi="Times New Roman"/>
        </w:rPr>
        <w:t>7.1.1</w:t>
      </w:r>
      <w:r w:rsidRPr="00257448">
        <w:rPr>
          <w:rFonts w:ascii="Times New Roman"/>
          <w:color w:val="000000"/>
        </w:rPr>
        <w:t>半柔性路面不得在雨天、降雪的情况下施工，施工气温不宜低于</w:t>
      </w:r>
      <w:r w:rsidRPr="00257448">
        <w:rPr>
          <w:rFonts w:ascii="Times New Roman" w:hAnsi="Times New Roman"/>
          <w:color w:val="000000"/>
        </w:rPr>
        <w:t>5℃</w:t>
      </w:r>
      <w:r w:rsidRPr="00257448">
        <w:rPr>
          <w:rFonts w:ascii="Times New Roman"/>
          <w:color w:val="000000"/>
        </w:rPr>
        <w:t>。</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7.1.2</w:t>
      </w:r>
      <w:r w:rsidRPr="00257448">
        <w:rPr>
          <w:rFonts w:ascii="Times New Roman"/>
          <w:color w:val="000000"/>
        </w:rPr>
        <w:t>半柔性路面的施工</w:t>
      </w:r>
      <w:bookmarkStart w:id="78" w:name="_Hlk42246747"/>
      <w:r w:rsidRPr="00257448">
        <w:rPr>
          <w:rFonts w:ascii="Times New Roman"/>
          <w:color w:val="000000"/>
        </w:rPr>
        <w:t>流程应按照图</w:t>
      </w:r>
      <w:r w:rsidRPr="00257448">
        <w:rPr>
          <w:rFonts w:ascii="Times New Roman" w:hAnsi="Times New Roman"/>
          <w:color w:val="000000"/>
        </w:rPr>
        <w:t>1</w:t>
      </w:r>
      <w:r w:rsidRPr="00257448">
        <w:rPr>
          <w:rFonts w:ascii="Times New Roman"/>
          <w:color w:val="000000"/>
        </w:rPr>
        <w:t>执行。</w:t>
      </w:r>
      <w:bookmarkEnd w:id="78"/>
    </w:p>
    <w:p w:rsidR="00725FE3" w:rsidRPr="003C5FB9" w:rsidRDefault="00725FE3" w:rsidP="00FD0829">
      <w:pPr>
        <w:spacing w:line="240" w:lineRule="auto"/>
        <w:rPr>
          <w:bCs/>
          <w:color w:val="000000"/>
        </w:rPr>
      </w:pPr>
    </w:p>
    <w:p w:rsidR="00725FE3" w:rsidRPr="003C5FB9" w:rsidRDefault="00A572B3" w:rsidP="00FD0829">
      <w:pPr>
        <w:tabs>
          <w:tab w:val="left" w:pos="345"/>
        </w:tabs>
        <w:spacing w:line="240" w:lineRule="auto"/>
        <w:jc w:val="center"/>
        <w:rPr>
          <w:color w:val="000000"/>
          <w:sz w:val="32"/>
          <w:szCs w:val="32"/>
        </w:rPr>
      </w:pPr>
      <w:r>
        <w:rPr>
          <w:noProof/>
          <w:color w:val="000000"/>
          <w:sz w:val="32"/>
          <w:szCs w:val="32"/>
        </w:rPr>
        <w:pict>
          <v:group id="_x0000_s1054" style="position:absolute;left:0;text-align:left;margin-left:29.15pt;margin-top:11.6pt;width:365.8pt;height:39.55pt;z-index:251667456" coordorigin="2380,3856" coordsize="7316,791">
            <v:shapetype id="_x0000_t202" coordsize="21600,21600" o:spt="202" path="m,l,21600r21600,l21600,xe">
              <v:stroke joinstyle="miter"/>
              <v:path gradientshapeok="t" o:connecttype="rect"/>
            </v:shapetype>
            <v:shape id="文本框 283" o:spid="_x0000_s1055" type="#_x0000_t202" style="position:absolute;left:2380;top:3869;width:1936;height:767">
              <v:textbox style="mso-next-textbox:#文本框 283">
                <w:txbxContent>
                  <w:p w:rsidR="002653D4" w:rsidRDefault="002653D4" w:rsidP="00725FE3">
                    <w:pPr>
                      <w:spacing w:line="240" w:lineRule="auto"/>
                      <w:jc w:val="center"/>
                      <w:rPr>
                        <w:sz w:val="18"/>
                        <w:szCs w:val="18"/>
                      </w:rPr>
                    </w:pPr>
                    <w:r>
                      <w:rPr>
                        <w:rFonts w:hint="eastAsia"/>
                        <w:sz w:val="18"/>
                        <w:szCs w:val="18"/>
                      </w:rPr>
                      <w:t>下承层检查、</w:t>
                    </w:r>
                  </w:p>
                  <w:p w:rsidR="002653D4" w:rsidRDefault="002653D4" w:rsidP="00725FE3">
                    <w:pPr>
                      <w:spacing w:line="240" w:lineRule="auto"/>
                      <w:rPr>
                        <w:sz w:val="18"/>
                        <w:szCs w:val="18"/>
                      </w:rPr>
                    </w:pPr>
                    <w:r>
                      <w:rPr>
                        <w:rFonts w:hint="eastAsia"/>
                        <w:sz w:val="18"/>
                        <w:szCs w:val="18"/>
                      </w:rPr>
                      <w:t>病害处理、黏层施工</w:t>
                    </w:r>
                  </w:p>
                </w:txbxContent>
              </v:textbox>
            </v:shape>
            <v:shape id="文本框 284" o:spid="_x0000_s1056" type="#_x0000_t202" style="position:absolute;left:4630;top:3882;width:1585;height:765">
              <v:textbox style="mso-next-textbox:#文本框 284">
                <w:txbxContent>
                  <w:p w:rsidR="002653D4" w:rsidRDefault="002653D4" w:rsidP="00725FE3">
                    <w:pPr>
                      <w:spacing w:line="240" w:lineRule="auto"/>
                      <w:jc w:val="center"/>
                      <w:rPr>
                        <w:sz w:val="18"/>
                        <w:szCs w:val="18"/>
                      </w:rPr>
                    </w:pPr>
                    <w:r>
                      <w:rPr>
                        <w:rFonts w:hint="eastAsia"/>
                        <w:sz w:val="18"/>
                        <w:szCs w:val="18"/>
                      </w:rPr>
                      <w:t>大空隙沥青</w:t>
                    </w:r>
                  </w:p>
                  <w:p w:rsidR="002653D4" w:rsidRDefault="002653D4" w:rsidP="00725FE3">
                    <w:pPr>
                      <w:spacing w:line="240" w:lineRule="auto"/>
                      <w:jc w:val="center"/>
                      <w:rPr>
                        <w:sz w:val="18"/>
                        <w:szCs w:val="18"/>
                      </w:rPr>
                    </w:pPr>
                    <w:r>
                      <w:rPr>
                        <w:rFonts w:hint="eastAsia"/>
                        <w:sz w:val="18"/>
                        <w:szCs w:val="18"/>
                      </w:rPr>
                      <w:t>混凝土路面铺筑</w:t>
                    </w:r>
                  </w:p>
                </w:txbxContent>
              </v:textbox>
            </v:shape>
            <v:shape id="文本框 286" o:spid="_x0000_s1057" type="#_x0000_t202" style="position:absolute;left:6512;top:3856;width:1447;height:765">
              <v:textbox style="mso-next-textbox:#文本框 286">
                <w:txbxContent>
                  <w:p w:rsidR="002653D4" w:rsidRDefault="002653D4" w:rsidP="00725FE3">
                    <w:pPr>
                      <w:spacing w:line="240" w:lineRule="auto"/>
                      <w:jc w:val="center"/>
                      <w:rPr>
                        <w:color w:val="000000"/>
                        <w:sz w:val="18"/>
                        <w:szCs w:val="18"/>
                      </w:rPr>
                    </w:pPr>
                    <w:r>
                      <w:rPr>
                        <w:rFonts w:hint="eastAsia"/>
                        <w:color w:val="000000"/>
                        <w:sz w:val="18"/>
                        <w:szCs w:val="18"/>
                      </w:rPr>
                      <w:t>灌浆料</w:t>
                    </w:r>
                  </w:p>
                  <w:p w:rsidR="002653D4" w:rsidRDefault="002653D4" w:rsidP="00725FE3">
                    <w:pPr>
                      <w:spacing w:line="240" w:lineRule="auto"/>
                      <w:jc w:val="center"/>
                      <w:rPr>
                        <w:sz w:val="18"/>
                        <w:szCs w:val="18"/>
                      </w:rPr>
                    </w:pPr>
                    <w:r>
                      <w:rPr>
                        <w:color w:val="000000"/>
                        <w:sz w:val="18"/>
                        <w:szCs w:val="18"/>
                      </w:rPr>
                      <w:t>灌注</w:t>
                    </w:r>
                    <w:r>
                      <w:rPr>
                        <w:rFonts w:hint="eastAsia"/>
                        <w:color w:val="000000"/>
                        <w:sz w:val="18"/>
                        <w:szCs w:val="18"/>
                      </w:rPr>
                      <w:t>施工</w:t>
                    </w:r>
                  </w:p>
                </w:txbxContent>
              </v:textbox>
            </v:shape>
            <v:line id="直线 311" o:spid="_x0000_s1058" style="position:absolute" from="8023,4277" to="8193,4278">
              <v:stroke endarrow="block"/>
            </v:line>
            <v:line id="直线 311" o:spid="_x0000_s1059" style="position:absolute" from="6274,4274" to="6444,4275">
              <v:stroke endarrow="block"/>
            </v:line>
            <v:line id="直线 311" o:spid="_x0000_s1060" style="position:absolute" from="4392,4275" to="4562,4276">
              <v:stroke endarrow="block"/>
            </v:line>
            <v:shape id="文本框 286" o:spid="_x0000_s1061" type="#_x0000_t202" style="position:absolute;left:8249;top:3856;width:1447;height:765">
              <v:textbox>
                <w:txbxContent>
                  <w:p w:rsidR="002653D4" w:rsidRDefault="002653D4" w:rsidP="00725FE3">
                    <w:pPr>
                      <w:spacing w:line="240" w:lineRule="auto"/>
                      <w:jc w:val="center"/>
                      <w:rPr>
                        <w:color w:val="000000"/>
                        <w:sz w:val="18"/>
                        <w:szCs w:val="18"/>
                      </w:rPr>
                    </w:pPr>
                    <w:r>
                      <w:rPr>
                        <w:rFonts w:hint="eastAsia"/>
                        <w:color w:val="000000"/>
                        <w:sz w:val="18"/>
                        <w:szCs w:val="18"/>
                      </w:rPr>
                      <w:t>养生、</w:t>
                    </w:r>
                  </w:p>
                  <w:p w:rsidR="002653D4" w:rsidRDefault="002653D4" w:rsidP="00725FE3">
                    <w:pPr>
                      <w:spacing w:line="240" w:lineRule="auto"/>
                      <w:jc w:val="center"/>
                      <w:rPr>
                        <w:sz w:val="18"/>
                        <w:szCs w:val="18"/>
                      </w:rPr>
                    </w:pPr>
                    <w:r>
                      <w:rPr>
                        <w:color w:val="000000"/>
                        <w:sz w:val="18"/>
                        <w:szCs w:val="18"/>
                      </w:rPr>
                      <w:t>开放交通</w:t>
                    </w:r>
                  </w:p>
                </w:txbxContent>
              </v:textbox>
            </v:shape>
          </v:group>
        </w:pict>
      </w:r>
    </w:p>
    <w:p w:rsidR="00725FE3" w:rsidRPr="003C5FB9" w:rsidRDefault="00725FE3" w:rsidP="00FD0829">
      <w:pPr>
        <w:tabs>
          <w:tab w:val="left" w:pos="345"/>
        </w:tabs>
        <w:spacing w:line="240" w:lineRule="auto"/>
        <w:jc w:val="center"/>
        <w:rPr>
          <w:color w:val="000000"/>
          <w:sz w:val="32"/>
          <w:szCs w:val="32"/>
        </w:rPr>
      </w:pPr>
    </w:p>
    <w:p w:rsidR="00DF33B2" w:rsidRPr="00257448" w:rsidRDefault="00DF33B2" w:rsidP="00FD0829">
      <w:pPr>
        <w:pStyle w:val="afffffffffff7"/>
        <w:ind w:firstLineChars="0" w:firstLine="0"/>
        <w:jc w:val="center"/>
        <w:rPr>
          <w:rFonts w:ascii="Times New Roman" w:eastAsia="黑体" w:hAnsi="Times New Roman"/>
          <w:szCs w:val="21"/>
        </w:rPr>
      </w:pPr>
      <w:r w:rsidRPr="00257448">
        <w:rPr>
          <w:rFonts w:ascii="Times New Roman" w:eastAsia="黑体" w:hAnsi="Times New Roman"/>
          <w:szCs w:val="21"/>
        </w:rPr>
        <w:t>图</w:t>
      </w:r>
      <w:r w:rsidRPr="00257448">
        <w:rPr>
          <w:rFonts w:ascii="Times New Roman" w:eastAsia="黑体" w:hAnsi="Times New Roman"/>
          <w:szCs w:val="21"/>
        </w:rPr>
        <w:t xml:space="preserve">1  </w:t>
      </w:r>
      <w:r w:rsidRPr="00257448">
        <w:rPr>
          <w:rFonts w:ascii="Times New Roman" w:eastAsia="黑体" w:hAnsi="Times New Roman"/>
          <w:szCs w:val="21"/>
        </w:rPr>
        <w:t>半柔性路面施工流程</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7.1.3</w:t>
      </w:r>
      <w:r w:rsidRPr="00257448">
        <w:rPr>
          <w:rFonts w:ascii="Times New Roman"/>
          <w:color w:val="000000"/>
        </w:rPr>
        <w:t>施工前应对下承层的质量进行全面检测，如有病害需进行处理，质量应满足相关设计规范或设计文件要求。</w:t>
      </w:r>
    </w:p>
    <w:p w:rsidR="00DF33B2" w:rsidRPr="00257448" w:rsidRDefault="00DF33B2" w:rsidP="00FD0829">
      <w:pPr>
        <w:autoSpaceDE w:val="0"/>
        <w:autoSpaceDN w:val="0"/>
        <w:spacing w:line="240" w:lineRule="auto"/>
        <w:jc w:val="left"/>
        <w:rPr>
          <w:rFonts w:ascii="Times New Roman" w:hAnsi="Times New Roman"/>
          <w:color w:val="000000"/>
        </w:rPr>
      </w:pPr>
      <w:r w:rsidRPr="00257448">
        <w:rPr>
          <w:rFonts w:ascii="Times New Roman" w:hAnsi="Times New Roman"/>
          <w:color w:val="000000"/>
        </w:rPr>
        <w:t>7.1.4</w:t>
      </w:r>
      <w:r w:rsidRPr="00257448">
        <w:rPr>
          <w:rFonts w:ascii="Times New Roman"/>
          <w:color w:val="000000"/>
        </w:rPr>
        <w:t>当大空隙沥青混凝土路面铺筑结束后，灌浆前应严禁行人和车辆通行；路面温度需降低到</w:t>
      </w:r>
      <w:r w:rsidRPr="00257448">
        <w:rPr>
          <w:rFonts w:ascii="Times New Roman" w:hAnsi="Times New Roman"/>
          <w:color w:val="000000"/>
        </w:rPr>
        <w:t>50℃</w:t>
      </w:r>
      <w:r w:rsidRPr="00257448">
        <w:rPr>
          <w:rFonts w:ascii="Times New Roman"/>
          <w:color w:val="000000"/>
        </w:rPr>
        <w:t>以下，方可进行灌浆施工。</w:t>
      </w:r>
    </w:p>
    <w:p w:rsidR="00DF33B2" w:rsidRPr="00257448" w:rsidRDefault="00DF33B2" w:rsidP="00FD0829">
      <w:pPr>
        <w:autoSpaceDE w:val="0"/>
        <w:autoSpaceDN w:val="0"/>
        <w:spacing w:line="240" w:lineRule="auto"/>
        <w:jc w:val="left"/>
        <w:rPr>
          <w:rFonts w:ascii="Times New Roman" w:hAnsi="Times New Roman"/>
          <w:color w:val="000000"/>
        </w:rPr>
      </w:pPr>
      <w:r w:rsidRPr="00257448">
        <w:rPr>
          <w:rFonts w:ascii="Times New Roman" w:hAnsi="Times New Roman"/>
          <w:color w:val="000000"/>
        </w:rPr>
        <w:t>7.1.5</w:t>
      </w:r>
      <w:r w:rsidRPr="00257448">
        <w:rPr>
          <w:rFonts w:ascii="Times New Roman"/>
          <w:color w:val="000000"/>
        </w:rPr>
        <w:t>大空隙沥青混凝土路面铺筑结束后，应按相关要求尽快进行灌浆施工，通常不宜开放交通后再灌浆。对于未灌浆之前确需短暂开放交通的工程，需通过铺筑试验段验证没有问题后再进行。</w:t>
      </w:r>
    </w:p>
    <w:p w:rsidR="00DF33B2" w:rsidRPr="00257448" w:rsidRDefault="00DF33B2" w:rsidP="00FD0829">
      <w:pPr>
        <w:pStyle w:val="2c"/>
        <w:ind w:left="0"/>
        <w:rPr>
          <w:rFonts w:ascii="Times New Roman"/>
        </w:rPr>
      </w:pPr>
      <w:bookmarkStart w:id="79" w:name="_Hlk42248925"/>
      <w:r w:rsidRPr="00257448">
        <w:rPr>
          <w:rFonts w:ascii="Times New Roman"/>
        </w:rPr>
        <w:t>接缝处理及黏层施工</w:t>
      </w:r>
    </w:p>
    <w:p w:rsidR="00DF33B2" w:rsidRPr="00257448" w:rsidRDefault="00DF33B2" w:rsidP="00FD0829">
      <w:pPr>
        <w:spacing w:line="240" w:lineRule="auto"/>
        <w:rPr>
          <w:rFonts w:ascii="Times New Roman" w:hAnsi="Times New Roman"/>
          <w:color w:val="000000"/>
        </w:rPr>
      </w:pPr>
      <w:r w:rsidRPr="00257448">
        <w:rPr>
          <w:rFonts w:ascii="Times New Roman" w:eastAsia="黑体" w:hAnsi="Times New Roman"/>
        </w:rPr>
        <w:t>7.2.1</w:t>
      </w:r>
      <w:r w:rsidRPr="00257448">
        <w:rPr>
          <w:rFonts w:ascii="Times New Roman"/>
          <w:color w:val="000000"/>
        </w:rPr>
        <w:t>半柔性路面与相邻其他路面之间接缝处宜采用垂直的平接缝，如图</w:t>
      </w:r>
      <w:r w:rsidRPr="00257448">
        <w:rPr>
          <w:rFonts w:ascii="Times New Roman" w:hAnsi="Times New Roman"/>
          <w:color w:val="000000"/>
        </w:rPr>
        <w:t>2</w:t>
      </w:r>
      <w:r w:rsidRPr="00257448">
        <w:rPr>
          <w:rFonts w:ascii="Times New Roman"/>
          <w:color w:val="000000"/>
        </w:rPr>
        <w:t>所示。</w:t>
      </w:r>
    </w:p>
    <w:p w:rsidR="00DF33B2" w:rsidRPr="00257448" w:rsidRDefault="00EE2A78" w:rsidP="00EE2A78">
      <w:pPr>
        <w:spacing w:line="240" w:lineRule="auto"/>
        <w:jc w:val="center"/>
        <w:rPr>
          <w:rFonts w:ascii="Times New Roman" w:hAnsi="Times New Roman"/>
          <w:color w:val="000000"/>
        </w:rPr>
      </w:pPr>
      <w:r>
        <w:rPr>
          <w:rFonts w:ascii="Times New Roman" w:hAnsi="Times New Roman"/>
          <w:noProof/>
          <w:color w:val="000000"/>
        </w:rPr>
        <w:lastRenderedPageBreak/>
        <w:drawing>
          <wp:inline distT="0" distB="0" distL="0" distR="0">
            <wp:extent cx="2844800" cy="614128"/>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2846801" cy="614560"/>
                    </a:xfrm>
                    <a:prstGeom prst="rect">
                      <a:avLst/>
                    </a:prstGeom>
                    <a:noFill/>
                    <a:ln w="9525">
                      <a:noFill/>
                      <a:miter lim="800000"/>
                      <a:headEnd/>
                      <a:tailEnd/>
                    </a:ln>
                  </pic:spPr>
                </pic:pic>
              </a:graphicData>
            </a:graphic>
          </wp:inline>
        </w:drawing>
      </w:r>
    </w:p>
    <w:p w:rsidR="00DF33B2" w:rsidRPr="00257448" w:rsidRDefault="00DF33B2" w:rsidP="00FD0829">
      <w:pPr>
        <w:pStyle w:val="afffffffffff7"/>
        <w:ind w:firstLineChars="0" w:firstLine="0"/>
        <w:jc w:val="center"/>
        <w:rPr>
          <w:rFonts w:ascii="Times New Roman" w:eastAsia="黑体" w:hAnsi="Times New Roman"/>
          <w:szCs w:val="21"/>
        </w:rPr>
      </w:pPr>
      <w:r w:rsidRPr="00257448">
        <w:rPr>
          <w:rFonts w:ascii="Times New Roman" w:eastAsia="黑体" w:hAnsi="Times New Roman"/>
          <w:szCs w:val="21"/>
        </w:rPr>
        <w:t>图</w:t>
      </w:r>
      <w:r w:rsidRPr="00257448">
        <w:rPr>
          <w:rFonts w:ascii="Times New Roman" w:eastAsia="黑体" w:hAnsi="Times New Roman"/>
          <w:szCs w:val="21"/>
        </w:rPr>
        <w:t xml:space="preserve">2  </w:t>
      </w:r>
      <w:r w:rsidRPr="00257448">
        <w:rPr>
          <w:rFonts w:ascii="Times New Roman" w:eastAsia="黑体" w:hAnsi="Times New Roman"/>
          <w:szCs w:val="21"/>
        </w:rPr>
        <w:t>半柔性路面与相邻路面垂直接缝示意图</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7.2.2</w:t>
      </w:r>
      <w:r w:rsidRPr="00257448">
        <w:rPr>
          <w:rFonts w:ascii="Times New Roman"/>
          <w:color w:val="000000"/>
        </w:rPr>
        <w:t>在旧沥青路面改扩建及养护工程中采用半柔性路面时，旧路铣刨时需要控制好铣刨深度，铣刨后路面的清扫要求无松散剥落粉粒料，与相邻旧路面的界面处要注意清理干净，并喷涂立面黏层油。</w:t>
      </w:r>
    </w:p>
    <w:p w:rsidR="00DF33B2" w:rsidRPr="00257448" w:rsidRDefault="00DF33B2" w:rsidP="00FD0829">
      <w:pPr>
        <w:autoSpaceDE w:val="0"/>
        <w:autoSpaceDN w:val="0"/>
        <w:spacing w:line="240" w:lineRule="auto"/>
        <w:jc w:val="left"/>
        <w:rPr>
          <w:rFonts w:ascii="Times New Roman" w:hAnsi="Times New Roman"/>
          <w:bCs/>
          <w:color w:val="000000"/>
        </w:rPr>
      </w:pPr>
      <w:r w:rsidRPr="00257448">
        <w:rPr>
          <w:rFonts w:ascii="Times New Roman" w:hAnsi="Times New Roman"/>
          <w:color w:val="000000"/>
        </w:rPr>
        <w:t>7.2.3</w:t>
      </w:r>
      <w:r w:rsidRPr="00257448">
        <w:rPr>
          <w:rFonts w:ascii="Times New Roman"/>
          <w:bCs/>
          <w:color w:val="000000"/>
        </w:rPr>
        <w:t>对</w:t>
      </w:r>
      <w:r w:rsidRPr="00257448">
        <w:rPr>
          <w:rFonts w:ascii="Times New Roman"/>
          <w:color w:val="000000"/>
        </w:rPr>
        <w:t>于半柔性路面工程，当基层上面设置透层油时，透层油撒布要求应按照行业标准《公路沥青路面施工技术规范》</w:t>
      </w:r>
      <w:r w:rsidRPr="00257448">
        <w:rPr>
          <w:rFonts w:ascii="Times New Roman" w:hAnsi="Times New Roman"/>
          <w:color w:val="000000"/>
        </w:rPr>
        <w:t>JTG F40</w:t>
      </w:r>
      <w:r w:rsidRPr="00257448">
        <w:rPr>
          <w:rFonts w:ascii="Times New Roman"/>
          <w:color w:val="000000"/>
        </w:rPr>
        <w:t>进行；面层各层间如果撒布改性乳化沥青黏层油，其撒布量</w:t>
      </w:r>
      <w:r w:rsidRPr="00257448">
        <w:rPr>
          <w:rFonts w:ascii="Times New Roman"/>
          <w:bCs/>
          <w:color w:val="000000"/>
        </w:rPr>
        <w:t>在面层之间宜采用</w:t>
      </w:r>
      <w:r w:rsidRPr="00257448">
        <w:rPr>
          <w:rFonts w:ascii="Times New Roman" w:hAnsi="Times New Roman"/>
          <w:bCs/>
          <w:color w:val="000000"/>
        </w:rPr>
        <w:t>0.4 kg/m</w:t>
      </w:r>
      <w:r w:rsidRPr="00257448">
        <w:rPr>
          <w:rFonts w:ascii="Times New Roman" w:hAnsi="Times New Roman"/>
          <w:bCs/>
          <w:color w:val="000000"/>
          <w:vertAlign w:val="superscript"/>
        </w:rPr>
        <w:t>2</w:t>
      </w:r>
      <w:r w:rsidRPr="00257448">
        <w:rPr>
          <w:rFonts w:ascii="Times New Roman" w:hAnsi="Times New Roman"/>
          <w:bCs/>
          <w:color w:val="000000"/>
        </w:rPr>
        <w:t>~0.7 kg/m</w:t>
      </w:r>
      <w:r w:rsidRPr="00257448">
        <w:rPr>
          <w:rFonts w:ascii="Times New Roman" w:hAnsi="Times New Roman"/>
          <w:bCs/>
          <w:color w:val="000000"/>
          <w:vertAlign w:val="superscript"/>
        </w:rPr>
        <w:t>2</w:t>
      </w:r>
      <w:r w:rsidRPr="00257448">
        <w:rPr>
          <w:rFonts w:ascii="Times New Roman"/>
          <w:bCs/>
          <w:color w:val="000000"/>
        </w:rPr>
        <w:t>，在与路缘石、其他路面的界面处喷洒量宜采用</w:t>
      </w:r>
      <w:r w:rsidRPr="00257448">
        <w:rPr>
          <w:rFonts w:ascii="Times New Roman" w:hAnsi="Times New Roman"/>
          <w:bCs/>
          <w:color w:val="000000"/>
        </w:rPr>
        <w:t>0.7 kg/m</w:t>
      </w:r>
      <w:r w:rsidRPr="00257448">
        <w:rPr>
          <w:rFonts w:ascii="Times New Roman" w:hAnsi="Times New Roman"/>
          <w:bCs/>
          <w:color w:val="000000"/>
          <w:vertAlign w:val="superscript"/>
        </w:rPr>
        <w:t>2</w:t>
      </w:r>
      <w:r w:rsidRPr="00257448">
        <w:rPr>
          <w:rFonts w:ascii="Times New Roman" w:hAnsi="Times New Roman"/>
          <w:bCs/>
          <w:color w:val="000000"/>
        </w:rPr>
        <w:t>~1kg/m</w:t>
      </w:r>
      <w:r w:rsidRPr="00257448">
        <w:rPr>
          <w:rFonts w:ascii="Times New Roman" w:hAnsi="Times New Roman"/>
          <w:bCs/>
          <w:color w:val="000000"/>
          <w:vertAlign w:val="superscript"/>
        </w:rPr>
        <w:t>2</w:t>
      </w:r>
      <w:r w:rsidRPr="00257448">
        <w:rPr>
          <w:rFonts w:ascii="Times New Roman"/>
          <w:bCs/>
          <w:color w:val="000000"/>
        </w:rPr>
        <w:t>。</w:t>
      </w:r>
    </w:p>
    <w:p w:rsidR="00DF33B2" w:rsidRPr="00257448" w:rsidRDefault="00DF33B2" w:rsidP="00FD0829">
      <w:pPr>
        <w:autoSpaceDE w:val="0"/>
        <w:autoSpaceDN w:val="0"/>
        <w:spacing w:line="240" w:lineRule="auto"/>
        <w:jc w:val="left"/>
        <w:rPr>
          <w:rFonts w:ascii="Times New Roman" w:hAnsi="Times New Roman"/>
          <w:bCs/>
          <w:color w:val="000000"/>
        </w:rPr>
      </w:pPr>
      <w:r w:rsidRPr="00257448">
        <w:rPr>
          <w:rFonts w:ascii="Times New Roman" w:hAnsi="Times New Roman"/>
          <w:color w:val="000000"/>
        </w:rPr>
        <w:t>7.2.4</w:t>
      </w:r>
      <w:r w:rsidRPr="00257448">
        <w:rPr>
          <w:rFonts w:ascii="Times New Roman"/>
          <w:color w:val="000000"/>
        </w:rPr>
        <w:t>当</w:t>
      </w:r>
      <w:r w:rsidRPr="00257448">
        <w:rPr>
          <w:rFonts w:ascii="Times New Roman"/>
          <w:bCs/>
          <w:color w:val="000000"/>
        </w:rPr>
        <w:t>面层与水泥稳定碎石基层层间黏结采用改性沥青碎石封层时，其改性沥青宜采用橡胶沥青或高黏度改性沥青，沥青撒布量宜控制在</w:t>
      </w:r>
      <w:r w:rsidRPr="00257448">
        <w:rPr>
          <w:rFonts w:ascii="Times New Roman" w:hAnsi="Times New Roman"/>
          <w:bCs/>
          <w:color w:val="000000"/>
        </w:rPr>
        <w:t>1.6kg/m</w:t>
      </w:r>
      <w:r w:rsidRPr="00257448">
        <w:rPr>
          <w:rFonts w:ascii="Times New Roman" w:hAnsi="Times New Roman"/>
          <w:bCs/>
          <w:color w:val="000000"/>
          <w:vertAlign w:val="superscript"/>
        </w:rPr>
        <w:t>2</w:t>
      </w:r>
      <w:r w:rsidRPr="00257448">
        <w:rPr>
          <w:rFonts w:ascii="Times New Roman" w:hAnsi="Times New Roman"/>
          <w:bCs/>
          <w:color w:val="000000"/>
        </w:rPr>
        <w:t>~2.3kg/m</w:t>
      </w:r>
      <w:r w:rsidRPr="00257448">
        <w:rPr>
          <w:rFonts w:ascii="Times New Roman" w:hAnsi="Times New Roman"/>
          <w:bCs/>
          <w:color w:val="000000"/>
          <w:vertAlign w:val="superscript"/>
        </w:rPr>
        <w:t>2</w:t>
      </w:r>
      <w:r w:rsidRPr="00257448">
        <w:rPr>
          <w:rFonts w:ascii="Times New Roman"/>
          <w:bCs/>
          <w:color w:val="000000"/>
        </w:rPr>
        <w:t>，宜采用</w:t>
      </w:r>
      <w:r w:rsidRPr="00257448">
        <w:rPr>
          <w:rFonts w:ascii="Times New Roman" w:hAnsi="Times New Roman"/>
          <w:bCs/>
          <w:color w:val="000000"/>
        </w:rPr>
        <w:t>9.5mm~13.2mm</w:t>
      </w:r>
      <w:r w:rsidRPr="00257448">
        <w:rPr>
          <w:rFonts w:ascii="Times New Roman"/>
          <w:bCs/>
          <w:color w:val="000000"/>
        </w:rPr>
        <w:t>单一粒径碎石，碎石撒铺量宜控制在</w:t>
      </w:r>
      <w:r w:rsidRPr="00257448">
        <w:rPr>
          <w:rFonts w:ascii="Times New Roman" w:hAnsi="Times New Roman"/>
          <w:bCs/>
          <w:color w:val="000000"/>
        </w:rPr>
        <w:t>8 kg/m</w:t>
      </w:r>
      <w:r w:rsidRPr="00257448">
        <w:rPr>
          <w:rFonts w:ascii="Times New Roman" w:hAnsi="Times New Roman"/>
          <w:bCs/>
          <w:color w:val="000000"/>
          <w:vertAlign w:val="superscript"/>
        </w:rPr>
        <w:t>2</w:t>
      </w:r>
      <w:r w:rsidRPr="00257448">
        <w:rPr>
          <w:rFonts w:ascii="Times New Roman" w:hAnsi="Times New Roman"/>
          <w:bCs/>
          <w:color w:val="000000"/>
        </w:rPr>
        <w:t>~14kg/m</w:t>
      </w:r>
      <w:r w:rsidRPr="00257448">
        <w:rPr>
          <w:rFonts w:ascii="Times New Roman" w:hAnsi="Times New Roman"/>
          <w:bCs/>
          <w:color w:val="000000"/>
          <w:vertAlign w:val="superscript"/>
        </w:rPr>
        <w:t>2</w:t>
      </w:r>
      <w:r w:rsidRPr="00257448">
        <w:rPr>
          <w:rFonts w:ascii="Times New Roman"/>
          <w:bCs/>
          <w:color w:val="000000"/>
        </w:rPr>
        <w:t>。</w:t>
      </w:r>
    </w:p>
    <w:bookmarkEnd w:id="79"/>
    <w:p w:rsidR="00DF33B2" w:rsidRPr="00257448" w:rsidRDefault="00DF33B2" w:rsidP="00FD0829">
      <w:pPr>
        <w:pStyle w:val="2c"/>
        <w:ind w:left="0"/>
        <w:rPr>
          <w:rFonts w:ascii="Times New Roman"/>
        </w:rPr>
      </w:pPr>
      <w:r w:rsidRPr="00257448">
        <w:rPr>
          <w:rFonts w:ascii="Times New Roman"/>
        </w:rPr>
        <w:t>大空隙沥青混凝土路面施工</w:t>
      </w:r>
    </w:p>
    <w:p w:rsidR="00DF33B2" w:rsidRPr="00257448" w:rsidRDefault="00DF33B2" w:rsidP="00FD0829">
      <w:pPr>
        <w:spacing w:line="240" w:lineRule="auto"/>
        <w:rPr>
          <w:rFonts w:ascii="Times New Roman" w:hAnsi="Times New Roman"/>
          <w:color w:val="000000"/>
        </w:rPr>
      </w:pPr>
      <w:r w:rsidRPr="00257448">
        <w:rPr>
          <w:rFonts w:ascii="Times New Roman" w:eastAsia="黑体" w:hAnsi="Times New Roman"/>
        </w:rPr>
        <w:t>7.3.1</w:t>
      </w:r>
      <w:r w:rsidRPr="00257448">
        <w:rPr>
          <w:rFonts w:ascii="Times New Roman"/>
          <w:color w:val="000000"/>
        </w:rPr>
        <w:t>大空隙沥青混凝土路面施工过程包括混合料的生产、运输、摊铺和碾压，其生产施工温度控制范围应符合表</w:t>
      </w:r>
      <w:r w:rsidRPr="00257448">
        <w:rPr>
          <w:rFonts w:ascii="Times New Roman" w:hAnsi="Times New Roman"/>
          <w:color w:val="000000"/>
        </w:rPr>
        <w:t>10</w:t>
      </w:r>
      <w:r w:rsidRPr="00257448">
        <w:rPr>
          <w:rFonts w:ascii="Times New Roman"/>
          <w:color w:val="000000"/>
        </w:rPr>
        <w:t>要求。</w:t>
      </w:r>
    </w:p>
    <w:p w:rsidR="00DF33B2" w:rsidRPr="00257448" w:rsidRDefault="00DF33B2" w:rsidP="00FD0829">
      <w:pPr>
        <w:pStyle w:val="afffffffffff7"/>
        <w:ind w:firstLineChars="0" w:firstLine="0"/>
        <w:jc w:val="center"/>
        <w:rPr>
          <w:rFonts w:ascii="Times New Roman" w:eastAsia="黑体" w:hAnsi="Times New Roman"/>
          <w:szCs w:val="21"/>
        </w:rPr>
      </w:pPr>
      <w:bookmarkStart w:id="80" w:name="_Toc533684718"/>
      <w:bookmarkStart w:id="81" w:name="_Hlk26948753"/>
      <w:r w:rsidRPr="00257448">
        <w:rPr>
          <w:rFonts w:ascii="Times New Roman" w:eastAsia="黑体" w:hAnsi="Times New Roman"/>
          <w:szCs w:val="21"/>
        </w:rPr>
        <w:t>表</w:t>
      </w:r>
      <w:r w:rsidRPr="00257448">
        <w:rPr>
          <w:rFonts w:ascii="Times New Roman" w:eastAsia="黑体" w:hAnsi="Times New Roman"/>
          <w:szCs w:val="21"/>
        </w:rPr>
        <w:t xml:space="preserve">10  </w:t>
      </w:r>
      <w:r w:rsidRPr="00257448">
        <w:rPr>
          <w:rFonts w:ascii="Times New Roman" w:eastAsia="黑体" w:hAnsi="Times New Roman"/>
          <w:szCs w:val="21"/>
        </w:rPr>
        <w:t>施工温度控制</w:t>
      </w:r>
      <w:bookmarkEnd w:id="80"/>
    </w:p>
    <w:tbl>
      <w:tblPr>
        <w:tblW w:w="746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2122"/>
        <w:gridCol w:w="1515"/>
        <w:gridCol w:w="1751"/>
        <w:gridCol w:w="2080"/>
      </w:tblGrid>
      <w:tr w:rsidR="001B54EA" w:rsidRPr="00257448" w:rsidTr="00604800">
        <w:trPr>
          <w:trHeight w:val="510"/>
          <w:jc w:val="center"/>
        </w:trPr>
        <w:tc>
          <w:tcPr>
            <w:tcW w:w="2122" w:type="dxa"/>
            <w:vMerge w:val="restart"/>
            <w:vAlign w:val="center"/>
          </w:tcPr>
          <w:p w:rsidR="001B54EA" w:rsidRPr="00604800" w:rsidRDefault="001B54EA" w:rsidP="00FD0829">
            <w:pPr>
              <w:autoSpaceDE w:val="0"/>
              <w:autoSpaceDN w:val="0"/>
              <w:spacing w:line="240" w:lineRule="auto"/>
              <w:jc w:val="center"/>
              <w:rPr>
                <w:rFonts w:ascii="Times New Roman"/>
                <w:color w:val="000000"/>
                <w:kern w:val="0"/>
              </w:rPr>
            </w:pPr>
            <w:r w:rsidRPr="00257448">
              <w:rPr>
                <w:rFonts w:ascii="Times New Roman"/>
                <w:color w:val="000000"/>
                <w:kern w:val="0"/>
              </w:rPr>
              <w:t>项目</w:t>
            </w:r>
          </w:p>
        </w:tc>
        <w:tc>
          <w:tcPr>
            <w:tcW w:w="5346" w:type="dxa"/>
            <w:gridSpan w:val="3"/>
            <w:vAlign w:val="center"/>
          </w:tcPr>
          <w:p w:rsidR="001B54EA" w:rsidRPr="00604800" w:rsidRDefault="001B54EA" w:rsidP="00FD0829">
            <w:pPr>
              <w:autoSpaceDE w:val="0"/>
              <w:autoSpaceDN w:val="0"/>
              <w:spacing w:line="240" w:lineRule="auto"/>
              <w:jc w:val="center"/>
              <w:rPr>
                <w:rFonts w:ascii="Times New Roman"/>
                <w:color w:val="000000"/>
                <w:kern w:val="0"/>
              </w:rPr>
            </w:pPr>
            <w:r w:rsidRPr="00257448">
              <w:rPr>
                <w:rFonts w:ascii="Times New Roman"/>
                <w:color w:val="000000"/>
                <w:kern w:val="0"/>
              </w:rPr>
              <w:t>温度</w:t>
            </w:r>
            <w:r w:rsidR="00C433F4" w:rsidRPr="00257448">
              <w:rPr>
                <w:rFonts w:ascii="Times New Roman" w:hAnsi="Times New Roman"/>
                <w:color w:val="000000"/>
                <w:kern w:val="0"/>
              </w:rPr>
              <w:t>/</w:t>
            </w:r>
            <w:r w:rsidRPr="00604800">
              <w:rPr>
                <w:rFonts w:ascii="Times New Roman"/>
                <w:color w:val="000000"/>
                <w:kern w:val="0"/>
              </w:rPr>
              <w:t>℃</w:t>
            </w:r>
          </w:p>
        </w:tc>
      </w:tr>
      <w:tr w:rsidR="001B54EA" w:rsidRPr="00257448" w:rsidTr="00604800">
        <w:trPr>
          <w:trHeight w:val="510"/>
          <w:jc w:val="center"/>
        </w:trPr>
        <w:tc>
          <w:tcPr>
            <w:tcW w:w="2122" w:type="dxa"/>
            <w:vMerge/>
            <w:tcBorders>
              <w:bottom w:val="single" w:sz="8" w:space="0" w:color="auto"/>
            </w:tcBorders>
            <w:vAlign w:val="center"/>
          </w:tcPr>
          <w:p w:rsidR="001B54EA" w:rsidRPr="00604800" w:rsidRDefault="001B54EA" w:rsidP="00FD0829">
            <w:pPr>
              <w:autoSpaceDE w:val="0"/>
              <w:autoSpaceDN w:val="0"/>
              <w:spacing w:line="240" w:lineRule="auto"/>
              <w:jc w:val="center"/>
              <w:rPr>
                <w:rFonts w:ascii="Times New Roman"/>
                <w:color w:val="000000"/>
                <w:kern w:val="0"/>
              </w:rPr>
            </w:pPr>
          </w:p>
        </w:tc>
        <w:tc>
          <w:tcPr>
            <w:tcW w:w="0" w:type="auto"/>
            <w:tcBorders>
              <w:bottom w:val="single" w:sz="8" w:space="0" w:color="auto"/>
            </w:tcBorders>
            <w:vAlign w:val="center"/>
          </w:tcPr>
          <w:p w:rsidR="001B54EA" w:rsidRPr="00604800" w:rsidRDefault="001B54EA" w:rsidP="00FD0829">
            <w:pPr>
              <w:autoSpaceDE w:val="0"/>
              <w:autoSpaceDN w:val="0"/>
              <w:spacing w:line="240" w:lineRule="auto"/>
              <w:jc w:val="center"/>
              <w:rPr>
                <w:rFonts w:ascii="Times New Roman"/>
                <w:color w:val="000000"/>
                <w:kern w:val="0"/>
              </w:rPr>
            </w:pPr>
            <w:r w:rsidRPr="00604800">
              <w:rPr>
                <w:rFonts w:ascii="Times New Roman"/>
                <w:color w:val="000000"/>
                <w:kern w:val="0"/>
              </w:rPr>
              <w:t>SBS</w:t>
            </w:r>
            <w:r w:rsidRPr="00257448">
              <w:rPr>
                <w:rFonts w:ascii="Times New Roman"/>
                <w:color w:val="000000"/>
                <w:kern w:val="0"/>
              </w:rPr>
              <w:t>改性沥青</w:t>
            </w:r>
          </w:p>
        </w:tc>
        <w:tc>
          <w:tcPr>
            <w:tcW w:w="1751" w:type="dxa"/>
            <w:tcBorders>
              <w:bottom w:val="single" w:sz="8" w:space="0" w:color="auto"/>
            </w:tcBorders>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color w:val="000000"/>
                <w:kern w:val="0"/>
              </w:rPr>
              <w:t>橡胶沥青</w:t>
            </w:r>
          </w:p>
        </w:tc>
        <w:tc>
          <w:tcPr>
            <w:tcW w:w="2080" w:type="dxa"/>
            <w:tcBorders>
              <w:bottom w:val="single" w:sz="8" w:space="0" w:color="auto"/>
            </w:tcBorders>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color w:val="000000"/>
                <w:kern w:val="0"/>
              </w:rPr>
              <w:t>高黏度改性沥青</w:t>
            </w:r>
          </w:p>
        </w:tc>
      </w:tr>
      <w:tr w:rsidR="001B54EA" w:rsidRPr="00257448" w:rsidTr="00604800">
        <w:trPr>
          <w:trHeight w:val="510"/>
          <w:jc w:val="center"/>
        </w:trPr>
        <w:tc>
          <w:tcPr>
            <w:tcW w:w="2122" w:type="dxa"/>
            <w:tcBorders>
              <w:top w:val="single" w:sz="8" w:space="0" w:color="auto"/>
            </w:tcBorders>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color w:val="000000"/>
                <w:kern w:val="0"/>
              </w:rPr>
              <w:t>沥青加热温度</w:t>
            </w:r>
          </w:p>
        </w:tc>
        <w:tc>
          <w:tcPr>
            <w:tcW w:w="0" w:type="auto"/>
            <w:tcBorders>
              <w:top w:val="single" w:sz="8" w:space="0" w:color="auto"/>
            </w:tcBorders>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165~170</w:t>
            </w:r>
          </w:p>
        </w:tc>
        <w:tc>
          <w:tcPr>
            <w:tcW w:w="1751" w:type="dxa"/>
            <w:tcBorders>
              <w:top w:val="single" w:sz="8" w:space="0" w:color="auto"/>
            </w:tcBorders>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180~190</w:t>
            </w:r>
          </w:p>
        </w:tc>
        <w:tc>
          <w:tcPr>
            <w:tcW w:w="2080" w:type="dxa"/>
            <w:tcBorders>
              <w:top w:val="single" w:sz="8" w:space="0" w:color="auto"/>
            </w:tcBorders>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165~175</w:t>
            </w:r>
          </w:p>
        </w:tc>
      </w:tr>
      <w:tr w:rsidR="001B54EA" w:rsidRPr="00257448" w:rsidTr="00604800">
        <w:trPr>
          <w:trHeight w:val="510"/>
          <w:jc w:val="center"/>
        </w:trPr>
        <w:tc>
          <w:tcPr>
            <w:tcW w:w="2122"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color w:val="000000"/>
                <w:kern w:val="0"/>
              </w:rPr>
              <w:t>矿料温度</w:t>
            </w:r>
          </w:p>
        </w:tc>
        <w:tc>
          <w:tcPr>
            <w:tcW w:w="0" w:type="auto"/>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180~195</w:t>
            </w:r>
          </w:p>
        </w:tc>
        <w:tc>
          <w:tcPr>
            <w:tcW w:w="1751"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180~200</w:t>
            </w:r>
          </w:p>
        </w:tc>
        <w:tc>
          <w:tcPr>
            <w:tcW w:w="2080"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180~200</w:t>
            </w:r>
          </w:p>
        </w:tc>
      </w:tr>
      <w:tr w:rsidR="001B54EA" w:rsidRPr="00257448" w:rsidTr="00604800">
        <w:trPr>
          <w:trHeight w:val="510"/>
          <w:jc w:val="center"/>
        </w:trPr>
        <w:tc>
          <w:tcPr>
            <w:tcW w:w="2122"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color w:val="000000"/>
                <w:kern w:val="0"/>
              </w:rPr>
              <w:t>混合料出厂温度</w:t>
            </w:r>
          </w:p>
        </w:tc>
        <w:tc>
          <w:tcPr>
            <w:tcW w:w="0" w:type="auto"/>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170~185</w:t>
            </w:r>
          </w:p>
        </w:tc>
        <w:tc>
          <w:tcPr>
            <w:tcW w:w="1751"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175~185</w:t>
            </w:r>
          </w:p>
        </w:tc>
        <w:tc>
          <w:tcPr>
            <w:tcW w:w="2080"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170~185</w:t>
            </w:r>
          </w:p>
        </w:tc>
      </w:tr>
      <w:tr w:rsidR="001B54EA" w:rsidRPr="00257448" w:rsidTr="00604800">
        <w:trPr>
          <w:trHeight w:val="510"/>
          <w:jc w:val="center"/>
        </w:trPr>
        <w:tc>
          <w:tcPr>
            <w:tcW w:w="2122"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color w:val="000000"/>
                <w:kern w:val="0"/>
              </w:rPr>
              <w:t>混合料</w:t>
            </w:r>
            <w:r w:rsidRPr="00604800">
              <w:rPr>
                <w:rFonts w:ascii="Times New Roman" w:hAnsi="Times New Roman"/>
                <w:color w:val="000000"/>
                <w:kern w:val="0"/>
              </w:rPr>
              <w:t>废弃</w:t>
            </w:r>
            <w:r w:rsidRPr="00257448">
              <w:rPr>
                <w:rFonts w:ascii="Times New Roman"/>
                <w:color w:val="000000"/>
                <w:kern w:val="0"/>
              </w:rPr>
              <w:t>温度</w:t>
            </w:r>
          </w:p>
        </w:tc>
        <w:tc>
          <w:tcPr>
            <w:tcW w:w="0" w:type="auto"/>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≥195</w:t>
            </w:r>
            <w:r w:rsidRPr="00604800">
              <w:rPr>
                <w:rFonts w:ascii="Times New Roman" w:hAnsi="Times New Roman"/>
                <w:color w:val="000000"/>
                <w:kern w:val="0"/>
              </w:rPr>
              <w:t>或</w:t>
            </w:r>
            <w:r w:rsidRPr="00257448">
              <w:rPr>
                <w:rFonts w:ascii="Times New Roman" w:hAnsi="Times New Roman"/>
                <w:color w:val="000000"/>
                <w:kern w:val="0"/>
              </w:rPr>
              <w:t>≤155</w:t>
            </w:r>
          </w:p>
        </w:tc>
        <w:tc>
          <w:tcPr>
            <w:tcW w:w="1751"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≥195</w:t>
            </w:r>
            <w:r w:rsidRPr="00604800">
              <w:rPr>
                <w:rFonts w:ascii="Times New Roman" w:hAnsi="Times New Roman"/>
                <w:color w:val="000000"/>
                <w:kern w:val="0"/>
              </w:rPr>
              <w:t>或</w:t>
            </w:r>
            <w:r w:rsidRPr="00257448">
              <w:rPr>
                <w:rFonts w:ascii="Times New Roman" w:hAnsi="Times New Roman"/>
                <w:color w:val="000000"/>
                <w:kern w:val="0"/>
              </w:rPr>
              <w:t>≤155</w:t>
            </w:r>
          </w:p>
        </w:tc>
        <w:tc>
          <w:tcPr>
            <w:tcW w:w="2080"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≥195</w:t>
            </w:r>
            <w:r w:rsidRPr="00604800">
              <w:rPr>
                <w:rFonts w:ascii="Times New Roman" w:hAnsi="Times New Roman"/>
                <w:color w:val="000000"/>
                <w:kern w:val="0"/>
              </w:rPr>
              <w:t>或</w:t>
            </w:r>
            <w:r w:rsidRPr="00257448">
              <w:rPr>
                <w:rFonts w:ascii="Times New Roman" w:hAnsi="Times New Roman"/>
                <w:color w:val="000000"/>
                <w:kern w:val="0"/>
              </w:rPr>
              <w:t>≤155</w:t>
            </w:r>
          </w:p>
        </w:tc>
      </w:tr>
      <w:tr w:rsidR="001B54EA" w:rsidRPr="00257448" w:rsidTr="00604800">
        <w:trPr>
          <w:trHeight w:val="510"/>
          <w:jc w:val="center"/>
        </w:trPr>
        <w:tc>
          <w:tcPr>
            <w:tcW w:w="2122"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color w:val="000000"/>
                <w:kern w:val="0"/>
              </w:rPr>
              <w:t>摊铺温度</w:t>
            </w:r>
          </w:p>
        </w:tc>
        <w:tc>
          <w:tcPr>
            <w:tcW w:w="1515"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≥160</w:t>
            </w:r>
          </w:p>
        </w:tc>
        <w:tc>
          <w:tcPr>
            <w:tcW w:w="1751"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≥160</w:t>
            </w:r>
          </w:p>
        </w:tc>
        <w:tc>
          <w:tcPr>
            <w:tcW w:w="2080"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≥160</w:t>
            </w:r>
          </w:p>
        </w:tc>
      </w:tr>
      <w:tr w:rsidR="001B54EA" w:rsidRPr="00257448" w:rsidTr="00604800">
        <w:trPr>
          <w:trHeight w:val="510"/>
          <w:jc w:val="center"/>
        </w:trPr>
        <w:tc>
          <w:tcPr>
            <w:tcW w:w="2122"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color w:val="000000"/>
                <w:kern w:val="0"/>
              </w:rPr>
              <w:t>初压开始温度</w:t>
            </w:r>
          </w:p>
        </w:tc>
        <w:tc>
          <w:tcPr>
            <w:tcW w:w="1515"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≥150</w:t>
            </w:r>
          </w:p>
        </w:tc>
        <w:tc>
          <w:tcPr>
            <w:tcW w:w="1751"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≥150</w:t>
            </w:r>
          </w:p>
        </w:tc>
        <w:tc>
          <w:tcPr>
            <w:tcW w:w="2080"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≥150</w:t>
            </w:r>
          </w:p>
        </w:tc>
      </w:tr>
      <w:tr w:rsidR="001B54EA" w:rsidRPr="00257448" w:rsidTr="00604800">
        <w:trPr>
          <w:trHeight w:val="510"/>
          <w:jc w:val="center"/>
        </w:trPr>
        <w:tc>
          <w:tcPr>
            <w:tcW w:w="2122"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color w:val="000000"/>
                <w:kern w:val="0"/>
              </w:rPr>
              <w:t>碾压终了路表温度</w:t>
            </w:r>
          </w:p>
        </w:tc>
        <w:tc>
          <w:tcPr>
            <w:tcW w:w="1515"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≥60</w:t>
            </w:r>
          </w:p>
        </w:tc>
        <w:tc>
          <w:tcPr>
            <w:tcW w:w="1751"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≥60</w:t>
            </w:r>
          </w:p>
        </w:tc>
        <w:tc>
          <w:tcPr>
            <w:tcW w:w="2080" w:type="dxa"/>
            <w:vAlign w:val="center"/>
          </w:tcPr>
          <w:p w:rsidR="001B54EA" w:rsidRPr="00257448" w:rsidRDefault="001B54EA" w:rsidP="00FD0829">
            <w:pPr>
              <w:autoSpaceDE w:val="0"/>
              <w:autoSpaceDN w:val="0"/>
              <w:spacing w:line="240" w:lineRule="auto"/>
              <w:jc w:val="center"/>
              <w:rPr>
                <w:rFonts w:ascii="Times New Roman" w:hAnsi="Times New Roman"/>
                <w:color w:val="000000"/>
                <w:kern w:val="0"/>
              </w:rPr>
            </w:pPr>
            <w:r w:rsidRPr="00257448">
              <w:rPr>
                <w:rFonts w:ascii="Times New Roman" w:hAnsi="Times New Roman"/>
                <w:color w:val="000000"/>
                <w:kern w:val="0"/>
              </w:rPr>
              <w:t>≥60</w:t>
            </w:r>
          </w:p>
        </w:tc>
      </w:tr>
    </w:tbl>
    <w:p w:rsidR="001B54EA" w:rsidRPr="00257448" w:rsidRDefault="001B54EA" w:rsidP="00FD0829">
      <w:pPr>
        <w:pStyle w:val="afffffffffff7"/>
        <w:ind w:firstLineChars="0" w:firstLine="0"/>
        <w:jc w:val="center"/>
        <w:rPr>
          <w:rFonts w:ascii="Times New Roman" w:eastAsia="黑体" w:hAnsi="Times New Roman"/>
          <w:szCs w:val="21"/>
        </w:rPr>
      </w:pPr>
    </w:p>
    <w:bookmarkEnd w:id="81"/>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7.3.2</w:t>
      </w:r>
      <w:r w:rsidRPr="00257448">
        <w:rPr>
          <w:rFonts w:ascii="Times New Roman"/>
          <w:color w:val="000000"/>
        </w:rPr>
        <w:t>拌制大空隙沥青混凝土时，混合料应拌和均匀，所有矿料颗粒需全部裹覆沥青结合料，不应出现花白料、结团成块或严重的粗细集料分离现象。每盘干拌时间为</w:t>
      </w:r>
      <w:r w:rsidRPr="00257448">
        <w:rPr>
          <w:rFonts w:ascii="Times New Roman" w:hAnsi="Times New Roman"/>
          <w:color w:val="000000"/>
        </w:rPr>
        <w:t>10s~15s</w:t>
      </w:r>
      <w:r w:rsidRPr="00257448">
        <w:rPr>
          <w:rFonts w:ascii="Times New Roman"/>
          <w:color w:val="000000"/>
        </w:rPr>
        <w:t>，加沥青湿拌时间为</w:t>
      </w:r>
      <w:r w:rsidRPr="00257448">
        <w:rPr>
          <w:rFonts w:ascii="Times New Roman" w:hAnsi="Times New Roman"/>
          <w:color w:val="000000"/>
        </w:rPr>
        <w:t>40s~50s</w:t>
      </w:r>
      <w:r w:rsidRPr="00257448">
        <w:rPr>
          <w:rFonts w:ascii="Times New Roman"/>
          <w:color w:val="000000"/>
        </w:rPr>
        <w:t>。</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7.3.3</w:t>
      </w:r>
      <w:r w:rsidRPr="00257448">
        <w:rPr>
          <w:rFonts w:ascii="Times New Roman"/>
          <w:color w:val="000000"/>
        </w:rPr>
        <w:t>大空隙沥青混凝土运输时必须采用棉被或毡布作为保温措施，每车到现场均应测量混合料温度。当混合料温度低于本标准要求的摊铺温度时，该混合料不得使用。</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7.3.4</w:t>
      </w:r>
      <w:r w:rsidRPr="00257448">
        <w:rPr>
          <w:rFonts w:ascii="Times New Roman"/>
          <w:color w:val="000000"/>
        </w:rPr>
        <w:t>摊铺机必须缓慢、均匀、连续不间断地摊铺。摊铺时大空隙沥青混凝土松铺系数宜控制在</w:t>
      </w:r>
      <w:r w:rsidRPr="00257448">
        <w:rPr>
          <w:rFonts w:ascii="Times New Roman" w:hAnsi="Times New Roman"/>
          <w:color w:val="000000"/>
        </w:rPr>
        <w:t>1.1~1.2</w:t>
      </w:r>
      <w:r w:rsidRPr="00257448">
        <w:rPr>
          <w:rFonts w:ascii="Times New Roman"/>
          <w:color w:val="000000"/>
        </w:rPr>
        <w:t>，摊铺速度宜控制在</w:t>
      </w:r>
      <w:r w:rsidRPr="00257448">
        <w:rPr>
          <w:rFonts w:ascii="Times New Roman" w:hAnsi="Times New Roman"/>
          <w:color w:val="000000"/>
        </w:rPr>
        <w:t>2m/min~4m/min</w:t>
      </w:r>
      <w:r w:rsidRPr="00257448">
        <w:rPr>
          <w:rFonts w:ascii="Times New Roman"/>
          <w:color w:val="000000"/>
        </w:rPr>
        <w:t>，弯道等特殊路段降低至</w:t>
      </w:r>
      <w:r w:rsidRPr="00257448">
        <w:rPr>
          <w:rFonts w:ascii="Times New Roman" w:hAnsi="Times New Roman"/>
          <w:color w:val="000000"/>
        </w:rPr>
        <w:t>1m/min~2m/min</w:t>
      </w:r>
      <w:r w:rsidRPr="00257448">
        <w:rPr>
          <w:rFonts w:ascii="Times New Roman"/>
          <w:color w:val="000000"/>
        </w:rPr>
        <w:t>。</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7.3.5</w:t>
      </w:r>
      <w:r w:rsidRPr="00257448">
        <w:rPr>
          <w:rFonts w:ascii="Times New Roman"/>
          <w:color w:val="000000"/>
        </w:rPr>
        <w:t>碾压作业时，首先使用</w:t>
      </w:r>
      <w:r w:rsidRPr="00257448">
        <w:rPr>
          <w:rFonts w:ascii="Times New Roman" w:hAnsi="Times New Roman"/>
          <w:color w:val="000000"/>
        </w:rPr>
        <w:t>11t~13t</w:t>
      </w:r>
      <w:r w:rsidRPr="00257448">
        <w:rPr>
          <w:rFonts w:ascii="Times New Roman"/>
          <w:color w:val="000000"/>
        </w:rPr>
        <w:t>的双钢轮压路机对新旧路面搭接处（或与路缘石交界处）开振动碾压，碾压遍数</w:t>
      </w:r>
      <w:r w:rsidRPr="00257448">
        <w:rPr>
          <w:rFonts w:ascii="Times New Roman" w:hAnsi="Times New Roman"/>
          <w:color w:val="000000"/>
        </w:rPr>
        <w:t>3</w:t>
      </w:r>
      <w:r w:rsidRPr="00257448">
        <w:rPr>
          <w:rFonts w:ascii="Times New Roman"/>
          <w:color w:val="000000"/>
        </w:rPr>
        <w:t>遍左右；然后对除搭接处外的新摊铺路面，使用</w:t>
      </w:r>
      <w:r w:rsidRPr="00257448">
        <w:rPr>
          <w:rFonts w:ascii="Times New Roman" w:hAnsi="Times New Roman"/>
          <w:color w:val="000000"/>
        </w:rPr>
        <w:t>11t~13t</w:t>
      </w:r>
      <w:r w:rsidRPr="00257448">
        <w:rPr>
          <w:rFonts w:ascii="Times New Roman"/>
          <w:color w:val="000000"/>
        </w:rPr>
        <w:t>的钢轮压路机采用静压法碾压，碾压总遍数</w:t>
      </w:r>
      <w:r w:rsidRPr="00257448">
        <w:rPr>
          <w:rFonts w:ascii="Times New Roman" w:hAnsi="Times New Roman"/>
          <w:color w:val="000000"/>
        </w:rPr>
        <w:t>6</w:t>
      </w:r>
      <w:r w:rsidRPr="00257448">
        <w:rPr>
          <w:rFonts w:ascii="Times New Roman"/>
          <w:color w:val="000000"/>
        </w:rPr>
        <w:t>遍，碾压轮重叠轮宽的</w:t>
      </w:r>
      <w:r w:rsidRPr="00257448">
        <w:rPr>
          <w:rFonts w:ascii="Times New Roman" w:hAnsi="Times New Roman"/>
          <w:color w:val="000000"/>
        </w:rPr>
        <w:t>1/3~1/2</w:t>
      </w:r>
      <w:r w:rsidRPr="00257448">
        <w:rPr>
          <w:rFonts w:ascii="Times New Roman"/>
          <w:color w:val="000000"/>
        </w:rPr>
        <w:t>，压路机应以缓慢均匀的速度碾压，初压速度宜控制在</w:t>
      </w:r>
      <w:r w:rsidRPr="00257448">
        <w:rPr>
          <w:rFonts w:ascii="Times New Roman" w:hAnsi="Times New Roman"/>
          <w:color w:val="000000"/>
        </w:rPr>
        <w:lastRenderedPageBreak/>
        <w:t>1.5km/h ~2.5km/h</w:t>
      </w:r>
      <w:r w:rsidRPr="00257448">
        <w:rPr>
          <w:rFonts w:ascii="Times New Roman"/>
          <w:color w:val="000000"/>
        </w:rPr>
        <w:t>。当混合料温度降低至</w:t>
      </w:r>
      <w:r w:rsidRPr="00257448">
        <w:rPr>
          <w:rFonts w:ascii="Times New Roman" w:hAnsi="Times New Roman"/>
          <w:color w:val="000000"/>
        </w:rPr>
        <w:t>70℃~80℃</w:t>
      </w:r>
      <w:r w:rsidRPr="00257448">
        <w:rPr>
          <w:rFonts w:ascii="Times New Roman"/>
          <w:color w:val="000000"/>
        </w:rPr>
        <w:t>时进行终压，以消除轮迹，终压速度宜控制在</w:t>
      </w:r>
      <w:r w:rsidRPr="00257448">
        <w:rPr>
          <w:rFonts w:ascii="Times New Roman" w:hAnsi="Times New Roman"/>
          <w:color w:val="000000"/>
        </w:rPr>
        <w:t>3.5km/h ~6km/h</w:t>
      </w:r>
      <w:r w:rsidRPr="00257448">
        <w:rPr>
          <w:rFonts w:ascii="Times New Roman"/>
          <w:color w:val="000000"/>
        </w:rPr>
        <w:t>。</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7.3.6</w:t>
      </w:r>
      <w:r w:rsidRPr="00257448">
        <w:rPr>
          <w:rFonts w:ascii="Times New Roman"/>
          <w:color w:val="000000"/>
        </w:rPr>
        <w:t>压路机不得在未碾压成型的混合料和刚碾压成型的</w:t>
      </w:r>
      <w:r w:rsidRPr="00257448">
        <w:rPr>
          <w:rFonts w:ascii="Times New Roman"/>
          <w:bCs/>
          <w:color w:val="000000"/>
        </w:rPr>
        <w:t>大空隙沥青混凝土路面上转向、调头、加水或停留。</w:t>
      </w:r>
    </w:p>
    <w:p w:rsidR="00DF33B2" w:rsidRPr="00257448" w:rsidRDefault="00DF33B2" w:rsidP="00FD0829">
      <w:pPr>
        <w:spacing w:line="240" w:lineRule="auto"/>
        <w:rPr>
          <w:rFonts w:ascii="Times New Roman" w:hAnsi="Times New Roman"/>
          <w:bCs/>
          <w:color w:val="000000"/>
        </w:rPr>
      </w:pPr>
      <w:r w:rsidRPr="00257448">
        <w:rPr>
          <w:rFonts w:ascii="Times New Roman" w:hAnsi="Times New Roman"/>
          <w:color w:val="000000"/>
        </w:rPr>
        <w:t>7.3.7</w:t>
      </w:r>
      <w:r w:rsidRPr="00257448">
        <w:rPr>
          <w:rFonts w:ascii="Times New Roman"/>
          <w:color w:val="000000"/>
        </w:rPr>
        <w:t>摊铺碾压后的</w:t>
      </w:r>
      <w:r w:rsidRPr="00257448">
        <w:rPr>
          <w:rFonts w:ascii="Times New Roman"/>
          <w:bCs/>
          <w:color w:val="000000"/>
        </w:rPr>
        <w:t>大空隙沥青混凝土路面需满足表</w:t>
      </w:r>
      <w:r w:rsidRPr="00257448">
        <w:rPr>
          <w:rFonts w:ascii="Times New Roman" w:hAnsi="Times New Roman"/>
          <w:bCs/>
          <w:color w:val="000000"/>
        </w:rPr>
        <w:t>12</w:t>
      </w:r>
      <w:r w:rsidRPr="00257448">
        <w:rPr>
          <w:rFonts w:ascii="Times New Roman"/>
          <w:bCs/>
          <w:color w:val="000000"/>
        </w:rPr>
        <w:t>有关外观和平整度要求，如不满足应及时</w:t>
      </w:r>
      <w:r w:rsidRPr="00257448">
        <w:rPr>
          <w:rFonts w:ascii="Times New Roman"/>
          <w:color w:val="000000"/>
        </w:rPr>
        <w:t>采取适当措施进行调整</w:t>
      </w:r>
      <w:r w:rsidRPr="00257448">
        <w:rPr>
          <w:rFonts w:ascii="Times New Roman"/>
          <w:bCs/>
          <w:color w:val="000000"/>
        </w:rPr>
        <w:t>。</w:t>
      </w:r>
    </w:p>
    <w:p w:rsidR="00DF33B2" w:rsidRPr="00257448" w:rsidRDefault="00DF33B2" w:rsidP="00FD0829">
      <w:pPr>
        <w:pStyle w:val="2c"/>
        <w:ind w:left="0"/>
        <w:rPr>
          <w:rFonts w:ascii="Times New Roman"/>
        </w:rPr>
      </w:pPr>
      <w:r w:rsidRPr="00257448">
        <w:rPr>
          <w:rFonts w:ascii="Times New Roman"/>
        </w:rPr>
        <w:t>灌浆料灌注施工</w:t>
      </w:r>
    </w:p>
    <w:p w:rsidR="00DF33B2" w:rsidRPr="00257448" w:rsidRDefault="00DF33B2" w:rsidP="00FD0829">
      <w:pPr>
        <w:spacing w:line="240" w:lineRule="auto"/>
        <w:rPr>
          <w:rFonts w:ascii="Times New Roman" w:hAnsi="Times New Roman"/>
          <w:color w:val="000000"/>
        </w:rPr>
      </w:pPr>
      <w:r w:rsidRPr="00257448">
        <w:rPr>
          <w:rFonts w:ascii="Times New Roman" w:eastAsia="黑体" w:hAnsi="Times New Roman"/>
        </w:rPr>
        <w:t>7.4.1</w:t>
      </w:r>
      <w:r w:rsidRPr="00257448">
        <w:rPr>
          <w:rFonts w:ascii="Times New Roman"/>
          <w:color w:val="000000"/>
        </w:rPr>
        <w:t>灌浆料灌注施工包含</w:t>
      </w:r>
      <w:bookmarkStart w:id="82" w:name="_Toc26120317"/>
      <w:r w:rsidRPr="00257448">
        <w:rPr>
          <w:rFonts w:ascii="Times New Roman"/>
          <w:color w:val="000000"/>
        </w:rPr>
        <w:t>漏浆部位的提前封堵处理、灌浆料浆体的制备和灌注、路面表面浮浆处理等工序。</w:t>
      </w:r>
    </w:p>
    <w:bookmarkEnd w:id="82"/>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7.4.2</w:t>
      </w:r>
      <w:r w:rsidRPr="00257448">
        <w:rPr>
          <w:rFonts w:ascii="Times New Roman"/>
          <w:color w:val="000000"/>
        </w:rPr>
        <w:t>在大空隙沥青混凝土路面铺筑之前，应对路缘石缝隙、窨井盖四周边部等容易漏浆位置进行提前封堵处理。</w:t>
      </w:r>
    </w:p>
    <w:p w:rsidR="00DF33B2" w:rsidRPr="00257448" w:rsidRDefault="00DF33B2" w:rsidP="00FD0829">
      <w:pPr>
        <w:spacing w:line="240" w:lineRule="auto"/>
        <w:rPr>
          <w:rFonts w:ascii="Times New Roman" w:hAnsi="Times New Roman"/>
        </w:rPr>
      </w:pPr>
      <w:r w:rsidRPr="00257448">
        <w:rPr>
          <w:rFonts w:ascii="Times New Roman" w:hAnsi="Times New Roman"/>
          <w:color w:val="000000"/>
        </w:rPr>
        <w:t>7.4.3</w:t>
      </w:r>
      <w:r w:rsidRPr="00257448">
        <w:rPr>
          <w:rFonts w:ascii="Times New Roman"/>
          <w:color w:val="000000"/>
        </w:rPr>
        <w:t>当施工前已经明确</w:t>
      </w:r>
      <w:r w:rsidRPr="00257448">
        <w:rPr>
          <w:rFonts w:ascii="Times New Roman"/>
        </w:rPr>
        <w:t>大空隙沥青混凝土路面四周或某些边部为毛边的情况，则在大空隙沥青混凝土摊铺之前，应在四周边部预埋土工布，土工布应预留</w:t>
      </w:r>
      <w:r w:rsidRPr="00257448">
        <w:rPr>
          <w:rFonts w:ascii="Times New Roman" w:hAnsi="Times New Roman"/>
        </w:rPr>
        <w:t>15cm~25cm</w:t>
      </w:r>
      <w:r w:rsidRPr="00257448">
        <w:rPr>
          <w:rFonts w:ascii="Times New Roman"/>
        </w:rPr>
        <w:t>宽度在混合料外面，用于灌浆时的封边围挡。</w:t>
      </w:r>
    </w:p>
    <w:p w:rsidR="00DF33B2" w:rsidRPr="00257448" w:rsidRDefault="00DF33B2" w:rsidP="00FD0829">
      <w:pPr>
        <w:spacing w:line="240" w:lineRule="auto"/>
        <w:rPr>
          <w:rFonts w:ascii="Times New Roman" w:hAnsi="Times New Roman"/>
        </w:rPr>
      </w:pPr>
      <w:r w:rsidRPr="00257448">
        <w:rPr>
          <w:rFonts w:ascii="Times New Roman" w:hAnsi="Times New Roman"/>
          <w:color w:val="000000"/>
        </w:rPr>
        <w:t>7.4.4</w:t>
      </w:r>
      <w:r w:rsidRPr="00257448">
        <w:rPr>
          <w:rFonts w:ascii="Times New Roman"/>
          <w:color w:val="000000"/>
        </w:rPr>
        <w:t>当已经铺筑好的</w:t>
      </w:r>
      <w:r w:rsidRPr="00257448">
        <w:rPr>
          <w:rFonts w:ascii="Times New Roman"/>
        </w:rPr>
        <w:t>大空隙沥青混凝土路面的四周或某些边部为毛边，可就地取材做土路肩或采用拌制砂浆封堵。</w:t>
      </w:r>
    </w:p>
    <w:p w:rsidR="00DF33B2" w:rsidRPr="00257448" w:rsidRDefault="00DF33B2" w:rsidP="00FD0829">
      <w:pPr>
        <w:spacing w:line="240" w:lineRule="auto"/>
        <w:rPr>
          <w:rFonts w:ascii="Times New Roman" w:hAnsi="Times New Roman"/>
        </w:rPr>
      </w:pPr>
      <w:r w:rsidRPr="00257448">
        <w:rPr>
          <w:rFonts w:ascii="Times New Roman" w:hAnsi="Times New Roman"/>
          <w:color w:val="000000"/>
        </w:rPr>
        <w:t>7.4.5</w:t>
      </w:r>
      <w:r w:rsidRPr="00257448">
        <w:rPr>
          <w:rFonts w:ascii="Times New Roman"/>
          <w:color w:val="000000"/>
        </w:rPr>
        <w:t>当已经铺筑好的</w:t>
      </w:r>
      <w:r w:rsidRPr="00257448">
        <w:rPr>
          <w:rFonts w:ascii="Times New Roman"/>
        </w:rPr>
        <w:t>大空隙沥青混凝土路面的边部为路沿石或其他沥青路面时，可根据实际情况，采用薄膜等封边材料进行封边围挡处理。</w:t>
      </w:r>
    </w:p>
    <w:p w:rsidR="00DF33B2" w:rsidRPr="00257448" w:rsidRDefault="00DF33B2" w:rsidP="00FD0829">
      <w:pPr>
        <w:autoSpaceDE w:val="0"/>
        <w:autoSpaceDN w:val="0"/>
        <w:spacing w:line="240" w:lineRule="auto"/>
        <w:jc w:val="left"/>
        <w:rPr>
          <w:rFonts w:ascii="Times New Roman" w:hAnsi="Times New Roman"/>
          <w:color w:val="000000"/>
        </w:rPr>
      </w:pPr>
      <w:r w:rsidRPr="00257448">
        <w:rPr>
          <w:rFonts w:ascii="Times New Roman" w:hAnsi="Times New Roman"/>
          <w:color w:val="000000"/>
        </w:rPr>
        <w:t>7.4.6</w:t>
      </w:r>
      <w:r w:rsidRPr="00257448">
        <w:rPr>
          <w:rFonts w:ascii="Times New Roman" w:hAnsi="Times New Roman"/>
          <w:color w:val="000000"/>
        </w:rPr>
        <w:t>大空隙沥青混凝土路面终压结束后，可以对大空隙沥青混凝土路面进行喷洒水雾降温，待路表温度低至</w:t>
      </w:r>
      <w:r w:rsidRPr="00257448">
        <w:rPr>
          <w:rFonts w:ascii="Times New Roman" w:hAnsi="Times New Roman"/>
          <w:color w:val="000000"/>
        </w:rPr>
        <w:t>50℃</w:t>
      </w:r>
      <w:r w:rsidRPr="00257448">
        <w:rPr>
          <w:rFonts w:ascii="Times New Roman" w:hAnsi="Times New Roman"/>
          <w:color w:val="000000"/>
        </w:rPr>
        <w:t>可进行灌浆作业。</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7.4.7</w:t>
      </w:r>
      <w:r w:rsidRPr="00257448">
        <w:rPr>
          <w:rFonts w:ascii="Times New Roman" w:hAnsi="Times New Roman"/>
          <w:color w:val="000000"/>
        </w:rPr>
        <w:t>灌浆料用量可以根据附录</w:t>
      </w:r>
      <w:r w:rsidRPr="00257448">
        <w:rPr>
          <w:rFonts w:ascii="Times New Roman" w:hAnsi="Times New Roman"/>
          <w:color w:val="000000"/>
        </w:rPr>
        <w:t>E</w:t>
      </w:r>
      <w:r w:rsidRPr="00257448">
        <w:rPr>
          <w:rFonts w:ascii="Times New Roman" w:hAnsi="Times New Roman"/>
          <w:color w:val="000000"/>
        </w:rPr>
        <w:t>提供的方法进行用量预估。</w:t>
      </w:r>
    </w:p>
    <w:p w:rsidR="00DF33B2" w:rsidRPr="00257448" w:rsidRDefault="00DF33B2" w:rsidP="00FD0829">
      <w:pPr>
        <w:spacing w:line="240" w:lineRule="auto"/>
        <w:rPr>
          <w:rFonts w:ascii="Times New Roman" w:hAnsi="Times New Roman"/>
          <w:bCs/>
          <w:color w:val="000000"/>
        </w:rPr>
      </w:pPr>
      <w:r w:rsidRPr="00257448">
        <w:rPr>
          <w:rFonts w:ascii="Times New Roman" w:hAnsi="Times New Roman"/>
          <w:color w:val="000000"/>
        </w:rPr>
        <w:t>7.4.8</w:t>
      </w:r>
      <w:r w:rsidRPr="00257448">
        <w:rPr>
          <w:rFonts w:ascii="Times New Roman" w:hAnsi="Times New Roman"/>
          <w:color w:val="000000"/>
        </w:rPr>
        <w:t>在灌浆施工时，可</w:t>
      </w:r>
      <w:r w:rsidRPr="00257448">
        <w:rPr>
          <w:rFonts w:ascii="Times New Roman" w:hAnsi="Times New Roman"/>
          <w:bCs/>
          <w:color w:val="000000"/>
        </w:rPr>
        <w:t>根据实际情况，采用现场制浆或预拌制浆，通过管道</w:t>
      </w:r>
      <w:r w:rsidRPr="00257448">
        <w:rPr>
          <w:rFonts w:ascii="Times New Roman" w:hAnsi="Times New Roman"/>
          <w:color w:val="000000"/>
        </w:rPr>
        <w:t>泵送至工作面进行灌注</w:t>
      </w:r>
      <w:r w:rsidRPr="00257448">
        <w:rPr>
          <w:rFonts w:ascii="Times New Roman" w:hAnsi="Times New Roman"/>
          <w:bCs/>
          <w:color w:val="000000"/>
        </w:rPr>
        <w:t>。现场制浆时，宜</w:t>
      </w:r>
      <w:r w:rsidRPr="00257448">
        <w:rPr>
          <w:rFonts w:ascii="Times New Roman" w:hAnsi="Times New Roman"/>
          <w:color w:val="000000"/>
        </w:rPr>
        <w:t>采用专用制浆设备。</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7.4.9</w:t>
      </w:r>
      <w:r w:rsidRPr="00257448">
        <w:rPr>
          <w:rFonts w:ascii="Times New Roman" w:hAnsi="Times New Roman"/>
          <w:color w:val="000000"/>
        </w:rPr>
        <w:t>灌注前应对灌浆料浆体进行流动度检测，满足本标准表</w:t>
      </w:r>
      <w:r w:rsidRPr="00257448">
        <w:rPr>
          <w:rFonts w:ascii="Times New Roman" w:hAnsi="Times New Roman"/>
          <w:color w:val="000000"/>
        </w:rPr>
        <w:t>13</w:t>
      </w:r>
      <w:r w:rsidRPr="00257448">
        <w:rPr>
          <w:rFonts w:ascii="Times New Roman" w:hAnsi="Times New Roman"/>
          <w:color w:val="000000"/>
        </w:rPr>
        <w:t>要求方可进行灌注施工，不满足要求时应采取适当措施进行调整。</w:t>
      </w:r>
    </w:p>
    <w:p w:rsidR="00DF33B2" w:rsidRPr="00257448" w:rsidRDefault="00DF33B2" w:rsidP="00FD0829">
      <w:pPr>
        <w:spacing w:line="240" w:lineRule="auto"/>
        <w:rPr>
          <w:rFonts w:ascii="Times New Roman" w:hAnsi="Times New Roman"/>
          <w:bCs/>
          <w:color w:val="000000"/>
        </w:rPr>
      </w:pPr>
      <w:r w:rsidRPr="00257448">
        <w:rPr>
          <w:rFonts w:ascii="Times New Roman" w:hAnsi="Times New Roman"/>
          <w:color w:val="000000"/>
        </w:rPr>
        <w:t>7.4.10</w:t>
      </w:r>
      <w:r w:rsidRPr="00257448">
        <w:rPr>
          <w:rFonts w:ascii="Times New Roman" w:hAnsi="Times New Roman"/>
          <w:bCs/>
          <w:color w:val="000000"/>
        </w:rPr>
        <w:t>施工时将制备好的</w:t>
      </w:r>
      <w:r w:rsidRPr="00257448">
        <w:rPr>
          <w:rFonts w:ascii="Times New Roman" w:hAnsi="Times New Roman"/>
          <w:color w:val="000000"/>
        </w:rPr>
        <w:t>灌浆料浆体</w:t>
      </w:r>
      <w:r w:rsidRPr="00257448">
        <w:rPr>
          <w:rFonts w:ascii="Times New Roman" w:hAnsi="Times New Roman"/>
          <w:bCs/>
          <w:color w:val="000000"/>
        </w:rPr>
        <w:t>泵送至大空隙沥青混凝土路面，经重力作用浆体可自流平渗透，直至</w:t>
      </w:r>
      <w:r w:rsidRPr="00257448">
        <w:rPr>
          <w:rFonts w:ascii="Times New Roman" w:hAnsi="Times New Roman"/>
          <w:color w:val="000000"/>
        </w:rPr>
        <w:t>浆体</w:t>
      </w:r>
      <w:r w:rsidRPr="00257448">
        <w:rPr>
          <w:rFonts w:ascii="Times New Roman" w:hAnsi="Times New Roman"/>
          <w:bCs/>
          <w:color w:val="000000"/>
        </w:rPr>
        <w:t>不再下渗为止。</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7.4.11</w:t>
      </w:r>
      <w:r w:rsidRPr="00257448">
        <w:rPr>
          <w:rFonts w:ascii="Times New Roman" w:hAnsi="Times New Roman"/>
          <w:color w:val="000000"/>
        </w:rPr>
        <w:t>搅拌完毕后的灌浆料浆体宜在</w:t>
      </w:r>
      <w:r w:rsidRPr="00257448">
        <w:rPr>
          <w:rFonts w:ascii="Times New Roman" w:hAnsi="Times New Roman"/>
          <w:color w:val="000000"/>
        </w:rPr>
        <w:t>20min</w:t>
      </w:r>
      <w:r w:rsidRPr="00257448">
        <w:rPr>
          <w:rFonts w:ascii="Times New Roman" w:hAnsi="Times New Roman"/>
          <w:color w:val="000000"/>
        </w:rPr>
        <w:t>内完成灌浆施工，以免其随着时间增长流动性降低，影响浆体的灌注效果。</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7.4.12</w:t>
      </w:r>
      <w:r w:rsidRPr="00257448">
        <w:rPr>
          <w:rFonts w:ascii="Times New Roman" w:hAnsi="Times New Roman"/>
          <w:color w:val="000000"/>
        </w:rPr>
        <w:t>当路面有纵坡时，应从低处向高处进行灌浆施工，以防止浆体灌注不饱满。</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7.4.13</w:t>
      </w:r>
      <w:r w:rsidRPr="00257448">
        <w:rPr>
          <w:rFonts w:ascii="Times New Roman" w:hAnsi="Times New Roman"/>
          <w:color w:val="000000"/>
        </w:rPr>
        <w:t>灌浆施工过程中如遇降雨，应及时采取防雨措施覆盖路面。大空隙沥青混凝土路面如有积水，应设法排干后再施工。</w:t>
      </w:r>
    </w:p>
    <w:p w:rsidR="00DF33B2" w:rsidRPr="00257448" w:rsidRDefault="00DF33B2" w:rsidP="00FD0829">
      <w:pPr>
        <w:spacing w:line="240" w:lineRule="auto"/>
        <w:rPr>
          <w:rFonts w:ascii="Times New Roman" w:hAnsi="Times New Roman"/>
          <w:color w:val="000000"/>
        </w:rPr>
      </w:pPr>
      <w:bookmarkStart w:id="83" w:name="_Hlk42249689"/>
      <w:r w:rsidRPr="00257448">
        <w:rPr>
          <w:rFonts w:ascii="Times New Roman" w:hAnsi="Times New Roman"/>
          <w:color w:val="000000"/>
        </w:rPr>
        <w:t>7.4.14</w:t>
      </w:r>
      <w:r w:rsidRPr="00257448">
        <w:rPr>
          <w:rFonts w:ascii="Times New Roman" w:hAnsi="Times New Roman"/>
          <w:color w:val="000000"/>
        </w:rPr>
        <w:t>灌注完毕后，应采用刮浆设备和人工毛刷刮浆相结合，在浆体灌注路面</w:t>
      </w:r>
      <w:r w:rsidRPr="00257448">
        <w:rPr>
          <w:rFonts w:ascii="Times New Roman" w:hAnsi="Times New Roman"/>
          <w:color w:val="000000"/>
        </w:rPr>
        <w:t>5min~15min</w:t>
      </w:r>
      <w:r w:rsidRPr="00257448">
        <w:rPr>
          <w:rFonts w:ascii="Times New Roman" w:hAnsi="Times New Roman"/>
          <w:color w:val="000000"/>
        </w:rPr>
        <w:t>内将残余在表面的灌浆料浆体清除干净。</w:t>
      </w:r>
    </w:p>
    <w:p w:rsidR="00DF33B2" w:rsidRPr="00257448" w:rsidRDefault="00DF33B2" w:rsidP="00FD0829">
      <w:pPr>
        <w:spacing w:line="240" w:lineRule="auto"/>
        <w:rPr>
          <w:rFonts w:ascii="Times New Roman" w:hAnsi="Times New Roman"/>
        </w:rPr>
      </w:pPr>
      <w:r w:rsidRPr="00257448">
        <w:rPr>
          <w:rFonts w:ascii="Times New Roman" w:hAnsi="Times New Roman"/>
          <w:color w:val="000000"/>
        </w:rPr>
        <w:t>7.4.15</w:t>
      </w:r>
      <w:r w:rsidRPr="00257448">
        <w:rPr>
          <w:rFonts w:ascii="Times New Roman" w:hAnsi="Times New Roman"/>
          <w:color w:val="000000"/>
        </w:rPr>
        <w:t>路面表面刮浆处理后，半柔性路面应具有表面纹理构造，以路表沥青混凝土粗骨料高出胶浆面</w:t>
      </w:r>
      <w:r w:rsidRPr="00257448">
        <w:rPr>
          <w:rFonts w:ascii="Times New Roman" w:hAnsi="Times New Roman"/>
          <w:color w:val="000000"/>
        </w:rPr>
        <w:t>3mm~6mm</w:t>
      </w:r>
      <w:r w:rsidRPr="00257448">
        <w:rPr>
          <w:rFonts w:ascii="Times New Roman" w:hAnsi="Times New Roman"/>
          <w:color w:val="000000"/>
        </w:rPr>
        <w:t>为宜。</w:t>
      </w:r>
      <w:bookmarkEnd w:id="83"/>
    </w:p>
    <w:p w:rsidR="00DF33B2" w:rsidRPr="00257448" w:rsidRDefault="00DF33B2" w:rsidP="00FD0829">
      <w:pPr>
        <w:pStyle w:val="2c"/>
        <w:ind w:left="0"/>
        <w:rPr>
          <w:rFonts w:ascii="Times New Roman"/>
        </w:rPr>
      </w:pPr>
      <w:r w:rsidRPr="00257448">
        <w:rPr>
          <w:rFonts w:ascii="Times New Roman"/>
        </w:rPr>
        <w:t>养生与开放交通</w:t>
      </w:r>
    </w:p>
    <w:p w:rsidR="00DF33B2" w:rsidRPr="00257448" w:rsidRDefault="00DF33B2" w:rsidP="00FD0829">
      <w:pPr>
        <w:spacing w:line="240" w:lineRule="auto"/>
        <w:rPr>
          <w:rFonts w:ascii="Times New Roman" w:hAnsi="Times New Roman"/>
          <w:color w:val="000000"/>
        </w:rPr>
      </w:pPr>
      <w:r w:rsidRPr="00257448">
        <w:rPr>
          <w:rFonts w:ascii="Times New Roman" w:eastAsia="黑体" w:hAnsi="Times New Roman"/>
        </w:rPr>
        <w:t>7.5.1</w:t>
      </w:r>
      <w:r w:rsidRPr="00257448">
        <w:rPr>
          <w:rFonts w:ascii="Times New Roman" w:hAnsi="Times New Roman"/>
          <w:color w:val="000000"/>
        </w:rPr>
        <w:t>当浆体终凝后，应进行洒水养生。养生时间视施工气温及灌浆料性质而定。如使用早强型灌浆料，宜对路面洒水养护</w:t>
      </w:r>
      <w:r w:rsidRPr="00257448">
        <w:rPr>
          <w:rFonts w:ascii="Times New Roman" w:hAnsi="Times New Roman"/>
          <w:color w:val="000000"/>
        </w:rPr>
        <w:t>1~2</w:t>
      </w:r>
      <w:r w:rsidRPr="00257448">
        <w:rPr>
          <w:rFonts w:ascii="Times New Roman" w:hAnsi="Times New Roman"/>
          <w:color w:val="000000"/>
        </w:rPr>
        <w:t>次。如使用普通型灌浆料，宜对路面洒水养护</w:t>
      </w:r>
      <w:r w:rsidRPr="00257448">
        <w:rPr>
          <w:rFonts w:ascii="Times New Roman" w:hAnsi="Times New Roman"/>
          <w:color w:val="000000"/>
        </w:rPr>
        <w:t>3~4</w:t>
      </w:r>
      <w:r w:rsidRPr="00257448">
        <w:rPr>
          <w:rFonts w:ascii="Times New Roman" w:hAnsi="Times New Roman"/>
          <w:color w:val="000000"/>
        </w:rPr>
        <w:t>次。养生期间严格封闭交通，禁止一切人员车辆通行，并注意防止雨水冲刷。</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7.5.2</w:t>
      </w:r>
      <w:r w:rsidRPr="00257448">
        <w:rPr>
          <w:rFonts w:ascii="Times New Roman" w:hAnsi="Times New Roman"/>
          <w:color w:val="000000"/>
        </w:rPr>
        <w:t>当检测</w:t>
      </w:r>
      <w:bookmarkStart w:id="84" w:name="_Hlk27118184"/>
      <w:r w:rsidRPr="00257448">
        <w:rPr>
          <w:rFonts w:ascii="Times New Roman" w:hAnsi="Times New Roman"/>
          <w:color w:val="000000"/>
        </w:rPr>
        <w:t>灌浆料</w:t>
      </w:r>
      <w:bookmarkEnd w:id="84"/>
      <w:r w:rsidRPr="00257448">
        <w:rPr>
          <w:rFonts w:ascii="Times New Roman" w:hAnsi="Times New Roman"/>
          <w:color w:val="000000"/>
        </w:rPr>
        <w:t>同条件养生试块抗压强度达到</w:t>
      </w:r>
      <w:r w:rsidRPr="00257448">
        <w:rPr>
          <w:rFonts w:ascii="Times New Roman" w:hAnsi="Times New Roman"/>
          <w:color w:val="000000"/>
        </w:rPr>
        <w:t>10MPa</w:t>
      </w:r>
      <w:r w:rsidRPr="00257448">
        <w:rPr>
          <w:rFonts w:ascii="Times New Roman" w:hAnsi="Times New Roman"/>
          <w:color w:val="000000"/>
        </w:rPr>
        <w:t>以上且路表温度低于</w:t>
      </w:r>
      <w:r w:rsidRPr="00257448">
        <w:rPr>
          <w:rFonts w:ascii="Times New Roman" w:hAnsi="Times New Roman"/>
          <w:color w:val="000000"/>
        </w:rPr>
        <w:t>40℃</w:t>
      </w:r>
      <w:r w:rsidRPr="00257448">
        <w:rPr>
          <w:rFonts w:ascii="Times New Roman" w:hAnsi="Times New Roman"/>
          <w:color w:val="000000"/>
        </w:rPr>
        <w:t>方可开放交通。</w:t>
      </w:r>
    </w:p>
    <w:p w:rsidR="00DF33B2" w:rsidRPr="00257448" w:rsidRDefault="00DF33B2" w:rsidP="00FD0829">
      <w:pPr>
        <w:pStyle w:val="affe"/>
        <w:spacing w:before="312" w:after="312"/>
        <w:rPr>
          <w:rFonts w:ascii="Times New Roman"/>
          <w:szCs w:val="21"/>
        </w:rPr>
      </w:pPr>
      <w:bookmarkStart w:id="85" w:name="_Toc26119933"/>
      <w:bookmarkStart w:id="86" w:name="_Toc26120321"/>
      <w:bookmarkStart w:id="87" w:name="_Toc63518636"/>
      <w:bookmarkStart w:id="88" w:name="_Toc71299862"/>
      <w:bookmarkStart w:id="89" w:name="_Toc71300721"/>
      <w:r w:rsidRPr="00257448">
        <w:rPr>
          <w:rFonts w:ascii="Times New Roman"/>
          <w:szCs w:val="21"/>
        </w:rPr>
        <w:lastRenderedPageBreak/>
        <w:t>施工质量管理与检查验收</w:t>
      </w:r>
      <w:bookmarkEnd w:id="85"/>
      <w:bookmarkEnd w:id="86"/>
      <w:bookmarkEnd w:id="87"/>
      <w:bookmarkEnd w:id="88"/>
      <w:bookmarkEnd w:id="89"/>
    </w:p>
    <w:p w:rsidR="00DF33B2" w:rsidRPr="00257448" w:rsidRDefault="00DF33B2" w:rsidP="00FD0829">
      <w:pPr>
        <w:pStyle w:val="2c"/>
        <w:ind w:left="0"/>
        <w:rPr>
          <w:rFonts w:ascii="Times New Roman"/>
        </w:rPr>
      </w:pPr>
      <w:bookmarkStart w:id="90" w:name="_Toc63518637"/>
      <w:bookmarkStart w:id="91" w:name="_Toc26120322"/>
      <w:r w:rsidRPr="00257448">
        <w:rPr>
          <w:rFonts w:ascii="Times New Roman"/>
        </w:rPr>
        <w:t>一般规定</w:t>
      </w:r>
      <w:bookmarkEnd w:id="90"/>
    </w:p>
    <w:p w:rsidR="00DF33B2" w:rsidRPr="00257448" w:rsidRDefault="00DF33B2" w:rsidP="00FD0829">
      <w:pPr>
        <w:spacing w:line="240" w:lineRule="auto"/>
        <w:rPr>
          <w:rFonts w:ascii="Times New Roman" w:hAnsi="Times New Roman"/>
          <w:color w:val="000000"/>
        </w:rPr>
      </w:pPr>
      <w:r w:rsidRPr="00257448">
        <w:rPr>
          <w:rFonts w:ascii="Times New Roman" w:eastAsia="黑体" w:hAnsi="Times New Roman"/>
        </w:rPr>
        <w:t>8.1.1</w:t>
      </w:r>
      <w:r w:rsidRPr="00257448">
        <w:rPr>
          <w:rFonts w:ascii="Times New Roman" w:hAnsi="Times New Roman"/>
          <w:color w:val="000000"/>
        </w:rPr>
        <w:t>半柔性路面施工应根据全面质量管理的要求，建立健全有效的质量保证体系，对施工各工序的质量进行检查评定，加强施工过程的质量控制，实行动态质量管理，确保施工质量。</w:t>
      </w:r>
    </w:p>
    <w:p w:rsidR="00DF33B2" w:rsidRPr="00257448" w:rsidRDefault="00DF33B2" w:rsidP="00FD0829">
      <w:pPr>
        <w:spacing w:line="240" w:lineRule="auto"/>
        <w:rPr>
          <w:rFonts w:ascii="Times New Roman" w:hAnsi="Times New Roman"/>
          <w:noProof/>
          <w:color w:val="000000"/>
        </w:rPr>
      </w:pPr>
      <w:r w:rsidRPr="00257448">
        <w:rPr>
          <w:rFonts w:ascii="Times New Roman" w:hAnsi="Times New Roman"/>
          <w:color w:val="000000"/>
        </w:rPr>
        <w:t>8.1.2</w:t>
      </w:r>
      <w:r w:rsidRPr="00257448">
        <w:rPr>
          <w:rFonts w:ascii="Times New Roman" w:hAnsi="Times New Roman"/>
          <w:color w:val="000000"/>
        </w:rPr>
        <w:t>与半柔性路面施工有关的原始记录和数据必须如实记录和保存。对已采取措施进行返工补救的项目，应在原始记录和数据上注明。</w:t>
      </w:r>
      <w:r w:rsidRPr="00257448">
        <w:rPr>
          <w:rFonts w:ascii="Times New Roman" w:hAnsi="Times New Roman"/>
        </w:rPr>
        <w:t xml:space="preserve"> </w:t>
      </w:r>
    </w:p>
    <w:p w:rsidR="00DF33B2" w:rsidRPr="00257448" w:rsidRDefault="00DF33B2" w:rsidP="00FD0829">
      <w:pPr>
        <w:pStyle w:val="2c"/>
        <w:ind w:left="0"/>
        <w:rPr>
          <w:rFonts w:ascii="Times New Roman"/>
        </w:rPr>
      </w:pPr>
      <w:bookmarkStart w:id="92" w:name="_Toc63518638"/>
      <w:r w:rsidRPr="00257448">
        <w:rPr>
          <w:rFonts w:ascii="Times New Roman"/>
        </w:rPr>
        <w:t>施工前的材料与设备检查</w:t>
      </w:r>
      <w:bookmarkEnd w:id="92"/>
    </w:p>
    <w:p w:rsidR="00DF33B2" w:rsidRPr="00257448" w:rsidRDefault="00DF33B2" w:rsidP="00FD0829">
      <w:pPr>
        <w:spacing w:line="240" w:lineRule="auto"/>
        <w:rPr>
          <w:rFonts w:ascii="Times New Roman" w:hAnsi="Times New Roman"/>
          <w:color w:val="000000"/>
        </w:rPr>
      </w:pPr>
      <w:r w:rsidRPr="00257448">
        <w:rPr>
          <w:rFonts w:ascii="Times New Roman" w:eastAsia="黑体" w:hAnsi="Times New Roman"/>
        </w:rPr>
        <w:t>8.2.1</w:t>
      </w:r>
      <w:r w:rsidRPr="00257448">
        <w:rPr>
          <w:rFonts w:ascii="Times New Roman" w:hAnsi="Times New Roman"/>
          <w:color w:val="000000"/>
        </w:rPr>
        <w:t>半柔性路面在施工前必须控制好各种原材料的质量，检查各种材料的出厂合格证、检验报告并进场复验，按表</w:t>
      </w:r>
      <w:r w:rsidRPr="00257448">
        <w:rPr>
          <w:rFonts w:ascii="Times New Roman" w:hAnsi="Times New Roman"/>
          <w:color w:val="000000"/>
        </w:rPr>
        <w:t>11</w:t>
      </w:r>
      <w:r w:rsidRPr="00257448">
        <w:rPr>
          <w:rFonts w:ascii="Times New Roman" w:hAnsi="Times New Roman"/>
          <w:color w:val="000000"/>
        </w:rPr>
        <w:t>规定的检查项目和频度对各种材料进行抽样试验，其技术要求应符合本标准的规定。</w:t>
      </w:r>
    </w:p>
    <w:p w:rsidR="00DF33B2" w:rsidRPr="00257448" w:rsidRDefault="00DF33B2" w:rsidP="00FD0829">
      <w:pPr>
        <w:pStyle w:val="afffffffffff7"/>
        <w:ind w:firstLineChars="0" w:firstLine="0"/>
        <w:jc w:val="center"/>
        <w:rPr>
          <w:rFonts w:ascii="Times New Roman" w:eastAsia="黑体" w:hAnsi="Times New Roman"/>
          <w:szCs w:val="21"/>
        </w:rPr>
      </w:pPr>
      <w:r w:rsidRPr="00257448">
        <w:rPr>
          <w:rFonts w:ascii="Times New Roman" w:eastAsia="黑体" w:hAnsi="Times New Roman"/>
          <w:szCs w:val="21"/>
        </w:rPr>
        <w:t>表</w:t>
      </w:r>
      <w:r w:rsidRPr="00257448">
        <w:rPr>
          <w:rFonts w:ascii="Times New Roman" w:eastAsia="黑体" w:hAnsi="Times New Roman"/>
          <w:szCs w:val="21"/>
        </w:rPr>
        <w:t xml:space="preserve">11  </w:t>
      </w:r>
      <w:r w:rsidRPr="00257448">
        <w:rPr>
          <w:rFonts w:ascii="Times New Roman" w:eastAsia="黑体" w:hAnsi="Times New Roman"/>
          <w:szCs w:val="21"/>
        </w:rPr>
        <w:t>施工前各原材料进场抽样检查项目和频度</w:t>
      </w:r>
    </w:p>
    <w:tbl>
      <w:tblPr>
        <w:tblW w:w="76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1701"/>
        <w:gridCol w:w="3828"/>
        <w:gridCol w:w="2126"/>
      </w:tblGrid>
      <w:tr w:rsidR="001B54EA" w:rsidRPr="00257448" w:rsidTr="00D76F5B">
        <w:trPr>
          <w:trHeight w:val="737"/>
          <w:jc w:val="center"/>
        </w:trPr>
        <w:tc>
          <w:tcPr>
            <w:tcW w:w="1701" w:type="dxa"/>
            <w:tcBorders>
              <w:bottom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材料类型</w:t>
            </w:r>
          </w:p>
        </w:tc>
        <w:tc>
          <w:tcPr>
            <w:tcW w:w="3828" w:type="dxa"/>
            <w:tcBorders>
              <w:bottom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检查项目</w:t>
            </w:r>
          </w:p>
        </w:tc>
        <w:tc>
          <w:tcPr>
            <w:tcW w:w="2126" w:type="dxa"/>
            <w:tcBorders>
              <w:bottom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检查频度</w:t>
            </w:r>
          </w:p>
        </w:tc>
      </w:tr>
      <w:tr w:rsidR="001B54EA" w:rsidRPr="00257448" w:rsidTr="00D76F5B">
        <w:trPr>
          <w:trHeight w:val="737"/>
          <w:jc w:val="center"/>
        </w:trPr>
        <w:tc>
          <w:tcPr>
            <w:tcW w:w="1701" w:type="dxa"/>
            <w:tcBorders>
              <w:top w:val="single" w:sz="8" w:space="0" w:color="auto"/>
            </w:tcBorders>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SBS</w:t>
            </w:r>
            <w:r w:rsidRPr="00257448">
              <w:rPr>
                <w:rFonts w:ascii="Times New Roman" w:hAnsi="Times New Roman"/>
                <w:color w:val="000000"/>
              </w:rPr>
              <w:t>改性沥青</w:t>
            </w:r>
          </w:p>
        </w:tc>
        <w:tc>
          <w:tcPr>
            <w:tcW w:w="3828" w:type="dxa"/>
            <w:tcBorders>
              <w:top w:val="single" w:sz="8" w:space="0" w:color="auto"/>
            </w:tcBorders>
            <w:vAlign w:val="center"/>
          </w:tcPr>
          <w:p w:rsidR="001B54EA" w:rsidRPr="00257448" w:rsidRDefault="001B54EA" w:rsidP="00FD0829">
            <w:pPr>
              <w:spacing w:line="240" w:lineRule="auto"/>
              <w:rPr>
                <w:rFonts w:ascii="Times New Roman" w:hAnsi="Times New Roman"/>
                <w:color w:val="000000"/>
              </w:rPr>
            </w:pPr>
            <w:r w:rsidRPr="00257448">
              <w:rPr>
                <w:rFonts w:ascii="Times New Roman" w:hAnsi="Times New Roman"/>
                <w:color w:val="000000"/>
              </w:rPr>
              <w:t>针入度（</w:t>
            </w:r>
            <w:r w:rsidRPr="00257448">
              <w:rPr>
                <w:rFonts w:ascii="Times New Roman" w:hAnsi="Times New Roman"/>
                <w:color w:val="000000"/>
              </w:rPr>
              <w:t>25℃</w:t>
            </w:r>
            <w:r w:rsidRPr="00257448">
              <w:rPr>
                <w:rFonts w:ascii="Times New Roman" w:hAnsi="Times New Roman"/>
                <w:color w:val="000000"/>
              </w:rPr>
              <w:t>）、软化点、延度（</w:t>
            </w:r>
            <w:r w:rsidRPr="00257448">
              <w:rPr>
                <w:rFonts w:ascii="Times New Roman" w:hAnsi="Times New Roman"/>
                <w:color w:val="000000"/>
              </w:rPr>
              <w:t>5℃</w:t>
            </w:r>
            <w:r w:rsidRPr="00257448">
              <w:rPr>
                <w:rFonts w:ascii="Times New Roman" w:hAnsi="Times New Roman"/>
                <w:color w:val="000000"/>
              </w:rPr>
              <w:t>）、</w:t>
            </w:r>
          </w:p>
          <w:p w:rsidR="001B54EA" w:rsidRPr="00257448" w:rsidRDefault="001B54EA" w:rsidP="00FD0829">
            <w:pPr>
              <w:spacing w:line="240" w:lineRule="auto"/>
              <w:rPr>
                <w:rFonts w:ascii="Times New Roman" w:hAnsi="Times New Roman"/>
                <w:color w:val="000000"/>
              </w:rPr>
            </w:pPr>
            <w:r w:rsidRPr="00257448">
              <w:rPr>
                <w:rFonts w:ascii="Times New Roman" w:hAnsi="Times New Roman"/>
                <w:color w:val="000000"/>
              </w:rPr>
              <w:t>贮存稳定性、</w:t>
            </w:r>
            <w:r w:rsidRPr="00257448">
              <w:rPr>
                <w:rFonts w:ascii="Times New Roman" w:hAnsi="Times New Roman"/>
                <w:color w:val="000000"/>
              </w:rPr>
              <w:t>135℃</w:t>
            </w:r>
            <w:r w:rsidRPr="00257448">
              <w:rPr>
                <w:rFonts w:ascii="Times New Roman" w:hAnsi="Times New Roman"/>
                <w:color w:val="000000"/>
              </w:rPr>
              <w:t>运动黏度</w:t>
            </w:r>
          </w:p>
        </w:tc>
        <w:tc>
          <w:tcPr>
            <w:tcW w:w="2126" w:type="dxa"/>
            <w:vMerge w:val="restart"/>
            <w:tcBorders>
              <w:top w:val="single" w:sz="8" w:space="0" w:color="auto"/>
            </w:tcBorders>
            <w:vAlign w:val="center"/>
          </w:tcPr>
          <w:p w:rsidR="001B54EA" w:rsidRPr="00257448" w:rsidRDefault="001B54EA" w:rsidP="00FD0829">
            <w:pPr>
              <w:spacing w:line="240" w:lineRule="auto"/>
              <w:rPr>
                <w:rFonts w:ascii="Times New Roman" w:hAnsi="Times New Roman"/>
                <w:color w:val="000000"/>
              </w:rPr>
            </w:pPr>
            <w:r w:rsidRPr="00257448">
              <w:rPr>
                <w:rFonts w:ascii="Times New Roman" w:hAnsi="Times New Roman"/>
                <w:color w:val="000000"/>
              </w:rPr>
              <w:t>同一厂家同一批号每</w:t>
            </w:r>
            <w:r w:rsidRPr="00257448">
              <w:rPr>
                <w:rFonts w:ascii="Times New Roman" w:hAnsi="Times New Roman"/>
                <w:color w:val="000000"/>
              </w:rPr>
              <w:t>50</w:t>
            </w:r>
            <w:r w:rsidRPr="00257448">
              <w:rPr>
                <w:rFonts w:ascii="Times New Roman" w:hAnsi="Times New Roman"/>
                <w:color w:val="000000"/>
              </w:rPr>
              <w:t>吨检测一次</w:t>
            </w:r>
          </w:p>
        </w:tc>
      </w:tr>
      <w:tr w:rsidR="001B54EA" w:rsidRPr="00257448" w:rsidTr="00D76F5B">
        <w:trPr>
          <w:trHeight w:val="737"/>
          <w:jc w:val="center"/>
        </w:trPr>
        <w:tc>
          <w:tcPr>
            <w:tcW w:w="1701"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橡胶沥青</w:t>
            </w:r>
          </w:p>
        </w:tc>
        <w:tc>
          <w:tcPr>
            <w:tcW w:w="3828" w:type="dxa"/>
            <w:vAlign w:val="center"/>
          </w:tcPr>
          <w:p w:rsidR="001B54EA" w:rsidRPr="00257448" w:rsidRDefault="001B54EA" w:rsidP="00FD0829">
            <w:pPr>
              <w:spacing w:line="240" w:lineRule="auto"/>
              <w:rPr>
                <w:rFonts w:ascii="Times New Roman" w:hAnsi="Times New Roman"/>
                <w:color w:val="000000"/>
              </w:rPr>
            </w:pPr>
            <w:r w:rsidRPr="00257448">
              <w:rPr>
                <w:rFonts w:ascii="Times New Roman" w:hAnsi="Times New Roman"/>
                <w:color w:val="000000"/>
              </w:rPr>
              <w:t>针入度（</w:t>
            </w:r>
            <w:r w:rsidRPr="00257448">
              <w:rPr>
                <w:rFonts w:ascii="Times New Roman" w:hAnsi="Times New Roman"/>
                <w:color w:val="000000"/>
              </w:rPr>
              <w:t>25℃</w:t>
            </w:r>
            <w:r w:rsidRPr="00257448">
              <w:rPr>
                <w:rFonts w:ascii="Times New Roman" w:hAnsi="Times New Roman"/>
                <w:color w:val="000000"/>
              </w:rPr>
              <w:t>）、软化点、延度（</w:t>
            </w:r>
            <w:r w:rsidRPr="00257448">
              <w:rPr>
                <w:rFonts w:ascii="Times New Roman" w:hAnsi="Times New Roman"/>
                <w:color w:val="000000"/>
              </w:rPr>
              <w:t>5℃</w:t>
            </w:r>
            <w:r w:rsidRPr="00257448">
              <w:rPr>
                <w:rFonts w:ascii="Times New Roman" w:hAnsi="Times New Roman"/>
                <w:color w:val="000000"/>
              </w:rPr>
              <w:t>）、</w:t>
            </w:r>
          </w:p>
          <w:p w:rsidR="001B54EA" w:rsidRPr="00257448" w:rsidRDefault="001B54EA" w:rsidP="00FD0829">
            <w:pPr>
              <w:spacing w:line="240" w:lineRule="auto"/>
              <w:rPr>
                <w:rFonts w:ascii="Times New Roman" w:hAnsi="Times New Roman"/>
                <w:color w:val="000000"/>
              </w:rPr>
            </w:pPr>
            <w:r w:rsidRPr="00257448">
              <w:rPr>
                <w:rFonts w:ascii="Times New Roman" w:hAnsi="Times New Roman"/>
                <w:color w:val="000000"/>
              </w:rPr>
              <w:t>弹性恢复、</w:t>
            </w:r>
            <w:r w:rsidRPr="00257448">
              <w:rPr>
                <w:rFonts w:ascii="Times New Roman" w:hAnsi="Times New Roman"/>
                <w:color w:val="000000"/>
              </w:rPr>
              <w:t>180℃</w:t>
            </w:r>
            <w:r w:rsidRPr="00257448">
              <w:rPr>
                <w:rFonts w:ascii="Times New Roman" w:hAnsi="Times New Roman"/>
                <w:color w:val="000000"/>
              </w:rPr>
              <w:t>旋转黏度</w:t>
            </w:r>
          </w:p>
        </w:tc>
        <w:tc>
          <w:tcPr>
            <w:tcW w:w="2126" w:type="dxa"/>
            <w:vMerge/>
            <w:vAlign w:val="center"/>
          </w:tcPr>
          <w:p w:rsidR="001B54EA" w:rsidRPr="00257448" w:rsidRDefault="001B54EA" w:rsidP="00FD0829">
            <w:pPr>
              <w:spacing w:line="240" w:lineRule="auto"/>
              <w:rPr>
                <w:rFonts w:ascii="Times New Roman" w:hAnsi="Times New Roman"/>
                <w:color w:val="000000"/>
              </w:rPr>
            </w:pPr>
          </w:p>
        </w:tc>
      </w:tr>
      <w:tr w:rsidR="001B54EA" w:rsidRPr="00257448" w:rsidTr="00D76F5B">
        <w:trPr>
          <w:trHeight w:val="737"/>
          <w:jc w:val="center"/>
        </w:trPr>
        <w:tc>
          <w:tcPr>
            <w:tcW w:w="1701" w:type="dxa"/>
            <w:vAlign w:val="center"/>
          </w:tcPr>
          <w:p w:rsidR="001B54EA" w:rsidRPr="00257448" w:rsidRDefault="001B54EA" w:rsidP="00FD0829">
            <w:pPr>
              <w:spacing w:line="240" w:lineRule="auto"/>
              <w:jc w:val="center"/>
              <w:rPr>
                <w:rFonts w:ascii="Times New Roman" w:hAnsi="Times New Roman"/>
                <w:color w:val="000000"/>
              </w:rPr>
            </w:pPr>
            <w:r w:rsidRPr="00257448">
              <w:rPr>
                <w:rFonts w:ascii="Times New Roman" w:hAnsi="Times New Roman"/>
                <w:color w:val="000000"/>
              </w:rPr>
              <w:t>高黏度改性沥青</w:t>
            </w:r>
          </w:p>
        </w:tc>
        <w:tc>
          <w:tcPr>
            <w:tcW w:w="3828" w:type="dxa"/>
            <w:vAlign w:val="center"/>
          </w:tcPr>
          <w:p w:rsidR="001B54EA" w:rsidRPr="00257448" w:rsidRDefault="001B54EA" w:rsidP="00FD0829">
            <w:pPr>
              <w:spacing w:line="240" w:lineRule="auto"/>
              <w:rPr>
                <w:rFonts w:ascii="Times New Roman" w:hAnsi="Times New Roman"/>
                <w:color w:val="000000"/>
              </w:rPr>
            </w:pPr>
            <w:r w:rsidRPr="00257448">
              <w:rPr>
                <w:rFonts w:ascii="Times New Roman" w:hAnsi="Times New Roman"/>
                <w:color w:val="000000"/>
              </w:rPr>
              <w:t>针入度（</w:t>
            </w:r>
            <w:r w:rsidRPr="00257448">
              <w:rPr>
                <w:rFonts w:ascii="Times New Roman" w:hAnsi="Times New Roman"/>
                <w:color w:val="000000"/>
              </w:rPr>
              <w:t>25℃</w:t>
            </w:r>
            <w:r w:rsidRPr="00257448">
              <w:rPr>
                <w:rFonts w:ascii="Times New Roman" w:hAnsi="Times New Roman"/>
                <w:color w:val="000000"/>
              </w:rPr>
              <w:t>）、软化点、延度（</w:t>
            </w:r>
            <w:r w:rsidRPr="00257448">
              <w:rPr>
                <w:rFonts w:ascii="Times New Roman" w:hAnsi="Times New Roman"/>
                <w:color w:val="000000"/>
              </w:rPr>
              <w:t>5℃</w:t>
            </w:r>
            <w:r w:rsidRPr="00257448">
              <w:rPr>
                <w:rFonts w:ascii="Times New Roman" w:hAnsi="Times New Roman"/>
                <w:color w:val="000000"/>
              </w:rPr>
              <w:t>）、</w:t>
            </w:r>
          </w:p>
          <w:p w:rsidR="001B54EA" w:rsidRPr="00257448" w:rsidRDefault="001B54EA" w:rsidP="00FD0829">
            <w:pPr>
              <w:spacing w:line="240" w:lineRule="auto"/>
              <w:rPr>
                <w:rFonts w:ascii="Times New Roman" w:hAnsi="Times New Roman"/>
                <w:color w:val="000000"/>
              </w:rPr>
            </w:pPr>
            <w:r w:rsidRPr="00257448">
              <w:rPr>
                <w:rFonts w:ascii="Times New Roman" w:hAnsi="Times New Roman"/>
              </w:rPr>
              <w:t>60℃</w:t>
            </w:r>
            <w:r w:rsidRPr="00257448">
              <w:rPr>
                <w:rFonts w:ascii="Times New Roman" w:hAnsi="Times New Roman"/>
              </w:rPr>
              <w:t>动力黏度</w:t>
            </w:r>
          </w:p>
        </w:tc>
        <w:tc>
          <w:tcPr>
            <w:tcW w:w="2126" w:type="dxa"/>
            <w:vMerge/>
            <w:vAlign w:val="center"/>
          </w:tcPr>
          <w:p w:rsidR="001B54EA" w:rsidRPr="00257448" w:rsidRDefault="001B54EA" w:rsidP="00FD0829">
            <w:pPr>
              <w:spacing w:line="240" w:lineRule="auto"/>
              <w:rPr>
                <w:rFonts w:ascii="Times New Roman" w:hAnsi="Times New Roman"/>
                <w:color w:val="000000"/>
              </w:rPr>
            </w:pPr>
          </w:p>
        </w:tc>
      </w:tr>
      <w:tr w:rsidR="00AF4D4A" w:rsidRPr="00257448" w:rsidTr="00D76F5B">
        <w:trPr>
          <w:trHeight w:val="1048"/>
          <w:jc w:val="center"/>
        </w:trPr>
        <w:tc>
          <w:tcPr>
            <w:tcW w:w="1701" w:type="dxa"/>
            <w:vAlign w:val="center"/>
          </w:tcPr>
          <w:p w:rsidR="00AF4D4A" w:rsidRPr="00257448" w:rsidRDefault="00AF4D4A" w:rsidP="00FD0829">
            <w:pPr>
              <w:spacing w:line="240" w:lineRule="auto"/>
              <w:jc w:val="center"/>
              <w:rPr>
                <w:rFonts w:ascii="Times New Roman" w:hAnsi="Times New Roman"/>
                <w:color w:val="000000"/>
              </w:rPr>
            </w:pPr>
            <w:r w:rsidRPr="00257448">
              <w:rPr>
                <w:rFonts w:ascii="Times New Roman" w:hAnsi="Times New Roman"/>
                <w:color w:val="000000"/>
              </w:rPr>
              <w:t>粗集料</w:t>
            </w:r>
          </w:p>
        </w:tc>
        <w:tc>
          <w:tcPr>
            <w:tcW w:w="3828" w:type="dxa"/>
            <w:vAlign w:val="center"/>
          </w:tcPr>
          <w:p w:rsidR="00AF4D4A" w:rsidRPr="00257448" w:rsidRDefault="00AF4D4A" w:rsidP="00FD0829">
            <w:pPr>
              <w:spacing w:line="240" w:lineRule="auto"/>
              <w:rPr>
                <w:rFonts w:ascii="Times New Roman" w:hAnsi="Times New Roman"/>
                <w:color w:val="000000"/>
              </w:rPr>
            </w:pPr>
            <w:r w:rsidRPr="00257448">
              <w:rPr>
                <w:rFonts w:ascii="Times New Roman" w:hAnsi="Times New Roman"/>
                <w:color w:val="000000"/>
              </w:rPr>
              <w:t>外观（品种）、针片状颗粒含量、筛分、表观相对密度、压碎值（必要时）、磨光值（必要时）、洛杉矶磨耗值（必要时）</w:t>
            </w:r>
          </w:p>
        </w:tc>
        <w:tc>
          <w:tcPr>
            <w:tcW w:w="2126" w:type="dxa"/>
            <w:vMerge w:val="restart"/>
            <w:vAlign w:val="center"/>
          </w:tcPr>
          <w:p w:rsidR="00AF4D4A" w:rsidRPr="00257448" w:rsidRDefault="00AF4D4A" w:rsidP="00FD0829">
            <w:pPr>
              <w:spacing w:line="240" w:lineRule="auto"/>
              <w:rPr>
                <w:rFonts w:ascii="Times New Roman" w:hAnsi="Times New Roman"/>
                <w:color w:val="000000"/>
              </w:rPr>
            </w:pPr>
            <w:r w:rsidRPr="00257448">
              <w:rPr>
                <w:rFonts w:ascii="Times New Roman" w:hAnsi="Times New Roman"/>
                <w:color w:val="000000"/>
              </w:rPr>
              <w:t>按不同品种产品进场批次检测一次</w:t>
            </w:r>
          </w:p>
        </w:tc>
      </w:tr>
      <w:tr w:rsidR="00AF4D4A" w:rsidRPr="00257448" w:rsidTr="00D76F5B">
        <w:trPr>
          <w:trHeight w:val="553"/>
          <w:jc w:val="center"/>
        </w:trPr>
        <w:tc>
          <w:tcPr>
            <w:tcW w:w="1701" w:type="dxa"/>
            <w:vAlign w:val="center"/>
          </w:tcPr>
          <w:p w:rsidR="00AF4D4A" w:rsidRPr="00257448" w:rsidRDefault="00AF4D4A" w:rsidP="00FD0829">
            <w:pPr>
              <w:spacing w:line="240" w:lineRule="auto"/>
              <w:jc w:val="center"/>
              <w:rPr>
                <w:rFonts w:ascii="Times New Roman" w:hAnsi="Times New Roman"/>
                <w:color w:val="000000"/>
              </w:rPr>
            </w:pPr>
            <w:r w:rsidRPr="00257448">
              <w:rPr>
                <w:rFonts w:ascii="Times New Roman" w:hAnsi="Times New Roman"/>
                <w:color w:val="000000"/>
              </w:rPr>
              <w:t>细集料</w:t>
            </w:r>
          </w:p>
        </w:tc>
        <w:tc>
          <w:tcPr>
            <w:tcW w:w="3828" w:type="dxa"/>
            <w:vAlign w:val="center"/>
          </w:tcPr>
          <w:p w:rsidR="00AF4D4A" w:rsidRPr="00257448" w:rsidRDefault="00AF4D4A" w:rsidP="00FD0829">
            <w:pPr>
              <w:spacing w:line="240" w:lineRule="auto"/>
              <w:rPr>
                <w:rFonts w:ascii="Times New Roman" w:hAnsi="Times New Roman"/>
                <w:color w:val="000000"/>
              </w:rPr>
            </w:pPr>
            <w:r w:rsidRPr="00257448">
              <w:rPr>
                <w:rFonts w:ascii="Times New Roman" w:hAnsi="Times New Roman"/>
                <w:color w:val="000000"/>
              </w:rPr>
              <w:t>筛分、砂当量、含泥量</w:t>
            </w:r>
          </w:p>
        </w:tc>
        <w:tc>
          <w:tcPr>
            <w:tcW w:w="2126" w:type="dxa"/>
            <w:vMerge/>
            <w:vAlign w:val="center"/>
          </w:tcPr>
          <w:p w:rsidR="00AF4D4A" w:rsidRPr="00257448" w:rsidRDefault="00AF4D4A" w:rsidP="00FD0829">
            <w:pPr>
              <w:spacing w:line="240" w:lineRule="auto"/>
              <w:rPr>
                <w:rFonts w:ascii="Times New Roman" w:hAnsi="Times New Roman"/>
                <w:color w:val="000000"/>
              </w:rPr>
            </w:pPr>
          </w:p>
        </w:tc>
      </w:tr>
      <w:tr w:rsidR="00AF4D4A" w:rsidRPr="00257448" w:rsidTr="00D76F5B">
        <w:trPr>
          <w:trHeight w:val="561"/>
          <w:jc w:val="center"/>
        </w:trPr>
        <w:tc>
          <w:tcPr>
            <w:tcW w:w="1701" w:type="dxa"/>
            <w:vAlign w:val="center"/>
          </w:tcPr>
          <w:p w:rsidR="00AF4D4A" w:rsidRPr="00257448" w:rsidRDefault="00AF4D4A" w:rsidP="00FD0829">
            <w:pPr>
              <w:spacing w:line="240" w:lineRule="auto"/>
              <w:jc w:val="center"/>
              <w:rPr>
                <w:rFonts w:ascii="Times New Roman" w:hAnsi="Times New Roman"/>
                <w:color w:val="000000"/>
              </w:rPr>
            </w:pPr>
            <w:r w:rsidRPr="00257448">
              <w:rPr>
                <w:rFonts w:ascii="Times New Roman" w:hAnsi="Times New Roman"/>
                <w:color w:val="000000"/>
              </w:rPr>
              <w:t>矿粉</w:t>
            </w:r>
          </w:p>
        </w:tc>
        <w:tc>
          <w:tcPr>
            <w:tcW w:w="3828" w:type="dxa"/>
            <w:vAlign w:val="center"/>
          </w:tcPr>
          <w:p w:rsidR="00AF4D4A" w:rsidRPr="00257448" w:rsidRDefault="00AF4D4A" w:rsidP="00FD0829">
            <w:pPr>
              <w:spacing w:line="240" w:lineRule="auto"/>
              <w:rPr>
                <w:rFonts w:ascii="Times New Roman" w:hAnsi="Times New Roman"/>
                <w:color w:val="000000"/>
              </w:rPr>
            </w:pPr>
            <w:r w:rsidRPr="00257448">
              <w:rPr>
                <w:rFonts w:ascii="Times New Roman" w:hAnsi="Times New Roman"/>
                <w:color w:val="000000"/>
              </w:rPr>
              <w:t>外观、含水量、筛分、亲水系数</w:t>
            </w:r>
          </w:p>
        </w:tc>
        <w:tc>
          <w:tcPr>
            <w:tcW w:w="2126" w:type="dxa"/>
            <w:vMerge/>
            <w:vAlign w:val="center"/>
          </w:tcPr>
          <w:p w:rsidR="00AF4D4A" w:rsidRPr="00257448" w:rsidRDefault="00AF4D4A" w:rsidP="00FD0829">
            <w:pPr>
              <w:spacing w:line="240" w:lineRule="auto"/>
              <w:rPr>
                <w:rFonts w:ascii="Times New Roman" w:hAnsi="Times New Roman"/>
                <w:color w:val="000000"/>
              </w:rPr>
            </w:pPr>
          </w:p>
        </w:tc>
      </w:tr>
      <w:tr w:rsidR="00AF4D4A" w:rsidRPr="00257448" w:rsidTr="00D76F5B">
        <w:trPr>
          <w:trHeight w:val="555"/>
          <w:jc w:val="center"/>
        </w:trPr>
        <w:tc>
          <w:tcPr>
            <w:tcW w:w="1701" w:type="dxa"/>
            <w:vAlign w:val="center"/>
          </w:tcPr>
          <w:p w:rsidR="00AF4D4A" w:rsidRPr="00257448" w:rsidRDefault="00AF4D4A" w:rsidP="00FD0829">
            <w:pPr>
              <w:spacing w:line="240" w:lineRule="auto"/>
              <w:jc w:val="center"/>
              <w:rPr>
                <w:rFonts w:ascii="Times New Roman" w:hAnsi="Times New Roman"/>
                <w:color w:val="000000"/>
              </w:rPr>
            </w:pPr>
            <w:r w:rsidRPr="00257448">
              <w:rPr>
                <w:rFonts w:ascii="Times New Roman" w:hAnsi="Times New Roman"/>
                <w:color w:val="000000"/>
              </w:rPr>
              <w:t>纤维</w:t>
            </w:r>
          </w:p>
        </w:tc>
        <w:tc>
          <w:tcPr>
            <w:tcW w:w="3828" w:type="dxa"/>
            <w:vAlign w:val="center"/>
          </w:tcPr>
          <w:p w:rsidR="00AF4D4A" w:rsidRPr="00257448" w:rsidRDefault="00AF4D4A" w:rsidP="00FD0829">
            <w:pPr>
              <w:spacing w:line="240" w:lineRule="auto"/>
              <w:rPr>
                <w:rFonts w:ascii="Times New Roman" w:hAnsi="Times New Roman"/>
                <w:color w:val="000000"/>
              </w:rPr>
            </w:pPr>
            <w:r w:rsidRPr="00257448">
              <w:rPr>
                <w:rFonts w:ascii="Times New Roman" w:hAnsi="Times New Roman"/>
                <w:color w:val="000000"/>
              </w:rPr>
              <w:t>吸油率</w:t>
            </w:r>
          </w:p>
        </w:tc>
        <w:tc>
          <w:tcPr>
            <w:tcW w:w="2126" w:type="dxa"/>
            <w:vMerge/>
            <w:vAlign w:val="center"/>
          </w:tcPr>
          <w:p w:rsidR="00AF4D4A" w:rsidRPr="00257448" w:rsidRDefault="00AF4D4A" w:rsidP="00FD0829">
            <w:pPr>
              <w:spacing w:line="240" w:lineRule="auto"/>
              <w:rPr>
                <w:rFonts w:ascii="Times New Roman" w:hAnsi="Times New Roman"/>
                <w:color w:val="000000"/>
              </w:rPr>
            </w:pPr>
          </w:p>
        </w:tc>
      </w:tr>
      <w:tr w:rsidR="00AF4D4A" w:rsidRPr="00257448" w:rsidTr="00D76F5B">
        <w:trPr>
          <w:trHeight w:val="847"/>
          <w:jc w:val="center"/>
        </w:trPr>
        <w:tc>
          <w:tcPr>
            <w:tcW w:w="1701" w:type="dxa"/>
            <w:vAlign w:val="center"/>
          </w:tcPr>
          <w:p w:rsidR="00AF4D4A" w:rsidRPr="00257448" w:rsidRDefault="00AF4D4A" w:rsidP="00FD0829">
            <w:pPr>
              <w:spacing w:line="240" w:lineRule="auto"/>
              <w:jc w:val="center"/>
              <w:rPr>
                <w:rFonts w:ascii="Times New Roman" w:hAnsi="Times New Roman"/>
                <w:color w:val="000000"/>
              </w:rPr>
            </w:pPr>
            <w:r w:rsidRPr="00257448">
              <w:rPr>
                <w:rFonts w:ascii="Times New Roman" w:hAnsi="Times New Roman"/>
                <w:color w:val="000000"/>
              </w:rPr>
              <w:t>灌浆料</w:t>
            </w:r>
          </w:p>
        </w:tc>
        <w:tc>
          <w:tcPr>
            <w:tcW w:w="3828" w:type="dxa"/>
            <w:vAlign w:val="center"/>
          </w:tcPr>
          <w:p w:rsidR="00AF4D4A" w:rsidRPr="00257448" w:rsidRDefault="00AF4D4A" w:rsidP="00FD0829">
            <w:pPr>
              <w:spacing w:line="240" w:lineRule="auto"/>
              <w:rPr>
                <w:rFonts w:ascii="Times New Roman" w:hAnsi="Times New Roman"/>
                <w:color w:val="000000"/>
              </w:rPr>
            </w:pPr>
            <w:r w:rsidRPr="00257448">
              <w:rPr>
                <w:rFonts w:ascii="Times New Roman" w:hAnsi="Times New Roman"/>
                <w:color w:val="000000"/>
              </w:rPr>
              <w:t>细度、流动度、自由泌水率、干缩率、抗压强度、抗折强度</w:t>
            </w:r>
          </w:p>
        </w:tc>
        <w:tc>
          <w:tcPr>
            <w:tcW w:w="2126" w:type="dxa"/>
            <w:vAlign w:val="center"/>
          </w:tcPr>
          <w:p w:rsidR="00AF4D4A" w:rsidRPr="00257448" w:rsidRDefault="00AF4D4A" w:rsidP="00FD0829">
            <w:pPr>
              <w:spacing w:line="240" w:lineRule="auto"/>
              <w:rPr>
                <w:rFonts w:ascii="Times New Roman" w:hAnsi="Times New Roman"/>
                <w:color w:val="000000"/>
              </w:rPr>
            </w:pPr>
            <w:r w:rsidRPr="00257448">
              <w:rPr>
                <w:rFonts w:ascii="Times New Roman" w:hAnsi="Times New Roman"/>
                <w:color w:val="000000"/>
              </w:rPr>
              <w:t>同一厂家同一批号每</w:t>
            </w:r>
            <w:r w:rsidRPr="00257448">
              <w:rPr>
                <w:rFonts w:ascii="Times New Roman" w:hAnsi="Times New Roman"/>
                <w:color w:val="000000"/>
              </w:rPr>
              <w:t>50</w:t>
            </w:r>
            <w:r w:rsidRPr="00257448">
              <w:rPr>
                <w:rFonts w:ascii="Times New Roman" w:hAnsi="Times New Roman"/>
                <w:color w:val="000000"/>
              </w:rPr>
              <w:t>吨检测一次</w:t>
            </w:r>
          </w:p>
        </w:tc>
      </w:tr>
    </w:tbl>
    <w:p w:rsidR="00DF33B2" w:rsidRPr="00257448" w:rsidRDefault="00DF33B2" w:rsidP="00FD0829">
      <w:pPr>
        <w:spacing w:line="240" w:lineRule="auto"/>
        <w:rPr>
          <w:rFonts w:ascii="Times New Roman" w:hAnsi="Times New Roman"/>
          <w:color w:val="000000"/>
        </w:rPr>
      </w:pPr>
    </w:p>
    <w:p w:rsidR="00DF33B2" w:rsidRPr="00257448" w:rsidRDefault="00DF33B2" w:rsidP="00FD0829">
      <w:pPr>
        <w:spacing w:line="240" w:lineRule="auto"/>
        <w:rPr>
          <w:rFonts w:ascii="Times New Roman" w:hAnsi="Times New Roman"/>
        </w:rPr>
      </w:pPr>
      <w:r w:rsidRPr="00257448">
        <w:rPr>
          <w:rFonts w:ascii="Times New Roman" w:hAnsi="Times New Roman"/>
          <w:color w:val="000000"/>
        </w:rPr>
        <w:t>8.2.2</w:t>
      </w:r>
      <w:r w:rsidRPr="00257448">
        <w:rPr>
          <w:rFonts w:ascii="Times New Roman" w:hAnsi="Times New Roman"/>
          <w:color w:val="000000"/>
        </w:rPr>
        <w:t>施工前应对沥青混凝土拌合楼、摊铺机、压路机、制浆灌浆设备、抹面设备等各种机械设备进行调试、检查。</w:t>
      </w:r>
    </w:p>
    <w:p w:rsidR="00DF33B2" w:rsidRPr="00257448" w:rsidRDefault="00DF33B2" w:rsidP="00FD0829">
      <w:pPr>
        <w:pStyle w:val="2c"/>
        <w:ind w:left="0"/>
        <w:rPr>
          <w:rFonts w:ascii="Times New Roman"/>
        </w:rPr>
      </w:pPr>
      <w:r w:rsidRPr="00257448">
        <w:rPr>
          <w:rFonts w:ascii="Times New Roman"/>
        </w:rPr>
        <w:t>施工过程质量管理与检查</w:t>
      </w: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t>8.3.1</w:t>
      </w:r>
      <w:bookmarkStart w:id="93" w:name="_Toc26120324"/>
      <w:bookmarkEnd w:id="91"/>
      <w:r w:rsidRPr="00257448">
        <w:rPr>
          <w:rFonts w:ascii="Times New Roman" w:hAnsi="Times New Roman"/>
          <w:color w:val="000000"/>
        </w:rPr>
        <w:t>半柔性路面在施工过程中，需要对大空隙沥青混凝土、灌浆料浆体进行抽样检测，保证其质量符合本标准规定的技术要求。</w:t>
      </w:r>
    </w:p>
    <w:p w:rsidR="00DF33B2" w:rsidRDefault="00DF33B2" w:rsidP="00FD0829">
      <w:pPr>
        <w:spacing w:line="240" w:lineRule="auto"/>
        <w:rPr>
          <w:rFonts w:ascii="Times New Roman" w:hAnsi="Times New Roman"/>
          <w:color w:val="000000"/>
        </w:rPr>
      </w:pPr>
      <w:r w:rsidRPr="00257448">
        <w:rPr>
          <w:rFonts w:ascii="Times New Roman" w:hAnsi="Times New Roman"/>
          <w:color w:val="000000"/>
        </w:rPr>
        <w:t>8.3.2</w:t>
      </w:r>
      <w:r w:rsidRPr="00257448">
        <w:rPr>
          <w:rFonts w:ascii="Times New Roman" w:hAnsi="Times New Roman"/>
          <w:color w:val="000000"/>
        </w:rPr>
        <w:t>施工过程中针对大空隙沥青混凝土路面的检查项目、检查频率、质量要求和试验方法应符合表</w:t>
      </w:r>
      <w:r w:rsidRPr="00257448">
        <w:rPr>
          <w:rFonts w:ascii="Times New Roman" w:hAnsi="Times New Roman"/>
          <w:color w:val="000000"/>
        </w:rPr>
        <w:t>12</w:t>
      </w:r>
      <w:r w:rsidRPr="00257448">
        <w:rPr>
          <w:rFonts w:ascii="Times New Roman" w:hAnsi="Times New Roman"/>
          <w:color w:val="000000"/>
        </w:rPr>
        <w:t>的规定。</w:t>
      </w:r>
    </w:p>
    <w:p w:rsidR="00D76F5B" w:rsidRPr="00257448" w:rsidRDefault="00D76F5B" w:rsidP="00FD0829">
      <w:pPr>
        <w:spacing w:line="240" w:lineRule="auto"/>
        <w:rPr>
          <w:rFonts w:ascii="Times New Roman" w:hAnsi="Times New Roman"/>
          <w:color w:val="000000"/>
        </w:rPr>
      </w:pPr>
    </w:p>
    <w:p w:rsidR="00DF33B2" w:rsidRPr="00257448" w:rsidRDefault="00DF33B2" w:rsidP="00FD0829">
      <w:pPr>
        <w:pStyle w:val="afffffffffff7"/>
        <w:ind w:firstLineChars="0" w:firstLine="0"/>
        <w:jc w:val="center"/>
        <w:rPr>
          <w:rFonts w:ascii="Times New Roman" w:eastAsia="黑体" w:hAnsi="Times New Roman"/>
          <w:szCs w:val="21"/>
        </w:rPr>
      </w:pPr>
      <w:r w:rsidRPr="00257448">
        <w:rPr>
          <w:rFonts w:ascii="Times New Roman" w:eastAsia="黑体" w:hAnsi="Times New Roman"/>
          <w:szCs w:val="21"/>
        </w:rPr>
        <w:lastRenderedPageBreak/>
        <w:t>表</w:t>
      </w:r>
      <w:r w:rsidRPr="00257448">
        <w:rPr>
          <w:rFonts w:ascii="Times New Roman" w:eastAsia="黑体" w:hAnsi="Times New Roman"/>
          <w:szCs w:val="21"/>
        </w:rPr>
        <w:t xml:space="preserve">12  </w:t>
      </w:r>
      <w:r w:rsidRPr="00257448">
        <w:rPr>
          <w:rFonts w:ascii="Times New Roman" w:eastAsia="黑体" w:hAnsi="Times New Roman"/>
          <w:szCs w:val="21"/>
        </w:rPr>
        <w:t>大空隙沥青混凝土路面施工过程质量检查项目和频度</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85"/>
        <w:gridCol w:w="78"/>
        <w:gridCol w:w="1839"/>
        <w:gridCol w:w="1843"/>
        <w:gridCol w:w="1416"/>
        <w:gridCol w:w="1279"/>
        <w:gridCol w:w="2230"/>
      </w:tblGrid>
      <w:tr w:rsidR="001B54EA" w:rsidRPr="00B45E10" w:rsidTr="00ED5701">
        <w:trPr>
          <w:trHeight w:val="340"/>
          <w:jc w:val="center"/>
        </w:trPr>
        <w:tc>
          <w:tcPr>
            <w:tcW w:w="1464" w:type="pct"/>
            <w:gridSpan w:val="3"/>
            <w:tcBorders>
              <w:bottom w:val="single" w:sz="8" w:space="0" w:color="auto"/>
            </w:tcBorders>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检查项目</w:t>
            </w:r>
          </w:p>
        </w:tc>
        <w:tc>
          <w:tcPr>
            <w:tcW w:w="963" w:type="pct"/>
            <w:tcBorders>
              <w:bottom w:val="single" w:sz="8" w:space="0" w:color="auto"/>
            </w:tcBorders>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检查频度</w:t>
            </w:r>
          </w:p>
        </w:tc>
        <w:tc>
          <w:tcPr>
            <w:tcW w:w="1408" w:type="pct"/>
            <w:gridSpan w:val="2"/>
            <w:tcBorders>
              <w:bottom w:val="single" w:sz="8" w:space="0" w:color="auto"/>
            </w:tcBorders>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质量要求或允许偏差</w:t>
            </w:r>
          </w:p>
        </w:tc>
        <w:tc>
          <w:tcPr>
            <w:tcW w:w="1165" w:type="pct"/>
            <w:tcBorders>
              <w:bottom w:val="single" w:sz="8" w:space="0" w:color="auto"/>
            </w:tcBorders>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试验方法</w:t>
            </w:r>
          </w:p>
        </w:tc>
      </w:tr>
      <w:tr w:rsidR="001B54EA" w:rsidRPr="00B45E10" w:rsidTr="00ED5701">
        <w:trPr>
          <w:trHeight w:val="340"/>
          <w:jc w:val="center"/>
        </w:trPr>
        <w:tc>
          <w:tcPr>
            <w:tcW w:w="1464" w:type="pct"/>
            <w:gridSpan w:val="3"/>
            <w:tcBorders>
              <w:top w:val="single" w:sz="8" w:space="0" w:color="auto"/>
            </w:tcBorders>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混合料外观</w:t>
            </w:r>
          </w:p>
        </w:tc>
        <w:tc>
          <w:tcPr>
            <w:tcW w:w="963" w:type="pct"/>
            <w:tcBorders>
              <w:top w:val="single" w:sz="8" w:space="0" w:color="auto"/>
            </w:tcBorders>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随时</w:t>
            </w:r>
          </w:p>
        </w:tc>
        <w:tc>
          <w:tcPr>
            <w:tcW w:w="1408" w:type="pct"/>
            <w:gridSpan w:val="2"/>
            <w:tcBorders>
              <w:top w:val="single" w:sz="8" w:space="0" w:color="auto"/>
            </w:tcBorders>
            <w:vAlign w:val="center"/>
          </w:tcPr>
          <w:p w:rsidR="001B54EA" w:rsidRPr="00B45E10" w:rsidRDefault="001B54EA" w:rsidP="00FD0829">
            <w:pPr>
              <w:spacing w:line="240" w:lineRule="auto"/>
              <w:jc w:val="left"/>
              <w:rPr>
                <w:rFonts w:ascii="Times New Roman" w:hAnsi="Times New Roman"/>
                <w:color w:val="000000"/>
              </w:rPr>
            </w:pPr>
            <w:r w:rsidRPr="00B45E10">
              <w:rPr>
                <w:rFonts w:ascii="Times New Roman" w:hAnsi="Times New Roman"/>
                <w:color w:val="000000"/>
              </w:rPr>
              <w:t>观察集料粗细、均匀性、色泽、冒烟、有无花白料、油团等各种现象</w:t>
            </w:r>
          </w:p>
        </w:tc>
        <w:tc>
          <w:tcPr>
            <w:tcW w:w="1165" w:type="pct"/>
            <w:tcBorders>
              <w:top w:val="single" w:sz="8" w:space="0" w:color="auto"/>
            </w:tcBorders>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目测</w:t>
            </w:r>
          </w:p>
        </w:tc>
      </w:tr>
      <w:tr w:rsidR="001B54EA" w:rsidRPr="00B45E10" w:rsidTr="00ED5701">
        <w:trPr>
          <w:trHeight w:val="340"/>
          <w:jc w:val="center"/>
        </w:trPr>
        <w:tc>
          <w:tcPr>
            <w:tcW w:w="1464" w:type="pct"/>
            <w:gridSpan w:val="3"/>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碾压后路面外观</w:t>
            </w:r>
          </w:p>
        </w:tc>
        <w:tc>
          <w:tcPr>
            <w:tcW w:w="963" w:type="pct"/>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随时</w:t>
            </w:r>
          </w:p>
        </w:tc>
        <w:tc>
          <w:tcPr>
            <w:tcW w:w="1408" w:type="pct"/>
            <w:gridSpan w:val="2"/>
            <w:vAlign w:val="center"/>
          </w:tcPr>
          <w:p w:rsidR="001B54EA" w:rsidRPr="00B45E10" w:rsidRDefault="001B54EA" w:rsidP="00FD0829">
            <w:pPr>
              <w:spacing w:line="240" w:lineRule="auto"/>
              <w:jc w:val="left"/>
              <w:rPr>
                <w:rFonts w:ascii="Times New Roman" w:hAnsi="Times New Roman"/>
                <w:color w:val="000000"/>
              </w:rPr>
            </w:pPr>
            <w:r w:rsidRPr="00B45E10">
              <w:rPr>
                <w:rFonts w:ascii="Times New Roman" w:hAnsi="Times New Roman"/>
                <w:color w:val="000000"/>
              </w:rPr>
              <w:t>表面平整，不得有明显轮迹、推挤、油汀、油包等缺陷</w:t>
            </w:r>
          </w:p>
        </w:tc>
        <w:tc>
          <w:tcPr>
            <w:tcW w:w="1165" w:type="pct"/>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目测</w:t>
            </w:r>
          </w:p>
        </w:tc>
      </w:tr>
      <w:tr w:rsidR="001B54EA" w:rsidRPr="00B45E10" w:rsidTr="00ED5701">
        <w:trPr>
          <w:trHeight w:val="340"/>
          <w:jc w:val="center"/>
        </w:trPr>
        <w:tc>
          <w:tcPr>
            <w:tcW w:w="503" w:type="pct"/>
            <w:gridSpan w:val="2"/>
            <w:vMerge w:val="restart"/>
            <w:vAlign w:val="center"/>
          </w:tcPr>
          <w:p w:rsidR="00D76F5B" w:rsidRDefault="001B54EA" w:rsidP="00D76F5B">
            <w:pPr>
              <w:spacing w:line="240" w:lineRule="auto"/>
              <w:jc w:val="center"/>
              <w:rPr>
                <w:rFonts w:ascii="Times New Roman" w:hAnsi="Times New Roman"/>
                <w:color w:val="000000"/>
              </w:rPr>
            </w:pPr>
            <w:r w:rsidRPr="00B45E10">
              <w:rPr>
                <w:rFonts w:ascii="Times New Roman" w:hAnsi="Times New Roman"/>
                <w:color w:val="000000"/>
              </w:rPr>
              <w:t>生产</w:t>
            </w:r>
          </w:p>
          <w:p w:rsidR="00D76F5B" w:rsidRDefault="001B54EA" w:rsidP="00D76F5B">
            <w:pPr>
              <w:spacing w:line="240" w:lineRule="auto"/>
              <w:jc w:val="center"/>
              <w:rPr>
                <w:rFonts w:ascii="Times New Roman" w:hAnsi="Times New Roman"/>
                <w:color w:val="000000"/>
              </w:rPr>
            </w:pPr>
            <w:r w:rsidRPr="00B45E10">
              <w:rPr>
                <w:rFonts w:ascii="Times New Roman" w:hAnsi="Times New Roman"/>
                <w:color w:val="000000"/>
              </w:rPr>
              <w:t>拌和</w:t>
            </w:r>
          </w:p>
          <w:p w:rsidR="001B54EA" w:rsidRPr="00B45E10" w:rsidRDefault="001B54EA" w:rsidP="00D76F5B">
            <w:pPr>
              <w:spacing w:line="240" w:lineRule="auto"/>
              <w:jc w:val="center"/>
              <w:rPr>
                <w:rFonts w:ascii="Times New Roman" w:hAnsi="Times New Roman"/>
                <w:color w:val="000000"/>
              </w:rPr>
            </w:pPr>
            <w:r w:rsidRPr="00B45E10">
              <w:rPr>
                <w:rFonts w:ascii="Times New Roman" w:hAnsi="Times New Roman"/>
                <w:color w:val="000000"/>
              </w:rPr>
              <w:t>温度</w:t>
            </w:r>
          </w:p>
        </w:tc>
        <w:tc>
          <w:tcPr>
            <w:tcW w:w="961" w:type="pct"/>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沥青、集料</w:t>
            </w:r>
          </w:p>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加热温度</w:t>
            </w:r>
          </w:p>
        </w:tc>
        <w:tc>
          <w:tcPr>
            <w:tcW w:w="963" w:type="pct"/>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逐盘检测评定</w:t>
            </w:r>
          </w:p>
        </w:tc>
        <w:tc>
          <w:tcPr>
            <w:tcW w:w="1408" w:type="pct"/>
            <w:gridSpan w:val="2"/>
            <w:vMerge w:val="restart"/>
            <w:vAlign w:val="center"/>
          </w:tcPr>
          <w:p w:rsidR="001B54EA" w:rsidRPr="00B45E10" w:rsidRDefault="001B54EA" w:rsidP="00C433F4">
            <w:pPr>
              <w:spacing w:line="240" w:lineRule="auto"/>
              <w:jc w:val="center"/>
              <w:rPr>
                <w:rFonts w:ascii="Times New Roman" w:hAnsi="Times New Roman"/>
                <w:color w:val="000000"/>
              </w:rPr>
            </w:pPr>
            <w:r w:rsidRPr="00B45E10">
              <w:rPr>
                <w:rFonts w:ascii="Times New Roman" w:hAnsi="Times New Roman"/>
                <w:color w:val="000000"/>
              </w:rPr>
              <w:t>符合本标准表</w:t>
            </w:r>
            <w:r w:rsidRPr="00B45E10">
              <w:rPr>
                <w:rFonts w:ascii="Times New Roman" w:hAnsi="Times New Roman"/>
                <w:color w:val="000000"/>
              </w:rPr>
              <w:t>10</w:t>
            </w:r>
            <w:r w:rsidRPr="00B45E10">
              <w:rPr>
                <w:rFonts w:ascii="Times New Roman" w:hAnsi="Times New Roman"/>
                <w:color w:val="000000"/>
              </w:rPr>
              <w:t>规定</w:t>
            </w:r>
          </w:p>
        </w:tc>
        <w:tc>
          <w:tcPr>
            <w:tcW w:w="1165" w:type="pct"/>
            <w:vAlign w:val="center"/>
          </w:tcPr>
          <w:p w:rsidR="001B54EA" w:rsidRPr="00B45E10" w:rsidRDefault="001B54EA" w:rsidP="00FD0829">
            <w:pPr>
              <w:spacing w:line="240" w:lineRule="auto"/>
              <w:jc w:val="left"/>
              <w:rPr>
                <w:rFonts w:ascii="Times New Roman" w:hAnsi="Times New Roman"/>
                <w:color w:val="000000"/>
              </w:rPr>
            </w:pPr>
            <w:r w:rsidRPr="00B45E10">
              <w:rPr>
                <w:rFonts w:ascii="Times New Roman" w:hAnsi="Times New Roman"/>
                <w:color w:val="000000"/>
              </w:rPr>
              <w:t>传感器自动检测、显示并打印</w:t>
            </w:r>
          </w:p>
        </w:tc>
      </w:tr>
      <w:tr w:rsidR="001B54EA" w:rsidRPr="00B45E10" w:rsidTr="00ED5701">
        <w:trPr>
          <w:trHeight w:val="340"/>
          <w:jc w:val="center"/>
        </w:trPr>
        <w:tc>
          <w:tcPr>
            <w:tcW w:w="503" w:type="pct"/>
            <w:gridSpan w:val="2"/>
            <w:vMerge/>
            <w:vAlign w:val="center"/>
          </w:tcPr>
          <w:p w:rsidR="001B54EA" w:rsidRPr="00B45E10" w:rsidRDefault="001B54EA" w:rsidP="00FD0829">
            <w:pPr>
              <w:spacing w:line="240" w:lineRule="auto"/>
              <w:rPr>
                <w:rFonts w:ascii="Times New Roman" w:hAnsi="Times New Roman"/>
                <w:color w:val="000000"/>
              </w:rPr>
            </w:pPr>
          </w:p>
        </w:tc>
        <w:tc>
          <w:tcPr>
            <w:tcW w:w="961" w:type="pct"/>
            <w:vAlign w:val="center"/>
          </w:tcPr>
          <w:p w:rsidR="001B54EA" w:rsidRPr="00B45E10" w:rsidRDefault="001B54EA" w:rsidP="00FD0829">
            <w:pPr>
              <w:autoSpaceDE w:val="0"/>
              <w:autoSpaceDN w:val="0"/>
              <w:spacing w:line="240" w:lineRule="auto"/>
              <w:jc w:val="center"/>
              <w:rPr>
                <w:rFonts w:ascii="Times New Roman" w:hAnsi="Times New Roman"/>
                <w:color w:val="000000"/>
                <w:kern w:val="0"/>
              </w:rPr>
            </w:pPr>
            <w:r w:rsidRPr="00B45E10">
              <w:rPr>
                <w:rFonts w:ascii="Times New Roman" w:hAnsi="Times New Roman"/>
                <w:color w:val="000000"/>
                <w:kern w:val="0"/>
              </w:rPr>
              <w:t>混合料出厂温度</w:t>
            </w:r>
          </w:p>
        </w:tc>
        <w:tc>
          <w:tcPr>
            <w:tcW w:w="963" w:type="pct"/>
            <w:vMerge w:val="restart"/>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逐车检测评定</w:t>
            </w:r>
          </w:p>
        </w:tc>
        <w:tc>
          <w:tcPr>
            <w:tcW w:w="1408" w:type="pct"/>
            <w:gridSpan w:val="2"/>
            <w:vMerge/>
            <w:vAlign w:val="center"/>
          </w:tcPr>
          <w:p w:rsidR="001B54EA" w:rsidRPr="00B45E10" w:rsidRDefault="001B54EA" w:rsidP="00FD0829">
            <w:pPr>
              <w:spacing w:line="240" w:lineRule="auto"/>
              <w:jc w:val="center"/>
              <w:rPr>
                <w:rFonts w:ascii="Times New Roman" w:hAnsi="Times New Roman"/>
                <w:color w:val="000000"/>
              </w:rPr>
            </w:pPr>
          </w:p>
        </w:tc>
        <w:tc>
          <w:tcPr>
            <w:tcW w:w="1165" w:type="pct"/>
            <w:vAlign w:val="center"/>
          </w:tcPr>
          <w:p w:rsidR="001B54EA" w:rsidRPr="00B45E10" w:rsidRDefault="001B54EA" w:rsidP="00FD0829">
            <w:pPr>
              <w:spacing w:line="240" w:lineRule="auto"/>
              <w:jc w:val="left"/>
              <w:rPr>
                <w:rFonts w:ascii="Times New Roman" w:hAnsi="Times New Roman"/>
                <w:color w:val="000000"/>
              </w:rPr>
            </w:pPr>
            <w:r w:rsidRPr="00B45E10">
              <w:rPr>
                <w:rFonts w:ascii="Times New Roman" w:hAnsi="Times New Roman"/>
                <w:color w:val="000000"/>
              </w:rPr>
              <w:t>JTG 3450</w:t>
            </w:r>
            <w:r w:rsidRPr="00B45E10">
              <w:rPr>
                <w:rFonts w:ascii="Times New Roman" w:hAnsi="Times New Roman"/>
              </w:rPr>
              <w:t>:</w:t>
            </w:r>
            <w:r w:rsidRPr="00B45E10">
              <w:rPr>
                <w:rFonts w:ascii="Times New Roman" w:hAnsi="Times New Roman"/>
                <w:color w:val="000000"/>
              </w:rPr>
              <w:t>T0981</w:t>
            </w:r>
            <w:r w:rsidRPr="00B45E10">
              <w:rPr>
                <w:rFonts w:ascii="Times New Roman" w:hAnsi="Times New Roman"/>
                <w:color w:val="000000"/>
              </w:rPr>
              <w:t>温度计实测</w:t>
            </w:r>
          </w:p>
        </w:tc>
      </w:tr>
      <w:tr w:rsidR="001B54EA" w:rsidRPr="00B45E10" w:rsidTr="00ED5701">
        <w:trPr>
          <w:trHeight w:val="511"/>
          <w:jc w:val="center"/>
        </w:trPr>
        <w:tc>
          <w:tcPr>
            <w:tcW w:w="503" w:type="pct"/>
            <w:gridSpan w:val="2"/>
            <w:vMerge w:val="restart"/>
            <w:vAlign w:val="center"/>
          </w:tcPr>
          <w:p w:rsidR="00D76F5B" w:rsidRDefault="001B54EA" w:rsidP="00FD0829">
            <w:pPr>
              <w:spacing w:line="240" w:lineRule="auto"/>
              <w:jc w:val="center"/>
              <w:rPr>
                <w:rFonts w:ascii="Times New Roman" w:hAnsi="Times New Roman"/>
                <w:color w:val="000000"/>
              </w:rPr>
            </w:pPr>
            <w:r w:rsidRPr="00B45E10">
              <w:rPr>
                <w:rFonts w:ascii="Times New Roman" w:hAnsi="Times New Roman"/>
                <w:color w:val="000000"/>
              </w:rPr>
              <w:t>施工</w:t>
            </w:r>
          </w:p>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温度</w:t>
            </w:r>
          </w:p>
        </w:tc>
        <w:tc>
          <w:tcPr>
            <w:tcW w:w="961" w:type="pct"/>
            <w:vAlign w:val="center"/>
          </w:tcPr>
          <w:p w:rsidR="001B54EA" w:rsidRPr="00B45E10" w:rsidRDefault="001B54EA" w:rsidP="00FD0829">
            <w:pPr>
              <w:autoSpaceDE w:val="0"/>
              <w:autoSpaceDN w:val="0"/>
              <w:spacing w:line="240" w:lineRule="auto"/>
              <w:jc w:val="center"/>
              <w:rPr>
                <w:rFonts w:ascii="Times New Roman" w:hAnsi="Times New Roman"/>
                <w:color w:val="000000"/>
                <w:kern w:val="0"/>
              </w:rPr>
            </w:pPr>
            <w:r w:rsidRPr="00B45E10">
              <w:rPr>
                <w:rFonts w:ascii="Times New Roman" w:hAnsi="Times New Roman"/>
                <w:color w:val="000000"/>
                <w:kern w:val="0"/>
              </w:rPr>
              <w:t>摊铺温度</w:t>
            </w:r>
          </w:p>
        </w:tc>
        <w:tc>
          <w:tcPr>
            <w:tcW w:w="963" w:type="pct"/>
            <w:vMerge/>
            <w:vAlign w:val="center"/>
          </w:tcPr>
          <w:p w:rsidR="001B54EA" w:rsidRPr="00B45E10" w:rsidRDefault="001B54EA" w:rsidP="00FD0829">
            <w:pPr>
              <w:spacing w:line="240" w:lineRule="auto"/>
              <w:jc w:val="center"/>
              <w:rPr>
                <w:rFonts w:ascii="Times New Roman" w:hAnsi="Times New Roman"/>
                <w:color w:val="000000"/>
              </w:rPr>
            </w:pPr>
          </w:p>
        </w:tc>
        <w:tc>
          <w:tcPr>
            <w:tcW w:w="1408" w:type="pct"/>
            <w:gridSpan w:val="2"/>
            <w:vMerge/>
            <w:vAlign w:val="center"/>
          </w:tcPr>
          <w:p w:rsidR="001B54EA" w:rsidRPr="00B45E10" w:rsidRDefault="001B54EA" w:rsidP="00FD0829">
            <w:pPr>
              <w:spacing w:line="240" w:lineRule="auto"/>
              <w:ind w:firstLine="420"/>
              <w:jc w:val="center"/>
              <w:rPr>
                <w:rFonts w:ascii="Times New Roman" w:hAnsi="Times New Roman"/>
                <w:color w:val="000000"/>
              </w:rPr>
            </w:pPr>
          </w:p>
        </w:tc>
        <w:tc>
          <w:tcPr>
            <w:tcW w:w="1165" w:type="pct"/>
            <w:vMerge w:val="restart"/>
            <w:vAlign w:val="center"/>
          </w:tcPr>
          <w:p w:rsidR="001B54EA" w:rsidRPr="00B45E10" w:rsidRDefault="001B54EA" w:rsidP="00FD0829">
            <w:pPr>
              <w:spacing w:line="240" w:lineRule="auto"/>
              <w:jc w:val="left"/>
              <w:rPr>
                <w:rFonts w:ascii="Times New Roman" w:hAnsi="Times New Roman"/>
                <w:color w:val="000000"/>
              </w:rPr>
            </w:pPr>
            <w:r w:rsidRPr="00B45E10">
              <w:rPr>
                <w:rFonts w:ascii="Times New Roman" w:hAnsi="Times New Roman"/>
                <w:color w:val="000000"/>
              </w:rPr>
              <w:t>JTG 3450</w:t>
            </w:r>
            <w:r w:rsidRPr="00B45E10">
              <w:rPr>
                <w:rFonts w:ascii="Times New Roman" w:hAnsi="Times New Roman"/>
              </w:rPr>
              <w:t>:</w:t>
            </w:r>
            <w:r w:rsidRPr="00B45E10">
              <w:rPr>
                <w:rFonts w:ascii="Times New Roman" w:hAnsi="Times New Roman"/>
                <w:color w:val="000000"/>
              </w:rPr>
              <w:t>T0981</w:t>
            </w:r>
            <w:r w:rsidRPr="00B45E10">
              <w:rPr>
                <w:rFonts w:ascii="Times New Roman" w:hAnsi="Times New Roman"/>
                <w:color w:val="000000"/>
              </w:rPr>
              <w:t>温度计实测</w:t>
            </w:r>
          </w:p>
        </w:tc>
      </w:tr>
      <w:tr w:rsidR="001B54EA" w:rsidRPr="00B45E10" w:rsidTr="00ED5701">
        <w:trPr>
          <w:trHeight w:val="420"/>
          <w:jc w:val="center"/>
        </w:trPr>
        <w:tc>
          <w:tcPr>
            <w:tcW w:w="503" w:type="pct"/>
            <w:gridSpan w:val="2"/>
            <w:vMerge/>
            <w:vAlign w:val="center"/>
          </w:tcPr>
          <w:p w:rsidR="001B54EA" w:rsidRPr="00B45E10" w:rsidRDefault="001B54EA" w:rsidP="00FD0829">
            <w:pPr>
              <w:spacing w:line="240" w:lineRule="auto"/>
              <w:jc w:val="center"/>
              <w:rPr>
                <w:rFonts w:ascii="Times New Roman" w:hAnsi="Times New Roman"/>
                <w:color w:val="000000"/>
              </w:rPr>
            </w:pPr>
          </w:p>
        </w:tc>
        <w:tc>
          <w:tcPr>
            <w:tcW w:w="961" w:type="pct"/>
            <w:vAlign w:val="center"/>
          </w:tcPr>
          <w:p w:rsidR="001B54EA" w:rsidRPr="00B45E10" w:rsidRDefault="001B54EA" w:rsidP="00FD0829">
            <w:pPr>
              <w:autoSpaceDE w:val="0"/>
              <w:autoSpaceDN w:val="0"/>
              <w:spacing w:line="240" w:lineRule="auto"/>
              <w:jc w:val="center"/>
              <w:rPr>
                <w:rFonts w:ascii="Times New Roman" w:hAnsi="Times New Roman"/>
                <w:color w:val="000000"/>
                <w:kern w:val="0"/>
              </w:rPr>
            </w:pPr>
            <w:r w:rsidRPr="00B45E10">
              <w:rPr>
                <w:rFonts w:ascii="Times New Roman" w:hAnsi="Times New Roman"/>
                <w:color w:val="000000"/>
                <w:kern w:val="0"/>
              </w:rPr>
              <w:t>初压开始温度</w:t>
            </w:r>
          </w:p>
        </w:tc>
        <w:tc>
          <w:tcPr>
            <w:tcW w:w="963" w:type="pct"/>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随时</w:t>
            </w:r>
          </w:p>
        </w:tc>
        <w:tc>
          <w:tcPr>
            <w:tcW w:w="1408" w:type="pct"/>
            <w:gridSpan w:val="2"/>
            <w:vMerge/>
            <w:vAlign w:val="center"/>
          </w:tcPr>
          <w:p w:rsidR="001B54EA" w:rsidRPr="00B45E10" w:rsidRDefault="001B54EA" w:rsidP="00FD0829">
            <w:pPr>
              <w:spacing w:line="240" w:lineRule="auto"/>
              <w:ind w:firstLine="420"/>
              <w:jc w:val="center"/>
              <w:rPr>
                <w:rFonts w:ascii="Times New Roman" w:hAnsi="Times New Roman"/>
                <w:color w:val="000000"/>
              </w:rPr>
            </w:pPr>
          </w:p>
        </w:tc>
        <w:tc>
          <w:tcPr>
            <w:tcW w:w="1165" w:type="pct"/>
            <w:vMerge/>
            <w:vAlign w:val="center"/>
          </w:tcPr>
          <w:p w:rsidR="001B54EA" w:rsidRPr="00B45E10" w:rsidRDefault="001B54EA" w:rsidP="00FD0829">
            <w:pPr>
              <w:spacing w:line="240" w:lineRule="auto"/>
              <w:jc w:val="left"/>
              <w:rPr>
                <w:rFonts w:ascii="Times New Roman" w:hAnsi="Times New Roman"/>
                <w:color w:val="000000"/>
              </w:rPr>
            </w:pPr>
          </w:p>
        </w:tc>
      </w:tr>
      <w:tr w:rsidR="001B54EA" w:rsidRPr="00B45E10" w:rsidTr="00ED5701">
        <w:trPr>
          <w:trHeight w:val="521"/>
          <w:jc w:val="center"/>
        </w:trPr>
        <w:tc>
          <w:tcPr>
            <w:tcW w:w="503" w:type="pct"/>
            <w:gridSpan w:val="2"/>
            <w:vMerge/>
            <w:vAlign w:val="center"/>
          </w:tcPr>
          <w:p w:rsidR="001B54EA" w:rsidRPr="00B45E10" w:rsidRDefault="001B54EA" w:rsidP="00FD0829">
            <w:pPr>
              <w:spacing w:line="240" w:lineRule="auto"/>
              <w:jc w:val="center"/>
              <w:rPr>
                <w:rFonts w:ascii="Times New Roman" w:hAnsi="Times New Roman"/>
                <w:color w:val="000000"/>
              </w:rPr>
            </w:pPr>
          </w:p>
        </w:tc>
        <w:tc>
          <w:tcPr>
            <w:tcW w:w="961" w:type="pct"/>
            <w:vAlign w:val="center"/>
          </w:tcPr>
          <w:p w:rsidR="001B54EA" w:rsidRPr="00B45E10" w:rsidRDefault="001B54EA" w:rsidP="00FD0829">
            <w:pPr>
              <w:autoSpaceDE w:val="0"/>
              <w:autoSpaceDN w:val="0"/>
              <w:spacing w:line="240" w:lineRule="auto"/>
              <w:jc w:val="center"/>
              <w:rPr>
                <w:rFonts w:ascii="Times New Roman" w:hAnsi="Times New Roman"/>
                <w:color w:val="000000"/>
                <w:kern w:val="0"/>
              </w:rPr>
            </w:pPr>
            <w:r w:rsidRPr="00B45E10">
              <w:rPr>
                <w:rFonts w:ascii="Times New Roman" w:hAnsi="Times New Roman"/>
                <w:color w:val="000000"/>
                <w:kern w:val="0"/>
              </w:rPr>
              <w:t>碾压终了路表温度</w:t>
            </w:r>
          </w:p>
        </w:tc>
        <w:tc>
          <w:tcPr>
            <w:tcW w:w="963" w:type="pct"/>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随时</w:t>
            </w:r>
          </w:p>
        </w:tc>
        <w:tc>
          <w:tcPr>
            <w:tcW w:w="1408" w:type="pct"/>
            <w:gridSpan w:val="2"/>
            <w:vMerge/>
            <w:vAlign w:val="center"/>
          </w:tcPr>
          <w:p w:rsidR="001B54EA" w:rsidRPr="00B45E10" w:rsidRDefault="001B54EA" w:rsidP="00FD0829">
            <w:pPr>
              <w:spacing w:line="240" w:lineRule="auto"/>
              <w:jc w:val="center"/>
              <w:rPr>
                <w:rFonts w:ascii="Times New Roman" w:hAnsi="Times New Roman"/>
                <w:color w:val="000000"/>
              </w:rPr>
            </w:pPr>
          </w:p>
        </w:tc>
        <w:tc>
          <w:tcPr>
            <w:tcW w:w="1165" w:type="pct"/>
            <w:vAlign w:val="center"/>
          </w:tcPr>
          <w:p w:rsidR="001B54EA" w:rsidRPr="00B45E10" w:rsidRDefault="001B54EA" w:rsidP="00FD0829">
            <w:pPr>
              <w:spacing w:line="240" w:lineRule="auto"/>
              <w:jc w:val="left"/>
              <w:rPr>
                <w:rFonts w:ascii="Times New Roman" w:hAnsi="Times New Roman"/>
                <w:color w:val="000000"/>
              </w:rPr>
            </w:pPr>
            <w:r w:rsidRPr="00B45E10">
              <w:rPr>
                <w:rFonts w:ascii="Times New Roman" w:hAnsi="Times New Roman"/>
                <w:color w:val="000000"/>
              </w:rPr>
              <w:t>红外线测温仪实测</w:t>
            </w:r>
          </w:p>
        </w:tc>
      </w:tr>
      <w:tr w:rsidR="008C7575" w:rsidRPr="00B45E10" w:rsidTr="00ED5701">
        <w:trPr>
          <w:trHeight w:val="340"/>
          <w:jc w:val="center"/>
        </w:trPr>
        <w:tc>
          <w:tcPr>
            <w:tcW w:w="503" w:type="pct"/>
            <w:gridSpan w:val="2"/>
            <w:vMerge w:val="restart"/>
            <w:tcBorders>
              <w:top w:val="single" w:sz="8" w:space="0" w:color="auto"/>
            </w:tcBorders>
            <w:vAlign w:val="center"/>
          </w:tcPr>
          <w:p w:rsidR="008C7575" w:rsidRPr="00B45E10" w:rsidRDefault="008C7575" w:rsidP="00FD0829">
            <w:pPr>
              <w:spacing w:line="240" w:lineRule="auto"/>
              <w:rPr>
                <w:rFonts w:ascii="Times New Roman" w:hAnsi="Times New Roman"/>
                <w:color w:val="000000"/>
              </w:rPr>
            </w:pPr>
            <w:r w:rsidRPr="00B45E10">
              <w:rPr>
                <w:rFonts w:ascii="Times New Roman" w:hAnsi="Times New Roman"/>
                <w:color w:val="000000"/>
              </w:rPr>
              <w:t>矿料级配，与生产设计标准级配的差</w:t>
            </w:r>
          </w:p>
        </w:tc>
        <w:tc>
          <w:tcPr>
            <w:tcW w:w="961" w:type="pct"/>
            <w:tcBorders>
              <w:top w:val="single" w:sz="8" w:space="0" w:color="auto"/>
            </w:tcBorders>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0.075mm</w:t>
            </w:r>
          </w:p>
        </w:tc>
        <w:tc>
          <w:tcPr>
            <w:tcW w:w="963" w:type="pct"/>
            <w:vMerge w:val="restart"/>
            <w:tcBorders>
              <w:top w:val="single" w:sz="8" w:space="0" w:color="auto"/>
            </w:tcBorders>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逐盘在线检查</w:t>
            </w:r>
          </w:p>
        </w:tc>
        <w:tc>
          <w:tcPr>
            <w:tcW w:w="1408" w:type="pct"/>
            <w:gridSpan w:val="2"/>
            <w:tcBorders>
              <w:top w:val="single" w:sz="8" w:space="0" w:color="auto"/>
            </w:tcBorders>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±2%</w:t>
            </w:r>
          </w:p>
        </w:tc>
        <w:tc>
          <w:tcPr>
            <w:tcW w:w="1165" w:type="pct"/>
            <w:vMerge w:val="restart"/>
            <w:tcBorders>
              <w:top w:val="single" w:sz="8" w:space="0" w:color="auto"/>
            </w:tcBorders>
            <w:vAlign w:val="center"/>
          </w:tcPr>
          <w:p w:rsidR="008C7575" w:rsidRPr="00B45E10" w:rsidRDefault="008C7575" w:rsidP="00FD0829">
            <w:pPr>
              <w:spacing w:line="240" w:lineRule="auto"/>
              <w:jc w:val="left"/>
              <w:rPr>
                <w:rFonts w:ascii="Times New Roman" w:hAnsi="Times New Roman"/>
                <w:color w:val="000000"/>
              </w:rPr>
            </w:pPr>
            <w:r w:rsidRPr="00B45E10">
              <w:rPr>
                <w:rFonts w:ascii="Times New Roman" w:hAnsi="Times New Roman"/>
                <w:color w:val="000000"/>
              </w:rPr>
              <w:t>计算机采集数据计算</w:t>
            </w:r>
          </w:p>
        </w:tc>
      </w:tr>
      <w:tr w:rsidR="008C7575" w:rsidRPr="00B45E10" w:rsidTr="00ED5701">
        <w:trPr>
          <w:trHeight w:val="340"/>
          <w:jc w:val="center"/>
        </w:trPr>
        <w:tc>
          <w:tcPr>
            <w:tcW w:w="503" w:type="pct"/>
            <w:gridSpan w:val="2"/>
            <w:vMerge/>
            <w:vAlign w:val="center"/>
          </w:tcPr>
          <w:p w:rsidR="008C7575" w:rsidRPr="00B45E10" w:rsidRDefault="008C7575" w:rsidP="00FD0829">
            <w:pPr>
              <w:spacing w:line="240" w:lineRule="auto"/>
              <w:jc w:val="center"/>
              <w:rPr>
                <w:rFonts w:ascii="Times New Roman" w:hAnsi="Times New Roman"/>
                <w:color w:val="000000"/>
              </w:rPr>
            </w:pPr>
          </w:p>
        </w:tc>
        <w:tc>
          <w:tcPr>
            <w:tcW w:w="961"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≤2.36mm</w:t>
            </w:r>
          </w:p>
        </w:tc>
        <w:tc>
          <w:tcPr>
            <w:tcW w:w="963" w:type="pct"/>
            <w:vMerge/>
            <w:vAlign w:val="center"/>
          </w:tcPr>
          <w:p w:rsidR="008C7575" w:rsidRPr="00B45E10" w:rsidRDefault="008C7575" w:rsidP="00FD0829">
            <w:pPr>
              <w:spacing w:line="240" w:lineRule="auto"/>
              <w:jc w:val="center"/>
              <w:rPr>
                <w:rFonts w:ascii="Times New Roman" w:hAnsi="Times New Roman"/>
                <w:color w:val="000000"/>
              </w:rPr>
            </w:pPr>
          </w:p>
        </w:tc>
        <w:tc>
          <w:tcPr>
            <w:tcW w:w="1408" w:type="pct"/>
            <w:gridSpan w:val="2"/>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±4%</w:t>
            </w:r>
          </w:p>
        </w:tc>
        <w:tc>
          <w:tcPr>
            <w:tcW w:w="1165" w:type="pct"/>
            <w:vMerge/>
            <w:vAlign w:val="center"/>
          </w:tcPr>
          <w:p w:rsidR="008C7575" w:rsidRPr="00B45E10" w:rsidRDefault="008C7575" w:rsidP="00FD0829">
            <w:pPr>
              <w:spacing w:line="240" w:lineRule="auto"/>
              <w:jc w:val="left"/>
              <w:rPr>
                <w:rFonts w:ascii="Times New Roman" w:hAnsi="Times New Roman"/>
                <w:color w:val="000000"/>
              </w:rPr>
            </w:pPr>
          </w:p>
        </w:tc>
      </w:tr>
      <w:tr w:rsidR="008C7575" w:rsidRPr="00B45E10" w:rsidTr="00ED5701">
        <w:trPr>
          <w:trHeight w:val="340"/>
          <w:jc w:val="center"/>
        </w:trPr>
        <w:tc>
          <w:tcPr>
            <w:tcW w:w="503" w:type="pct"/>
            <w:gridSpan w:val="2"/>
            <w:vMerge/>
            <w:vAlign w:val="center"/>
          </w:tcPr>
          <w:p w:rsidR="008C7575" w:rsidRPr="00B45E10" w:rsidRDefault="008C7575" w:rsidP="00FD0829">
            <w:pPr>
              <w:spacing w:line="240" w:lineRule="auto"/>
              <w:jc w:val="center"/>
              <w:rPr>
                <w:rFonts w:ascii="Times New Roman" w:hAnsi="Times New Roman"/>
                <w:color w:val="000000"/>
              </w:rPr>
            </w:pPr>
          </w:p>
        </w:tc>
        <w:tc>
          <w:tcPr>
            <w:tcW w:w="961"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≥4.75mm</w:t>
            </w:r>
          </w:p>
        </w:tc>
        <w:tc>
          <w:tcPr>
            <w:tcW w:w="963" w:type="pct"/>
            <w:vMerge/>
            <w:vAlign w:val="center"/>
          </w:tcPr>
          <w:p w:rsidR="008C7575" w:rsidRPr="00B45E10" w:rsidRDefault="008C7575" w:rsidP="00FD0829">
            <w:pPr>
              <w:spacing w:line="240" w:lineRule="auto"/>
              <w:jc w:val="center"/>
              <w:rPr>
                <w:rFonts w:ascii="Times New Roman" w:hAnsi="Times New Roman"/>
                <w:color w:val="000000"/>
              </w:rPr>
            </w:pPr>
          </w:p>
        </w:tc>
        <w:tc>
          <w:tcPr>
            <w:tcW w:w="1408" w:type="pct"/>
            <w:gridSpan w:val="2"/>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±5%</w:t>
            </w:r>
          </w:p>
        </w:tc>
        <w:tc>
          <w:tcPr>
            <w:tcW w:w="1165" w:type="pct"/>
            <w:vMerge/>
            <w:vAlign w:val="center"/>
          </w:tcPr>
          <w:p w:rsidR="008C7575" w:rsidRPr="00B45E10" w:rsidRDefault="008C7575" w:rsidP="00FD0829">
            <w:pPr>
              <w:spacing w:line="240" w:lineRule="auto"/>
              <w:jc w:val="left"/>
              <w:rPr>
                <w:rFonts w:ascii="Times New Roman" w:hAnsi="Times New Roman"/>
                <w:color w:val="000000"/>
              </w:rPr>
            </w:pPr>
          </w:p>
        </w:tc>
      </w:tr>
      <w:tr w:rsidR="008C7575" w:rsidRPr="00B45E10" w:rsidTr="00ED5701">
        <w:trPr>
          <w:trHeight w:val="340"/>
          <w:jc w:val="center"/>
        </w:trPr>
        <w:tc>
          <w:tcPr>
            <w:tcW w:w="503" w:type="pct"/>
            <w:gridSpan w:val="2"/>
            <w:vMerge/>
            <w:vAlign w:val="center"/>
          </w:tcPr>
          <w:p w:rsidR="008C7575" w:rsidRPr="00B45E10" w:rsidRDefault="008C7575" w:rsidP="00FD0829">
            <w:pPr>
              <w:spacing w:line="240" w:lineRule="auto"/>
              <w:jc w:val="center"/>
              <w:rPr>
                <w:rFonts w:ascii="Times New Roman" w:hAnsi="Times New Roman"/>
                <w:color w:val="000000"/>
              </w:rPr>
            </w:pPr>
          </w:p>
        </w:tc>
        <w:tc>
          <w:tcPr>
            <w:tcW w:w="961"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0.075mm</w:t>
            </w:r>
          </w:p>
        </w:tc>
        <w:tc>
          <w:tcPr>
            <w:tcW w:w="963" w:type="pct"/>
            <w:vMerge w:val="restar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每台拌和机每天</w:t>
            </w:r>
            <w:r w:rsidRPr="00B45E10">
              <w:rPr>
                <w:rFonts w:ascii="Times New Roman" w:hAnsi="Times New Roman"/>
                <w:color w:val="000000"/>
              </w:rPr>
              <w:t>1~2</w:t>
            </w:r>
            <w:r w:rsidRPr="00B45E10">
              <w:rPr>
                <w:rFonts w:ascii="Times New Roman" w:hAnsi="Times New Roman"/>
                <w:color w:val="000000"/>
              </w:rPr>
              <w:t>次，以</w:t>
            </w:r>
            <w:r w:rsidRPr="00B45E10">
              <w:rPr>
                <w:rFonts w:ascii="Times New Roman" w:hAnsi="Times New Roman"/>
                <w:color w:val="000000"/>
              </w:rPr>
              <w:t>2</w:t>
            </w:r>
            <w:r w:rsidRPr="00B45E10">
              <w:rPr>
                <w:rFonts w:ascii="Times New Roman" w:hAnsi="Times New Roman"/>
                <w:color w:val="000000"/>
              </w:rPr>
              <w:t>个试样的平均值评定</w:t>
            </w:r>
          </w:p>
        </w:tc>
        <w:tc>
          <w:tcPr>
            <w:tcW w:w="1408" w:type="pct"/>
            <w:gridSpan w:val="2"/>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±2%</w:t>
            </w:r>
          </w:p>
        </w:tc>
        <w:tc>
          <w:tcPr>
            <w:tcW w:w="1165" w:type="pct"/>
            <w:vMerge w:val="restart"/>
            <w:vAlign w:val="center"/>
          </w:tcPr>
          <w:p w:rsidR="008C7575" w:rsidRPr="00B45E10" w:rsidRDefault="008C7575" w:rsidP="00FD0829">
            <w:pPr>
              <w:spacing w:line="240" w:lineRule="auto"/>
              <w:jc w:val="left"/>
              <w:rPr>
                <w:rFonts w:ascii="Times New Roman" w:hAnsi="Times New Roman"/>
                <w:color w:val="000000"/>
              </w:rPr>
            </w:pPr>
            <w:r w:rsidRPr="00B45E10">
              <w:rPr>
                <w:rFonts w:ascii="Times New Roman" w:hAnsi="Times New Roman"/>
              </w:rPr>
              <w:t xml:space="preserve">JTG E20: </w:t>
            </w:r>
            <w:r w:rsidRPr="00B45E10">
              <w:rPr>
                <w:rFonts w:ascii="Times New Roman" w:hAnsi="Times New Roman"/>
                <w:color w:val="000000"/>
              </w:rPr>
              <w:t>T0725</w:t>
            </w:r>
          </w:p>
          <w:p w:rsidR="008C7575" w:rsidRPr="00B45E10" w:rsidRDefault="008C7575" w:rsidP="00FD0829">
            <w:pPr>
              <w:spacing w:line="240" w:lineRule="auto"/>
              <w:jc w:val="left"/>
              <w:rPr>
                <w:rFonts w:ascii="Times New Roman" w:hAnsi="Times New Roman"/>
                <w:color w:val="000000"/>
              </w:rPr>
            </w:pPr>
            <w:r w:rsidRPr="00B45E10">
              <w:rPr>
                <w:rFonts w:ascii="Times New Roman" w:hAnsi="Times New Roman"/>
                <w:color w:val="000000"/>
              </w:rPr>
              <w:t>抽提后矿料筛分</w:t>
            </w:r>
          </w:p>
        </w:tc>
      </w:tr>
      <w:tr w:rsidR="008C7575" w:rsidRPr="00B45E10" w:rsidTr="00ED5701">
        <w:trPr>
          <w:trHeight w:val="340"/>
          <w:jc w:val="center"/>
        </w:trPr>
        <w:tc>
          <w:tcPr>
            <w:tcW w:w="503" w:type="pct"/>
            <w:gridSpan w:val="2"/>
            <w:vMerge/>
            <w:vAlign w:val="center"/>
          </w:tcPr>
          <w:p w:rsidR="008C7575" w:rsidRPr="00B45E10" w:rsidRDefault="008C7575" w:rsidP="00FD0829">
            <w:pPr>
              <w:spacing w:line="240" w:lineRule="auto"/>
              <w:jc w:val="center"/>
              <w:rPr>
                <w:rFonts w:ascii="Times New Roman" w:hAnsi="Times New Roman"/>
                <w:color w:val="000000"/>
              </w:rPr>
            </w:pPr>
          </w:p>
        </w:tc>
        <w:tc>
          <w:tcPr>
            <w:tcW w:w="961"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≤2.36mm</w:t>
            </w:r>
          </w:p>
        </w:tc>
        <w:tc>
          <w:tcPr>
            <w:tcW w:w="963" w:type="pct"/>
            <w:vMerge/>
            <w:vAlign w:val="center"/>
          </w:tcPr>
          <w:p w:rsidR="008C7575" w:rsidRPr="00B45E10" w:rsidRDefault="008C7575" w:rsidP="00FD0829">
            <w:pPr>
              <w:spacing w:line="240" w:lineRule="auto"/>
              <w:jc w:val="center"/>
              <w:rPr>
                <w:rFonts w:ascii="Times New Roman" w:hAnsi="Times New Roman"/>
                <w:color w:val="000000"/>
              </w:rPr>
            </w:pPr>
          </w:p>
        </w:tc>
        <w:tc>
          <w:tcPr>
            <w:tcW w:w="1408" w:type="pct"/>
            <w:gridSpan w:val="2"/>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±3%</w:t>
            </w:r>
          </w:p>
        </w:tc>
        <w:tc>
          <w:tcPr>
            <w:tcW w:w="1165" w:type="pct"/>
            <w:vMerge/>
            <w:vAlign w:val="center"/>
          </w:tcPr>
          <w:p w:rsidR="008C7575" w:rsidRPr="00B45E10" w:rsidRDefault="008C7575" w:rsidP="00FD0829">
            <w:pPr>
              <w:spacing w:line="240" w:lineRule="auto"/>
              <w:jc w:val="left"/>
              <w:rPr>
                <w:rFonts w:ascii="Times New Roman" w:hAnsi="Times New Roman"/>
                <w:color w:val="000000"/>
              </w:rPr>
            </w:pPr>
          </w:p>
        </w:tc>
      </w:tr>
      <w:tr w:rsidR="008C7575" w:rsidRPr="00B45E10" w:rsidTr="00ED5701">
        <w:trPr>
          <w:trHeight w:val="340"/>
          <w:jc w:val="center"/>
        </w:trPr>
        <w:tc>
          <w:tcPr>
            <w:tcW w:w="503" w:type="pct"/>
            <w:gridSpan w:val="2"/>
            <w:vMerge/>
            <w:vAlign w:val="center"/>
          </w:tcPr>
          <w:p w:rsidR="008C7575" w:rsidRPr="00B45E10" w:rsidRDefault="008C7575" w:rsidP="00FD0829">
            <w:pPr>
              <w:spacing w:line="240" w:lineRule="auto"/>
              <w:jc w:val="center"/>
              <w:rPr>
                <w:rFonts w:ascii="Times New Roman" w:hAnsi="Times New Roman"/>
                <w:color w:val="000000"/>
              </w:rPr>
            </w:pPr>
          </w:p>
        </w:tc>
        <w:tc>
          <w:tcPr>
            <w:tcW w:w="961"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≥4.75mm</w:t>
            </w:r>
          </w:p>
        </w:tc>
        <w:tc>
          <w:tcPr>
            <w:tcW w:w="963" w:type="pct"/>
            <w:vMerge/>
            <w:vAlign w:val="center"/>
          </w:tcPr>
          <w:p w:rsidR="008C7575" w:rsidRPr="00B45E10" w:rsidRDefault="008C7575" w:rsidP="00FD0829">
            <w:pPr>
              <w:spacing w:line="240" w:lineRule="auto"/>
              <w:jc w:val="center"/>
              <w:rPr>
                <w:rFonts w:ascii="Times New Roman" w:hAnsi="Times New Roman"/>
                <w:color w:val="000000"/>
              </w:rPr>
            </w:pPr>
          </w:p>
        </w:tc>
        <w:tc>
          <w:tcPr>
            <w:tcW w:w="1408" w:type="pct"/>
            <w:gridSpan w:val="2"/>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±4%</w:t>
            </w:r>
          </w:p>
        </w:tc>
        <w:tc>
          <w:tcPr>
            <w:tcW w:w="1165" w:type="pct"/>
            <w:vMerge/>
            <w:vAlign w:val="center"/>
          </w:tcPr>
          <w:p w:rsidR="008C7575" w:rsidRPr="00B45E10" w:rsidRDefault="008C7575" w:rsidP="00FD0829">
            <w:pPr>
              <w:spacing w:line="240" w:lineRule="auto"/>
              <w:jc w:val="left"/>
              <w:rPr>
                <w:rFonts w:ascii="Times New Roman" w:hAnsi="Times New Roman"/>
                <w:color w:val="000000"/>
              </w:rPr>
            </w:pPr>
          </w:p>
        </w:tc>
      </w:tr>
      <w:tr w:rsidR="008C7575" w:rsidRPr="00B45E10" w:rsidTr="00ED5701">
        <w:trPr>
          <w:trHeight w:val="340"/>
          <w:jc w:val="center"/>
        </w:trPr>
        <w:tc>
          <w:tcPr>
            <w:tcW w:w="1464" w:type="pct"/>
            <w:gridSpan w:val="3"/>
            <w:vMerge w:val="restar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沥青油石比，</w:t>
            </w:r>
          </w:p>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与生产配合比设计的差</w:t>
            </w:r>
          </w:p>
        </w:tc>
        <w:tc>
          <w:tcPr>
            <w:tcW w:w="963"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逐盘在线检查</w:t>
            </w:r>
          </w:p>
        </w:tc>
        <w:tc>
          <w:tcPr>
            <w:tcW w:w="1408" w:type="pct"/>
            <w:gridSpan w:val="2"/>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±0.2%</w:t>
            </w:r>
          </w:p>
        </w:tc>
        <w:tc>
          <w:tcPr>
            <w:tcW w:w="1165"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计算机采集数据计算</w:t>
            </w:r>
          </w:p>
        </w:tc>
      </w:tr>
      <w:tr w:rsidR="008C7575" w:rsidRPr="00B45E10" w:rsidTr="00ED5701">
        <w:trPr>
          <w:trHeight w:val="340"/>
          <w:jc w:val="center"/>
        </w:trPr>
        <w:tc>
          <w:tcPr>
            <w:tcW w:w="1464" w:type="pct"/>
            <w:gridSpan w:val="3"/>
            <w:vMerge/>
            <w:vAlign w:val="center"/>
          </w:tcPr>
          <w:p w:rsidR="008C7575" w:rsidRPr="00B45E10" w:rsidRDefault="008C7575" w:rsidP="00FD0829">
            <w:pPr>
              <w:spacing w:line="240" w:lineRule="auto"/>
              <w:jc w:val="center"/>
              <w:rPr>
                <w:rFonts w:ascii="Times New Roman" w:hAnsi="Times New Roman"/>
                <w:color w:val="000000"/>
              </w:rPr>
            </w:pPr>
          </w:p>
        </w:tc>
        <w:tc>
          <w:tcPr>
            <w:tcW w:w="963"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每台拌和机每天</w:t>
            </w:r>
            <w:r w:rsidRPr="00B45E10">
              <w:rPr>
                <w:rFonts w:ascii="Times New Roman" w:hAnsi="Times New Roman"/>
                <w:color w:val="000000"/>
              </w:rPr>
              <w:t>1~2</w:t>
            </w:r>
            <w:r w:rsidRPr="00B45E10">
              <w:rPr>
                <w:rFonts w:ascii="Times New Roman" w:hAnsi="Times New Roman"/>
                <w:color w:val="000000"/>
              </w:rPr>
              <w:t>次，以</w:t>
            </w:r>
            <w:r w:rsidRPr="00B45E10">
              <w:rPr>
                <w:rFonts w:ascii="Times New Roman" w:hAnsi="Times New Roman"/>
                <w:color w:val="000000"/>
              </w:rPr>
              <w:t>2</w:t>
            </w:r>
            <w:r w:rsidRPr="00B45E10">
              <w:rPr>
                <w:rFonts w:ascii="Times New Roman" w:hAnsi="Times New Roman"/>
                <w:color w:val="000000"/>
              </w:rPr>
              <w:t>个试样的平均值评定</w:t>
            </w:r>
          </w:p>
        </w:tc>
        <w:tc>
          <w:tcPr>
            <w:tcW w:w="1408" w:type="pct"/>
            <w:gridSpan w:val="2"/>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±0.2%</w:t>
            </w:r>
          </w:p>
        </w:tc>
        <w:tc>
          <w:tcPr>
            <w:tcW w:w="1165"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rPr>
              <w:t xml:space="preserve">JTG E20: </w:t>
            </w:r>
            <w:r w:rsidRPr="00B45E10">
              <w:rPr>
                <w:rFonts w:ascii="Times New Roman" w:hAnsi="Times New Roman"/>
                <w:color w:val="000000"/>
              </w:rPr>
              <w:t>T0722</w:t>
            </w:r>
            <w:r w:rsidRPr="00B45E10">
              <w:rPr>
                <w:rFonts w:ascii="Times New Roman" w:hAnsi="Times New Roman"/>
                <w:color w:val="000000"/>
              </w:rPr>
              <w:t>抽提法，或</w:t>
            </w:r>
            <w:r w:rsidRPr="00B45E10">
              <w:rPr>
                <w:rFonts w:ascii="Times New Roman" w:hAnsi="Times New Roman"/>
                <w:color w:val="000000"/>
              </w:rPr>
              <w:t>T0735</w:t>
            </w:r>
            <w:r w:rsidRPr="00B45E10">
              <w:rPr>
                <w:rFonts w:ascii="Times New Roman" w:hAnsi="Times New Roman"/>
                <w:color w:val="000000"/>
              </w:rPr>
              <w:t>燃烧法</w:t>
            </w:r>
          </w:p>
        </w:tc>
      </w:tr>
      <w:tr w:rsidR="008C7575" w:rsidRPr="00B45E10" w:rsidTr="00ED5701">
        <w:trPr>
          <w:trHeight w:val="340"/>
          <w:jc w:val="center"/>
        </w:trPr>
        <w:tc>
          <w:tcPr>
            <w:tcW w:w="503" w:type="pct"/>
            <w:gridSpan w:val="2"/>
            <w:vMerge w:val="restar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马歇尔试验</w:t>
            </w:r>
          </w:p>
        </w:tc>
        <w:tc>
          <w:tcPr>
            <w:tcW w:w="961"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连通空隙率</w:t>
            </w:r>
          </w:p>
        </w:tc>
        <w:tc>
          <w:tcPr>
            <w:tcW w:w="963" w:type="pct"/>
            <w:vMerge w:val="restar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每天一次</w:t>
            </w:r>
          </w:p>
        </w:tc>
        <w:tc>
          <w:tcPr>
            <w:tcW w:w="1408" w:type="pct"/>
            <w:gridSpan w:val="2"/>
            <w:vMerge w:val="restar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符合本标准表</w:t>
            </w:r>
            <w:r w:rsidRPr="00B45E10">
              <w:rPr>
                <w:rFonts w:ascii="Times New Roman" w:hAnsi="Times New Roman"/>
                <w:color w:val="000000"/>
              </w:rPr>
              <w:t>3</w:t>
            </w:r>
            <w:r w:rsidRPr="00B45E10">
              <w:rPr>
                <w:rFonts w:ascii="Times New Roman" w:hAnsi="Times New Roman"/>
                <w:color w:val="000000"/>
              </w:rPr>
              <w:t>规定</w:t>
            </w:r>
          </w:p>
        </w:tc>
        <w:tc>
          <w:tcPr>
            <w:tcW w:w="1165"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rPr>
              <w:t>见附录</w:t>
            </w:r>
            <w:r w:rsidRPr="00B45E10">
              <w:rPr>
                <w:rFonts w:ascii="Times New Roman" w:hAnsi="Times New Roman"/>
              </w:rPr>
              <w:t>A</w:t>
            </w:r>
          </w:p>
        </w:tc>
      </w:tr>
      <w:tr w:rsidR="008C7575" w:rsidRPr="00B45E10" w:rsidTr="00ED5701">
        <w:trPr>
          <w:trHeight w:val="340"/>
          <w:jc w:val="center"/>
        </w:trPr>
        <w:tc>
          <w:tcPr>
            <w:tcW w:w="503" w:type="pct"/>
            <w:gridSpan w:val="2"/>
            <w:vMerge/>
            <w:vAlign w:val="center"/>
          </w:tcPr>
          <w:p w:rsidR="008C7575" w:rsidRPr="00B45E10" w:rsidRDefault="008C7575" w:rsidP="00FD0829">
            <w:pPr>
              <w:spacing w:line="240" w:lineRule="auto"/>
              <w:jc w:val="center"/>
              <w:rPr>
                <w:rFonts w:ascii="Times New Roman" w:hAnsi="Times New Roman"/>
                <w:color w:val="000000"/>
              </w:rPr>
            </w:pPr>
          </w:p>
        </w:tc>
        <w:tc>
          <w:tcPr>
            <w:tcW w:w="961"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马歇尔稳定度</w:t>
            </w:r>
          </w:p>
        </w:tc>
        <w:tc>
          <w:tcPr>
            <w:tcW w:w="963" w:type="pct"/>
            <w:vMerge/>
            <w:vAlign w:val="center"/>
          </w:tcPr>
          <w:p w:rsidR="008C7575" w:rsidRPr="00B45E10" w:rsidRDefault="008C7575" w:rsidP="00FD0829">
            <w:pPr>
              <w:spacing w:line="240" w:lineRule="auto"/>
              <w:jc w:val="center"/>
              <w:rPr>
                <w:rFonts w:ascii="Times New Roman" w:hAnsi="Times New Roman"/>
                <w:color w:val="000000"/>
              </w:rPr>
            </w:pPr>
          </w:p>
        </w:tc>
        <w:tc>
          <w:tcPr>
            <w:tcW w:w="1408" w:type="pct"/>
            <w:gridSpan w:val="2"/>
            <w:vMerge/>
            <w:vAlign w:val="center"/>
          </w:tcPr>
          <w:p w:rsidR="008C7575" w:rsidRPr="00B45E10" w:rsidRDefault="008C7575" w:rsidP="00FD0829">
            <w:pPr>
              <w:spacing w:line="240" w:lineRule="auto"/>
              <w:jc w:val="center"/>
              <w:rPr>
                <w:rFonts w:ascii="Times New Roman" w:hAnsi="Times New Roman"/>
                <w:color w:val="000000"/>
              </w:rPr>
            </w:pPr>
          </w:p>
        </w:tc>
        <w:tc>
          <w:tcPr>
            <w:tcW w:w="1165"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JTG E20</w:t>
            </w:r>
            <w:r w:rsidRPr="00B45E10">
              <w:rPr>
                <w:rFonts w:ascii="Times New Roman" w:hAnsi="Times New Roman"/>
              </w:rPr>
              <w:t xml:space="preserve">: </w:t>
            </w:r>
            <w:r w:rsidRPr="00B45E10">
              <w:rPr>
                <w:rFonts w:ascii="Times New Roman" w:hAnsi="Times New Roman"/>
                <w:color w:val="000000"/>
              </w:rPr>
              <w:t>T0709</w:t>
            </w:r>
          </w:p>
        </w:tc>
      </w:tr>
      <w:tr w:rsidR="008C7575" w:rsidRPr="00B45E10" w:rsidTr="00ED5701">
        <w:trPr>
          <w:trHeight w:val="340"/>
          <w:jc w:val="center"/>
        </w:trPr>
        <w:tc>
          <w:tcPr>
            <w:tcW w:w="1464" w:type="pct"/>
            <w:gridSpan w:val="3"/>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spacing w:val="-20"/>
              </w:rPr>
              <w:t>平整度（</w:t>
            </w:r>
            <w:r w:rsidRPr="00B45E10">
              <w:rPr>
                <w:rFonts w:ascii="Times New Roman" w:hAnsi="Times New Roman"/>
                <w:color w:val="000000"/>
                <w:kern w:val="0"/>
              </w:rPr>
              <w:t>最大间隙</w:t>
            </w:r>
            <w:r w:rsidRPr="00B45E10">
              <w:rPr>
                <w:rFonts w:ascii="Times New Roman" w:hAnsi="Times New Roman"/>
                <w:color w:val="000000"/>
                <w:spacing w:val="-20"/>
              </w:rPr>
              <w:t>）</w:t>
            </w:r>
          </w:p>
        </w:tc>
        <w:tc>
          <w:tcPr>
            <w:tcW w:w="963" w:type="pct"/>
            <w:vAlign w:val="center"/>
          </w:tcPr>
          <w:p w:rsidR="008C7575" w:rsidRPr="00B45E10" w:rsidRDefault="008C7575" w:rsidP="00FD0829">
            <w:pPr>
              <w:spacing w:line="240" w:lineRule="auto"/>
              <w:jc w:val="left"/>
              <w:rPr>
                <w:rFonts w:ascii="Times New Roman" w:hAnsi="Times New Roman"/>
                <w:color w:val="000000"/>
              </w:rPr>
            </w:pPr>
            <w:r w:rsidRPr="00B45E10">
              <w:rPr>
                <w:rFonts w:ascii="Times New Roman" w:hAnsi="Times New Roman"/>
                <w:color w:val="000000"/>
                <w:kern w:val="0"/>
              </w:rPr>
              <w:t>每</w:t>
            </w:r>
            <w:r w:rsidRPr="00B45E10">
              <w:rPr>
                <w:rFonts w:ascii="Times New Roman" w:hAnsi="Times New Roman"/>
                <w:color w:val="000000"/>
                <w:kern w:val="0"/>
              </w:rPr>
              <w:t>200m</w:t>
            </w:r>
            <w:r w:rsidRPr="00B45E10">
              <w:rPr>
                <w:rFonts w:ascii="Times New Roman" w:hAnsi="Times New Roman"/>
                <w:color w:val="000000"/>
              </w:rPr>
              <w:t>测</w:t>
            </w:r>
            <w:r w:rsidRPr="00B45E10">
              <w:rPr>
                <w:rFonts w:ascii="Times New Roman" w:hAnsi="Times New Roman"/>
                <w:color w:val="000000"/>
                <w:kern w:val="0"/>
              </w:rPr>
              <w:t>2</w:t>
            </w:r>
            <w:r w:rsidRPr="00B45E10">
              <w:rPr>
                <w:rFonts w:ascii="Times New Roman" w:hAnsi="Times New Roman"/>
                <w:color w:val="000000"/>
                <w:kern w:val="0"/>
              </w:rPr>
              <w:t>处，每处连续测量</w:t>
            </w:r>
            <w:r w:rsidRPr="00B45E10">
              <w:rPr>
                <w:rFonts w:ascii="Times New Roman" w:hAnsi="Times New Roman"/>
                <w:color w:val="000000"/>
                <w:kern w:val="0"/>
              </w:rPr>
              <w:t>10</w:t>
            </w:r>
            <w:r w:rsidRPr="00B45E10">
              <w:rPr>
                <w:rFonts w:ascii="Times New Roman" w:hAnsi="Times New Roman"/>
                <w:color w:val="000000"/>
                <w:kern w:val="0"/>
              </w:rPr>
              <w:t>尺</w:t>
            </w:r>
          </w:p>
        </w:tc>
        <w:tc>
          <w:tcPr>
            <w:tcW w:w="1408" w:type="pct"/>
            <w:gridSpan w:val="2"/>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kern w:val="0"/>
              </w:rPr>
              <w:t>≤5mm</w:t>
            </w:r>
          </w:p>
        </w:tc>
        <w:tc>
          <w:tcPr>
            <w:tcW w:w="1165"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JTG 3450</w:t>
            </w:r>
            <w:r w:rsidRPr="00B45E10">
              <w:rPr>
                <w:rFonts w:ascii="Times New Roman" w:hAnsi="Times New Roman"/>
              </w:rPr>
              <w:t>:</w:t>
            </w:r>
            <w:r w:rsidRPr="00B45E10">
              <w:rPr>
                <w:rFonts w:ascii="Times New Roman" w:hAnsi="Times New Roman"/>
                <w:color w:val="000000"/>
              </w:rPr>
              <w:t>T0931</w:t>
            </w:r>
          </w:p>
        </w:tc>
      </w:tr>
      <w:tr w:rsidR="00ED5701" w:rsidRPr="00B45E10" w:rsidTr="00814D2B">
        <w:trPr>
          <w:trHeight w:val="744"/>
          <w:jc w:val="center"/>
        </w:trPr>
        <w:tc>
          <w:tcPr>
            <w:tcW w:w="462" w:type="pct"/>
            <w:vMerge w:val="restar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厚度</w:t>
            </w:r>
          </w:p>
        </w:tc>
        <w:tc>
          <w:tcPr>
            <w:tcW w:w="1002" w:type="pct"/>
            <w:gridSpan w:val="2"/>
            <w:vMerge w:val="restar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均值</w:t>
            </w:r>
          </w:p>
        </w:tc>
        <w:tc>
          <w:tcPr>
            <w:tcW w:w="963" w:type="pct"/>
            <w:vMerge w:val="restart"/>
            <w:vAlign w:val="center"/>
          </w:tcPr>
          <w:p w:rsidR="008C7575" w:rsidRPr="00B45E10" w:rsidRDefault="008C7575" w:rsidP="00FD0829">
            <w:pPr>
              <w:spacing w:line="240" w:lineRule="auto"/>
              <w:jc w:val="center"/>
              <w:rPr>
                <w:rFonts w:ascii="Times New Roman" w:hAnsi="Times New Roman"/>
                <w:color w:val="000000"/>
                <w:kern w:val="0"/>
              </w:rPr>
            </w:pPr>
            <w:r w:rsidRPr="00B45E10">
              <w:rPr>
                <w:rFonts w:ascii="Times New Roman" w:hAnsi="Times New Roman"/>
                <w:color w:val="000000"/>
              </w:rPr>
              <w:t>每</w:t>
            </w:r>
            <w:r w:rsidRPr="00B45E10">
              <w:rPr>
                <w:rFonts w:ascii="Times New Roman" w:hAnsi="Times New Roman"/>
                <w:color w:val="000000"/>
                <w:kern w:val="0"/>
              </w:rPr>
              <w:t>5000m</w:t>
            </w:r>
            <w:r w:rsidRPr="00B45E10">
              <w:rPr>
                <w:rFonts w:ascii="Times New Roman" w:hAnsi="Times New Roman"/>
                <w:color w:val="000000"/>
                <w:kern w:val="0"/>
                <w:vertAlign w:val="superscript"/>
              </w:rPr>
              <w:t>2</w:t>
            </w:r>
            <w:r w:rsidRPr="00B45E10">
              <w:rPr>
                <w:rFonts w:ascii="Times New Roman" w:hAnsi="Times New Roman"/>
                <w:color w:val="000000"/>
              </w:rPr>
              <w:t>测</w:t>
            </w:r>
            <w:r w:rsidRPr="00B45E10">
              <w:rPr>
                <w:rFonts w:ascii="Times New Roman" w:hAnsi="Times New Roman"/>
                <w:color w:val="000000"/>
                <w:kern w:val="0"/>
              </w:rPr>
              <w:t>3</w:t>
            </w:r>
            <w:r w:rsidRPr="00B45E10">
              <w:rPr>
                <w:rFonts w:ascii="Times New Roman" w:hAnsi="Times New Roman"/>
                <w:color w:val="000000"/>
              </w:rPr>
              <w:t>点</w:t>
            </w:r>
            <w:r w:rsidRPr="00B45E10">
              <w:rPr>
                <w:rFonts w:ascii="Times New Roman" w:hAnsi="Times New Roman"/>
                <w:color w:val="000000"/>
                <w:kern w:val="0"/>
              </w:rPr>
              <w:t>，</w:t>
            </w:r>
          </w:p>
          <w:p w:rsidR="008C7575" w:rsidRPr="00B45E10" w:rsidRDefault="008C7575" w:rsidP="00FD0829">
            <w:pPr>
              <w:spacing w:line="240" w:lineRule="auto"/>
              <w:jc w:val="left"/>
              <w:rPr>
                <w:rFonts w:ascii="Times New Roman" w:hAnsi="Times New Roman"/>
                <w:color w:val="000000"/>
              </w:rPr>
            </w:pPr>
            <w:r w:rsidRPr="00B45E10">
              <w:rPr>
                <w:rFonts w:ascii="Times New Roman" w:hAnsi="Times New Roman"/>
                <w:color w:val="000000"/>
              </w:rPr>
              <w:t>不足</w:t>
            </w:r>
            <w:r w:rsidRPr="00B45E10">
              <w:rPr>
                <w:rFonts w:ascii="Times New Roman" w:hAnsi="Times New Roman"/>
                <w:color w:val="000000"/>
              </w:rPr>
              <w:t>5000m</w:t>
            </w:r>
            <w:r w:rsidRPr="00B45E10">
              <w:rPr>
                <w:rFonts w:ascii="Times New Roman" w:hAnsi="Times New Roman"/>
                <w:color w:val="000000"/>
                <w:vertAlign w:val="superscript"/>
              </w:rPr>
              <w:t>2</w:t>
            </w:r>
            <w:r w:rsidRPr="00B45E10">
              <w:rPr>
                <w:rFonts w:ascii="Times New Roman" w:hAnsi="Times New Roman"/>
                <w:color w:val="000000"/>
              </w:rPr>
              <w:t>时测</w:t>
            </w:r>
            <w:r w:rsidRPr="00B45E10">
              <w:rPr>
                <w:rFonts w:ascii="Times New Roman" w:hAnsi="Times New Roman"/>
                <w:color w:val="000000"/>
              </w:rPr>
              <w:t>2</w:t>
            </w:r>
            <w:r w:rsidRPr="00B45E10">
              <w:rPr>
                <w:rFonts w:ascii="Times New Roman" w:hAnsi="Times New Roman"/>
                <w:color w:val="000000"/>
              </w:rPr>
              <w:t>点</w:t>
            </w:r>
          </w:p>
        </w:tc>
        <w:tc>
          <w:tcPr>
            <w:tcW w:w="740"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设计厚度</w:t>
            </w:r>
            <w:r w:rsidRPr="00B45E10">
              <w:rPr>
                <w:rFonts w:ascii="Times New Roman" w:hAnsi="Times New Roman"/>
                <w:color w:val="000000"/>
              </w:rPr>
              <w:t>60mm</w:t>
            </w:r>
            <w:r w:rsidRPr="00B45E10">
              <w:rPr>
                <w:rFonts w:ascii="Times New Roman" w:hAnsi="Times New Roman"/>
                <w:color w:val="000000"/>
              </w:rPr>
              <w:t>及以下</w:t>
            </w:r>
          </w:p>
        </w:tc>
        <w:tc>
          <w:tcPr>
            <w:tcW w:w="668"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+10~-3mm</w:t>
            </w:r>
          </w:p>
        </w:tc>
        <w:tc>
          <w:tcPr>
            <w:tcW w:w="1165" w:type="pct"/>
            <w:vMerge w:val="restar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JTG 3450</w:t>
            </w:r>
            <w:r w:rsidRPr="00B45E10">
              <w:rPr>
                <w:rFonts w:ascii="Times New Roman" w:hAnsi="Times New Roman"/>
              </w:rPr>
              <w:t>:</w:t>
            </w:r>
            <w:r w:rsidRPr="00B45E10">
              <w:rPr>
                <w:rFonts w:ascii="Times New Roman" w:hAnsi="Times New Roman"/>
                <w:color w:val="000000"/>
              </w:rPr>
              <w:t>T0912</w:t>
            </w:r>
          </w:p>
        </w:tc>
      </w:tr>
      <w:tr w:rsidR="00ED5701" w:rsidRPr="00B45E10" w:rsidTr="00ED5701">
        <w:trPr>
          <w:trHeight w:val="454"/>
          <w:jc w:val="center"/>
        </w:trPr>
        <w:tc>
          <w:tcPr>
            <w:tcW w:w="462" w:type="pct"/>
            <w:vMerge/>
            <w:vAlign w:val="center"/>
          </w:tcPr>
          <w:p w:rsidR="008C7575" w:rsidRPr="00B45E10" w:rsidRDefault="008C7575" w:rsidP="00FD0829">
            <w:pPr>
              <w:spacing w:line="240" w:lineRule="auto"/>
              <w:jc w:val="center"/>
              <w:rPr>
                <w:rFonts w:ascii="Times New Roman" w:hAnsi="Times New Roman"/>
                <w:color w:val="000000"/>
              </w:rPr>
            </w:pPr>
          </w:p>
        </w:tc>
        <w:tc>
          <w:tcPr>
            <w:tcW w:w="1002" w:type="pct"/>
            <w:gridSpan w:val="2"/>
            <w:vMerge/>
            <w:vAlign w:val="center"/>
          </w:tcPr>
          <w:p w:rsidR="008C7575" w:rsidRPr="00B45E10" w:rsidRDefault="008C7575" w:rsidP="00FD0829">
            <w:pPr>
              <w:spacing w:line="240" w:lineRule="auto"/>
              <w:jc w:val="center"/>
              <w:rPr>
                <w:rFonts w:ascii="Times New Roman" w:hAnsi="Times New Roman"/>
                <w:color w:val="000000"/>
              </w:rPr>
            </w:pPr>
          </w:p>
        </w:tc>
        <w:tc>
          <w:tcPr>
            <w:tcW w:w="963" w:type="pct"/>
            <w:vMerge/>
            <w:vAlign w:val="center"/>
          </w:tcPr>
          <w:p w:rsidR="008C7575" w:rsidRPr="00B45E10" w:rsidRDefault="008C7575" w:rsidP="00FD0829">
            <w:pPr>
              <w:spacing w:line="240" w:lineRule="auto"/>
              <w:jc w:val="center"/>
              <w:rPr>
                <w:rFonts w:ascii="Times New Roman" w:hAnsi="Times New Roman"/>
                <w:color w:val="000000"/>
                <w:highlight w:val="yellow"/>
              </w:rPr>
            </w:pPr>
          </w:p>
        </w:tc>
        <w:tc>
          <w:tcPr>
            <w:tcW w:w="740" w:type="pct"/>
            <w:vAlign w:val="center"/>
          </w:tcPr>
          <w:p w:rsidR="00ED5701" w:rsidRDefault="008C7575" w:rsidP="00FD0829">
            <w:pPr>
              <w:spacing w:line="240" w:lineRule="auto"/>
              <w:jc w:val="center"/>
              <w:rPr>
                <w:rFonts w:ascii="Times New Roman" w:hAnsi="Times New Roman"/>
                <w:color w:val="000000"/>
              </w:rPr>
            </w:pPr>
            <w:r w:rsidRPr="00B45E10">
              <w:rPr>
                <w:rFonts w:ascii="Times New Roman" w:hAnsi="Times New Roman"/>
                <w:color w:val="000000"/>
              </w:rPr>
              <w:t>设计厚度</w:t>
            </w:r>
            <w:r w:rsidRPr="00B45E10">
              <w:rPr>
                <w:rFonts w:ascii="Times New Roman" w:hAnsi="Times New Roman"/>
                <w:color w:val="000000"/>
              </w:rPr>
              <w:t>60mm</w:t>
            </w:r>
            <w:r w:rsidRPr="00B45E10">
              <w:rPr>
                <w:rFonts w:ascii="Times New Roman" w:hAnsi="Times New Roman"/>
                <w:color w:val="000000"/>
              </w:rPr>
              <w:t>以上</w:t>
            </w:r>
          </w:p>
          <w:p w:rsidR="008C7575" w:rsidRPr="00130E94" w:rsidRDefault="008C7575" w:rsidP="00FD0829">
            <w:pPr>
              <w:spacing w:line="240" w:lineRule="auto"/>
              <w:jc w:val="center"/>
              <w:rPr>
                <w:rFonts w:ascii="Times New Roman" w:hAnsi="Times New Roman"/>
                <w:color w:val="000000"/>
                <w:sz w:val="18"/>
                <w:szCs w:val="18"/>
              </w:rPr>
            </w:pPr>
            <w:r w:rsidRPr="00130E94">
              <w:rPr>
                <w:rFonts w:ascii="Times New Roman" w:hAnsi="Times New Roman"/>
                <w:color w:val="000000"/>
                <w:sz w:val="18"/>
                <w:szCs w:val="18"/>
              </w:rPr>
              <w:t>（不含</w:t>
            </w:r>
            <w:r w:rsidRPr="00130E94">
              <w:rPr>
                <w:rFonts w:ascii="Times New Roman" w:hAnsi="Times New Roman"/>
                <w:color w:val="000000"/>
                <w:sz w:val="18"/>
                <w:szCs w:val="18"/>
              </w:rPr>
              <w:t>60mm</w:t>
            </w:r>
            <w:r w:rsidRPr="00130E94">
              <w:rPr>
                <w:rFonts w:ascii="Times New Roman" w:hAnsi="Times New Roman"/>
                <w:color w:val="000000"/>
                <w:sz w:val="18"/>
                <w:szCs w:val="18"/>
              </w:rPr>
              <w:t>）</w:t>
            </w:r>
          </w:p>
        </w:tc>
        <w:tc>
          <w:tcPr>
            <w:tcW w:w="668"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+10~-5mm</w:t>
            </w:r>
          </w:p>
        </w:tc>
        <w:tc>
          <w:tcPr>
            <w:tcW w:w="1165" w:type="pct"/>
            <w:vMerge/>
            <w:vAlign w:val="center"/>
          </w:tcPr>
          <w:p w:rsidR="008C7575" w:rsidRPr="00B45E10" w:rsidRDefault="008C7575" w:rsidP="00FD0829">
            <w:pPr>
              <w:spacing w:line="240" w:lineRule="auto"/>
              <w:jc w:val="center"/>
              <w:rPr>
                <w:rFonts w:ascii="Times New Roman" w:hAnsi="Times New Roman"/>
                <w:color w:val="000000"/>
              </w:rPr>
            </w:pPr>
          </w:p>
        </w:tc>
      </w:tr>
      <w:tr w:rsidR="008C7575" w:rsidRPr="00B45E10" w:rsidTr="00ED5701">
        <w:trPr>
          <w:trHeight w:val="454"/>
          <w:jc w:val="center"/>
        </w:trPr>
        <w:tc>
          <w:tcPr>
            <w:tcW w:w="1464" w:type="pct"/>
            <w:gridSpan w:val="3"/>
            <w:vAlign w:val="center"/>
          </w:tcPr>
          <w:p w:rsidR="008C7575" w:rsidRPr="00B45E10" w:rsidRDefault="008C7575" w:rsidP="00FD0829">
            <w:pPr>
              <w:spacing w:line="240" w:lineRule="auto"/>
              <w:jc w:val="center"/>
              <w:rPr>
                <w:rFonts w:ascii="Times New Roman" w:hAnsi="Times New Roman"/>
                <w:color w:val="000000"/>
                <w:highlight w:val="yellow"/>
              </w:rPr>
            </w:pPr>
            <w:r w:rsidRPr="00B45E10">
              <w:rPr>
                <w:rFonts w:ascii="Times New Roman" w:hAnsi="Times New Roman"/>
                <w:color w:val="000000"/>
              </w:rPr>
              <w:t>路面芯样连通空隙率</w:t>
            </w:r>
          </w:p>
        </w:tc>
        <w:tc>
          <w:tcPr>
            <w:tcW w:w="963" w:type="pct"/>
            <w:vMerge/>
            <w:vAlign w:val="center"/>
          </w:tcPr>
          <w:p w:rsidR="008C7575" w:rsidRPr="00B45E10" w:rsidRDefault="008C7575" w:rsidP="00FD0829">
            <w:pPr>
              <w:spacing w:line="240" w:lineRule="auto"/>
              <w:jc w:val="center"/>
              <w:rPr>
                <w:rFonts w:ascii="Times New Roman" w:hAnsi="Times New Roman"/>
                <w:color w:val="000000"/>
                <w:highlight w:val="yellow"/>
              </w:rPr>
            </w:pPr>
          </w:p>
        </w:tc>
        <w:tc>
          <w:tcPr>
            <w:tcW w:w="1408" w:type="pct"/>
            <w:gridSpan w:val="2"/>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符合本标准表</w:t>
            </w:r>
            <w:r w:rsidRPr="00B45E10">
              <w:rPr>
                <w:rFonts w:ascii="Times New Roman" w:hAnsi="Times New Roman"/>
                <w:color w:val="000000"/>
              </w:rPr>
              <w:t>3</w:t>
            </w:r>
            <w:r w:rsidRPr="00B45E10">
              <w:rPr>
                <w:rFonts w:ascii="Times New Roman" w:hAnsi="Times New Roman"/>
                <w:color w:val="000000"/>
              </w:rPr>
              <w:t>规定</w:t>
            </w:r>
          </w:p>
        </w:tc>
        <w:tc>
          <w:tcPr>
            <w:tcW w:w="1165"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取芯后按附录</w:t>
            </w:r>
            <w:r w:rsidRPr="00B45E10">
              <w:rPr>
                <w:rFonts w:ascii="Times New Roman" w:hAnsi="Times New Roman"/>
                <w:color w:val="000000"/>
              </w:rPr>
              <w:t>A</w:t>
            </w:r>
          </w:p>
        </w:tc>
      </w:tr>
      <w:tr w:rsidR="008C7575" w:rsidRPr="00B45E10" w:rsidTr="00ED5701">
        <w:trPr>
          <w:trHeight w:val="454"/>
          <w:jc w:val="center"/>
        </w:trPr>
        <w:tc>
          <w:tcPr>
            <w:tcW w:w="1464" w:type="pct"/>
            <w:gridSpan w:val="3"/>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压实度</w:t>
            </w:r>
          </w:p>
        </w:tc>
        <w:tc>
          <w:tcPr>
            <w:tcW w:w="963" w:type="pct"/>
            <w:vMerge/>
            <w:vAlign w:val="center"/>
          </w:tcPr>
          <w:p w:rsidR="008C7575" w:rsidRPr="00B45E10" w:rsidRDefault="008C7575" w:rsidP="00FD0829">
            <w:pPr>
              <w:spacing w:line="240" w:lineRule="auto"/>
              <w:jc w:val="center"/>
              <w:rPr>
                <w:rFonts w:ascii="Times New Roman" w:hAnsi="Times New Roman"/>
                <w:color w:val="000000"/>
                <w:highlight w:val="yellow"/>
              </w:rPr>
            </w:pPr>
          </w:p>
        </w:tc>
        <w:tc>
          <w:tcPr>
            <w:tcW w:w="1408" w:type="pct"/>
            <w:gridSpan w:val="2"/>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实验室标准密度的</w:t>
            </w:r>
            <w:r w:rsidRPr="00B45E10">
              <w:rPr>
                <w:rFonts w:ascii="Times New Roman" w:hAnsi="Times New Roman"/>
                <w:color w:val="000000"/>
              </w:rPr>
              <w:t>98%</w:t>
            </w:r>
          </w:p>
        </w:tc>
        <w:tc>
          <w:tcPr>
            <w:tcW w:w="1165" w:type="pct"/>
            <w:vAlign w:val="center"/>
          </w:tcPr>
          <w:p w:rsidR="008C7575" w:rsidRPr="00B45E10" w:rsidRDefault="008C7575" w:rsidP="00FD0829">
            <w:pPr>
              <w:spacing w:line="240" w:lineRule="auto"/>
              <w:jc w:val="center"/>
              <w:rPr>
                <w:rFonts w:ascii="Times New Roman" w:hAnsi="Times New Roman"/>
                <w:color w:val="000000"/>
              </w:rPr>
            </w:pPr>
            <w:r w:rsidRPr="00B45E10">
              <w:rPr>
                <w:rFonts w:ascii="Times New Roman" w:hAnsi="Times New Roman"/>
                <w:color w:val="000000"/>
              </w:rPr>
              <w:t>JTG 3450</w:t>
            </w:r>
            <w:r w:rsidRPr="00B45E10">
              <w:rPr>
                <w:rFonts w:ascii="Times New Roman" w:hAnsi="Times New Roman"/>
              </w:rPr>
              <w:t>:</w:t>
            </w:r>
            <w:r w:rsidRPr="00B45E10">
              <w:rPr>
                <w:rFonts w:ascii="Times New Roman" w:hAnsi="Times New Roman"/>
                <w:color w:val="000000"/>
              </w:rPr>
              <w:t>T0924</w:t>
            </w:r>
          </w:p>
        </w:tc>
      </w:tr>
    </w:tbl>
    <w:p w:rsidR="001B54EA" w:rsidRPr="00257448" w:rsidRDefault="001B54EA" w:rsidP="00FD0829">
      <w:pPr>
        <w:pStyle w:val="afffffffffff7"/>
        <w:ind w:firstLineChars="0" w:firstLine="0"/>
        <w:jc w:val="center"/>
        <w:rPr>
          <w:rFonts w:ascii="Times New Roman" w:eastAsia="黑体" w:hAnsi="Times New Roman"/>
          <w:szCs w:val="21"/>
        </w:rPr>
      </w:pPr>
    </w:p>
    <w:p w:rsidR="00DF33B2" w:rsidRPr="00257448" w:rsidRDefault="00DF33B2" w:rsidP="00FD0829">
      <w:pPr>
        <w:spacing w:line="240" w:lineRule="auto"/>
        <w:rPr>
          <w:rFonts w:ascii="Times New Roman" w:hAnsi="Times New Roman"/>
          <w:color w:val="000000"/>
        </w:rPr>
      </w:pPr>
      <w:r w:rsidRPr="00257448">
        <w:rPr>
          <w:rFonts w:ascii="Times New Roman" w:hAnsi="Times New Roman"/>
          <w:color w:val="000000"/>
        </w:rPr>
        <w:lastRenderedPageBreak/>
        <w:t>8.3.3</w:t>
      </w:r>
      <w:r w:rsidRPr="00257448">
        <w:rPr>
          <w:rFonts w:ascii="Times New Roman" w:hAnsi="Times New Roman"/>
          <w:color w:val="000000"/>
        </w:rPr>
        <w:t>施工过程中针对拌制好的灌浆料浆体的检查项目、检查频率、质量要求和试验方法应符合表</w:t>
      </w:r>
      <w:r w:rsidRPr="00257448">
        <w:rPr>
          <w:rFonts w:ascii="Times New Roman" w:hAnsi="Times New Roman"/>
          <w:color w:val="000000"/>
        </w:rPr>
        <w:t>13</w:t>
      </w:r>
      <w:r w:rsidRPr="00257448">
        <w:rPr>
          <w:rFonts w:ascii="Times New Roman" w:hAnsi="Times New Roman"/>
          <w:color w:val="000000"/>
        </w:rPr>
        <w:t>的规定。</w:t>
      </w:r>
    </w:p>
    <w:p w:rsidR="00DF33B2" w:rsidRPr="00257448" w:rsidRDefault="00DF33B2" w:rsidP="00FD0829">
      <w:pPr>
        <w:pStyle w:val="afffffffffff7"/>
        <w:ind w:firstLineChars="0" w:firstLine="0"/>
        <w:jc w:val="center"/>
        <w:rPr>
          <w:rFonts w:ascii="Times New Roman" w:eastAsia="黑体" w:hAnsi="Times New Roman"/>
          <w:szCs w:val="21"/>
        </w:rPr>
      </w:pPr>
      <w:bookmarkStart w:id="94" w:name="_Toc533684741"/>
      <w:r w:rsidRPr="00257448">
        <w:rPr>
          <w:rFonts w:ascii="Times New Roman" w:eastAsia="黑体" w:hAnsi="Times New Roman"/>
          <w:szCs w:val="21"/>
        </w:rPr>
        <w:t>表</w:t>
      </w:r>
      <w:bookmarkEnd w:id="94"/>
      <w:r w:rsidRPr="00257448">
        <w:rPr>
          <w:rFonts w:ascii="Times New Roman" w:eastAsia="黑体" w:hAnsi="Times New Roman"/>
          <w:szCs w:val="21"/>
        </w:rPr>
        <w:t xml:space="preserve">13  </w:t>
      </w:r>
      <w:r w:rsidRPr="00257448">
        <w:rPr>
          <w:rFonts w:ascii="Times New Roman" w:eastAsia="黑体" w:hAnsi="Times New Roman"/>
          <w:szCs w:val="21"/>
        </w:rPr>
        <w:t>灌浆施工过程中对灌浆料浆体质量检查项目和频度</w:t>
      </w:r>
    </w:p>
    <w:tbl>
      <w:tblPr>
        <w:tblW w:w="817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798"/>
        <w:gridCol w:w="1888"/>
        <w:gridCol w:w="1514"/>
        <w:gridCol w:w="2977"/>
      </w:tblGrid>
      <w:tr w:rsidR="001B54EA" w:rsidRPr="00257448" w:rsidTr="008C7575">
        <w:trPr>
          <w:trHeight w:val="509"/>
          <w:jc w:val="center"/>
        </w:trPr>
        <w:tc>
          <w:tcPr>
            <w:tcW w:w="1798" w:type="dxa"/>
            <w:tcBorders>
              <w:bottom w:val="single" w:sz="8" w:space="0" w:color="auto"/>
            </w:tcBorders>
            <w:vAlign w:val="center"/>
          </w:tcPr>
          <w:p w:rsidR="001B54EA" w:rsidRPr="00257448" w:rsidRDefault="001B54EA" w:rsidP="00FD0829">
            <w:pPr>
              <w:pStyle w:val="afffffffffffffffd"/>
              <w:spacing w:before="156" w:after="156"/>
              <w:rPr>
                <w:color w:val="000000"/>
              </w:rPr>
            </w:pPr>
            <w:r w:rsidRPr="00257448">
              <w:rPr>
                <w:color w:val="000000"/>
              </w:rPr>
              <w:t>检查项目</w:t>
            </w:r>
          </w:p>
        </w:tc>
        <w:tc>
          <w:tcPr>
            <w:tcW w:w="1888" w:type="dxa"/>
            <w:tcBorders>
              <w:bottom w:val="single" w:sz="8" w:space="0" w:color="auto"/>
            </w:tcBorders>
            <w:vAlign w:val="center"/>
          </w:tcPr>
          <w:p w:rsidR="001B54EA" w:rsidRPr="00257448" w:rsidRDefault="001B54EA" w:rsidP="00FD0829">
            <w:pPr>
              <w:pStyle w:val="afffffffffffffffd"/>
              <w:spacing w:before="120" w:after="120"/>
              <w:rPr>
                <w:color w:val="000000"/>
              </w:rPr>
            </w:pPr>
            <w:r w:rsidRPr="00257448">
              <w:rPr>
                <w:color w:val="000000"/>
              </w:rPr>
              <w:t>检查频度</w:t>
            </w:r>
          </w:p>
        </w:tc>
        <w:tc>
          <w:tcPr>
            <w:tcW w:w="1514" w:type="dxa"/>
            <w:tcBorders>
              <w:bottom w:val="single" w:sz="8" w:space="0" w:color="auto"/>
            </w:tcBorders>
            <w:vAlign w:val="center"/>
          </w:tcPr>
          <w:p w:rsidR="001B54EA" w:rsidRPr="00257448" w:rsidRDefault="001B54EA" w:rsidP="00FD0829">
            <w:pPr>
              <w:pStyle w:val="afffffffffffffffd"/>
              <w:spacing w:before="120" w:after="120"/>
              <w:rPr>
                <w:color w:val="000000"/>
              </w:rPr>
            </w:pPr>
            <w:r w:rsidRPr="00257448">
              <w:rPr>
                <w:color w:val="000000"/>
              </w:rPr>
              <w:t>质量要求</w:t>
            </w:r>
          </w:p>
        </w:tc>
        <w:tc>
          <w:tcPr>
            <w:tcW w:w="2977" w:type="dxa"/>
            <w:tcBorders>
              <w:bottom w:val="single" w:sz="8" w:space="0" w:color="auto"/>
            </w:tcBorders>
            <w:vAlign w:val="center"/>
          </w:tcPr>
          <w:p w:rsidR="001B54EA" w:rsidRPr="00257448" w:rsidRDefault="001B54EA" w:rsidP="00FD0829">
            <w:pPr>
              <w:pStyle w:val="afffffffffffffffd"/>
              <w:spacing w:before="120" w:after="120"/>
              <w:rPr>
                <w:color w:val="000000"/>
              </w:rPr>
            </w:pPr>
            <w:r w:rsidRPr="00257448">
              <w:rPr>
                <w:color w:val="000000"/>
              </w:rPr>
              <w:t>试验方法</w:t>
            </w:r>
          </w:p>
        </w:tc>
      </w:tr>
      <w:tr w:rsidR="001B54EA" w:rsidRPr="00257448" w:rsidTr="008C7575">
        <w:trPr>
          <w:trHeight w:val="340"/>
          <w:jc w:val="center"/>
        </w:trPr>
        <w:tc>
          <w:tcPr>
            <w:tcW w:w="1798" w:type="dxa"/>
            <w:tcBorders>
              <w:top w:val="single" w:sz="8" w:space="0" w:color="auto"/>
            </w:tcBorders>
            <w:vAlign w:val="center"/>
          </w:tcPr>
          <w:p w:rsidR="001B54EA" w:rsidRPr="00257448" w:rsidRDefault="001B54EA" w:rsidP="00FD0829">
            <w:pPr>
              <w:pStyle w:val="afffffffffffffffd"/>
              <w:spacing w:before="120" w:after="120"/>
              <w:rPr>
                <w:color w:val="000000"/>
              </w:rPr>
            </w:pPr>
            <w:r w:rsidRPr="00257448">
              <w:rPr>
                <w:color w:val="000000"/>
              </w:rPr>
              <w:t>浆体初始流动度</w:t>
            </w:r>
          </w:p>
        </w:tc>
        <w:tc>
          <w:tcPr>
            <w:tcW w:w="1888" w:type="dxa"/>
            <w:tcBorders>
              <w:top w:val="single" w:sz="8" w:space="0" w:color="auto"/>
            </w:tcBorders>
            <w:vAlign w:val="center"/>
          </w:tcPr>
          <w:p w:rsidR="001B54EA" w:rsidRPr="00257448" w:rsidRDefault="001B54EA" w:rsidP="00FD0829">
            <w:pPr>
              <w:pStyle w:val="afffffffffffffffd"/>
              <w:spacing w:before="120" w:after="120"/>
              <w:rPr>
                <w:color w:val="000000"/>
              </w:rPr>
            </w:pPr>
            <w:r w:rsidRPr="00257448">
              <w:rPr>
                <w:color w:val="000000"/>
              </w:rPr>
              <w:t>每个路段</w:t>
            </w:r>
            <w:r w:rsidRPr="00257448">
              <w:rPr>
                <w:color w:val="000000"/>
              </w:rPr>
              <w:t>2</w:t>
            </w:r>
            <w:r w:rsidRPr="00257448">
              <w:rPr>
                <w:color w:val="000000"/>
              </w:rPr>
              <w:t>次</w:t>
            </w:r>
          </w:p>
        </w:tc>
        <w:tc>
          <w:tcPr>
            <w:tcW w:w="1514" w:type="dxa"/>
            <w:tcBorders>
              <w:top w:val="single" w:sz="8" w:space="0" w:color="auto"/>
            </w:tcBorders>
            <w:vAlign w:val="center"/>
          </w:tcPr>
          <w:p w:rsidR="001B54EA" w:rsidRPr="00257448" w:rsidRDefault="001B54EA" w:rsidP="00FD0829">
            <w:pPr>
              <w:pStyle w:val="afffffffffffffffd"/>
              <w:spacing w:before="120" w:after="120"/>
              <w:rPr>
                <w:color w:val="000000"/>
              </w:rPr>
            </w:pPr>
            <w:r w:rsidRPr="00257448">
              <w:rPr>
                <w:color w:val="000000"/>
                <w:szCs w:val="21"/>
              </w:rPr>
              <w:t>10</w:t>
            </w:r>
            <w:r w:rsidRPr="00257448">
              <w:rPr>
                <w:color w:val="000000"/>
                <w:szCs w:val="21"/>
              </w:rPr>
              <w:t>～</w:t>
            </w:r>
            <w:r w:rsidRPr="00257448">
              <w:rPr>
                <w:color w:val="000000"/>
                <w:szCs w:val="21"/>
              </w:rPr>
              <w:t>14 s</w:t>
            </w:r>
          </w:p>
        </w:tc>
        <w:tc>
          <w:tcPr>
            <w:tcW w:w="2977" w:type="dxa"/>
            <w:tcBorders>
              <w:top w:val="single" w:sz="8" w:space="0" w:color="auto"/>
            </w:tcBorders>
            <w:vAlign w:val="center"/>
          </w:tcPr>
          <w:p w:rsidR="001B54EA" w:rsidRPr="00257448" w:rsidRDefault="001B54EA" w:rsidP="00FD0829">
            <w:pPr>
              <w:pStyle w:val="afffffffffffffffd"/>
              <w:spacing w:before="120" w:after="120"/>
              <w:rPr>
                <w:color w:val="000000"/>
              </w:rPr>
            </w:pPr>
            <w:r w:rsidRPr="00257448">
              <w:rPr>
                <w:color w:val="000000"/>
                <w:szCs w:val="21"/>
              </w:rPr>
              <w:t>JTG E30</w:t>
            </w:r>
            <w:r w:rsidRPr="00257448">
              <w:rPr>
                <w:szCs w:val="21"/>
              </w:rPr>
              <w:t xml:space="preserve">: </w:t>
            </w:r>
            <w:r w:rsidRPr="00257448">
              <w:rPr>
                <w:color w:val="000000"/>
                <w:szCs w:val="21"/>
              </w:rPr>
              <w:t>T0508</w:t>
            </w:r>
          </w:p>
        </w:tc>
      </w:tr>
      <w:tr w:rsidR="001B54EA" w:rsidRPr="00257448" w:rsidTr="008C7575">
        <w:trPr>
          <w:trHeight w:val="340"/>
          <w:jc w:val="center"/>
        </w:trPr>
        <w:tc>
          <w:tcPr>
            <w:tcW w:w="1798" w:type="dxa"/>
            <w:vAlign w:val="center"/>
          </w:tcPr>
          <w:p w:rsidR="001B54EA" w:rsidRPr="00257448" w:rsidRDefault="001B54EA" w:rsidP="00FD0829">
            <w:pPr>
              <w:pStyle w:val="afffffffffffffffd"/>
              <w:rPr>
                <w:color w:val="000000"/>
                <w:szCs w:val="21"/>
              </w:rPr>
            </w:pPr>
            <w:r w:rsidRPr="00257448">
              <w:rPr>
                <w:color w:val="000000"/>
                <w:szCs w:val="21"/>
              </w:rPr>
              <w:t>开放交通时</w:t>
            </w:r>
          </w:p>
          <w:p w:rsidR="001B54EA" w:rsidRPr="00257448" w:rsidRDefault="001B54EA" w:rsidP="00FD0829">
            <w:pPr>
              <w:pStyle w:val="afffffffffffffffd"/>
              <w:rPr>
                <w:color w:val="000000"/>
                <w:szCs w:val="21"/>
              </w:rPr>
            </w:pPr>
            <w:r w:rsidRPr="00257448">
              <w:rPr>
                <w:color w:val="000000"/>
                <w:szCs w:val="21"/>
              </w:rPr>
              <w:t>浆体抗压强度</w:t>
            </w:r>
          </w:p>
        </w:tc>
        <w:tc>
          <w:tcPr>
            <w:tcW w:w="1888" w:type="dxa"/>
            <w:vAlign w:val="center"/>
          </w:tcPr>
          <w:p w:rsidR="001B54EA" w:rsidRPr="00257448" w:rsidRDefault="001B54EA" w:rsidP="00FD0829">
            <w:pPr>
              <w:pStyle w:val="afffffffffffffffd"/>
              <w:rPr>
                <w:color w:val="000000"/>
                <w:szCs w:val="21"/>
              </w:rPr>
            </w:pPr>
            <w:r w:rsidRPr="00257448">
              <w:rPr>
                <w:color w:val="000000"/>
                <w:szCs w:val="21"/>
              </w:rPr>
              <w:t>每个路段</w:t>
            </w:r>
            <w:r w:rsidRPr="00257448">
              <w:rPr>
                <w:color w:val="000000"/>
                <w:szCs w:val="21"/>
              </w:rPr>
              <w:t>1</w:t>
            </w:r>
            <w:r w:rsidRPr="00257448">
              <w:rPr>
                <w:color w:val="000000"/>
                <w:szCs w:val="21"/>
              </w:rPr>
              <w:t>次</w:t>
            </w:r>
          </w:p>
        </w:tc>
        <w:tc>
          <w:tcPr>
            <w:tcW w:w="1514" w:type="dxa"/>
            <w:vAlign w:val="center"/>
          </w:tcPr>
          <w:p w:rsidR="001B54EA" w:rsidRPr="00257448" w:rsidRDefault="001B54EA" w:rsidP="00FD0829">
            <w:pPr>
              <w:pStyle w:val="afffffffffffffffd"/>
              <w:rPr>
                <w:color w:val="000000"/>
                <w:szCs w:val="21"/>
              </w:rPr>
            </w:pPr>
            <w:r w:rsidRPr="00257448">
              <w:rPr>
                <w:color w:val="000000"/>
                <w:szCs w:val="21"/>
              </w:rPr>
              <w:t>≥10 MPa</w:t>
            </w:r>
          </w:p>
        </w:tc>
        <w:tc>
          <w:tcPr>
            <w:tcW w:w="2977" w:type="dxa"/>
            <w:vAlign w:val="center"/>
          </w:tcPr>
          <w:p w:rsidR="001B54EA" w:rsidRPr="00257448" w:rsidRDefault="001B54EA" w:rsidP="00FD0829">
            <w:pPr>
              <w:pStyle w:val="afffffffffffffffd"/>
              <w:rPr>
                <w:color w:val="000000"/>
                <w:szCs w:val="21"/>
              </w:rPr>
            </w:pPr>
            <w:r w:rsidRPr="00257448">
              <w:rPr>
                <w:color w:val="000000"/>
                <w:szCs w:val="21"/>
              </w:rPr>
              <w:t>JTG E30</w:t>
            </w:r>
            <w:r w:rsidRPr="00257448">
              <w:rPr>
                <w:szCs w:val="21"/>
              </w:rPr>
              <w:t xml:space="preserve">: </w:t>
            </w:r>
            <w:r w:rsidRPr="00257448">
              <w:rPr>
                <w:color w:val="000000"/>
                <w:szCs w:val="21"/>
              </w:rPr>
              <w:t>T0506</w:t>
            </w:r>
          </w:p>
          <w:p w:rsidR="001B54EA" w:rsidRPr="00257448" w:rsidRDefault="001B54EA" w:rsidP="00FD0829">
            <w:pPr>
              <w:pStyle w:val="afffffffffffffffd"/>
              <w:rPr>
                <w:color w:val="000000"/>
                <w:szCs w:val="21"/>
              </w:rPr>
            </w:pPr>
            <w:r w:rsidRPr="00257448">
              <w:rPr>
                <w:color w:val="000000"/>
                <w:szCs w:val="21"/>
              </w:rPr>
              <w:t>（同条件养护成型砂浆试件）</w:t>
            </w:r>
          </w:p>
        </w:tc>
      </w:tr>
    </w:tbl>
    <w:p w:rsidR="00D76F5B" w:rsidRDefault="00D76F5B" w:rsidP="00D76F5B">
      <w:pPr>
        <w:spacing w:line="240" w:lineRule="auto"/>
        <w:ind w:firstLineChars="200" w:firstLine="420"/>
        <w:rPr>
          <w:rFonts w:ascii="Times New Roman"/>
        </w:rPr>
      </w:pPr>
      <w:bookmarkStart w:id="95" w:name="_Toc63518640"/>
    </w:p>
    <w:p w:rsidR="00DF33B2" w:rsidRPr="00257448" w:rsidRDefault="00DF33B2" w:rsidP="00FD0829">
      <w:pPr>
        <w:pStyle w:val="2c"/>
        <w:ind w:left="0"/>
        <w:rPr>
          <w:rFonts w:ascii="Times New Roman"/>
        </w:rPr>
      </w:pPr>
      <w:r w:rsidRPr="00257448">
        <w:rPr>
          <w:rFonts w:ascii="Times New Roman"/>
        </w:rPr>
        <w:t>验收阶段的工程质量检查</w:t>
      </w:r>
      <w:bookmarkEnd w:id="95"/>
    </w:p>
    <w:bookmarkEnd w:id="93"/>
    <w:p w:rsidR="00DF33B2" w:rsidRPr="00257448" w:rsidRDefault="00DF33B2" w:rsidP="00FD0829">
      <w:pPr>
        <w:spacing w:line="240" w:lineRule="auto"/>
        <w:jc w:val="left"/>
        <w:rPr>
          <w:rFonts w:ascii="Times New Roman" w:hAnsi="Times New Roman"/>
          <w:color w:val="000000"/>
        </w:rPr>
      </w:pPr>
      <w:r w:rsidRPr="00257448">
        <w:rPr>
          <w:rFonts w:ascii="Times New Roman" w:eastAsia="黑体" w:hAnsi="Times New Roman"/>
        </w:rPr>
        <w:t>8.4.1</w:t>
      </w:r>
      <w:r w:rsidRPr="00257448">
        <w:rPr>
          <w:rFonts w:ascii="Times New Roman" w:hAnsi="Times New Roman"/>
          <w:color w:val="000000"/>
        </w:rPr>
        <w:t>半柔性路面质量验收的主控项目应符合下列规定：</w:t>
      </w:r>
    </w:p>
    <w:p w:rsidR="00DF33B2" w:rsidRPr="00257448" w:rsidRDefault="00DF33B2" w:rsidP="00FD0829">
      <w:pPr>
        <w:spacing w:line="240" w:lineRule="auto"/>
        <w:ind w:firstLineChars="200" w:firstLine="420"/>
        <w:rPr>
          <w:rFonts w:ascii="Times New Roman" w:hAnsi="Times New Roman"/>
          <w:color w:val="000000"/>
        </w:rPr>
      </w:pPr>
      <w:r w:rsidRPr="00257448">
        <w:rPr>
          <w:rFonts w:ascii="Times New Roman" w:hAnsi="Times New Roman"/>
          <w:color w:val="000000"/>
          <w:szCs w:val="22"/>
        </w:rPr>
        <w:t>a)</w:t>
      </w:r>
      <w:r w:rsidRPr="00257448">
        <w:rPr>
          <w:rFonts w:ascii="Times New Roman" w:hAnsi="Times New Roman"/>
          <w:color w:val="000000"/>
        </w:rPr>
        <w:t>面层厚度，应符合设计规定，当设计厚度为</w:t>
      </w:r>
      <w:r w:rsidRPr="00257448">
        <w:rPr>
          <w:rFonts w:ascii="Times New Roman" w:hAnsi="Times New Roman"/>
          <w:color w:val="000000"/>
        </w:rPr>
        <w:t>60mm</w:t>
      </w:r>
      <w:r w:rsidRPr="00257448">
        <w:rPr>
          <w:rFonts w:ascii="Times New Roman" w:hAnsi="Times New Roman"/>
          <w:color w:val="000000"/>
        </w:rPr>
        <w:t>及以下时，允许偏差为</w:t>
      </w:r>
      <w:r w:rsidRPr="00257448">
        <w:rPr>
          <w:rFonts w:ascii="Times New Roman" w:hAnsi="Times New Roman"/>
          <w:color w:val="000000"/>
        </w:rPr>
        <w:t>+10~-3mm</w:t>
      </w:r>
      <w:r w:rsidRPr="00257448">
        <w:rPr>
          <w:rFonts w:ascii="Times New Roman" w:hAnsi="Times New Roman"/>
          <w:color w:val="000000"/>
        </w:rPr>
        <w:t>；当设计厚度大于</w:t>
      </w:r>
      <w:r w:rsidRPr="00257448">
        <w:rPr>
          <w:rFonts w:ascii="Times New Roman" w:hAnsi="Times New Roman"/>
          <w:color w:val="000000"/>
        </w:rPr>
        <w:t>60mm</w:t>
      </w:r>
      <w:r w:rsidRPr="00257448">
        <w:rPr>
          <w:rFonts w:ascii="Times New Roman" w:hAnsi="Times New Roman"/>
          <w:color w:val="000000"/>
        </w:rPr>
        <w:t>时，允许偏差为</w:t>
      </w:r>
      <w:r w:rsidRPr="00257448">
        <w:rPr>
          <w:rFonts w:ascii="Times New Roman" w:hAnsi="Times New Roman"/>
          <w:color w:val="000000"/>
        </w:rPr>
        <w:t>+10~-5mm</w:t>
      </w:r>
      <w:r w:rsidRPr="00257448">
        <w:rPr>
          <w:rFonts w:ascii="Times New Roman" w:hAnsi="Times New Roman"/>
          <w:color w:val="000000"/>
        </w:rPr>
        <w:t>。</w:t>
      </w:r>
    </w:p>
    <w:p w:rsidR="00DF33B2" w:rsidRPr="00257448" w:rsidRDefault="00DF33B2" w:rsidP="00FD0829">
      <w:pPr>
        <w:spacing w:line="240" w:lineRule="auto"/>
        <w:ind w:firstLineChars="200" w:firstLine="420"/>
        <w:rPr>
          <w:rFonts w:ascii="Times New Roman" w:hAnsi="Times New Roman"/>
          <w:color w:val="000000"/>
        </w:rPr>
      </w:pPr>
      <w:r w:rsidRPr="00257448">
        <w:rPr>
          <w:rFonts w:ascii="Times New Roman" w:hAnsi="Times New Roman"/>
          <w:color w:val="000000"/>
        </w:rPr>
        <w:t>检查数量：每</w:t>
      </w:r>
      <w:r w:rsidRPr="00257448">
        <w:rPr>
          <w:rFonts w:ascii="Times New Roman" w:hAnsi="Times New Roman"/>
          <w:color w:val="000000"/>
        </w:rPr>
        <w:t>5000m</w:t>
      </w:r>
      <w:r w:rsidRPr="00257448">
        <w:rPr>
          <w:rFonts w:ascii="Times New Roman" w:hAnsi="Times New Roman"/>
          <w:color w:val="000000"/>
          <w:vertAlign w:val="superscript"/>
        </w:rPr>
        <w:t>2</w:t>
      </w:r>
      <w:r w:rsidRPr="00257448">
        <w:rPr>
          <w:rFonts w:ascii="Times New Roman" w:hAnsi="Times New Roman"/>
          <w:color w:val="000000"/>
        </w:rPr>
        <w:t>测</w:t>
      </w:r>
      <w:r w:rsidRPr="00257448">
        <w:rPr>
          <w:rFonts w:ascii="Times New Roman" w:hAnsi="Times New Roman"/>
          <w:color w:val="000000"/>
        </w:rPr>
        <w:t>3</w:t>
      </w:r>
      <w:r w:rsidRPr="00257448">
        <w:rPr>
          <w:rFonts w:ascii="Times New Roman" w:hAnsi="Times New Roman"/>
          <w:color w:val="000000"/>
        </w:rPr>
        <w:t>点。</w:t>
      </w:r>
    </w:p>
    <w:p w:rsidR="00DF33B2" w:rsidRPr="00257448" w:rsidRDefault="00DF33B2" w:rsidP="00FD0829">
      <w:pPr>
        <w:spacing w:line="240" w:lineRule="auto"/>
        <w:ind w:firstLineChars="200" w:firstLine="420"/>
        <w:rPr>
          <w:rFonts w:ascii="Times New Roman" w:hAnsi="Times New Roman"/>
          <w:color w:val="000000"/>
        </w:rPr>
      </w:pPr>
      <w:r w:rsidRPr="00257448">
        <w:rPr>
          <w:rFonts w:ascii="Times New Roman" w:hAnsi="Times New Roman"/>
          <w:color w:val="000000"/>
        </w:rPr>
        <w:t>检验方法：钻孔，用钢尺量。</w:t>
      </w:r>
    </w:p>
    <w:p w:rsidR="00DF33B2" w:rsidRPr="00257448" w:rsidRDefault="00DF33B2" w:rsidP="00FD0829">
      <w:pPr>
        <w:spacing w:line="240" w:lineRule="auto"/>
        <w:ind w:firstLineChars="200" w:firstLine="420"/>
        <w:rPr>
          <w:rFonts w:ascii="Times New Roman" w:hAnsi="Times New Roman"/>
          <w:color w:val="000000"/>
        </w:rPr>
      </w:pPr>
      <w:r w:rsidRPr="00257448">
        <w:rPr>
          <w:rFonts w:ascii="Times New Roman" w:hAnsi="Times New Roman"/>
          <w:color w:val="000000"/>
        </w:rPr>
        <w:t>b</w:t>
      </w:r>
      <w:r w:rsidRPr="00257448">
        <w:rPr>
          <w:rFonts w:ascii="Times New Roman" w:hAnsi="Times New Roman"/>
          <w:color w:val="000000"/>
        </w:rPr>
        <w:t>）弯沉值，不得大于设计规定。</w:t>
      </w:r>
    </w:p>
    <w:p w:rsidR="00DF33B2" w:rsidRPr="00257448" w:rsidRDefault="00DF33B2" w:rsidP="00FD0829">
      <w:pPr>
        <w:spacing w:line="240" w:lineRule="auto"/>
        <w:ind w:firstLineChars="200" w:firstLine="420"/>
        <w:rPr>
          <w:rFonts w:ascii="Times New Roman" w:hAnsi="Times New Roman"/>
          <w:color w:val="000000"/>
        </w:rPr>
      </w:pPr>
      <w:r w:rsidRPr="00257448">
        <w:rPr>
          <w:rFonts w:ascii="Times New Roman" w:hAnsi="Times New Roman"/>
          <w:color w:val="000000"/>
        </w:rPr>
        <w:t>检查数量：每车道、每</w:t>
      </w:r>
      <w:r w:rsidRPr="00257448">
        <w:rPr>
          <w:rFonts w:ascii="Times New Roman" w:hAnsi="Times New Roman"/>
          <w:color w:val="000000"/>
        </w:rPr>
        <w:t>20</w:t>
      </w:r>
      <w:r w:rsidRPr="00257448">
        <w:rPr>
          <w:rFonts w:ascii="Times New Roman" w:hAnsi="Times New Roman"/>
          <w:color w:val="000000"/>
        </w:rPr>
        <w:t>米测</w:t>
      </w:r>
      <w:r w:rsidRPr="00257448">
        <w:rPr>
          <w:rFonts w:ascii="Times New Roman" w:hAnsi="Times New Roman"/>
          <w:color w:val="000000"/>
        </w:rPr>
        <w:t>1</w:t>
      </w:r>
      <w:r w:rsidRPr="00257448">
        <w:rPr>
          <w:rFonts w:ascii="Times New Roman" w:hAnsi="Times New Roman"/>
          <w:color w:val="000000"/>
        </w:rPr>
        <w:t>点。</w:t>
      </w:r>
    </w:p>
    <w:p w:rsidR="00DF33B2" w:rsidRPr="00257448" w:rsidRDefault="00DF33B2" w:rsidP="00FD0829">
      <w:pPr>
        <w:spacing w:line="240" w:lineRule="auto"/>
        <w:ind w:firstLineChars="200" w:firstLine="420"/>
        <w:rPr>
          <w:rFonts w:ascii="Times New Roman" w:hAnsi="Times New Roman"/>
          <w:color w:val="000000"/>
        </w:rPr>
      </w:pPr>
      <w:r w:rsidRPr="00257448">
        <w:rPr>
          <w:rFonts w:ascii="Times New Roman" w:hAnsi="Times New Roman"/>
          <w:color w:val="000000"/>
        </w:rPr>
        <w:t>检验方法：弯沉仪测试。</w:t>
      </w:r>
    </w:p>
    <w:p w:rsidR="00DF33B2" w:rsidRPr="00257448" w:rsidRDefault="00DF33B2" w:rsidP="00FD0829">
      <w:pPr>
        <w:spacing w:line="240" w:lineRule="auto"/>
        <w:ind w:firstLineChars="200" w:firstLine="420"/>
        <w:rPr>
          <w:rFonts w:ascii="Times New Roman" w:hAnsi="Times New Roman"/>
          <w:color w:val="000000"/>
        </w:rPr>
      </w:pPr>
      <w:r w:rsidRPr="00257448">
        <w:rPr>
          <w:rFonts w:ascii="Times New Roman" w:hAnsi="Times New Roman"/>
          <w:color w:val="000000"/>
        </w:rPr>
        <w:t>c</w:t>
      </w:r>
      <w:r w:rsidRPr="00257448">
        <w:rPr>
          <w:rFonts w:ascii="Times New Roman" w:hAnsi="Times New Roman"/>
          <w:color w:val="000000"/>
        </w:rPr>
        <w:t>）灌浆饱满度，要求</w:t>
      </w:r>
      <w:r w:rsidRPr="00257448">
        <w:rPr>
          <w:rFonts w:ascii="Times New Roman" w:hAnsi="Times New Roman"/>
          <w:color w:val="000000"/>
        </w:rPr>
        <w:t>≥85%</w:t>
      </w:r>
      <w:r w:rsidRPr="00257448">
        <w:rPr>
          <w:rFonts w:ascii="Times New Roman" w:hAnsi="Times New Roman"/>
          <w:color w:val="000000"/>
        </w:rPr>
        <w:t>。</w:t>
      </w:r>
    </w:p>
    <w:p w:rsidR="00DF33B2" w:rsidRPr="00257448" w:rsidRDefault="00DF33B2" w:rsidP="00FD0829">
      <w:pPr>
        <w:spacing w:line="240" w:lineRule="auto"/>
        <w:ind w:firstLineChars="200" w:firstLine="420"/>
        <w:rPr>
          <w:rFonts w:ascii="Times New Roman" w:hAnsi="Times New Roman"/>
          <w:color w:val="000000"/>
        </w:rPr>
      </w:pPr>
      <w:r w:rsidRPr="00257448">
        <w:rPr>
          <w:rFonts w:ascii="Times New Roman" w:hAnsi="Times New Roman"/>
          <w:color w:val="000000"/>
        </w:rPr>
        <w:t>检查数量：每</w:t>
      </w:r>
      <w:r w:rsidRPr="00257448">
        <w:rPr>
          <w:rFonts w:ascii="Times New Roman" w:hAnsi="Times New Roman"/>
          <w:color w:val="000000"/>
        </w:rPr>
        <w:t>5000m</w:t>
      </w:r>
      <w:r w:rsidRPr="00257448">
        <w:rPr>
          <w:rFonts w:ascii="Times New Roman" w:hAnsi="Times New Roman"/>
          <w:color w:val="000000"/>
          <w:vertAlign w:val="superscript"/>
        </w:rPr>
        <w:t>2</w:t>
      </w:r>
      <w:r w:rsidRPr="00257448">
        <w:rPr>
          <w:rFonts w:ascii="Times New Roman" w:hAnsi="Times New Roman"/>
          <w:color w:val="000000"/>
        </w:rPr>
        <w:t>测</w:t>
      </w:r>
      <w:r w:rsidRPr="00257448">
        <w:rPr>
          <w:rFonts w:ascii="Times New Roman" w:hAnsi="Times New Roman"/>
          <w:color w:val="000000"/>
        </w:rPr>
        <w:t>3</w:t>
      </w:r>
      <w:r w:rsidRPr="00257448">
        <w:rPr>
          <w:rFonts w:ascii="Times New Roman" w:hAnsi="Times New Roman"/>
          <w:color w:val="000000"/>
        </w:rPr>
        <w:t>点，不足</w:t>
      </w:r>
      <w:r w:rsidRPr="00257448">
        <w:rPr>
          <w:rFonts w:ascii="Times New Roman" w:hAnsi="Times New Roman"/>
          <w:color w:val="000000"/>
        </w:rPr>
        <w:t>5000m</w:t>
      </w:r>
      <w:r w:rsidRPr="00257448">
        <w:rPr>
          <w:rFonts w:ascii="Times New Roman" w:hAnsi="Times New Roman"/>
          <w:color w:val="000000"/>
          <w:vertAlign w:val="superscript"/>
        </w:rPr>
        <w:t>2</w:t>
      </w:r>
      <w:r w:rsidRPr="00257448">
        <w:rPr>
          <w:rFonts w:ascii="Times New Roman" w:hAnsi="Times New Roman"/>
          <w:color w:val="000000"/>
        </w:rPr>
        <w:t>时测</w:t>
      </w:r>
      <w:r w:rsidRPr="00257448">
        <w:rPr>
          <w:rFonts w:ascii="Times New Roman" w:hAnsi="Times New Roman"/>
          <w:color w:val="000000"/>
        </w:rPr>
        <w:t>2</w:t>
      </w:r>
      <w:r w:rsidRPr="00257448">
        <w:rPr>
          <w:rFonts w:ascii="Times New Roman" w:hAnsi="Times New Roman"/>
          <w:color w:val="000000"/>
        </w:rPr>
        <w:t>点，必要时可根据需要增加检验点。</w:t>
      </w:r>
    </w:p>
    <w:p w:rsidR="00DF33B2" w:rsidRPr="00257448" w:rsidRDefault="00DF33B2" w:rsidP="00FD0829">
      <w:pPr>
        <w:spacing w:line="240" w:lineRule="auto"/>
        <w:ind w:firstLineChars="200" w:firstLine="420"/>
        <w:rPr>
          <w:rFonts w:ascii="Times New Roman" w:hAnsi="Times New Roman"/>
          <w:color w:val="000000"/>
        </w:rPr>
      </w:pPr>
      <w:r w:rsidRPr="00257448">
        <w:rPr>
          <w:rFonts w:ascii="Times New Roman" w:hAnsi="Times New Roman"/>
          <w:color w:val="000000"/>
        </w:rPr>
        <w:t>检验方法：见附录</w:t>
      </w:r>
      <w:r w:rsidRPr="00257448">
        <w:rPr>
          <w:rFonts w:ascii="Times New Roman" w:hAnsi="Times New Roman"/>
          <w:color w:val="000000"/>
        </w:rPr>
        <w:t>D</w:t>
      </w:r>
      <w:r w:rsidRPr="00257448">
        <w:rPr>
          <w:rFonts w:ascii="Times New Roman" w:hAnsi="Times New Roman"/>
          <w:color w:val="000000"/>
        </w:rPr>
        <w:t>。</w:t>
      </w:r>
    </w:p>
    <w:p w:rsidR="00DF33B2" w:rsidRPr="00257448" w:rsidRDefault="00DF33B2" w:rsidP="00FD0829">
      <w:pPr>
        <w:spacing w:line="240" w:lineRule="auto"/>
        <w:jc w:val="left"/>
        <w:rPr>
          <w:rFonts w:ascii="Times New Roman" w:hAnsi="Times New Roman"/>
          <w:color w:val="000000"/>
        </w:rPr>
      </w:pPr>
      <w:r w:rsidRPr="00257448">
        <w:rPr>
          <w:rFonts w:ascii="Times New Roman" w:eastAsia="黑体" w:hAnsi="Times New Roman"/>
        </w:rPr>
        <w:t>8.4.2</w:t>
      </w:r>
      <w:r w:rsidRPr="00257448">
        <w:rPr>
          <w:rFonts w:ascii="Times New Roman" w:hAnsi="Times New Roman"/>
          <w:color w:val="000000"/>
        </w:rPr>
        <w:t>半柔性路面质量验收的一般项目应符合下列规定：</w:t>
      </w:r>
    </w:p>
    <w:p w:rsidR="00DF33B2" w:rsidRPr="00257448" w:rsidRDefault="00DF33B2" w:rsidP="00FD0829">
      <w:pPr>
        <w:spacing w:line="240" w:lineRule="auto"/>
        <w:ind w:firstLineChars="200" w:firstLine="420"/>
        <w:rPr>
          <w:rFonts w:ascii="Times New Roman" w:hAnsi="Times New Roman"/>
          <w:color w:val="000000"/>
        </w:rPr>
      </w:pPr>
      <w:r w:rsidRPr="00257448">
        <w:rPr>
          <w:rFonts w:ascii="Times New Roman" w:hAnsi="Times New Roman"/>
          <w:color w:val="000000"/>
        </w:rPr>
        <w:t>a</w:t>
      </w:r>
      <w:r w:rsidRPr="00257448">
        <w:rPr>
          <w:rFonts w:ascii="Times New Roman" w:hAnsi="Times New Roman"/>
          <w:color w:val="000000"/>
        </w:rPr>
        <w:t>）表面应平整、坚实，灌浆饱满，路表露石纹理清晰，无浮浆。</w:t>
      </w:r>
    </w:p>
    <w:p w:rsidR="00DF33B2" w:rsidRPr="00257448" w:rsidRDefault="00DF33B2" w:rsidP="00FD0829">
      <w:pPr>
        <w:spacing w:line="240" w:lineRule="auto"/>
        <w:ind w:firstLineChars="200" w:firstLine="420"/>
        <w:rPr>
          <w:rFonts w:ascii="Times New Roman" w:hAnsi="Times New Roman"/>
          <w:color w:val="000000"/>
        </w:rPr>
      </w:pPr>
      <w:r w:rsidRPr="00257448">
        <w:rPr>
          <w:rFonts w:ascii="Times New Roman" w:hAnsi="Times New Roman"/>
          <w:color w:val="000000"/>
        </w:rPr>
        <w:t>检查数量：全数检查。</w:t>
      </w:r>
    </w:p>
    <w:p w:rsidR="00DF33B2" w:rsidRPr="00257448" w:rsidRDefault="00DF33B2" w:rsidP="00FD0829">
      <w:pPr>
        <w:spacing w:line="240" w:lineRule="auto"/>
        <w:ind w:firstLineChars="200" w:firstLine="420"/>
        <w:rPr>
          <w:rFonts w:ascii="Times New Roman" w:hAnsi="Times New Roman"/>
          <w:color w:val="000000"/>
        </w:rPr>
      </w:pPr>
      <w:r w:rsidRPr="00257448">
        <w:rPr>
          <w:rFonts w:ascii="Times New Roman" w:hAnsi="Times New Roman"/>
          <w:color w:val="000000"/>
        </w:rPr>
        <w:t>检验方法：观察。</w:t>
      </w:r>
    </w:p>
    <w:p w:rsidR="00DF33B2" w:rsidRPr="00257448" w:rsidRDefault="00DF33B2" w:rsidP="00FD0829">
      <w:pPr>
        <w:spacing w:line="240" w:lineRule="auto"/>
        <w:ind w:firstLineChars="200" w:firstLine="420"/>
        <w:rPr>
          <w:rFonts w:ascii="Times New Roman" w:hAnsi="Times New Roman"/>
          <w:color w:val="000000"/>
        </w:rPr>
      </w:pPr>
      <w:r w:rsidRPr="00257448">
        <w:rPr>
          <w:rFonts w:ascii="Times New Roman" w:hAnsi="Times New Roman"/>
          <w:color w:val="000000"/>
        </w:rPr>
        <w:t>b</w:t>
      </w:r>
      <w:r w:rsidRPr="00257448">
        <w:rPr>
          <w:rFonts w:ascii="Times New Roman" w:hAnsi="Times New Roman"/>
          <w:color w:val="000000"/>
        </w:rPr>
        <w:t>）半柔性路面允许偏差应符合表</w:t>
      </w:r>
      <w:r w:rsidRPr="00257448">
        <w:rPr>
          <w:rFonts w:ascii="Times New Roman" w:hAnsi="Times New Roman"/>
          <w:color w:val="000000"/>
        </w:rPr>
        <w:t>14</w:t>
      </w:r>
      <w:r w:rsidRPr="00257448">
        <w:rPr>
          <w:rFonts w:ascii="Times New Roman" w:hAnsi="Times New Roman"/>
          <w:color w:val="000000"/>
        </w:rPr>
        <w:t>的规定。</w:t>
      </w:r>
    </w:p>
    <w:p w:rsidR="00DF33B2" w:rsidRPr="00257448" w:rsidRDefault="00DF33B2" w:rsidP="00FD0829">
      <w:pPr>
        <w:pStyle w:val="afffffffffff7"/>
        <w:ind w:firstLineChars="0" w:firstLine="0"/>
        <w:jc w:val="center"/>
        <w:rPr>
          <w:rFonts w:ascii="Times New Roman" w:eastAsia="黑体" w:hAnsi="Times New Roman"/>
          <w:szCs w:val="21"/>
        </w:rPr>
      </w:pPr>
      <w:bookmarkStart w:id="96" w:name="_Hlk27229038"/>
      <w:bookmarkStart w:id="97" w:name="_Toc533684743"/>
      <w:r w:rsidRPr="00257448">
        <w:rPr>
          <w:rFonts w:ascii="Times New Roman" w:eastAsia="黑体" w:hAnsi="Times New Roman"/>
          <w:szCs w:val="21"/>
        </w:rPr>
        <w:t>表</w:t>
      </w:r>
      <w:bookmarkEnd w:id="96"/>
      <w:r w:rsidRPr="00257448">
        <w:rPr>
          <w:rFonts w:ascii="Times New Roman" w:eastAsia="黑体" w:hAnsi="Times New Roman"/>
          <w:szCs w:val="21"/>
        </w:rPr>
        <w:t xml:space="preserve">14  </w:t>
      </w:r>
      <w:r w:rsidRPr="00257448">
        <w:rPr>
          <w:rFonts w:ascii="Times New Roman" w:eastAsia="黑体" w:hAnsi="Times New Roman"/>
          <w:szCs w:val="21"/>
        </w:rPr>
        <w:t>半柔性路面</w:t>
      </w:r>
      <w:bookmarkEnd w:id="97"/>
      <w:r w:rsidRPr="00257448">
        <w:rPr>
          <w:rFonts w:ascii="Times New Roman" w:eastAsia="黑体" w:hAnsi="Times New Roman"/>
          <w:szCs w:val="21"/>
        </w:rPr>
        <w:t>允许偏差</w:t>
      </w:r>
    </w:p>
    <w:tbl>
      <w:tblPr>
        <w:tblW w:w="9186" w:type="dxa"/>
        <w:tblInd w:w="-17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2127"/>
        <w:gridCol w:w="1843"/>
        <w:gridCol w:w="1559"/>
        <w:gridCol w:w="1843"/>
        <w:gridCol w:w="1814"/>
      </w:tblGrid>
      <w:tr w:rsidR="001B54EA" w:rsidRPr="00B45E10" w:rsidTr="009F5A12">
        <w:trPr>
          <w:trHeight w:val="510"/>
        </w:trPr>
        <w:tc>
          <w:tcPr>
            <w:tcW w:w="2127" w:type="dxa"/>
            <w:vMerge w:val="restart"/>
            <w:shd w:val="clear" w:color="auto" w:fill="auto"/>
            <w:vAlign w:val="center"/>
          </w:tcPr>
          <w:p w:rsidR="001B54EA" w:rsidRPr="00B45E10" w:rsidRDefault="001B54EA" w:rsidP="00FD0829">
            <w:pPr>
              <w:spacing w:line="240" w:lineRule="auto"/>
              <w:ind w:firstLine="480"/>
              <w:rPr>
                <w:rFonts w:ascii="Times New Roman" w:hAnsi="Times New Roman"/>
                <w:color w:val="000000"/>
              </w:rPr>
            </w:pPr>
            <w:bookmarkStart w:id="98" w:name="_Toc70585621"/>
            <w:bookmarkStart w:id="99" w:name="_Toc71199025"/>
            <w:bookmarkStart w:id="100" w:name="_Toc71199151"/>
            <w:bookmarkStart w:id="101" w:name="_Toc71199252"/>
            <w:r w:rsidRPr="00B45E10">
              <w:rPr>
                <w:rFonts w:ascii="Times New Roman" w:hAnsi="Times New Roman"/>
                <w:color w:val="000000"/>
              </w:rPr>
              <w:t>检查项目</w:t>
            </w:r>
          </w:p>
        </w:tc>
        <w:tc>
          <w:tcPr>
            <w:tcW w:w="1843" w:type="dxa"/>
            <w:vMerge w:val="restart"/>
            <w:shd w:val="clear" w:color="auto" w:fill="auto"/>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检查频度</w:t>
            </w:r>
          </w:p>
        </w:tc>
        <w:tc>
          <w:tcPr>
            <w:tcW w:w="3402" w:type="dxa"/>
            <w:gridSpan w:val="2"/>
            <w:shd w:val="clear" w:color="auto" w:fill="auto"/>
            <w:vAlign w:val="center"/>
          </w:tcPr>
          <w:p w:rsidR="001B54EA" w:rsidRPr="00B45E10" w:rsidRDefault="001B54EA" w:rsidP="00FD0829">
            <w:pPr>
              <w:spacing w:line="240" w:lineRule="auto"/>
              <w:ind w:firstLine="480"/>
              <w:jc w:val="center"/>
              <w:rPr>
                <w:rFonts w:ascii="Times New Roman" w:hAnsi="Times New Roman"/>
                <w:color w:val="000000"/>
              </w:rPr>
            </w:pPr>
            <w:r w:rsidRPr="00B45E10">
              <w:rPr>
                <w:rFonts w:ascii="Times New Roman" w:hAnsi="Times New Roman"/>
                <w:color w:val="000000"/>
              </w:rPr>
              <w:t>允许偏差</w:t>
            </w:r>
          </w:p>
        </w:tc>
        <w:tc>
          <w:tcPr>
            <w:tcW w:w="1814" w:type="dxa"/>
            <w:vMerge w:val="restart"/>
            <w:shd w:val="clear" w:color="auto" w:fill="auto"/>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检验方法</w:t>
            </w:r>
          </w:p>
        </w:tc>
      </w:tr>
      <w:tr w:rsidR="001B54EA" w:rsidRPr="00B45E10" w:rsidTr="009F5A12">
        <w:trPr>
          <w:trHeight w:val="510"/>
        </w:trPr>
        <w:tc>
          <w:tcPr>
            <w:tcW w:w="2127" w:type="dxa"/>
            <w:vMerge/>
            <w:tcBorders>
              <w:bottom w:val="single" w:sz="8" w:space="0" w:color="auto"/>
            </w:tcBorders>
            <w:shd w:val="clear" w:color="auto" w:fill="auto"/>
            <w:vAlign w:val="center"/>
          </w:tcPr>
          <w:p w:rsidR="001B54EA" w:rsidRPr="00B45E10" w:rsidRDefault="001B54EA" w:rsidP="00FD0829">
            <w:pPr>
              <w:spacing w:line="240" w:lineRule="auto"/>
              <w:ind w:firstLine="480"/>
              <w:jc w:val="center"/>
              <w:rPr>
                <w:rFonts w:ascii="Times New Roman" w:hAnsi="Times New Roman"/>
                <w:color w:val="000000"/>
              </w:rPr>
            </w:pPr>
          </w:p>
        </w:tc>
        <w:tc>
          <w:tcPr>
            <w:tcW w:w="1843" w:type="dxa"/>
            <w:vMerge/>
            <w:tcBorders>
              <w:bottom w:val="single" w:sz="8" w:space="0" w:color="auto"/>
            </w:tcBorders>
            <w:shd w:val="clear" w:color="auto" w:fill="auto"/>
            <w:vAlign w:val="center"/>
          </w:tcPr>
          <w:p w:rsidR="001B54EA" w:rsidRPr="00B45E10" w:rsidRDefault="001B54EA" w:rsidP="00FD0829">
            <w:pPr>
              <w:spacing w:line="240" w:lineRule="auto"/>
              <w:ind w:firstLine="480"/>
              <w:jc w:val="center"/>
              <w:rPr>
                <w:rFonts w:ascii="Times New Roman" w:hAnsi="Times New Roman"/>
                <w:color w:val="000000"/>
              </w:rPr>
            </w:pPr>
          </w:p>
        </w:tc>
        <w:tc>
          <w:tcPr>
            <w:tcW w:w="1559" w:type="dxa"/>
            <w:tcBorders>
              <w:bottom w:val="single" w:sz="8" w:space="0" w:color="auto"/>
            </w:tcBorders>
            <w:shd w:val="clear" w:color="auto" w:fill="auto"/>
            <w:vAlign w:val="center"/>
          </w:tcPr>
          <w:p w:rsidR="001B54EA" w:rsidRPr="00B45E10" w:rsidRDefault="001B54EA" w:rsidP="00FD0829">
            <w:pPr>
              <w:spacing w:line="240" w:lineRule="auto"/>
              <w:ind w:firstLine="357"/>
              <w:rPr>
                <w:rFonts w:ascii="Times New Roman" w:hAnsi="Times New Roman"/>
                <w:color w:val="000000"/>
                <w:sz w:val="18"/>
                <w:szCs w:val="18"/>
              </w:rPr>
            </w:pPr>
            <w:r w:rsidRPr="00B45E10">
              <w:rPr>
                <w:rFonts w:ascii="Times New Roman" w:hAnsi="Times New Roman"/>
                <w:color w:val="000000"/>
                <w:sz w:val="18"/>
                <w:szCs w:val="18"/>
              </w:rPr>
              <w:t>城市快速路、城市主干路、高速公路和一级公路的新建改扩建大修工程</w:t>
            </w:r>
          </w:p>
        </w:tc>
        <w:tc>
          <w:tcPr>
            <w:tcW w:w="1843" w:type="dxa"/>
            <w:tcBorders>
              <w:bottom w:val="single" w:sz="8" w:space="0" w:color="auto"/>
            </w:tcBorders>
            <w:shd w:val="clear" w:color="auto" w:fill="auto"/>
            <w:vAlign w:val="center"/>
          </w:tcPr>
          <w:p w:rsidR="001B54EA" w:rsidRPr="00B45E10" w:rsidRDefault="001B54EA" w:rsidP="00FD0829">
            <w:pPr>
              <w:spacing w:line="240" w:lineRule="auto"/>
              <w:ind w:firstLine="357"/>
              <w:rPr>
                <w:rFonts w:ascii="Times New Roman" w:hAnsi="Times New Roman"/>
                <w:color w:val="000000"/>
                <w:sz w:val="18"/>
                <w:szCs w:val="18"/>
              </w:rPr>
            </w:pPr>
            <w:r w:rsidRPr="00B45E10">
              <w:rPr>
                <w:rFonts w:ascii="Times New Roman" w:hAnsi="Times New Roman"/>
                <w:color w:val="000000"/>
                <w:sz w:val="18"/>
                <w:szCs w:val="18"/>
              </w:rPr>
              <w:t>其他等级公路及城市道路新建改扩建大修工程、</w:t>
            </w:r>
          </w:p>
          <w:p w:rsidR="001B54EA" w:rsidRPr="00B45E10" w:rsidRDefault="001B54EA" w:rsidP="00FD0829">
            <w:pPr>
              <w:spacing w:line="240" w:lineRule="auto"/>
              <w:ind w:firstLine="357"/>
              <w:rPr>
                <w:rFonts w:ascii="Times New Roman" w:hAnsi="Times New Roman"/>
                <w:color w:val="000000"/>
                <w:sz w:val="18"/>
                <w:szCs w:val="18"/>
              </w:rPr>
            </w:pPr>
            <w:r w:rsidRPr="00B45E10">
              <w:rPr>
                <w:rFonts w:ascii="Times New Roman" w:hAnsi="Times New Roman"/>
                <w:color w:val="000000"/>
                <w:sz w:val="18"/>
                <w:szCs w:val="18"/>
              </w:rPr>
              <w:t>各等级道路的中小修养护工程</w:t>
            </w:r>
          </w:p>
        </w:tc>
        <w:tc>
          <w:tcPr>
            <w:tcW w:w="1814" w:type="dxa"/>
            <w:vMerge/>
            <w:tcBorders>
              <w:bottom w:val="single" w:sz="8" w:space="0" w:color="auto"/>
            </w:tcBorders>
            <w:shd w:val="clear" w:color="auto" w:fill="auto"/>
            <w:vAlign w:val="center"/>
          </w:tcPr>
          <w:p w:rsidR="001B54EA" w:rsidRPr="00B45E10" w:rsidRDefault="001B54EA" w:rsidP="00FD0829">
            <w:pPr>
              <w:spacing w:line="240" w:lineRule="auto"/>
              <w:ind w:firstLine="480"/>
              <w:jc w:val="center"/>
              <w:rPr>
                <w:rFonts w:ascii="Times New Roman" w:hAnsi="Times New Roman"/>
                <w:color w:val="000000"/>
              </w:rPr>
            </w:pPr>
          </w:p>
        </w:tc>
      </w:tr>
      <w:tr w:rsidR="001B54EA" w:rsidRPr="00B45E10" w:rsidTr="009F5A12">
        <w:trPr>
          <w:trHeight w:val="510"/>
        </w:trPr>
        <w:tc>
          <w:tcPr>
            <w:tcW w:w="2127" w:type="dxa"/>
            <w:tcBorders>
              <w:top w:val="single" w:sz="8" w:space="0" w:color="auto"/>
            </w:tcBorders>
            <w:shd w:val="clear" w:color="auto" w:fill="auto"/>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马歇尔稳定度</w:t>
            </w:r>
          </w:p>
        </w:tc>
        <w:tc>
          <w:tcPr>
            <w:tcW w:w="1843" w:type="dxa"/>
            <w:tcBorders>
              <w:top w:val="single" w:sz="8" w:space="0" w:color="auto"/>
            </w:tcBorders>
            <w:shd w:val="clear" w:color="auto" w:fill="auto"/>
            <w:vAlign w:val="center"/>
          </w:tcPr>
          <w:p w:rsidR="001B54EA" w:rsidRPr="00B45E10" w:rsidRDefault="001B54EA" w:rsidP="00C577B8">
            <w:pPr>
              <w:spacing w:line="240" w:lineRule="auto"/>
              <w:jc w:val="center"/>
              <w:rPr>
                <w:rFonts w:ascii="Times New Roman" w:hAnsi="Times New Roman"/>
                <w:color w:val="000000"/>
                <w:highlight w:val="yellow"/>
              </w:rPr>
            </w:pPr>
            <w:r w:rsidRPr="00B45E10">
              <w:rPr>
                <w:rFonts w:ascii="Times New Roman" w:hAnsi="Times New Roman"/>
                <w:color w:val="000000"/>
              </w:rPr>
              <w:t>每</w:t>
            </w:r>
            <w:r w:rsidRPr="00B45E10">
              <w:rPr>
                <w:rFonts w:ascii="Times New Roman" w:hAnsi="Times New Roman"/>
                <w:color w:val="000000"/>
                <w:kern w:val="0"/>
              </w:rPr>
              <w:t>5000m</w:t>
            </w:r>
            <w:r w:rsidRPr="00B45E10">
              <w:rPr>
                <w:rFonts w:ascii="Times New Roman" w:hAnsi="Times New Roman"/>
                <w:color w:val="000000"/>
                <w:kern w:val="0"/>
                <w:vertAlign w:val="superscript"/>
              </w:rPr>
              <w:t>2</w:t>
            </w:r>
            <w:r w:rsidRPr="00B45E10">
              <w:rPr>
                <w:rFonts w:ascii="Times New Roman" w:hAnsi="Times New Roman"/>
                <w:color w:val="000000"/>
              </w:rPr>
              <w:t>测</w:t>
            </w:r>
            <w:r w:rsidRPr="00B45E10">
              <w:rPr>
                <w:rFonts w:ascii="Times New Roman" w:hAnsi="Times New Roman"/>
                <w:color w:val="000000"/>
                <w:kern w:val="0"/>
              </w:rPr>
              <w:t>3</w:t>
            </w:r>
            <w:r w:rsidRPr="00B45E10">
              <w:rPr>
                <w:rFonts w:ascii="Times New Roman" w:hAnsi="Times New Roman"/>
                <w:color w:val="000000"/>
                <w:kern w:val="0"/>
              </w:rPr>
              <w:t>处</w:t>
            </w:r>
          </w:p>
        </w:tc>
        <w:tc>
          <w:tcPr>
            <w:tcW w:w="3402" w:type="dxa"/>
            <w:gridSpan w:val="2"/>
            <w:tcBorders>
              <w:top w:val="single" w:sz="8" w:space="0" w:color="auto"/>
            </w:tcBorders>
            <w:shd w:val="clear" w:color="auto" w:fill="auto"/>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≥10 kN</w:t>
            </w:r>
          </w:p>
        </w:tc>
        <w:tc>
          <w:tcPr>
            <w:tcW w:w="1814" w:type="dxa"/>
            <w:tcBorders>
              <w:top w:val="single" w:sz="8" w:space="0" w:color="auto"/>
            </w:tcBorders>
            <w:shd w:val="clear" w:color="auto" w:fill="auto"/>
            <w:vAlign w:val="center"/>
          </w:tcPr>
          <w:p w:rsidR="001B54EA" w:rsidRPr="00B45E10" w:rsidRDefault="001B54EA" w:rsidP="00FD0829">
            <w:pPr>
              <w:spacing w:line="240" w:lineRule="auto"/>
              <w:rPr>
                <w:rFonts w:ascii="Times New Roman" w:hAnsi="Times New Roman"/>
                <w:color w:val="000000"/>
              </w:rPr>
            </w:pPr>
            <w:r w:rsidRPr="00B45E10">
              <w:rPr>
                <w:rFonts w:ascii="Times New Roman" w:hAnsi="Times New Roman"/>
                <w:color w:val="000000"/>
              </w:rPr>
              <w:t>JTG E20:T0709</w:t>
            </w:r>
          </w:p>
        </w:tc>
      </w:tr>
      <w:tr w:rsidR="001B54EA" w:rsidRPr="00B45E10" w:rsidTr="009F5A12">
        <w:trPr>
          <w:trHeight w:val="510"/>
        </w:trPr>
        <w:tc>
          <w:tcPr>
            <w:tcW w:w="2127" w:type="dxa"/>
            <w:shd w:val="clear" w:color="auto" w:fill="auto"/>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路面构造深度</w:t>
            </w:r>
          </w:p>
        </w:tc>
        <w:tc>
          <w:tcPr>
            <w:tcW w:w="1843" w:type="dxa"/>
            <w:shd w:val="clear" w:color="auto" w:fill="auto"/>
            <w:vAlign w:val="center"/>
          </w:tcPr>
          <w:p w:rsidR="001B54EA" w:rsidRPr="00B45E10" w:rsidRDefault="001B54EA" w:rsidP="00C577B8">
            <w:pPr>
              <w:spacing w:line="240" w:lineRule="auto"/>
              <w:jc w:val="center"/>
              <w:rPr>
                <w:rFonts w:ascii="Times New Roman" w:hAnsi="Times New Roman"/>
                <w:color w:val="000000"/>
              </w:rPr>
            </w:pPr>
            <w:r w:rsidRPr="00B45E10">
              <w:rPr>
                <w:rFonts w:ascii="Times New Roman" w:hAnsi="Times New Roman"/>
                <w:color w:val="000000"/>
              </w:rPr>
              <w:t>每</w:t>
            </w:r>
            <w:r w:rsidRPr="00B45E10">
              <w:rPr>
                <w:rFonts w:ascii="Times New Roman" w:hAnsi="Times New Roman"/>
                <w:color w:val="000000"/>
              </w:rPr>
              <w:t>200m</w:t>
            </w:r>
            <w:r w:rsidRPr="00B45E10">
              <w:rPr>
                <w:rFonts w:ascii="Times New Roman" w:hAnsi="Times New Roman"/>
                <w:color w:val="000000"/>
              </w:rPr>
              <w:t>测</w:t>
            </w:r>
            <w:r w:rsidRPr="00B45E10">
              <w:rPr>
                <w:rFonts w:ascii="Times New Roman" w:hAnsi="Times New Roman"/>
                <w:color w:val="000000"/>
              </w:rPr>
              <w:t>2</w:t>
            </w:r>
            <w:r w:rsidRPr="00B45E10">
              <w:rPr>
                <w:rFonts w:ascii="Times New Roman" w:hAnsi="Times New Roman"/>
                <w:color w:val="000000"/>
              </w:rPr>
              <w:t>处，每处测</w:t>
            </w:r>
            <w:r w:rsidRPr="00B45E10">
              <w:rPr>
                <w:rFonts w:ascii="Times New Roman" w:hAnsi="Times New Roman"/>
                <w:color w:val="000000"/>
              </w:rPr>
              <w:t>3</w:t>
            </w:r>
            <w:r w:rsidRPr="00B45E10">
              <w:rPr>
                <w:rFonts w:ascii="Times New Roman" w:hAnsi="Times New Roman"/>
                <w:color w:val="000000"/>
              </w:rPr>
              <w:t>次</w:t>
            </w:r>
          </w:p>
        </w:tc>
        <w:tc>
          <w:tcPr>
            <w:tcW w:w="3402" w:type="dxa"/>
            <w:gridSpan w:val="2"/>
            <w:shd w:val="clear" w:color="auto" w:fill="auto"/>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≥0.55 mm</w:t>
            </w:r>
          </w:p>
        </w:tc>
        <w:tc>
          <w:tcPr>
            <w:tcW w:w="1814" w:type="dxa"/>
            <w:shd w:val="clear" w:color="auto" w:fill="auto"/>
            <w:vAlign w:val="center"/>
          </w:tcPr>
          <w:p w:rsidR="001B54EA" w:rsidRPr="00B45E10" w:rsidRDefault="001B54EA" w:rsidP="00FD0829">
            <w:pPr>
              <w:spacing w:line="240" w:lineRule="auto"/>
              <w:rPr>
                <w:rFonts w:ascii="Times New Roman" w:hAnsi="Times New Roman"/>
                <w:color w:val="000000"/>
              </w:rPr>
            </w:pPr>
            <w:r w:rsidRPr="00B45E10">
              <w:rPr>
                <w:rFonts w:ascii="Times New Roman" w:hAnsi="Times New Roman"/>
                <w:color w:val="000000"/>
              </w:rPr>
              <w:t>JTG 3450: T0961</w:t>
            </w:r>
          </w:p>
        </w:tc>
      </w:tr>
      <w:tr w:rsidR="001B54EA" w:rsidRPr="00B45E10" w:rsidTr="009F5A12">
        <w:trPr>
          <w:trHeight w:val="510"/>
        </w:trPr>
        <w:tc>
          <w:tcPr>
            <w:tcW w:w="2127" w:type="dxa"/>
            <w:shd w:val="clear" w:color="auto" w:fill="auto"/>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渗水系数</w:t>
            </w:r>
          </w:p>
        </w:tc>
        <w:tc>
          <w:tcPr>
            <w:tcW w:w="1843" w:type="dxa"/>
            <w:shd w:val="clear" w:color="auto" w:fill="auto"/>
            <w:vAlign w:val="center"/>
          </w:tcPr>
          <w:p w:rsidR="001B54EA" w:rsidRPr="00B45E10" w:rsidRDefault="001B54EA" w:rsidP="00C577B8">
            <w:pPr>
              <w:spacing w:line="240" w:lineRule="auto"/>
              <w:jc w:val="center"/>
              <w:rPr>
                <w:rFonts w:ascii="Times New Roman" w:hAnsi="Times New Roman"/>
                <w:color w:val="000000"/>
              </w:rPr>
            </w:pPr>
            <w:r w:rsidRPr="00B45E10">
              <w:rPr>
                <w:rFonts w:ascii="Times New Roman" w:hAnsi="Times New Roman"/>
                <w:color w:val="000000"/>
              </w:rPr>
              <w:t>每</w:t>
            </w:r>
            <w:r w:rsidRPr="00B45E10">
              <w:rPr>
                <w:rFonts w:ascii="Times New Roman" w:hAnsi="Times New Roman"/>
                <w:color w:val="000000"/>
              </w:rPr>
              <w:t>5000m</w:t>
            </w:r>
            <w:r w:rsidRPr="00B45E10">
              <w:rPr>
                <w:rFonts w:ascii="Times New Roman" w:hAnsi="Times New Roman"/>
                <w:color w:val="000000"/>
                <w:vertAlign w:val="superscript"/>
              </w:rPr>
              <w:t>2</w:t>
            </w:r>
            <w:r w:rsidRPr="00B45E10">
              <w:rPr>
                <w:rFonts w:ascii="Times New Roman" w:hAnsi="Times New Roman"/>
                <w:color w:val="000000"/>
              </w:rPr>
              <w:t>测</w:t>
            </w:r>
            <w:r w:rsidRPr="00B45E10">
              <w:rPr>
                <w:rFonts w:ascii="Times New Roman" w:hAnsi="Times New Roman"/>
                <w:color w:val="000000"/>
              </w:rPr>
              <w:t>3</w:t>
            </w:r>
            <w:r w:rsidRPr="00B45E10">
              <w:rPr>
                <w:rFonts w:ascii="Times New Roman" w:hAnsi="Times New Roman"/>
                <w:color w:val="000000"/>
              </w:rPr>
              <w:t>处</w:t>
            </w:r>
          </w:p>
        </w:tc>
        <w:tc>
          <w:tcPr>
            <w:tcW w:w="3402" w:type="dxa"/>
            <w:gridSpan w:val="2"/>
            <w:shd w:val="clear" w:color="auto" w:fill="auto"/>
            <w:vAlign w:val="center"/>
          </w:tcPr>
          <w:p w:rsidR="001B54EA" w:rsidRPr="00B45E10" w:rsidRDefault="001B54EA" w:rsidP="00FD0829">
            <w:pPr>
              <w:spacing w:line="240" w:lineRule="auto"/>
              <w:jc w:val="center"/>
              <w:rPr>
                <w:rFonts w:ascii="Times New Roman" w:hAnsi="Times New Roman"/>
                <w:color w:val="000000"/>
              </w:rPr>
            </w:pPr>
            <w:r w:rsidRPr="00B45E10">
              <w:rPr>
                <w:rFonts w:ascii="Times New Roman" w:hAnsi="Times New Roman"/>
                <w:color w:val="000000"/>
              </w:rPr>
              <w:t>≤30 mL/min</w:t>
            </w:r>
          </w:p>
        </w:tc>
        <w:tc>
          <w:tcPr>
            <w:tcW w:w="1814" w:type="dxa"/>
            <w:shd w:val="clear" w:color="auto" w:fill="auto"/>
            <w:vAlign w:val="center"/>
          </w:tcPr>
          <w:p w:rsidR="001B54EA" w:rsidRPr="00B45E10" w:rsidRDefault="001B54EA" w:rsidP="00FD0829">
            <w:pPr>
              <w:spacing w:line="240" w:lineRule="auto"/>
              <w:rPr>
                <w:rFonts w:ascii="Times New Roman" w:hAnsi="Times New Roman"/>
                <w:color w:val="000000"/>
              </w:rPr>
            </w:pPr>
            <w:r w:rsidRPr="00B45E10">
              <w:rPr>
                <w:rFonts w:ascii="Times New Roman" w:hAnsi="Times New Roman"/>
                <w:color w:val="000000"/>
              </w:rPr>
              <w:t>JTG 3450: T0971</w:t>
            </w:r>
          </w:p>
        </w:tc>
      </w:tr>
      <w:bookmarkEnd w:id="98"/>
      <w:bookmarkEnd w:id="99"/>
      <w:bookmarkEnd w:id="100"/>
      <w:bookmarkEnd w:id="101"/>
    </w:tbl>
    <w:p w:rsidR="00D76F5B" w:rsidRDefault="00D76F5B" w:rsidP="00FD0829">
      <w:pPr>
        <w:pStyle w:val="afffffffffff7"/>
        <w:ind w:firstLineChars="0" w:firstLine="0"/>
        <w:jc w:val="center"/>
        <w:rPr>
          <w:rFonts w:ascii="Times New Roman" w:eastAsia="黑体" w:hAnsi="Times New Roman"/>
          <w:szCs w:val="21"/>
        </w:rPr>
      </w:pPr>
    </w:p>
    <w:p w:rsidR="009F5A12" w:rsidRDefault="009F5A12" w:rsidP="00FD0829">
      <w:pPr>
        <w:pStyle w:val="afffffffffff7"/>
        <w:ind w:firstLineChars="0" w:firstLine="0"/>
        <w:jc w:val="center"/>
        <w:rPr>
          <w:rFonts w:ascii="Times New Roman" w:eastAsia="黑体" w:hAnsi="Times New Roman"/>
          <w:szCs w:val="21"/>
        </w:rPr>
      </w:pPr>
      <w:r w:rsidRPr="00257448">
        <w:rPr>
          <w:rFonts w:ascii="Times New Roman" w:eastAsia="黑体" w:hAnsi="Times New Roman"/>
          <w:szCs w:val="21"/>
        </w:rPr>
        <w:t>表</w:t>
      </w:r>
      <w:r w:rsidRPr="00257448">
        <w:rPr>
          <w:rFonts w:ascii="Times New Roman" w:eastAsia="黑体" w:hAnsi="Times New Roman"/>
          <w:szCs w:val="21"/>
        </w:rPr>
        <w:t xml:space="preserve">14  </w:t>
      </w:r>
      <w:r w:rsidRPr="00257448">
        <w:rPr>
          <w:rFonts w:ascii="Times New Roman" w:eastAsia="黑体" w:hAnsi="Times New Roman"/>
          <w:szCs w:val="21"/>
        </w:rPr>
        <w:t>半柔性路面允许偏差</w:t>
      </w:r>
      <w:r>
        <w:rPr>
          <w:rFonts w:ascii="Times New Roman" w:eastAsia="黑体" w:hAnsi="Times New Roman"/>
          <w:szCs w:val="21"/>
        </w:rPr>
        <w:t>（续）</w:t>
      </w:r>
    </w:p>
    <w:tbl>
      <w:tblPr>
        <w:tblW w:w="9186" w:type="dxa"/>
        <w:tblInd w:w="-17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851"/>
        <w:gridCol w:w="1134"/>
        <w:gridCol w:w="1985"/>
        <w:gridCol w:w="1559"/>
        <w:gridCol w:w="1843"/>
        <w:gridCol w:w="1814"/>
      </w:tblGrid>
      <w:tr w:rsidR="006F3F51" w:rsidRPr="006F3F51" w:rsidTr="00BE11E5">
        <w:trPr>
          <w:trHeight w:val="437"/>
        </w:trPr>
        <w:tc>
          <w:tcPr>
            <w:tcW w:w="1985" w:type="dxa"/>
            <w:gridSpan w:val="2"/>
            <w:vMerge w:val="restart"/>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lastRenderedPageBreak/>
              <w:t>检查项目</w:t>
            </w:r>
          </w:p>
        </w:tc>
        <w:tc>
          <w:tcPr>
            <w:tcW w:w="1985" w:type="dxa"/>
            <w:vMerge w:val="restart"/>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检查频度</w:t>
            </w:r>
          </w:p>
        </w:tc>
        <w:tc>
          <w:tcPr>
            <w:tcW w:w="3402" w:type="dxa"/>
            <w:gridSpan w:val="2"/>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允许偏差</w:t>
            </w:r>
          </w:p>
        </w:tc>
        <w:tc>
          <w:tcPr>
            <w:tcW w:w="1814" w:type="dxa"/>
            <w:vMerge w:val="restart"/>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检验方法</w:t>
            </w:r>
          </w:p>
        </w:tc>
      </w:tr>
      <w:tr w:rsidR="006F3F51" w:rsidRPr="006F3F51" w:rsidTr="00BE11E5">
        <w:trPr>
          <w:trHeight w:val="437"/>
        </w:trPr>
        <w:tc>
          <w:tcPr>
            <w:tcW w:w="1985" w:type="dxa"/>
            <w:gridSpan w:val="2"/>
            <w:vMerge/>
            <w:tcBorders>
              <w:bottom w:val="single" w:sz="8" w:space="0" w:color="auto"/>
            </w:tcBorders>
            <w:shd w:val="clear" w:color="auto" w:fill="auto"/>
            <w:vAlign w:val="center"/>
          </w:tcPr>
          <w:p w:rsidR="006F3F51" w:rsidRPr="006F3F51" w:rsidRDefault="006F3F51" w:rsidP="006F3F51">
            <w:pPr>
              <w:adjustRightInd/>
              <w:spacing w:line="240" w:lineRule="auto"/>
              <w:rPr>
                <w:rFonts w:ascii="Times New Roman" w:hAnsi="Times New Roman"/>
                <w:szCs w:val="22"/>
              </w:rPr>
            </w:pPr>
          </w:p>
        </w:tc>
        <w:tc>
          <w:tcPr>
            <w:tcW w:w="1985" w:type="dxa"/>
            <w:vMerge/>
            <w:tcBorders>
              <w:bottom w:val="single" w:sz="8" w:space="0" w:color="auto"/>
            </w:tcBorders>
            <w:shd w:val="clear" w:color="auto" w:fill="auto"/>
            <w:vAlign w:val="center"/>
          </w:tcPr>
          <w:p w:rsidR="006F3F51" w:rsidRPr="006F3F51" w:rsidRDefault="006F3F51" w:rsidP="006F3F51">
            <w:pPr>
              <w:adjustRightInd/>
              <w:spacing w:line="240" w:lineRule="auto"/>
              <w:rPr>
                <w:rFonts w:ascii="Times New Roman" w:hAnsi="Times New Roman"/>
                <w:szCs w:val="22"/>
              </w:rPr>
            </w:pPr>
          </w:p>
        </w:tc>
        <w:tc>
          <w:tcPr>
            <w:tcW w:w="1559" w:type="dxa"/>
            <w:tcBorders>
              <w:bottom w:val="single" w:sz="8" w:space="0" w:color="auto"/>
            </w:tcBorders>
            <w:shd w:val="clear" w:color="auto" w:fill="auto"/>
            <w:vAlign w:val="center"/>
          </w:tcPr>
          <w:p w:rsidR="006F3F51" w:rsidRPr="006F3F51" w:rsidRDefault="006F3F51" w:rsidP="006F3F51">
            <w:pPr>
              <w:spacing w:line="240" w:lineRule="auto"/>
              <w:ind w:firstLine="357"/>
              <w:rPr>
                <w:rFonts w:ascii="Times New Roman" w:hAnsi="Times New Roman"/>
                <w:color w:val="000000"/>
                <w:sz w:val="18"/>
                <w:szCs w:val="18"/>
              </w:rPr>
            </w:pPr>
            <w:r w:rsidRPr="006F3F51">
              <w:rPr>
                <w:rFonts w:ascii="Times New Roman" w:hAnsi="Times New Roman"/>
                <w:color w:val="000000"/>
                <w:sz w:val="18"/>
                <w:szCs w:val="18"/>
              </w:rPr>
              <w:t>城市快速路、城市主干路、高速公路和一级公路的新建改扩建大修工程</w:t>
            </w:r>
          </w:p>
        </w:tc>
        <w:tc>
          <w:tcPr>
            <w:tcW w:w="1843" w:type="dxa"/>
            <w:tcBorders>
              <w:bottom w:val="single" w:sz="8" w:space="0" w:color="auto"/>
            </w:tcBorders>
            <w:shd w:val="clear" w:color="auto" w:fill="auto"/>
            <w:vAlign w:val="center"/>
          </w:tcPr>
          <w:p w:rsidR="006F3F51" w:rsidRPr="006F3F51" w:rsidRDefault="006F3F51" w:rsidP="006F3F51">
            <w:pPr>
              <w:spacing w:line="240" w:lineRule="auto"/>
              <w:ind w:firstLine="357"/>
              <w:rPr>
                <w:rFonts w:ascii="Times New Roman" w:hAnsi="Times New Roman"/>
                <w:color w:val="000000"/>
                <w:sz w:val="18"/>
                <w:szCs w:val="18"/>
              </w:rPr>
            </w:pPr>
            <w:r w:rsidRPr="006F3F51">
              <w:rPr>
                <w:rFonts w:ascii="Times New Roman" w:hAnsi="Times New Roman"/>
                <w:color w:val="000000"/>
                <w:sz w:val="18"/>
                <w:szCs w:val="18"/>
              </w:rPr>
              <w:t>其他等级公路及城市道路新建改扩建大修工程、</w:t>
            </w:r>
          </w:p>
          <w:p w:rsidR="006F3F51" w:rsidRPr="006F3F51" w:rsidRDefault="006F3F51" w:rsidP="006F3F51">
            <w:pPr>
              <w:spacing w:line="240" w:lineRule="auto"/>
              <w:ind w:firstLine="357"/>
              <w:rPr>
                <w:rFonts w:ascii="Times New Roman" w:hAnsi="Times New Roman"/>
                <w:color w:val="000000"/>
                <w:sz w:val="18"/>
                <w:szCs w:val="18"/>
              </w:rPr>
            </w:pPr>
            <w:r w:rsidRPr="006F3F51">
              <w:rPr>
                <w:rFonts w:ascii="Times New Roman" w:hAnsi="Times New Roman"/>
                <w:color w:val="000000"/>
                <w:sz w:val="18"/>
                <w:szCs w:val="18"/>
              </w:rPr>
              <w:t>各等级道路的中小修养护工程</w:t>
            </w:r>
          </w:p>
        </w:tc>
        <w:tc>
          <w:tcPr>
            <w:tcW w:w="1814" w:type="dxa"/>
            <w:vMerge/>
            <w:tcBorders>
              <w:bottom w:val="single" w:sz="8" w:space="0" w:color="auto"/>
            </w:tcBorders>
            <w:shd w:val="clear" w:color="auto" w:fill="auto"/>
            <w:vAlign w:val="center"/>
          </w:tcPr>
          <w:p w:rsidR="006F3F51" w:rsidRPr="006F3F51" w:rsidRDefault="006F3F51" w:rsidP="006F3F51">
            <w:pPr>
              <w:adjustRightInd/>
              <w:spacing w:line="240" w:lineRule="auto"/>
              <w:rPr>
                <w:rFonts w:ascii="Times New Roman" w:hAnsi="Times New Roman"/>
                <w:szCs w:val="22"/>
              </w:rPr>
            </w:pPr>
          </w:p>
        </w:tc>
      </w:tr>
      <w:tr w:rsidR="006F3F51" w:rsidRPr="006F3F51" w:rsidTr="00BE11E5">
        <w:trPr>
          <w:trHeight w:val="437"/>
        </w:trPr>
        <w:tc>
          <w:tcPr>
            <w:tcW w:w="1985" w:type="dxa"/>
            <w:gridSpan w:val="2"/>
            <w:tcBorders>
              <w:bottom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纵断面高程</w:t>
            </w:r>
          </w:p>
        </w:tc>
        <w:tc>
          <w:tcPr>
            <w:tcW w:w="1985" w:type="dxa"/>
            <w:tcBorders>
              <w:bottom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每</w:t>
            </w:r>
            <w:r w:rsidRPr="006F3F51">
              <w:rPr>
                <w:rFonts w:ascii="Times New Roman" w:hAnsi="Times New Roman"/>
                <w:szCs w:val="22"/>
              </w:rPr>
              <w:t>50m</w:t>
            </w:r>
            <w:r w:rsidRPr="006F3F51">
              <w:rPr>
                <w:rFonts w:ascii="Times New Roman"/>
                <w:szCs w:val="22"/>
              </w:rPr>
              <w:t>测</w:t>
            </w:r>
            <w:r w:rsidRPr="006F3F51">
              <w:rPr>
                <w:rFonts w:ascii="Times New Roman" w:hAnsi="Times New Roman"/>
                <w:szCs w:val="22"/>
              </w:rPr>
              <w:t>1</w:t>
            </w:r>
            <w:r w:rsidRPr="006F3F51">
              <w:rPr>
                <w:rFonts w:ascii="Times New Roman"/>
                <w:szCs w:val="22"/>
              </w:rPr>
              <w:t>处</w:t>
            </w:r>
          </w:p>
        </w:tc>
        <w:tc>
          <w:tcPr>
            <w:tcW w:w="1559" w:type="dxa"/>
            <w:tcBorders>
              <w:bottom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±15mm</w:t>
            </w:r>
          </w:p>
        </w:tc>
        <w:tc>
          <w:tcPr>
            <w:tcW w:w="1843" w:type="dxa"/>
            <w:tcBorders>
              <w:bottom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±20mm</w:t>
            </w:r>
          </w:p>
        </w:tc>
        <w:tc>
          <w:tcPr>
            <w:tcW w:w="1814" w:type="dxa"/>
            <w:tcBorders>
              <w:bottom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JTG 3450: T0911</w:t>
            </w:r>
          </w:p>
        </w:tc>
      </w:tr>
      <w:tr w:rsidR="006F3F51" w:rsidRPr="006F3F51" w:rsidTr="00BE11E5">
        <w:trPr>
          <w:trHeight w:val="437"/>
        </w:trPr>
        <w:tc>
          <w:tcPr>
            <w:tcW w:w="1985" w:type="dxa"/>
            <w:gridSpan w:val="2"/>
            <w:tcBorders>
              <w:top w:val="single" w:sz="4" w:space="0" w:color="auto"/>
              <w:bottom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中线偏位</w:t>
            </w:r>
          </w:p>
        </w:tc>
        <w:tc>
          <w:tcPr>
            <w:tcW w:w="1985" w:type="dxa"/>
            <w:tcBorders>
              <w:top w:val="single" w:sz="4" w:space="0" w:color="auto"/>
              <w:bottom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每</w:t>
            </w:r>
            <w:r w:rsidRPr="006F3F51">
              <w:rPr>
                <w:rFonts w:ascii="Times New Roman" w:hAnsi="Times New Roman"/>
                <w:szCs w:val="22"/>
              </w:rPr>
              <w:t>50m</w:t>
            </w:r>
            <w:r w:rsidRPr="006F3F51">
              <w:rPr>
                <w:rFonts w:ascii="Times New Roman"/>
                <w:szCs w:val="22"/>
              </w:rPr>
              <w:t>测</w:t>
            </w:r>
            <w:r w:rsidRPr="006F3F51">
              <w:rPr>
                <w:rFonts w:ascii="Times New Roman" w:hAnsi="Times New Roman"/>
                <w:szCs w:val="22"/>
              </w:rPr>
              <w:t>1</w:t>
            </w:r>
            <w:r w:rsidRPr="006F3F51">
              <w:rPr>
                <w:rFonts w:ascii="Times New Roman"/>
                <w:szCs w:val="22"/>
              </w:rPr>
              <w:t>处</w:t>
            </w:r>
          </w:p>
        </w:tc>
        <w:tc>
          <w:tcPr>
            <w:tcW w:w="1559" w:type="dxa"/>
            <w:tcBorders>
              <w:top w:val="single" w:sz="4" w:space="0" w:color="auto"/>
              <w:bottom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±20mm</w:t>
            </w:r>
          </w:p>
        </w:tc>
        <w:tc>
          <w:tcPr>
            <w:tcW w:w="1843" w:type="dxa"/>
            <w:tcBorders>
              <w:top w:val="single" w:sz="4" w:space="0" w:color="auto"/>
              <w:bottom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±30mm</w:t>
            </w:r>
          </w:p>
        </w:tc>
        <w:tc>
          <w:tcPr>
            <w:tcW w:w="1814" w:type="dxa"/>
            <w:tcBorders>
              <w:top w:val="single" w:sz="4" w:space="0" w:color="auto"/>
              <w:bottom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JTG 3450: T0911</w:t>
            </w:r>
          </w:p>
        </w:tc>
      </w:tr>
      <w:tr w:rsidR="006F3F51" w:rsidRPr="006F3F51" w:rsidTr="00BE11E5">
        <w:trPr>
          <w:trHeight w:val="437"/>
        </w:trPr>
        <w:tc>
          <w:tcPr>
            <w:tcW w:w="1985" w:type="dxa"/>
            <w:gridSpan w:val="2"/>
            <w:tcBorders>
              <w:top w:val="single" w:sz="4" w:space="0" w:color="auto"/>
              <w:bottom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横坡度</w:t>
            </w:r>
          </w:p>
        </w:tc>
        <w:tc>
          <w:tcPr>
            <w:tcW w:w="1985" w:type="dxa"/>
            <w:tcBorders>
              <w:top w:val="single" w:sz="4" w:space="0" w:color="auto"/>
              <w:bottom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每</w:t>
            </w:r>
            <w:r w:rsidRPr="006F3F51">
              <w:rPr>
                <w:rFonts w:ascii="Times New Roman" w:hAnsi="Times New Roman"/>
                <w:szCs w:val="22"/>
              </w:rPr>
              <w:t>50m</w:t>
            </w:r>
            <w:r w:rsidRPr="006F3F51">
              <w:rPr>
                <w:rFonts w:ascii="Times New Roman"/>
                <w:szCs w:val="22"/>
              </w:rPr>
              <w:t>测</w:t>
            </w:r>
            <w:r w:rsidRPr="006F3F51">
              <w:rPr>
                <w:rFonts w:ascii="Times New Roman" w:hAnsi="Times New Roman"/>
                <w:szCs w:val="22"/>
              </w:rPr>
              <w:t>2</w:t>
            </w:r>
            <w:r w:rsidRPr="006F3F51">
              <w:rPr>
                <w:rFonts w:ascii="Times New Roman"/>
                <w:szCs w:val="22"/>
              </w:rPr>
              <w:t>处</w:t>
            </w:r>
          </w:p>
        </w:tc>
        <w:tc>
          <w:tcPr>
            <w:tcW w:w="1559" w:type="dxa"/>
            <w:tcBorders>
              <w:top w:val="single" w:sz="4" w:space="0" w:color="auto"/>
              <w:bottom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±0.3%</w:t>
            </w:r>
          </w:p>
        </w:tc>
        <w:tc>
          <w:tcPr>
            <w:tcW w:w="1843" w:type="dxa"/>
            <w:tcBorders>
              <w:top w:val="single" w:sz="4" w:space="0" w:color="auto"/>
              <w:bottom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±0.5%</w:t>
            </w:r>
          </w:p>
        </w:tc>
        <w:tc>
          <w:tcPr>
            <w:tcW w:w="1814" w:type="dxa"/>
            <w:tcBorders>
              <w:top w:val="single" w:sz="4" w:space="0" w:color="auto"/>
              <w:bottom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JTG 3450: T0911</w:t>
            </w:r>
          </w:p>
        </w:tc>
      </w:tr>
      <w:tr w:rsidR="006F3F51" w:rsidRPr="006F3F51" w:rsidTr="00BE11E5">
        <w:trPr>
          <w:trHeight w:val="505"/>
        </w:trPr>
        <w:tc>
          <w:tcPr>
            <w:tcW w:w="851" w:type="dxa"/>
            <w:vMerge w:val="restart"/>
            <w:tcBorders>
              <w:top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平整度</w:t>
            </w:r>
            <w:r w:rsidRPr="0058076A">
              <w:rPr>
                <w:rFonts w:ascii="Times New Roman"/>
              </w:rPr>
              <w:t>（仅上面层）</w:t>
            </w:r>
          </w:p>
        </w:tc>
        <w:tc>
          <w:tcPr>
            <w:tcW w:w="1134" w:type="dxa"/>
            <w:tcBorders>
              <w:top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国际平整度指数</w:t>
            </w:r>
            <w:r w:rsidRPr="006F3F51">
              <w:rPr>
                <w:rFonts w:ascii="Times New Roman" w:hAnsi="Times New Roman"/>
                <w:szCs w:val="22"/>
              </w:rPr>
              <w:t xml:space="preserve"> IRI</w:t>
            </w:r>
          </w:p>
        </w:tc>
        <w:tc>
          <w:tcPr>
            <w:tcW w:w="1985" w:type="dxa"/>
            <w:tcBorders>
              <w:top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全线连续</w:t>
            </w:r>
          </w:p>
        </w:tc>
        <w:tc>
          <w:tcPr>
            <w:tcW w:w="1559" w:type="dxa"/>
            <w:tcBorders>
              <w:top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≤2.0 m/km</w:t>
            </w:r>
          </w:p>
        </w:tc>
        <w:tc>
          <w:tcPr>
            <w:tcW w:w="1843" w:type="dxa"/>
            <w:tcBorders>
              <w:top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≤4.2 m/km</w:t>
            </w:r>
          </w:p>
        </w:tc>
        <w:tc>
          <w:tcPr>
            <w:tcW w:w="1814" w:type="dxa"/>
            <w:tcBorders>
              <w:top w:val="single" w:sz="4" w:space="0" w:color="auto"/>
            </w:tcBorders>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JTG 3450: T0933</w:t>
            </w:r>
          </w:p>
        </w:tc>
      </w:tr>
      <w:tr w:rsidR="006F3F51" w:rsidRPr="006F3F51" w:rsidTr="00BE11E5">
        <w:trPr>
          <w:trHeight w:val="580"/>
        </w:trPr>
        <w:tc>
          <w:tcPr>
            <w:tcW w:w="851" w:type="dxa"/>
            <w:vMerge/>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p>
        </w:tc>
        <w:tc>
          <w:tcPr>
            <w:tcW w:w="1134" w:type="dxa"/>
            <w:vMerge w:val="restart"/>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标准差</w:t>
            </w:r>
            <w:r w:rsidRPr="006F3F51">
              <w:rPr>
                <w:rFonts w:ascii="Times New Roman" w:hAnsi="Times New Roman"/>
                <w:szCs w:val="22"/>
              </w:rPr>
              <w:t>σ</w:t>
            </w:r>
          </w:p>
        </w:tc>
        <w:tc>
          <w:tcPr>
            <w:tcW w:w="1985" w:type="dxa"/>
            <w:vMerge w:val="restart"/>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全线连续</w:t>
            </w:r>
          </w:p>
        </w:tc>
        <w:tc>
          <w:tcPr>
            <w:tcW w:w="1559" w:type="dxa"/>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≤1.2 mm</w:t>
            </w:r>
            <w:r w:rsidRPr="006F3F51">
              <w:rPr>
                <w:rFonts w:ascii="Times New Roman"/>
                <w:sz w:val="18"/>
                <w:szCs w:val="18"/>
              </w:rPr>
              <w:t>（公路）</w:t>
            </w:r>
          </w:p>
        </w:tc>
        <w:tc>
          <w:tcPr>
            <w:tcW w:w="1843" w:type="dxa"/>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≤2.5 mm</w:t>
            </w:r>
            <w:r w:rsidRPr="006F3F51">
              <w:rPr>
                <w:rFonts w:ascii="Times New Roman"/>
                <w:sz w:val="18"/>
                <w:szCs w:val="18"/>
              </w:rPr>
              <w:t>（公路）</w:t>
            </w:r>
          </w:p>
        </w:tc>
        <w:tc>
          <w:tcPr>
            <w:tcW w:w="1814" w:type="dxa"/>
            <w:vMerge w:val="restart"/>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JTG 3450: T0932</w:t>
            </w:r>
          </w:p>
        </w:tc>
      </w:tr>
      <w:tr w:rsidR="006F3F51" w:rsidRPr="006F3F51" w:rsidTr="00BE11E5">
        <w:trPr>
          <w:trHeight w:val="586"/>
        </w:trPr>
        <w:tc>
          <w:tcPr>
            <w:tcW w:w="851" w:type="dxa"/>
            <w:vMerge/>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p>
        </w:tc>
        <w:tc>
          <w:tcPr>
            <w:tcW w:w="1134" w:type="dxa"/>
            <w:vMerge/>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p>
        </w:tc>
        <w:tc>
          <w:tcPr>
            <w:tcW w:w="1985" w:type="dxa"/>
            <w:vMerge/>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p>
        </w:tc>
        <w:tc>
          <w:tcPr>
            <w:tcW w:w="1559" w:type="dxa"/>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≤1.5 mm</w:t>
            </w:r>
            <w:r w:rsidRPr="006F3F51">
              <w:rPr>
                <w:rFonts w:ascii="Times New Roman"/>
                <w:sz w:val="18"/>
                <w:szCs w:val="18"/>
              </w:rPr>
              <w:t>（市政）</w:t>
            </w:r>
          </w:p>
        </w:tc>
        <w:tc>
          <w:tcPr>
            <w:tcW w:w="1843" w:type="dxa"/>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≤2.4 mm</w:t>
            </w:r>
            <w:r w:rsidRPr="006F3F51">
              <w:rPr>
                <w:rFonts w:ascii="Times New Roman"/>
                <w:sz w:val="18"/>
                <w:szCs w:val="18"/>
              </w:rPr>
              <w:t>（市政）</w:t>
            </w:r>
          </w:p>
        </w:tc>
        <w:tc>
          <w:tcPr>
            <w:tcW w:w="1814" w:type="dxa"/>
            <w:vMerge/>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p>
        </w:tc>
      </w:tr>
      <w:tr w:rsidR="006F3F51" w:rsidRPr="006F3F51" w:rsidTr="00BE11E5">
        <w:trPr>
          <w:trHeight w:val="817"/>
        </w:trPr>
        <w:tc>
          <w:tcPr>
            <w:tcW w:w="851" w:type="dxa"/>
            <w:vMerge/>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p>
        </w:tc>
        <w:tc>
          <w:tcPr>
            <w:tcW w:w="1134" w:type="dxa"/>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最大间隙</w:t>
            </w:r>
          </w:p>
        </w:tc>
        <w:tc>
          <w:tcPr>
            <w:tcW w:w="1985" w:type="dxa"/>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szCs w:val="22"/>
              </w:rPr>
              <w:t>每</w:t>
            </w:r>
            <w:r w:rsidRPr="006F3F51">
              <w:rPr>
                <w:rFonts w:ascii="Times New Roman" w:hAnsi="Times New Roman"/>
                <w:szCs w:val="22"/>
              </w:rPr>
              <w:t>200m</w:t>
            </w:r>
            <w:r w:rsidRPr="006F3F51">
              <w:rPr>
                <w:rFonts w:ascii="Times New Roman"/>
                <w:szCs w:val="22"/>
              </w:rPr>
              <w:t>测</w:t>
            </w:r>
            <w:r w:rsidRPr="006F3F51">
              <w:rPr>
                <w:rFonts w:ascii="Times New Roman" w:hAnsi="Times New Roman"/>
                <w:szCs w:val="22"/>
              </w:rPr>
              <w:t>2</w:t>
            </w:r>
            <w:r w:rsidRPr="006F3F51">
              <w:rPr>
                <w:rFonts w:ascii="Times New Roman"/>
                <w:szCs w:val="22"/>
              </w:rPr>
              <w:t>处，每处连续测量</w:t>
            </w:r>
            <w:r w:rsidRPr="006F3F51">
              <w:rPr>
                <w:rFonts w:ascii="Times New Roman" w:hAnsi="Times New Roman"/>
                <w:szCs w:val="22"/>
              </w:rPr>
              <w:t>10</w:t>
            </w:r>
            <w:r w:rsidRPr="006F3F51">
              <w:rPr>
                <w:rFonts w:ascii="Times New Roman"/>
                <w:szCs w:val="22"/>
              </w:rPr>
              <w:t>尺</w:t>
            </w:r>
          </w:p>
        </w:tc>
        <w:tc>
          <w:tcPr>
            <w:tcW w:w="1559" w:type="dxa"/>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w:t>
            </w:r>
          </w:p>
        </w:tc>
        <w:tc>
          <w:tcPr>
            <w:tcW w:w="1843" w:type="dxa"/>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≤5 mm</w:t>
            </w:r>
          </w:p>
        </w:tc>
        <w:tc>
          <w:tcPr>
            <w:tcW w:w="1814" w:type="dxa"/>
            <w:shd w:val="clear" w:color="auto" w:fill="auto"/>
            <w:vAlign w:val="center"/>
          </w:tcPr>
          <w:p w:rsidR="006F3F51" w:rsidRPr="006F3F51" w:rsidRDefault="006F3F51" w:rsidP="006F3F51">
            <w:pPr>
              <w:adjustRightInd/>
              <w:spacing w:line="240" w:lineRule="auto"/>
              <w:jc w:val="center"/>
              <w:rPr>
                <w:rFonts w:ascii="Times New Roman" w:hAnsi="Times New Roman"/>
                <w:szCs w:val="22"/>
              </w:rPr>
            </w:pPr>
            <w:r w:rsidRPr="006F3F51">
              <w:rPr>
                <w:rFonts w:ascii="Times New Roman" w:hAnsi="Times New Roman"/>
                <w:szCs w:val="22"/>
              </w:rPr>
              <w:t>JTG 3450: T0931</w:t>
            </w:r>
          </w:p>
        </w:tc>
      </w:tr>
    </w:tbl>
    <w:p w:rsidR="006F3F51" w:rsidRDefault="006F3F51" w:rsidP="00FD0829">
      <w:pPr>
        <w:pStyle w:val="afffffffffff7"/>
        <w:ind w:firstLineChars="0" w:firstLine="0"/>
        <w:jc w:val="center"/>
        <w:rPr>
          <w:rFonts w:ascii="Times New Roman" w:eastAsia="黑体" w:hAnsi="Times New Roman"/>
          <w:szCs w:val="21"/>
        </w:rPr>
      </w:pPr>
    </w:p>
    <w:p w:rsidR="00DF33B2" w:rsidRPr="00257448" w:rsidRDefault="00DF33B2" w:rsidP="00FD0829">
      <w:pPr>
        <w:spacing w:line="240" w:lineRule="auto"/>
        <w:rPr>
          <w:rFonts w:ascii="Times New Roman" w:hAnsi="Times New Roman"/>
          <w:kern w:val="0"/>
        </w:rPr>
      </w:pPr>
    </w:p>
    <w:p w:rsidR="002B4611" w:rsidRPr="00257448" w:rsidRDefault="002B4611" w:rsidP="00FD0829">
      <w:pPr>
        <w:pStyle w:val="affff8"/>
        <w:ind w:firstLine="420"/>
        <w:rPr>
          <w:rFonts w:ascii="Times New Roman"/>
        </w:rPr>
        <w:sectPr w:rsidR="002B4611" w:rsidRPr="00257448" w:rsidSect="00724879">
          <w:pgSz w:w="11906" w:h="16838" w:code="9"/>
          <w:pgMar w:top="567" w:right="1134" w:bottom="1134" w:left="1134" w:header="1418" w:footer="1134" w:gutter="284"/>
          <w:pgNumType w:start="1"/>
          <w:cols w:space="425"/>
          <w:formProt w:val="0"/>
          <w:docGrid w:type="lines" w:linePitch="312"/>
        </w:sectPr>
      </w:pPr>
    </w:p>
    <w:p w:rsidR="002B4611" w:rsidRPr="00257448" w:rsidRDefault="002B4611" w:rsidP="00FD0829">
      <w:pPr>
        <w:pStyle w:val="afa"/>
        <w:spacing w:line="240" w:lineRule="auto"/>
        <w:rPr>
          <w:rFonts w:ascii="Times New Roman" w:hAnsi="Times New Roman"/>
        </w:rPr>
      </w:pPr>
      <w:bookmarkStart w:id="102" w:name="BookMark5"/>
      <w:bookmarkEnd w:id="24"/>
    </w:p>
    <w:p w:rsidR="002B4611" w:rsidRPr="00257448" w:rsidRDefault="002B4611" w:rsidP="00FD0829">
      <w:pPr>
        <w:pStyle w:val="aff0"/>
        <w:spacing w:line="240" w:lineRule="auto"/>
        <w:rPr>
          <w:rFonts w:ascii="Times New Roman"/>
        </w:rPr>
      </w:pPr>
    </w:p>
    <w:p w:rsidR="009019E1" w:rsidRPr="00257448" w:rsidRDefault="002B4611" w:rsidP="00FD0829">
      <w:pPr>
        <w:pStyle w:val="aff5"/>
        <w:spacing w:before="78" w:after="156"/>
        <w:ind w:left="0"/>
        <w:rPr>
          <w:rFonts w:ascii="Times New Roman"/>
        </w:rPr>
      </w:pPr>
      <w:r w:rsidRPr="00257448">
        <w:rPr>
          <w:rFonts w:ascii="Times New Roman"/>
        </w:rPr>
        <w:br/>
      </w:r>
      <w:bookmarkStart w:id="103" w:name="_Toc71299863"/>
      <w:bookmarkStart w:id="104" w:name="_Toc71300722"/>
      <w:r w:rsidRPr="00257448">
        <w:rPr>
          <w:rFonts w:ascii="Times New Roman"/>
        </w:rPr>
        <w:t>（规范性）</w:t>
      </w:r>
      <w:r w:rsidR="001D159E" w:rsidRPr="00257448">
        <w:rPr>
          <w:rFonts w:ascii="Times New Roman"/>
        </w:rPr>
        <w:br/>
      </w:r>
      <w:r w:rsidR="009019E1" w:rsidRPr="00257448">
        <w:rPr>
          <w:rFonts w:ascii="Times New Roman"/>
        </w:rPr>
        <w:t>连通空隙率测试方法</w:t>
      </w:r>
      <w:bookmarkEnd w:id="103"/>
      <w:bookmarkEnd w:id="104"/>
    </w:p>
    <w:p w:rsidR="009019E1" w:rsidRPr="00257448" w:rsidRDefault="009019E1" w:rsidP="00FD0829">
      <w:pPr>
        <w:pStyle w:val="af3"/>
        <w:numPr>
          <w:ilvl w:val="0"/>
          <w:numId w:val="0"/>
        </w:numPr>
        <w:spacing w:before="156" w:after="156"/>
        <w:rPr>
          <w:rFonts w:ascii="Times New Roman"/>
        </w:rPr>
      </w:pPr>
      <w:r w:rsidRPr="00257448">
        <w:rPr>
          <w:rFonts w:ascii="Times New Roman"/>
        </w:rPr>
        <w:t xml:space="preserve">A.1 </w:t>
      </w:r>
      <w:r w:rsidRPr="00257448">
        <w:rPr>
          <w:rFonts w:ascii="Times New Roman"/>
        </w:rPr>
        <w:t>适用范围</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Times New Roman" w:hAnsi="Times New Roman"/>
          <w:color w:val="000000"/>
        </w:rPr>
        <w:t>本方法适用于测定大空隙沥青混凝土的连通空隙率。</w:t>
      </w:r>
    </w:p>
    <w:p w:rsidR="009019E1" w:rsidRPr="00257448" w:rsidRDefault="009019E1" w:rsidP="00FD0829">
      <w:pPr>
        <w:pStyle w:val="af3"/>
        <w:numPr>
          <w:ilvl w:val="0"/>
          <w:numId w:val="0"/>
        </w:numPr>
        <w:spacing w:before="156" w:after="156"/>
        <w:rPr>
          <w:rFonts w:ascii="Times New Roman"/>
        </w:rPr>
      </w:pPr>
      <w:r w:rsidRPr="00257448">
        <w:rPr>
          <w:rFonts w:ascii="Times New Roman"/>
        </w:rPr>
        <w:t xml:space="preserve">A.2 </w:t>
      </w:r>
      <w:r w:rsidRPr="00257448">
        <w:rPr>
          <w:rFonts w:ascii="Times New Roman"/>
        </w:rPr>
        <w:t>试验仪器</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A.2.1 </w:t>
      </w:r>
      <w:r w:rsidRPr="00257448">
        <w:rPr>
          <w:rFonts w:ascii="Times New Roman" w:hAnsi="Times New Roman"/>
          <w:color w:val="000000"/>
        </w:rPr>
        <w:t>浸水天平：量程</w:t>
      </w:r>
      <w:r w:rsidRPr="00257448">
        <w:rPr>
          <w:rFonts w:ascii="Times New Roman" w:hAnsi="Times New Roman"/>
          <w:color w:val="000000"/>
        </w:rPr>
        <w:t>5kg</w:t>
      </w:r>
      <w:r w:rsidRPr="00257448">
        <w:rPr>
          <w:rFonts w:ascii="Times New Roman" w:hAnsi="Times New Roman"/>
          <w:color w:val="000000"/>
        </w:rPr>
        <w:t>以上，精度小于</w:t>
      </w:r>
      <w:r w:rsidRPr="00257448">
        <w:rPr>
          <w:rFonts w:ascii="Times New Roman" w:hAnsi="Times New Roman"/>
          <w:color w:val="000000"/>
        </w:rPr>
        <w:t>0.5g</w:t>
      </w:r>
      <w:r w:rsidRPr="00257448">
        <w:rPr>
          <w:rFonts w:ascii="Times New Roman" w:hAnsi="Times New Roman"/>
          <w:color w:val="000000"/>
        </w:rPr>
        <w:t>；</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A.2.2 </w:t>
      </w:r>
      <w:r w:rsidRPr="00257448">
        <w:rPr>
          <w:rFonts w:ascii="Times New Roman" w:hAnsi="Times New Roman"/>
          <w:color w:val="000000"/>
        </w:rPr>
        <w:t>金属网篮：网孔</w:t>
      </w:r>
      <w:r w:rsidRPr="00257448">
        <w:rPr>
          <w:rFonts w:ascii="Times New Roman" w:hAnsi="Times New Roman"/>
          <w:color w:val="000000"/>
        </w:rPr>
        <w:t>5mm</w:t>
      </w:r>
      <w:r w:rsidRPr="00257448">
        <w:rPr>
          <w:rFonts w:ascii="Times New Roman" w:hAnsi="Times New Roman"/>
          <w:color w:val="000000"/>
        </w:rPr>
        <w:t>，直径与高度均为</w:t>
      </w:r>
      <w:r w:rsidRPr="00257448">
        <w:rPr>
          <w:rFonts w:ascii="Times New Roman" w:hAnsi="Times New Roman"/>
          <w:color w:val="000000"/>
        </w:rPr>
        <w:t>20cm</w:t>
      </w:r>
      <w:r w:rsidRPr="00257448">
        <w:rPr>
          <w:rFonts w:ascii="Times New Roman" w:hAnsi="Times New Roman"/>
          <w:color w:val="000000"/>
        </w:rPr>
        <w:t>；</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A.2.3 </w:t>
      </w:r>
      <w:r w:rsidRPr="00257448">
        <w:rPr>
          <w:rFonts w:ascii="Times New Roman" w:hAnsi="Times New Roman"/>
          <w:color w:val="000000"/>
        </w:rPr>
        <w:t>溢流水箱：使用洁净水，有水位溢流装置，保持试件和网篮浸入水中后水箱内水位恒定。</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A.2.4 </w:t>
      </w:r>
      <w:r w:rsidRPr="00257448">
        <w:rPr>
          <w:rFonts w:ascii="Times New Roman" w:hAnsi="Times New Roman"/>
          <w:color w:val="000000"/>
        </w:rPr>
        <w:t>试件悬吊装置：天平下方悬吊网篮及试件的装置。</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A.2.5 </w:t>
      </w:r>
      <w:r w:rsidRPr="00257448">
        <w:rPr>
          <w:rFonts w:ascii="Times New Roman" w:hAnsi="Times New Roman"/>
          <w:color w:val="000000"/>
        </w:rPr>
        <w:t>游标卡尺。</w:t>
      </w:r>
    </w:p>
    <w:p w:rsidR="009019E1" w:rsidRPr="00257448" w:rsidRDefault="009019E1" w:rsidP="00FD0829">
      <w:pPr>
        <w:pStyle w:val="af3"/>
        <w:numPr>
          <w:ilvl w:val="0"/>
          <w:numId w:val="0"/>
        </w:numPr>
        <w:spacing w:before="156" w:after="156"/>
        <w:rPr>
          <w:rFonts w:ascii="Times New Roman"/>
        </w:rPr>
      </w:pPr>
      <w:r w:rsidRPr="00257448">
        <w:rPr>
          <w:rFonts w:ascii="Times New Roman"/>
        </w:rPr>
        <w:t xml:space="preserve">A.3 </w:t>
      </w:r>
      <w:r w:rsidRPr="00257448">
        <w:rPr>
          <w:rFonts w:ascii="Times New Roman"/>
        </w:rPr>
        <w:t>方法与步骤</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A.3.1 </w:t>
      </w:r>
      <w:r w:rsidRPr="00257448">
        <w:rPr>
          <w:rFonts w:ascii="Times New Roman" w:hAnsi="Times New Roman"/>
          <w:color w:val="000000"/>
        </w:rPr>
        <w:t>按照行业标准《公路工程沥青及沥青混合料试验标准》</w:t>
      </w:r>
      <w:r w:rsidRPr="00257448">
        <w:rPr>
          <w:rFonts w:ascii="Times New Roman" w:hAnsi="Times New Roman"/>
          <w:color w:val="000000"/>
        </w:rPr>
        <w:t>JTG E20</w:t>
      </w:r>
      <w:r w:rsidRPr="00257448">
        <w:rPr>
          <w:rFonts w:ascii="Times New Roman" w:hAnsi="Times New Roman"/>
          <w:color w:val="000000"/>
        </w:rPr>
        <w:t>的相关规定现场钻芯、切割获得试件或室内成型试件。试验前试件宜在阴凉处保存（温度不宜高于</w:t>
      </w:r>
      <w:r w:rsidRPr="00257448">
        <w:rPr>
          <w:rFonts w:ascii="Times New Roman" w:hAnsi="Times New Roman"/>
          <w:color w:val="000000"/>
        </w:rPr>
        <w:t>35℃</w:t>
      </w:r>
      <w:r w:rsidRPr="00257448">
        <w:rPr>
          <w:rFonts w:ascii="Times New Roman" w:hAnsi="Times New Roman"/>
          <w:color w:val="000000"/>
        </w:rPr>
        <w:t>），且放置在水平的平面上，注意不要使试件产生变形。一组试验为</w:t>
      </w:r>
      <w:r w:rsidRPr="00257448">
        <w:rPr>
          <w:rFonts w:ascii="Times New Roman" w:hAnsi="Times New Roman"/>
          <w:color w:val="000000"/>
        </w:rPr>
        <w:t>4~6</w:t>
      </w:r>
      <w:r w:rsidRPr="00257448">
        <w:rPr>
          <w:rFonts w:ascii="Times New Roman" w:hAnsi="Times New Roman"/>
          <w:color w:val="000000"/>
        </w:rPr>
        <w:t>个试件。</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A.3.2 </w:t>
      </w:r>
      <w:r w:rsidRPr="00257448">
        <w:rPr>
          <w:rFonts w:ascii="Times New Roman" w:hAnsi="Times New Roman"/>
          <w:color w:val="000000"/>
        </w:rPr>
        <w:t>除去试件表面的浮粒，将试件在室温下静置至少</w:t>
      </w:r>
      <w:r w:rsidRPr="00257448">
        <w:rPr>
          <w:rFonts w:ascii="Times New Roman" w:hAnsi="Times New Roman"/>
          <w:color w:val="000000"/>
        </w:rPr>
        <w:t>1h</w:t>
      </w:r>
      <w:r w:rsidRPr="00257448">
        <w:rPr>
          <w:rFonts w:ascii="Times New Roman" w:hAnsi="Times New Roman"/>
          <w:color w:val="000000"/>
        </w:rPr>
        <w:t>后，测定常温、干燥状态下的试件质量</w:t>
      </w:r>
      <w:r w:rsidRPr="00257448">
        <w:rPr>
          <w:rFonts w:ascii="Times New Roman" w:hAnsi="Times New Roman"/>
          <w:i/>
          <w:iCs/>
          <w:color w:val="000000"/>
        </w:rPr>
        <w:t>m</w:t>
      </w:r>
      <w:r w:rsidRPr="00257448">
        <w:rPr>
          <w:rFonts w:ascii="Cambria Math" w:hAnsi="Times New Roman"/>
          <w:color w:val="000000"/>
          <w:vertAlign w:val="subscript"/>
        </w:rPr>
        <w:t>𝑎</w:t>
      </w:r>
      <w:r w:rsidRPr="00257448">
        <w:rPr>
          <w:rFonts w:ascii="Times New Roman" w:hAnsi="Times New Roman"/>
          <w:color w:val="000000"/>
        </w:rPr>
        <w:t>。用卡尺测取试件的直径与高度（精确至</w:t>
      </w:r>
      <w:r w:rsidRPr="00257448">
        <w:rPr>
          <w:rFonts w:ascii="Times New Roman" w:hAnsi="Times New Roman"/>
          <w:color w:val="000000"/>
        </w:rPr>
        <w:t>0.1mm</w:t>
      </w:r>
      <w:r w:rsidRPr="00257448">
        <w:rPr>
          <w:rFonts w:ascii="Times New Roman" w:hAnsi="Times New Roman"/>
          <w:color w:val="000000"/>
        </w:rPr>
        <w:t>），测直径时选取</w:t>
      </w:r>
      <w:r w:rsidRPr="00257448">
        <w:rPr>
          <w:rFonts w:ascii="Times New Roman" w:hAnsi="Times New Roman"/>
          <w:color w:val="000000"/>
        </w:rPr>
        <w:t>2</w:t>
      </w:r>
      <w:r w:rsidRPr="00257448">
        <w:rPr>
          <w:rFonts w:ascii="Times New Roman" w:hAnsi="Times New Roman"/>
          <w:color w:val="000000"/>
        </w:rPr>
        <w:t>个位置，测高度时取</w:t>
      </w:r>
      <w:r w:rsidRPr="00257448">
        <w:rPr>
          <w:rFonts w:ascii="Times New Roman" w:hAnsi="Times New Roman"/>
          <w:color w:val="000000"/>
        </w:rPr>
        <w:t>4</w:t>
      </w:r>
      <w:r w:rsidRPr="00257448">
        <w:rPr>
          <w:rFonts w:ascii="Times New Roman" w:hAnsi="Times New Roman"/>
          <w:color w:val="000000"/>
        </w:rPr>
        <w:t>个（交互</w:t>
      </w:r>
      <w:r w:rsidRPr="00257448">
        <w:rPr>
          <w:rFonts w:ascii="Times New Roman" w:hAnsi="Times New Roman"/>
          <w:color w:val="000000"/>
        </w:rPr>
        <w:t>90°</w:t>
      </w:r>
      <w:r w:rsidRPr="00257448">
        <w:rPr>
          <w:rFonts w:ascii="Times New Roman" w:hAnsi="Times New Roman"/>
          <w:color w:val="000000"/>
        </w:rPr>
        <w:t>），用各自的平均值计算试件的体积</w:t>
      </w:r>
      <w:r w:rsidRPr="00257448">
        <w:rPr>
          <w:rFonts w:ascii="Times New Roman" w:hAnsi="Times New Roman"/>
          <w:i/>
          <w:iCs/>
          <w:color w:val="000000"/>
        </w:rPr>
        <w:t>V</w:t>
      </w:r>
      <w:r w:rsidRPr="00257448">
        <w:rPr>
          <w:rFonts w:ascii="Times New Roman" w:hAnsi="Times New Roman"/>
          <w:color w:val="000000"/>
        </w:rPr>
        <w:t>。</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A.3.3</w:t>
      </w:r>
      <w:r w:rsidRPr="00257448">
        <w:rPr>
          <w:rFonts w:ascii="Times New Roman" w:hAnsi="Times New Roman"/>
          <w:color w:val="000000"/>
        </w:rPr>
        <w:t>当试件在制作或切取时与水接触，则应在通风良好的场所使之干燥至质量不再发生变化，再称取空中质量。</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A.3.4 </w:t>
      </w:r>
      <w:r w:rsidRPr="00257448">
        <w:rPr>
          <w:rFonts w:ascii="Times New Roman" w:hAnsi="Times New Roman"/>
          <w:color w:val="000000"/>
        </w:rPr>
        <w:t>将试件置于</w:t>
      </w:r>
      <w:r w:rsidRPr="00257448">
        <w:rPr>
          <w:rFonts w:ascii="Times New Roman" w:hAnsi="Times New Roman"/>
          <w:color w:val="000000"/>
        </w:rPr>
        <w:t>25℃±0.5℃</w:t>
      </w:r>
      <w:r w:rsidRPr="00257448">
        <w:rPr>
          <w:rFonts w:ascii="Times New Roman" w:hAnsi="Times New Roman"/>
          <w:color w:val="000000"/>
        </w:rPr>
        <w:t>水中</w:t>
      </w:r>
      <w:r w:rsidRPr="00257448">
        <w:rPr>
          <w:rFonts w:ascii="Times New Roman" w:hAnsi="Times New Roman"/>
          <w:color w:val="000000"/>
        </w:rPr>
        <w:t>3min~5min</w:t>
      </w:r>
      <w:r w:rsidRPr="00257448">
        <w:rPr>
          <w:rFonts w:ascii="Times New Roman" w:hAnsi="Times New Roman"/>
          <w:color w:val="000000"/>
        </w:rPr>
        <w:t>后，测定其水中质量</w:t>
      </w:r>
      <w:r w:rsidRPr="00257448">
        <w:rPr>
          <w:rFonts w:ascii="Times New Roman" w:hAnsi="Times New Roman"/>
          <w:i/>
          <w:iCs/>
          <w:color w:val="000000"/>
        </w:rPr>
        <w:t>m</w:t>
      </w:r>
      <w:r w:rsidRPr="00257448">
        <w:rPr>
          <w:rFonts w:ascii="Cambria Math" w:hAnsi="Times New Roman"/>
          <w:color w:val="000000"/>
          <w:vertAlign w:val="subscript"/>
        </w:rPr>
        <w:t>𝑤</w:t>
      </w:r>
      <w:r w:rsidRPr="00257448">
        <w:rPr>
          <w:rFonts w:ascii="Times New Roman" w:hAnsi="Times New Roman"/>
          <w:color w:val="000000"/>
        </w:rPr>
        <w:t>。测定时，用木槌轻轻敲击试件，将空隙中残存的空气排出。</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A.3.5 </w:t>
      </w:r>
      <w:r w:rsidRPr="00257448">
        <w:rPr>
          <w:rFonts w:ascii="Times New Roman" w:hAnsi="Times New Roman"/>
          <w:color w:val="000000"/>
        </w:rPr>
        <w:t>连通空隙率应按下列公式进行计算：</w:t>
      </w:r>
    </w:p>
    <w:p w:rsidR="009019E1" w:rsidRPr="00257448" w:rsidRDefault="009019E1" w:rsidP="00EA1C97">
      <w:pPr>
        <w:spacing w:line="240" w:lineRule="auto"/>
        <w:jc w:val="center"/>
        <w:rPr>
          <w:rFonts w:ascii="Times New Roman" w:hAnsi="Times New Roman"/>
          <w:color w:val="000000"/>
        </w:rPr>
      </w:pPr>
      <w:r w:rsidRPr="00257448">
        <w:rPr>
          <w:rFonts w:ascii="Times New Roman" w:hAnsi="Times New Roman"/>
          <w:i/>
          <w:iCs/>
          <w:color w:val="000000"/>
        </w:rPr>
        <w:t xml:space="preserve">           </w:t>
      </w:r>
      <w:r w:rsidR="00352660">
        <w:rPr>
          <w:rFonts w:ascii="Times New Roman" w:hAnsi="Times New Roman" w:hint="eastAsia"/>
          <w:i/>
          <w:iCs/>
          <w:color w:val="000000"/>
        </w:rPr>
        <w:t xml:space="preserve">  </w:t>
      </w:r>
      <w:r w:rsidRPr="00257448">
        <w:rPr>
          <w:rFonts w:ascii="Times New Roman" w:hAnsi="Times New Roman"/>
          <w:i/>
          <w:iCs/>
          <w:color w:val="000000"/>
        </w:rPr>
        <w:t xml:space="preserve">  </w:t>
      </w:r>
      <w:r w:rsidR="00EA1C97">
        <w:rPr>
          <w:rFonts w:ascii="Times New Roman" w:hAnsi="Times New Roman" w:hint="eastAsia"/>
          <w:i/>
          <w:iCs/>
          <w:color w:val="000000"/>
        </w:rPr>
        <w:t xml:space="preserve">    </w:t>
      </w:r>
      <w:r w:rsidRPr="00257448">
        <w:rPr>
          <w:rFonts w:ascii="Times New Roman" w:hAnsi="Times New Roman"/>
          <w:i/>
          <w:iCs/>
          <w:color w:val="000000"/>
        </w:rPr>
        <w:t xml:space="preserve">  P</w:t>
      </w:r>
      <w:r w:rsidRPr="00257448">
        <w:rPr>
          <w:rFonts w:ascii="Times New Roman" w:hAnsi="Times New Roman"/>
          <w:i/>
          <w:iCs/>
          <w:color w:val="000000"/>
          <w:vertAlign w:val="subscript"/>
        </w:rPr>
        <w:t>c</w:t>
      </w:r>
      <w:r w:rsidRPr="00257448">
        <w:rPr>
          <w:rFonts w:ascii="Times New Roman" w:hAnsi="Times New Roman"/>
          <w:color w:val="000000"/>
        </w:rPr>
        <w:t xml:space="preserve"> =</w:t>
      </w:r>
      <w:r w:rsidRPr="00257448">
        <w:rPr>
          <w:rFonts w:ascii="Times New Roman" w:hAnsi="Times New Roman"/>
          <w:color w:val="000000"/>
        </w:rPr>
        <w:t>（</w:t>
      </w:r>
      <w:r w:rsidRPr="00257448">
        <w:rPr>
          <w:rFonts w:ascii="Cambria Math" w:hAnsi="Times New Roman"/>
          <w:i/>
          <w:iCs/>
          <w:color w:val="000000"/>
        </w:rPr>
        <w:t>𝑉</w:t>
      </w:r>
      <w:r w:rsidRPr="00257448">
        <w:rPr>
          <w:rFonts w:ascii="Times New Roman" w:hAnsi="Times New Roman"/>
          <w:color w:val="000000"/>
        </w:rPr>
        <w:t>−</w:t>
      </w:r>
      <w:r w:rsidRPr="00257448">
        <w:rPr>
          <w:rFonts w:ascii="Cambria Math" w:hAnsi="Times New Roman"/>
          <w:i/>
          <w:iCs/>
          <w:color w:val="000000"/>
        </w:rPr>
        <w:t>𝑉</w:t>
      </w:r>
      <w:r w:rsidRPr="00257448">
        <w:rPr>
          <w:rFonts w:ascii="Cambria Math" w:hAnsi="Times New Roman"/>
          <w:color w:val="000000"/>
          <w:vertAlign w:val="subscript"/>
        </w:rPr>
        <w:t>𝑚</w:t>
      </w:r>
      <w:r w:rsidRPr="00257448">
        <w:rPr>
          <w:rFonts w:ascii="Times New Roman" w:hAnsi="Times New Roman"/>
          <w:color w:val="000000"/>
        </w:rPr>
        <w:t>）</w:t>
      </w:r>
      <w:r w:rsidRPr="00257448">
        <w:rPr>
          <w:rFonts w:ascii="Times New Roman" w:hAnsi="Times New Roman"/>
          <w:color w:val="000000"/>
        </w:rPr>
        <w:t>/</w:t>
      </w:r>
      <w:r w:rsidRPr="00257448">
        <w:rPr>
          <w:rFonts w:ascii="Cambria Math" w:hAnsi="Times New Roman"/>
          <w:i/>
          <w:iCs/>
          <w:color w:val="000000"/>
        </w:rPr>
        <w:t>𝑉</w:t>
      </w:r>
      <w:r w:rsidRPr="00257448">
        <w:rPr>
          <w:rFonts w:ascii="Times New Roman" w:hAnsi="Times New Roman"/>
          <w:color w:val="000000"/>
        </w:rPr>
        <w:t xml:space="preserve">×100%    </w:t>
      </w:r>
      <w:r w:rsidR="00EA1C97">
        <w:rPr>
          <w:rFonts w:ascii="Times New Roman" w:hAnsi="Times New Roman" w:hint="eastAsia"/>
          <w:color w:val="000000"/>
        </w:rPr>
        <w:t xml:space="preserve">   </w:t>
      </w:r>
      <w:r w:rsidR="00352660" w:rsidRPr="00352660">
        <w:rPr>
          <w:rFonts w:ascii="微软雅黑" w:eastAsia="微软雅黑" w:hAnsi="微软雅黑"/>
          <w:b/>
          <w:vertAlign w:val="superscript"/>
        </w:rPr>
        <w:t>…………………………………………………………………</w:t>
      </w:r>
      <w:r w:rsidRPr="00257448">
        <w:rPr>
          <w:rFonts w:ascii="Times New Roman" w:hAnsi="Times New Roman"/>
          <w:color w:val="000000"/>
        </w:rPr>
        <w:t>（</w:t>
      </w:r>
      <w:r w:rsidRPr="00257448">
        <w:rPr>
          <w:rFonts w:ascii="Times New Roman" w:hAnsi="Times New Roman"/>
          <w:color w:val="000000"/>
        </w:rPr>
        <w:t>A.1</w:t>
      </w:r>
      <w:r w:rsidRPr="00257448">
        <w:rPr>
          <w:rFonts w:ascii="Times New Roman" w:hAnsi="Times New Roman"/>
          <w:color w:val="000000"/>
        </w:rPr>
        <w:t>）</w:t>
      </w:r>
    </w:p>
    <w:p w:rsidR="009019E1" w:rsidRPr="00257448" w:rsidRDefault="009019E1" w:rsidP="00EA1C97">
      <w:pPr>
        <w:spacing w:line="240" w:lineRule="auto"/>
        <w:ind w:firstLineChars="1100" w:firstLine="2310"/>
        <w:rPr>
          <w:rFonts w:ascii="Times New Roman" w:hAnsi="Times New Roman"/>
          <w:color w:val="000000"/>
        </w:rPr>
      </w:pPr>
      <w:r w:rsidRPr="00257448">
        <w:rPr>
          <w:rFonts w:ascii="Cambria Math" w:hAnsi="Times New Roman"/>
          <w:i/>
          <w:iCs/>
          <w:color w:val="000000"/>
        </w:rPr>
        <w:t>𝑉</w:t>
      </w:r>
      <w:r w:rsidRPr="00257448">
        <w:rPr>
          <w:rFonts w:ascii="Cambria Math" w:hAnsi="Times New Roman"/>
          <w:color w:val="000000"/>
          <w:vertAlign w:val="subscript"/>
        </w:rPr>
        <w:t>𝑚</w:t>
      </w:r>
      <w:r w:rsidRPr="00257448">
        <w:rPr>
          <w:rFonts w:ascii="Times New Roman" w:hAnsi="Times New Roman"/>
          <w:color w:val="000000"/>
          <w:vertAlign w:val="subscript"/>
        </w:rPr>
        <w:t xml:space="preserve"> </w:t>
      </w:r>
      <w:r w:rsidRPr="00257448">
        <w:rPr>
          <w:rFonts w:ascii="Times New Roman" w:hAnsi="Times New Roman"/>
          <w:color w:val="000000"/>
        </w:rPr>
        <w:t>= (</w:t>
      </w:r>
      <w:r w:rsidRPr="00257448">
        <w:rPr>
          <w:rFonts w:ascii="Times New Roman" w:hAnsi="Times New Roman"/>
          <w:i/>
          <w:iCs/>
          <w:color w:val="000000"/>
        </w:rPr>
        <w:t>m</w:t>
      </w:r>
      <w:r w:rsidRPr="00257448">
        <w:rPr>
          <w:rFonts w:ascii="Cambria Math" w:hAnsi="Times New Roman"/>
          <w:color w:val="000000"/>
          <w:vertAlign w:val="subscript"/>
        </w:rPr>
        <w:t>𝑎</w:t>
      </w:r>
      <w:r w:rsidRPr="00257448">
        <w:rPr>
          <w:rFonts w:ascii="Times New Roman" w:hAnsi="Times New Roman"/>
          <w:color w:val="000000"/>
        </w:rPr>
        <w:t>−</w:t>
      </w:r>
      <w:r w:rsidRPr="00257448">
        <w:rPr>
          <w:rFonts w:ascii="Times New Roman" w:hAnsi="Times New Roman"/>
          <w:i/>
          <w:iCs/>
          <w:color w:val="000000"/>
        </w:rPr>
        <w:t>m</w:t>
      </w:r>
      <w:r w:rsidRPr="00257448">
        <w:rPr>
          <w:rFonts w:ascii="Cambria Math" w:hAnsi="Times New Roman"/>
          <w:color w:val="000000"/>
          <w:vertAlign w:val="subscript"/>
        </w:rPr>
        <w:t>𝑤</w:t>
      </w:r>
      <w:r w:rsidRPr="00257448">
        <w:rPr>
          <w:rFonts w:ascii="Times New Roman" w:hAnsi="Times New Roman"/>
          <w:color w:val="000000"/>
        </w:rPr>
        <w:t>)/</w:t>
      </w:r>
      <w:r w:rsidRPr="00257448">
        <w:rPr>
          <w:rFonts w:ascii="Cambria Math" w:hAnsi="Times New Roman"/>
          <w:i/>
          <w:iCs/>
          <w:color w:val="000000"/>
        </w:rPr>
        <w:t>𝜌</w:t>
      </w:r>
      <w:r w:rsidRPr="00257448">
        <w:rPr>
          <w:rFonts w:ascii="Cambria Math" w:hAnsi="Times New Roman"/>
          <w:color w:val="000000"/>
          <w:vertAlign w:val="subscript"/>
        </w:rPr>
        <w:t>𝑤</w:t>
      </w:r>
      <w:r w:rsidRPr="00257448">
        <w:rPr>
          <w:rFonts w:ascii="Times New Roman" w:hAnsi="Times New Roman"/>
          <w:color w:val="000000"/>
        </w:rPr>
        <w:t xml:space="preserve">        </w:t>
      </w:r>
      <w:r w:rsidR="00474FE2">
        <w:rPr>
          <w:rFonts w:ascii="Times New Roman" w:hAnsi="Times New Roman" w:hint="eastAsia"/>
          <w:color w:val="000000"/>
        </w:rPr>
        <w:t xml:space="preserve">    </w:t>
      </w:r>
      <w:r w:rsidR="00474FE2" w:rsidRPr="00352660">
        <w:rPr>
          <w:rFonts w:ascii="微软雅黑" w:eastAsia="微软雅黑" w:hAnsi="微软雅黑"/>
          <w:b/>
          <w:vertAlign w:val="superscript"/>
        </w:rPr>
        <w:t>…</w:t>
      </w:r>
      <w:r w:rsidR="00352660" w:rsidRPr="00352660">
        <w:rPr>
          <w:rFonts w:ascii="微软雅黑" w:eastAsia="微软雅黑" w:hAnsi="微软雅黑"/>
          <w:b/>
          <w:vertAlign w:val="superscript"/>
        </w:rPr>
        <w:t>…………………………………………………………………</w:t>
      </w:r>
      <w:r w:rsidRPr="00257448">
        <w:rPr>
          <w:rFonts w:ascii="Times New Roman" w:hAnsi="Times New Roman"/>
          <w:color w:val="000000"/>
        </w:rPr>
        <w:t>（</w:t>
      </w:r>
      <w:r w:rsidRPr="00257448">
        <w:rPr>
          <w:rFonts w:ascii="Times New Roman" w:hAnsi="Times New Roman"/>
          <w:color w:val="000000"/>
        </w:rPr>
        <w:t>A.2</w:t>
      </w:r>
      <w:r w:rsidRPr="00257448">
        <w:rPr>
          <w:rFonts w:ascii="Times New Roman" w:hAnsi="Times New Roman"/>
          <w:color w:val="000000"/>
        </w:rPr>
        <w:t>）</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Times New Roman" w:hAnsi="Times New Roman"/>
          <w:color w:val="000000"/>
        </w:rPr>
        <w:t>式中：</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Times New Roman" w:hAnsi="Times New Roman"/>
          <w:i/>
          <w:iCs/>
          <w:color w:val="000000"/>
        </w:rPr>
        <w:t>P</w:t>
      </w:r>
      <w:r w:rsidRPr="00257448">
        <w:rPr>
          <w:rFonts w:ascii="Times New Roman" w:hAnsi="Times New Roman"/>
          <w:i/>
          <w:iCs/>
          <w:color w:val="000000"/>
          <w:vertAlign w:val="subscript"/>
        </w:rPr>
        <w:t>c</w:t>
      </w:r>
      <w:r w:rsidRPr="00257448">
        <w:rPr>
          <w:rFonts w:ascii="Times New Roman" w:hAnsi="Times New Roman"/>
          <w:color w:val="000000"/>
        </w:rPr>
        <w:t>——</w:t>
      </w:r>
      <w:r w:rsidRPr="00257448">
        <w:rPr>
          <w:rFonts w:ascii="Times New Roman" w:hAnsi="Times New Roman"/>
          <w:color w:val="000000"/>
        </w:rPr>
        <w:t>连通空隙率（</w:t>
      </w:r>
      <w:r w:rsidRPr="00257448">
        <w:rPr>
          <w:rFonts w:ascii="Times New Roman" w:hAnsi="Times New Roman"/>
          <w:color w:val="000000"/>
        </w:rPr>
        <w:t>%</w:t>
      </w:r>
      <w:r w:rsidRPr="00257448">
        <w:rPr>
          <w:rFonts w:ascii="Times New Roman" w:hAnsi="Times New Roman"/>
          <w:color w:val="000000"/>
        </w:rPr>
        <w:t>）；</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Cambria Math" w:hAnsi="Times New Roman"/>
          <w:i/>
          <w:iCs/>
          <w:color w:val="000000"/>
        </w:rPr>
        <w:t>𝑉</w:t>
      </w:r>
      <w:r w:rsidRPr="00257448">
        <w:rPr>
          <w:rFonts w:ascii="Cambria Math" w:hAnsi="Times New Roman"/>
          <w:color w:val="000000"/>
          <w:vertAlign w:val="subscript"/>
        </w:rPr>
        <w:t>𝑚</w:t>
      </w:r>
      <w:r w:rsidRPr="00257448">
        <w:rPr>
          <w:rFonts w:ascii="Times New Roman" w:hAnsi="Times New Roman"/>
          <w:color w:val="000000"/>
        </w:rPr>
        <w:t>——</w:t>
      </w:r>
      <w:r w:rsidRPr="00257448">
        <w:rPr>
          <w:rFonts w:ascii="Times New Roman" w:hAnsi="Times New Roman"/>
          <w:color w:val="000000"/>
        </w:rPr>
        <w:t>矿料和封闭空隙的体积（</w:t>
      </w:r>
      <w:r w:rsidRPr="00257448">
        <w:rPr>
          <w:rFonts w:ascii="Times New Roman" w:hAnsi="Times New Roman"/>
          <w:color w:val="000000"/>
        </w:rPr>
        <w:t>cm</w:t>
      </w:r>
      <w:r w:rsidRPr="00257448">
        <w:rPr>
          <w:rFonts w:ascii="Times New Roman" w:hAnsi="Times New Roman"/>
          <w:color w:val="000000"/>
          <w:vertAlign w:val="superscript"/>
        </w:rPr>
        <w:t>3</w:t>
      </w:r>
      <w:r w:rsidRPr="00257448">
        <w:rPr>
          <w:rFonts w:ascii="Times New Roman" w:hAnsi="Times New Roman"/>
          <w:color w:val="000000"/>
        </w:rPr>
        <w:t>）；</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Times New Roman" w:hAnsi="Times New Roman"/>
          <w:i/>
          <w:iCs/>
          <w:color w:val="000000"/>
        </w:rPr>
        <w:t>m</w:t>
      </w:r>
      <w:r w:rsidRPr="00257448">
        <w:rPr>
          <w:rFonts w:ascii="Cambria Math" w:hAnsi="Times New Roman"/>
          <w:color w:val="000000"/>
          <w:vertAlign w:val="subscript"/>
        </w:rPr>
        <w:t>𝑎</w:t>
      </w:r>
      <w:r w:rsidRPr="00257448">
        <w:rPr>
          <w:rFonts w:ascii="Times New Roman" w:hAnsi="Times New Roman"/>
          <w:color w:val="000000"/>
        </w:rPr>
        <w:t>——</w:t>
      </w:r>
      <w:r w:rsidRPr="00257448">
        <w:rPr>
          <w:rFonts w:ascii="Times New Roman" w:hAnsi="Times New Roman"/>
          <w:color w:val="000000"/>
        </w:rPr>
        <w:t>干燥试件的空中质量（</w:t>
      </w:r>
      <w:r w:rsidRPr="00257448">
        <w:rPr>
          <w:rFonts w:ascii="Times New Roman" w:hAnsi="Times New Roman"/>
          <w:color w:val="000000"/>
        </w:rPr>
        <w:t>g</w:t>
      </w:r>
      <w:r w:rsidRPr="00257448">
        <w:rPr>
          <w:rFonts w:ascii="Times New Roman" w:hAnsi="Times New Roman"/>
          <w:color w:val="000000"/>
        </w:rPr>
        <w:t>）；</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Times New Roman" w:hAnsi="Times New Roman"/>
          <w:i/>
          <w:iCs/>
          <w:color w:val="000000"/>
        </w:rPr>
        <w:t>m</w:t>
      </w:r>
      <w:r w:rsidRPr="00257448">
        <w:rPr>
          <w:rFonts w:ascii="Cambria Math" w:hAnsi="Times New Roman"/>
          <w:color w:val="000000"/>
          <w:vertAlign w:val="subscript"/>
        </w:rPr>
        <w:t>𝑤</w:t>
      </w:r>
      <w:r w:rsidRPr="00257448">
        <w:rPr>
          <w:rFonts w:ascii="Times New Roman" w:hAnsi="Times New Roman"/>
          <w:color w:val="000000"/>
        </w:rPr>
        <w:t>——</w:t>
      </w:r>
      <w:r w:rsidRPr="00257448">
        <w:rPr>
          <w:rFonts w:ascii="Times New Roman" w:hAnsi="Times New Roman"/>
          <w:color w:val="000000"/>
        </w:rPr>
        <w:t>试件的水中质量（</w:t>
      </w:r>
      <w:r w:rsidRPr="00257448">
        <w:rPr>
          <w:rFonts w:ascii="Times New Roman" w:hAnsi="Times New Roman"/>
          <w:color w:val="000000"/>
        </w:rPr>
        <w:t>g</w:t>
      </w:r>
      <w:r w:rsidRPr="00257448">
        <w:rPr>
          <w:rFonts w:ascii="Times New Roman" w:hAnsi="Times New Roman"/>
          <w:color w:val="000000"/>
        </w:rPr>
        <w:t>）；</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Cambria Math" w:hAnsi="Times New Roman"/>
          <w:i/>
          <w:iCs/>
          <w:color w:val="000000"/>
        </w:rPr>
        <w:t>𝜌</w:t>
      </w:r>
      <w:r w:rsidRPr="00257448">
        <w:rPr>
          <w:rFonts w:ascii="Cambria Math" w:hAnsi="Times New Roman"/>
          <w:color w:val="000000"/>
          <w:vertAlign w:val="subscript"/>
        </w:rPr>
        <w:t>𝑤</w:t>
      </w:r>
      <w:r w:rsidRPr="00257448">
        <w:rPr>
          <w:rFonts w:ascii="Times New Roman" w:hAnsi="Times New Roman"/>
          <w:color w:val="000000"/>
        </w:rPr>
        <w:t>——25℃</w:t>
      </w:r>
      <w:r w:rsidRPr="00257448">
        <w:rPr>
          <w:rFonts w:ascii="Times New Roman" w:hAnsi="Times New Roman"/>
          <w:color w:val="000000"/>
        </w:rPr>
        <w:t>水的密度，取</w:t>
      </w:r>
      <w:r w:rsidRPr="00257448">
        <w:rPr>
          <w:rFonts w:ascii="Times New Roman" w:hAnsi="Times New Roman"/>
          <w:color w:val="000000"/>
        </w:rPr>
        <w:t>0.9971g/cm</w:t>
      </w:r>
      <w:r w:rsidRPr="00257448">
        <w:rPr>
          <w:rFonts w:ascii="Times New Roman" w:hAnsi="Times New Roman"/>
          <w:color w:val="000000"/>
          <w:vertAlign w:val="superscript"/>
        </w:rPr>
        <w:t>3</w:t>
      </w:r>
      <w:r w:rsidRPr="00257448">
        <w:rPr>
          <w:rFonts w:ascii="Times New Roman" w:hAnsi="Times New Roman"/>
          <w:color w:val="000000"/>
        </w:rPr>
        <w:t>；</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Cambria Math" w:hAnsi="Times New Roman"/>
          <w:i/>
          <w:iCs/>
          <w:color w:val="000000"/>
        </w:rPr>
        <w:t>𝑉</w:t>
      </w:r>
      <w:r w:rsidRPr="00257448">
        <w:rPr>
          <w:rFonts w:ascii="Times New Roman" w:hAnsi="Times New Roman"/>
          <w:color w:val="000000"/>
        </w:rPr>
        <w:t>——</w:t>
      </w:r>
      <w:r w:rsidRPr="00257448">
        <w:rPr>
          <w:rFonts w:ascii="Times New Roman" w:hAnsi="Times New Roman"/>
          <w:color w:val="000000"/>
        </w:rPr>
        <w:t>试件的体积（</w:t>
      </w:r>
      <w:r w:rsidRPr="00257448">
        <w:rPr>
          <w:rFonts w:ascii="Times New Roman" w:hAnsi="Times New Roman"/>
          <w:color w:val="000000"/>
        </w:rPr>
        <w:t>cm</w:t>
      </w:r>
      <w:r w:rsidRPr="00257448">
        <w:rPr>
          <w:rFonts w:ascii="Times New Roman" w:hAnsi="Times New Roman"/>
          <w:color w:val="000000"/>
          <w:vertAlign w:val="superscript"/>
        </w:rPr>
        <w:t>3</w:t>
      </w:r>
      <w:r w:rsidRPr="00257448">
        <w:rPr>
          <w:rFonts w:ascii="Times New Roman" w:hAnsi="Times New Roman"/>
          <w:color w:val="000000"/>
        </w:rPr>
        <w:t>）。</w:t>
      </w:r>
    </w:p>
    <w:p w:rsidR="009019E1" w:rsidRPr="00257448" w:rsidRDefault="009019E1" w:rsidP="00FD0829">
      <w:pPr>
        <w:pStyle w:val="af3"/>
        <w:numPr>
          <w:ilvl w:val="0"/>
          <w:numId w:val="0"/>
        </w:numPr>
        <w:spacing w:before="156" w:after="156"/>
        <w:rPr>
          <w:rFonts w:ascii="Times New Roman"/>
        </w:rPr>
      </w:pPr>
      <w:r w:rsidRPr="00257448">
        <w:rPr>
          <w:rFonts w:ascii="Times New Roman"/>
        </w:rPr>
        <w:t xml:space="preserve">A.4 </w:t>
      </w:r>
      <w:r w:rsidRPr="00257448">
        <w:rPr>
          <w:rFonts w:ascii="Times New Roman"/>
        </w:rPr>
        <w:t>报告</w:t>
      </w:r>
    </w:p>
    <w:p w:rsidR="009019E1" w:rsidRPr="00257448" w:rsidRDefault="009019E1" w:rsidP="001E03BA">
      <w:pPr>
        <w:spacing w:line="240" w:lineRule="auto"/>
        <w:ind w:firstLineChars="200" w:firstLine="420"/>
        <w:rPr>
          <w:rFonts w:ascii="Times New Roman" w:hAnsi="Times New Roman"/>
          <w:color w:val="000000"/>
        </w:rPr>
      </w:pPr>
      <w:r w:rsidRPr="00257448">
        <w:rPr>
          <w:rFonts w:ascii="Times New Roman" w:hAnsi="Times New Roman"/>
          <w:color w:val="000000"/>
        </w:rPr>
        <w:t>试验结果应以一组试件的连通空隙率的平均值表示，精确至</w:t>
      </w:r>
      <w:r w:rsidRPr="00257448">
        <w:rPr>
          <w:rFonts w:ascii="Times New Roman" w:hAnsi="Times New Roman"/>
          <w:color w:val="000000"/>
        </w:rPr>
        <w:t>0.1%</w:t>
      </w:r>
      <w:r w:rsidRPr="00257448">
        <w:rPr>
          <w:rFonts w:ascii="Times New Roman" w:hAnsi="Times New Roman"/>
          <w:color w:val="000000"/>
        </w:rPr>
        <w:t>。</w:t>
      </w:r>
    </w:p>
    <w:p w:rsidR="009019E1" w:rsidRPr="00257448" w:rsidRDefault="009019E1" w:rsidP="00FD0829">
      <w:pPr>
        <w:spacing w:line="240" w:lineRule="auto"/>
        <w:rPr>
          <w:rFonts w:ascii="Times New Roman" w:hAnsi="Times New Roman"/>
          <w:color w:val="000000"/>
        </w:rPr>
      </w:pPr>
    </w:p>
    <w:p w:rsidR="00972A77" w:rsidRPr="00257448" w:rsidRDefault="009019E1" w:rsidP="00FD0829">
      <w:pPr>
        <w:pStyle w:val="affff8"/>
        <w:ind w:firstLine="480"/>
        <w:rPr>
          <w:rFonts w:ascii="Times New Roman"/>
        </w:rPr>
      </w:pPr>
      <w:r w:rsidRPr="00257448">
        <w:rPr>
          <w:rFonts w:ascii="Times New Roman" w:eastAsia="黑体"/>
          <w:color w:val="000000"/>
          <w:sz w:val="24"/>
          <w:szCs w:val="24"/>
        </w:rPr>
        <w:br w:type="page"/>
      </w:r>
    </w:p>
    <w:p w:rsidR="002B4611" w:rsidRPr="00257448" w:rsidRDefault="002B4611" w:rsidP="00FD0829">
      <w:pPr>
        <w:pStyle w:val="affff8"/>
        <w:ind w:firstLine="420"/>
        <w:rPr>
          <w:rFonts w:ascii="Times New Roman"/>
        </w:rPr>
        <w:sectPr w:rsidR="002B4611" w:rsidRPr="00257448" w:rsidSect="002B4611">
          <w:pgSz w:w="11906" w:h="16838" w:code="9"/>
          <w:pgMar w:top="567" w:right="1134" w:bottom="1134" w:left="1134" w:header="1418" w:footer="1134" w:gutter="284"/>
          <w:cols w:space="425"/>
          <w:formProt w:val="0"/>
          <w:docGrid w:type="lines" w:linePitch="312"/>
        </w:sectPr>
      </w:pPr>
    </w:p>
    <w:p w:rsidR="002B4611" w:rsidRPr="00257448" w:rsidRDefault="002B4611" w:rsidP="00FD0829">
      <w:pPr>
        <w:pStyle w:val="afa"/>
        <w:spacing w:line="240" w:lineRule="auto"/>
        <w:rPr>
          <w:rFonts w:ascii="Times New Roman" w:hAnsi="Times New Roman"/>
        </w:rPr>
      </w:pPr>
    </w:p>
    <w:p w:rsidR="002B4611" w:rsidRPr="00257448" w:rsidRDefault="002B4611" w:rsidP="00FD0829">
      <w:pPr>
        <w:pStyle w:val="aff0"/>
        <w:spacing w:line="240" w:lineRule="auto"/>
        <w:rPr>
          <w:rFonts w:ascii="Times New Roman"/>
        </w:rPr>
      </w:pPr>
    </w:p>
    <w:p w:rsidR="001D159E" w:rsidRPr="00257448" w:rsidRDefault="002B4611" w:rsidP="00FD0829">
      <w:pPr>
        <w:pStyle w:val="aff5"/>
        <w:spacing w:before="78" w:after="156"/>
        <w:ind w:left="0"/>
        <w:rPr>
          <w:rFonts w:ascii="Times New Roman"/>
        </w:rPr>
      </w:pPr>
      <w:r w:rsidRPr="00257448">
        <w:rPr>
          <w:rFonts w:ascii="Times New Roman"/>
        </w:rPr>
        <w:br/>
      </w:r>
      <w:bookmarkStart w:id="105" w:name="_Toc71299864"/>
      <w:bookmarkStart w:id="106" w:name="_Toc71300723"/>
      <w:r w:rsidRPr="00257448">
        <w:rPr>
          <w:rFonts w:ascii="Times New Roman"/>
        </w:rPr>
        <w:t>（资料性）</w:t>
      </w:r>
      <w:r w:rsidRPr="00257448">
        <w:rPr>
          <w:rFonts w:ascii="Times New Roman"/>
        </w:rPr>
        <w:br/>
      </w:r>
      <w:bookmarkStart w:id="107" w:name="_Toc26120326"/>
      <w:bookmarkStart w:id="108" w:name="_Toc70585622"/>
      <w:bookmarkStart w:id="109" w:name="_Toc71199026"/>
      <w:bookmarkStart w:id="110" w:name="_Toc71199152"/>
      <w:bookmarkStart w:id="111" w:name="_Toc71199253"/>
      <w:r w:rsidR="001D159E" w:rsidRPr="00257448">
        <w:rPr>
          <w:rFonts w:ascii="Times New Roman"/>
        </w:rPr>
        <w:t>灌浆料浆体制备方法</w:t>
      </w:r>
      <w:bookmarkEnd w:id="105"/>
      <w:bookmarkEnd w:id="106"/>
    </w:p>
    <w:bookmarkEnd w:id="107"/>
    <w:bookmarkEnd w:id="108"/>
    <w:bookmarkEnd w:id="109"/>
    <w:bookmarkEnd w:id="110"/>
    <w:bookmarkEnd w:id="111"/>
    <w:p w:rsidR="009019E1" w:rsidRPr="00257448" w:rsidRDefault="009019E1" w:rsidP="00FD0829">
      <w:pPr>
        <w:pStyle w:val="af3"/>
        <w:numPr>
          <w:ilvl w:val="0"/>
          <w:numId w:val="0"/>
        </w:numPr>
        <w:spacing w:before="156" w:after="156"/>
        <w:rPr>
          <w:rFonts w:ascii="Times New Roman"/>
        </w:rPr>
      </w:pPr>
      <w:r w:rsidRPr="00257448">
        <w:rPr>
          <w:rFonts w:ascii="Times New Roman"/>
        </w:rPr>
        <w:t xml:space="preserve">B.1 </w:t>
      </w:r>
      <w:r w:rsidRPr="00257448">
        <w:rPr>
          <w:rFonts w:ascii="Times New Roman"/>
        </w:rPr>
        <w:t>适用范围</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Times New Roman" w:hAnsi="Times New Roman"/>
          <w:color w:val="000000"/>
        </w:rPr>
        <w:t>本方法适用于室内试验时灌浆料浆体的制备。</w:t>
      </w:r>
    </w:p>
    <w:p w:rsidR="009019E1" w:rsidRPr="00257448" w:rsidRDefault="009019E1" w:rsidP="00FD0829">
      <w:pPr>
        <w:pStyle w:val="af3"/>
        <w:numPr>
          <w:ilvl w:val="0"/>
          <w:numId w:val="0"/>
        </w:numPr>
        <w:spacing w:before="156" w:after="156"/>
        <w:rPr>
          <w:rFonts w:ascii="Times New Roman"/>
        </w:rPr>
      </w:pPr>
      <w:r w:rsidRPr="00257448">
        <w:rPr>
          <w:rFonts w:ascii="Times New Roman"/>
        </w:rPr>
        <w:t xml:space="preserve">B.2 </w:t>
      </w:r>
      <w:r w:rsidRPr="00257448">
        <w:rPr>
          <w:rFonts w:ascii="Times New Roman"/>
        </w:rPr>
        <w:t>试验仪器</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B.2.1 </w:t>
      </w:r>
      <w:r w:rsidRPr="00257448">
        <w:rPr>
          <w:rFonts w:ascii="Times New Roman" w:hAnsi="Times New Roman"/>
          <w:color w:val="000000"/>
        </w:rPr>
        <w:t>高速制浆机，转速</w:t>
      </w:r>
      <w:r w:rsidRPr="00257448">
        <w:rPr>
          <w:rFonts w:ascii="Times New Roman" w:hAnsi="Times New Roman"/>
          <w:color w:val="000000"/>
        </w:rPr>
        <w:t>0r/min ~3000r/min</w:t>
      </w:r>
      <w:r w:rsidRPr="00257448">
        <w:rPr>
          <w:rFonts w:ascii="Times New Roman" w:hAnsi="Times New Roman"/>
          <w:color w:val="000000"/>
        </w:rPr>
        <w:t>可调，搅拌分散叶轮直径</w:t>
      </w:r>
      <w:r w:rsidRPr="00257448">
        <w:rPr>
          <w:rFonts w:ascii="Times New Roman" w:hAnsi="Times New Roman"/>
          <w:color w:val="000000"/>
        </w:rPr>
        <w:t>60mm</w:t>
      </w:r>
      <w:r w:rsidRPr="00257448">
        <w:rPr>
          <w:rFonts w:ascii="Times New Roman" w:hAnsi="Times New Roman"/>
          <w:color w:val="000000"/>
        </w:rPr>
        <w:t>。</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B.2.2 </w:t>
      </w:r>
      <w:r w:rsidRPr="00257448">
        <w:rPr>
          <w:rFonts w:ascii="Times New Roman" w:hAnsi="Times New Roman"/>
          <w:color w:val="000000"/>
        </w:rPr>
        <w:t>台秤，量程</w:t>
      </w:r>
      <w:r w:rsidRPr="00257448">
        <w:rPr>
          <w:rFonts w:ascii="Times New Roman" w:hAnsi="Times New Roman"/>
          <w:color w:val="000000"/>
        </w:rPr>
        <w:t>10kg</w:t>
      </w:r>
      <w:r w:rsidRPr="00257448">
        <w:rPr>
          <w:rFonts w:ascii="Times New Roman" w:hAnsi="Times New Roman"/>
          <w:color w:val="000000"/>
        </w:rPr>
        <w:t>以上，精度小于</w:t>
      </w:r>
      <w:r w:rsidRPr="00257448">
        <w:rPr>
          <w:rFonts w:ascii="Times New Roman" w:hAnsi="Times New Roman"/>
          <w:color w:val="000000"/>
        </w:rPr>
        <w:t>1g</w:t>
      </w:r>
      <w:r w:rsidRPr="00257448">
        <w:rPr>
          <w:rFonts w:ascii="Times New Roman" w:hAnsi="Times New Roman"/>
          <w:color w:val="000000"/>
        </w:rPr>
        <w:t>。</w:t>
      </w:r>
    </w:p>
    <w:p w:rsidR="009019E1" w:rsidRPr="00257448" w:rsidRDefault="009019E1" w:rsidP="00FD0829">
      <w:pPr>
        <w:pStyle w:val="af3"/>
        <w:numPr>
          <w:ilvl w:val="0"/>
          <w:numId w:val="0"/>
        </w:numPr>
        <w:spacing w:before="156" w:after="156"/>
        <w:rPr>
          <w:rFonts w:ascii="Times New Roman"/>
        </w:rPr>
      </w:pPr>
      <w:r w:rsidRPr="00257448">
        <w:rPr>
          <w:rFonts w:ascii="Times New Roman"/>
        </w:rPr>
        <w:t xml:space="preserve">B.3 </w:t>
      </w:r>
      <w:r w:rsidRPr="00257448">
        <w:rPr>
          <w:rFonts w:ascii="Times New Roman"/>
        </w:rPr>
        <w:t>方法与步骤</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B.3.1</w:t>
      </w:r>
      <w:r w:rsidRPr="00257448">
        <w:rPr>
          <w:rFonts w:ascii="Times New Roman" w:hAnsi="Times New Roman"/>
          <w:color w:val="000000"/>
        </w:rPr>
        <w:t>称取</w:t>
      </w:r>
      <w:r w:rsidRPr="00257448">
        <w:rPr>
          <w:rFonts w:ascii="Times New Roman" w:hAnsi="Times New Roman"/>
          <w:color w:val="000000"/>
        </w:rPr>
        <w:t>5kg</w:t>
      </w:r>
      <w:r w:rsidRPr="00257448">
        <w:rPr>
          <w:rFonts w:ascii="Times New Roman" w:hAnsi="Times New Roman"/>
          <w:color w:val="000000"/>
        </w:rPr>
        <w:t>灌浆料，按产品说明书称取相应的用水量；</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B.3.2</w:t>
      </w:r>
      <w:r w:rsidRPr="00257448">
        <w:rPr>
          <w:rFonts w:ascii="Times New Roman" w:hAnsi="Times New Roman"/>
          <w:color w:val="000000"/>
        </w:rPr>
        <w:t>润湿高速制浆机搅拌叶片和搅拌桶；</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B.3.3</w:t>
      </w:r>
      <w:r w:rsidRPr="00257448">
        <w:rPr>
          <w:rFonts w:ascii="Times New Roman" w:hAnsi="Times New Roman"/>
          <w:color w:val="000000"/>
        </w:rPr>
        <w:t>加入全部用水，然后以</w:t>
      </w:r>
      <w:r w:rsidRPr="00257448">
        <w:rPr>
          <w:rFonts w:ascii="Times New Roman" w:hAnsi="Times New Roman"/>
          <w:color w:val="000000"/>
        </w:rPr>
        <w:t>500r/min</w:t>
      </w:r>
      <w:r w:rsidRPr="00257448">
        <w:rPr>
          <w:rFonts w:ascii="Times New Roman" w:hAnsi="Times New Roman"/>
          <w:color w:val="000000"/>
        </w:rPr>
        <w:t>搅拌状态下逐渐加入灌浆料，要求</w:t>
      </w:r>
      <w:r w:rsidRPr="00257448">
        <w:rPr>
          <w:rFonts w:ascii="Times New Roman" w:hAnsi="Times New Roman"/>
          <w:color w:val="000000"/>
        </w:rPr>
        <w:t>15s</w:t>
      </w:r>
      <w:r w:rsidRPr="00257448">
        <w:rPr>
          <w:rFonts w:ascii="Times New Roman" w:hAnsi="Times New Roman"/>
          <w:color w:val="000000"/>
        </w:rPr>
        <w:t>内加完，然后将高速制浆机转速设为</w:t>
      </w:r>
      <w:r w:rsidRPr="00257448">
        <w:rPr>
          <w:rFonts w:ascii="Times New Roman" w:hAnsi="Times New Roman"/>
          <w:color w:val="000000"/>
        </w:rPr>
        <w:t>2000r/min</w:t>
      </w:r>
      <w:r w:rsidRPr="00257448">
        <w:rPr>
          <w:rFonts w:ascii="Times New Roman" w:hAnsi="Times New Roman"/>
          <w:color w:val="000000"/>
        </w:rPr>
        <w:t>，继续搅拌</w:t>
      </w:r>
      <w:r w:rsidRPr="00257448">
        <w:rPr>
          <w:rFonts w:ascii="Times New Roman" w:hAnsi="Times New Roman"/>
          <w:color w:val="000000"/>
        </w:rPr>
        <w:t>2min</w:t>
      </w:r>
      <w:r w:rsidRPr="00257448">
        <w:rPr>
          <w:rFonts w:ascii="Times New Roman" w:hAnsi="Times New Roman"/>
          <w:color w:val="000000"/>
        </w:rPr>
        <w:t>得到灌浆料浆体，可进行相关性能测试或灌浆试验。</w:t>
      </w:r>
    </w:p>
    <w:p w:rsidR="002B4611" w:rsidRPr="00257448" w:rsidRDefault="002B4611" w:rsidP="00FD0829">
      <w:pPr>
        <w:pStyle w:val="affff8"/>
        <w:ind w:firstLine="420"/>
        <w:rPr>
          <w:rFonts w:ascii="Times New Roman"/>
        </w:rPr>
      </w:pPr>
    </w:p>
    <w:p w:rsidR="002B4611" w:rsidRPr="00257448" w:rsidRDefault="002B4611" w:rsidP="00FD0829">
      <w:pPr>
        <w:pStyle w:val="affff8"/>
        <w:ind w:firstLine="420"/>
        <w:rPr>
          <w:rFonts w:ascii="Times New Roman"/>
        </w:rPr>
      </w:pPr>
    </w:p>
    <w:p w:rsidR="002B4611" w:rsidRPr="00257448" w:rsidRDefault="002B4611" w:rsidP="00FD0829">
      <w:pPr>
        <w:pStyle w:val="affff8"/>
        <w:ind w:firstLine="420"/>
        <w:rPr>
          <w:rFonts w:ascii="Times New Roman"/>
        </w:rPr>
      </w:pPr>
    </w:p>
    <w:p w:rsidR="002B4611" w:rsidRPr="00257448" w:rsidRDefault="002B4611" w:rsidP="00FD0829">
      <w:pPr>
        <w:pStyle w:val="affff8"/>
        <w:ind w:firstLine="420"/>
        <w:rPr>
          <w:rFonts w:ascii="Times New Roman"/>
        </w:rPr>
      </w:pPr>
    </w:p>
    <w:p w:rsidR="002B4611" w:rsidRPr="00257448" w:rsidRDefault="002B4611" w:rsidP="00FD0829">
      <w:pPr>
        <w:pStyle w:val="affff8"/>
        <w:ind w:firstLine="420"/>
        <w:rPr>
          <w:rFonts w:ascii="Times New Roman"/>
        </w:rPr>
      </w:pPr>
    </w:p>
    <w:p w:rsidR="009019E1" w:rsidRPr="00257448" w:rsidRDefault="009019E1" w:rsidP="00FD0829">
      <w:pPr>
        <w:widowControl/>
        <w:adjustRightInd/>
        <w:spacing w:line="240" w:lineRule="auto"/>
        <w:jc w:val="left"/>
        <w:rPr>
          <w:rFonts w:ascii="Times New Roman" w:hAnsi="Times New Roman"/>
          <w:noProof/>
          <w:kern w:val="0"/>
          <w:szCs w:val="20"/>
        </w:rPr>
      </w:pPr>
      <w:bookmarkStart w:id="112" w:name="BookMark6"/>
      <w:bookmarkEnd w:id="102"/>
      <w:r w:rsidRPr="00257448">
        <w:rPr>
          <w:rFonts w:ascii="Times New Roman" w:hAnsi="Times New Roman"/>
        </w:rPr>
        <w:br w:type="page"/>
      </w:r>
    </w:p>
    <w:p w:rsidR="001D159E" w:rsidRPr="00257448" w:rsidRDefault="009019E1" w:rsidP="00FD0829">
      <w:pPr>
        <w:pStyle w:val="aff5"/>
        <w:spacing w:before="78" w:after="156"/>
        <w:ind w:left="0"/>
        <w:rPr>
          <w:rFonts w:ascii="Times New Roman"/>
        </w:rPr>
      </w:pPr>
      <w:r w:rsidRPr="00257448">
        <w:rPr>
          <w:rFonts w:ascii="Times New Roman"/>
        </w:rPr>
        <w:lastRenderedPageBreak/>
        <w:br/>
      </w:r>
      <w:bookmarkStart w:id="113" w:name="_Toc71299865"/>
      <w:bookmarkStart w:id="114" w:name="_Toc71300724"/>
      <w:r w:rsidRPr="00257448">
        <w:rPr>
          <w:rFonts w:ascii="Times New Roman"/>
        </w:rPr>
        <w:t>（资料性）</w:t>
      </w:r>
      <w:r w:rsidRPr="00257448">
        <w:rPr>
          <w:rFonts w:ascii="Times New Roman"/>
        </w:rPr>
        <w:br/>
      </w:r>
      <w:bookmarkStart w:id="115" w:name="_Toc26120328"/>
      <w:bookmarkStart w:id="116" w:name="_Toc70585623"/>
      <w:bookmarkStart w:id="117" w:name="_Toc71199027"/>
      <w:bookmarkStart w:id="118" w:name="_Toc71199153"/>
      <w:bookmarkStart w:id="119" w:name="_Toc71199254"/>
      <w:r w:rsidR="001D159E" w:rsidRPr="00257448">
        <w:rPr>
          <w:rFonts w:ascii="Times New Roman"/>
        </w:rPr>
        <w:t>半柔性路面材料成型方法</w:t>
      </w:r>
      <w:bookmarkEnd w:id="113"/>
      <w:bookmarkEnd w:id="114"/>
    </w:p>
    <w:bookmarkEnd w:id="115"/>
    <w:bookmarkEnd w:id="116"/>
    <w:bookmarkEnd w:id="117"/>
    <w:bookmarkEnd w:id="118"/>
    <w:bookmarkEnd w:id="119"/>
    <w:p w:rsidR="009019E1" w:rsidRPr="00257448" w:rsidRDefault="009019E1" w:rsidP="00FD0829">
      <w:pPr>
        <w:pStyle w:val="af3"/>
        <w:numPr>
          <w:ilvl w:val="0"/>
          <w:numId w:val="0"/>
        </w:numPr>
        <w:spacing w:before="156" w:after="156"/>
        <w:rPr>
          <w:rFonts w:ascii="Times New Roman"/>
        </w:rPr>
      </w:pPr>
      <w:r w:rsidRPr="00257448">
        <w:rPr>
          <w:rFonts w:ascii="Times New Roman"/>
        </w:rPr>
        <w:t xml:space="preserve">C.1 </w:t>
      </w:r>
      <w:r w:rsidRPr="00257448">
        <w:rPr>
          <w:rFonts w:ascii="Times New Roman"/>
        </w:rPr>
        <w:t>适用范围</w:t>
      </w:r>
    </w:p>
    <w:p w:rsidR="009019E1" w:rsidRPr="00257448" w:rsidRDefault="009019E1" w:rsidP="00FD0829">
      <w:pPr>
        <w:spacing w:line="240" w:lineRule="auto"/>
        <w:ind w:firstLine="480"/>
        <w:rPr>
          <w:rFonts w:ascii="Times New Roman" w:hAnsi="Times New Roman"/>
          <w:color w:val="000000"/>
        </w:rPr>
      </w:pPr>
      <w:r w:rsidRPr="00257448">
        <w:rPr>
          <w:rFonts w:ascii="Times New Roman" w:hAnsi="Times New Roman"/>
          <w:color w:val="000000"/>
        </w:rPr>
        <w:t>本方法适用于室内半柔性路面材料的马歇尔试件及车辙试件的制备。</w:t>
      </w:r>
    </w:p>
    <w:p w:rsidR="009019E1" w:rsidRPr="00257448" w:rsidRDefault="009019E1" w:rsidP="00FD0829">
      <w:pPr>
        <w:pStyle w:val="af3"/>
        <w:numPr>
          <w:ilvl w:val="0"/>
          <w:numId w:val="0"/>
        </w:numPr>
        <w:spacing w:before="156" w:after="156"/>
        <w:rPr>
          <w:rFonts w:ascii="Times New Roman"/>
        </w:rPr>
      </w:pPr>
      <w:r w:rsidRPr="00257448">
        <w:rPr>
          <w:rFonts w:ascii="Times New Roman"/>
        </w:rPr>
        <w:t xml:space="preserve">C.2 </w:t>
      </w:r>
      <w:r w:rsidRPr="00257448">
        <w:rPr>
          <w:rFonts w:ascii="Times New Roman"/>
        </w:rPr>
        <w:t>试验仪器</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C.2.1 </w:t>
      </w:r>
      <w:r w:rsidRPr="00257448">
        <w:rPr>
          <w:rFonts w:ascii="Times New Roman" w:hAnsi="Times New Roman"/>
          <w:color w:val="000000"/>
        </w:rPr>
        <w:t>游标卡尺；</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C.2.2 </w:t>
      </w:r>
      <w:r w:rsidRPr="00257448">
        <w:rPr>
          <w:rFonts w:ascii="Times New Roman" w:hAnsi="Times New Roman"/>
          <w:color w:val="000000"/>
        </w:rPr>
        <w:t>塑料胶带、橡皮泥；</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C.2.3 </w:t>
      </w:r>
      <w:r w:rsidRPr="00257448">
        <w:rPr>
          <w:rFonts w:ascii="Times New Roman" w:hAnsi="Times New Roman"/>
          <w:color w:val="000000"/>
        </w:rPr>
        <w:t>标准养护室；</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C.2.4 </w:t>
      </w:r>
      <w:r w:rsidRPr="00257448">
        <w:rPr>
          <w:rFonts w:ascii="Times New Roman" w:hAnsi="Times New Roman"/>
          <w:color w:val="000000"/>
        </w:rPr>
        <w:t>刮刀、毛刷等。</w:t>
      </w:r>
    </w:p>
    <w:p w:rsidR="009019E1" w:rsidRPr="00257448" w:rsidRDefault="009019E1" w:rsidP="00FD0829">
      <w:pPr>
        <w:pStyle w:val="af3"/>
        <w:numPr>
          <w:ilvl w:val="0"/>
          <w:numId w:val="0"/>
        </w:numPr>
        <w:spacing w:before="156" w:after="156"/>
        <w:rPr>
          <w:rFonts w:ascii="Times New Roman"/>
        </w:rPr>
      </w:pPr>
      <w:r w:rsidRPr="00257448">
        <w:rPr>
          <w:rFonts w:ascii="Times New Roman"/>
        </w:rPr>
        <w:t xml:space="preserve">C.3 </w:t>
      </w:r>
      <w:r w:rsidRPr="00257448">
        <w:rPr>
          <w:rFonts w:ascii="Times New Roman"/>
        </w:rPr>
        <w:t>方法与步骤</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C.3.1 </w:t>
      </w:r>
      <w:r w:rsidRPr="00257448">
        <w:rPr>
          <w:rFonts w:ascii="Times New Roman" w:hAnsi="Times New Roman"/>
          <w:color w:val="000000"/>
        </w:rPr>
        <w:t>按照《公路工程沥青及沥青混合料试验标准》</w:t>
      </w:r>
      <w:r w:rsidRPr="00257448">
        <w:rPr>
          <w:rFonts w:ascii="Times New Roman" w:hAnsi="Times New Roman"/>
          <w:color w:val="000000"/>
        </w:rPr>
        <w:t>JTG E20</w:t>
      </w:r>
      <w:r w:rsidRPr="00257448">
        <w:rPr>
          <w:rFonts w:ascii="Times New Roman" w:hAnsi="Times New Roman"/>
          <w:color w:val="000000"/>
        </w:rPr>
        <w:t>的方法成型大空隙混合料马歇尔试件和车辙试件，其中马歇尔试件成型次数为双面各</w:t>
      </w:r>
      <w:r w:rsidRPr="00257448">
        <w:rPr>
          <w:rFonts w:ascii="Times New Roman" w:hAnsi="Times New Roman"/>
          <w:color w:val="000000"/>
        </w:rPr>
        <w:t>50</w:t>
      </w:r>
      <w:r w:rsidRPr="00257448">
        <w:rPr>
          <w:rFonts w:ascii="Times New Roman" w:hAnsi="Times New Roman"/>
          <w:color w:val="000000"/>
        </w:rPr>
        <w:t>次。大空隙沥青混凝土试件成型后，静置至试件完全冷却，当大空隙沥青混凝土试件满足相关性能要求后，方可进行后续灌浆试验。</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C.3.2 </w:t>
      </w:r>
      <w:r w:rsidRPr="00257448">
        <w:rPr>
          <w:rFonts w:ascii="Times New Roman" w:hAnsi="Times New Roman"/>
          <w:color w:val="000000"/>
        </w:rPr>
        <w:t>马歇尔试件需要脱模后用胶带将圆柱体试件底部和侧面密封，顶面留作灌浆料浆体灌注；车辙试件不脱模，需要用橡皮泥或塑料胶带将试模缝隙处密封，防止灌浆料浆体溢流。</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C.3.3 </w:t>
      </w:r>
      <w:r w:rsidRPr="00257448">
        <w:rPr>
          <w:rFonts w:ascii="Times New Roman" w:hAnsi="Times New Roman"/>
          <w:color w:val="000000"/>
        </w:rPr>
        <w:t>按附录</w:t>
      </w:r>
      <w:r w:rsidRPr="00257448">
        <w:rPr>
          <w:rFonts w:ascii="Times New Roman" w:hAnsi="Times New Roman"/>
          <w:color w:val="000000"/>
        </w:rPr>
        <w:t>B</w:t>
      </w:r>
      <w:r w:rsidRPr="00257448">
        <w:rPr>
          <w:rFonts w:ascii="Times New Roman" w:hAnsi="Times New Roman"/>
          <w:color w:val="000000"/>
        </w:rPr>
        <w:t>制备的满足表</w:t>
      </w:r>
      <w:r w:rsidRPr="00257448">
        <w:rPr>
          <w:rFonts w:ascii="Times New Roman" w:hAnsi="Times New Roman"/>
          <w:color w:val="000000"/>
        </w:rPr>
        <w:t>5</w:t>
      </w:r>
      <w:r w:rsidRPr="00257448">
        <w:rPr>
          <w:rFonts w:ascii="Times New Roman" w:hAnsi="Times New Roman"/>
          <w:color w:val="000000"/>
        </w:rPr>
        <w:t>要求的灌浆料浆体倒入马歇尔试件表面，依靠灌浆料浆体的自重作用流入大空隙沥青混凝土的骨架空隙中，直至完全无法渗透为止。</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C.3.4 </w:t>
      </w:r>
      <w:r w:rsidRPr="00257448">
        <w:rPr>
          <w:rFonts w:ascii="Times New Roman" w:hAnsi="Times New Roman"/>
          <w:color w:val="000000"/>
        </w:rPr>
        <w:t>用刮刀或毛刷刮除试件顶面多余的灌浆料浆体，直至表面露出粗骨料为止。</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 xml:space="preserve">C.3.5 </w:t>
      </w:r>
      <w:r w:rsidRPr="00257448">
        <w:rPr>
          <w:rFonts w:ascii="Times New Roman" w:hAnsi="Times New Roman"/>
          <w:color w:val="000000"/>
        </w:rPr>
        <w:t>将灌浆完毕的试件放置在标准条件（温度</w:t>
      </w:r>
      <w:r w:rsidRPr="00257448">
        <w:rPr>
          <w:rFonts w:ascii="Times New Roman" w:hAnsi="Times New Roman"/>
          <w:color w:val="000000"/>
        </w:rPr>
        <w:t>20℃±2℃</w:t>
      </w:r>
      <w:r w:rsidRPr="00257448">
        <w:rPr>
          <w:rFonts w:ascii="Times New Roman" w:hAnsi="Times New Roman"/>
          <w:color w:val="000000"/>
        </w:rPr>
        <w:t>，相对湿度＞</w:t>
      </w:r>
      <w:r w:rsidRPr="00257448">
        <w:rPr>
          <w:rFonts w:ascii="Times New Roman" w:hAnsi="Times New Roman"/>
          <w:color w:val="000000"/>
        </w:rPr>
        <w:t>95%</w:t>
      </w:r>
      <w:r w:rsidRPr="00257448">
        <w:rPr>
          <w:rFonts w:ascii="Times New Roman" w:hAnsi="Times New Roman"/>
          <w:color w:val="000000"/>
        </w:rPr>
        <w:t>）下养护，养护</w:t>
      </w:r>
      <w:r w:rsidRPr="00257448">
        <w:rPr>
          <w:rFonts w:ascii="Times New Roman" w:hAnsi="Times New Roman"/>
          <w:color w:val="000000"/>
        </w:rPr>
        <w:t>3d</w:t>
      </w:r>
      <w:r w:rsidRPr="00257448">
        <w:rPr>
          <w:rFonts w:ascii="Times New Roman" w:hAnsi="Times New Roman"/>
          <w:color w:val="000000"/>
        </w:rPr>
        <w:t>可进行灌浆饱满度的测试，养护</w:t>
      </w:r>
      <w:r w:rsidRPr="00257448">
        <w:rPr>
          <w:rFonts w:ascii="Times New Roman" w:hAnsi="Times New Roman"/>
          <w:color w:val="000000"/>
        </w:rPr>
        <w:t>7d</w:t>
      </w:r>
      <w:r w:rsidRPr="00257448">
        <w:rPr>
          <w:rFonts w:ascii="Times New Roman" w:hAnsi="Times New Roman"/>
          <w:color w:val="000000"/>
        </w:rPr>
        <w:t>可进行其他性能的试验。</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br w:type="page"/>
      </w:r>
    </w:p>
    <w:p w:rsidR="009019E1" w:rsidRPr="00257448" w:rsidRDefault="009019E1" w:rsidP="00FD0829">
      <w:pPr>
        <w:widowControl/>
        <w:adjustRightInd/>
        <w:spacing w:line="240" w:lineRule="auto"/>
        <w:jc w:val="left"/>
        <w:rPr>
          <w:rFonts w:ascii="Times New Roman" w:hAnsi="Times New Roman"/>
          <w:noProof/>
          <w:kern w:val="0"/>
          <w:szCs w:val="20"/>
        </w:rPr>
      </w:pPr>
    </w:p>
    <w:p w:rsidR="009019E1" w:rsidRPr="00257448" w:rsidRDefault="009019E1" w:rsidP="00FD0829">
      <w:pPr>
        <w:pStyle w:val="aff5"/>
        <w:spacing w:before="78" w:after="156"/>
        <w:ind w:left="0"/>
        <w:rPr>
          <w:rFonts w:ascii="Times New Roman"/>
        </w:rPr>
      </w:pPr>
      <w:r w:rsidRPr="00257448">
        <w:rPr>
          <w:rFonts w:ascii="Times New Roman"/>
        </w:rPr>
        <w:br/>
      </w:r>
      <w:bookmarkStart w:id="120" w:name="_Toc71299866"/>
      <w:bookmarkStart w:id="121" w:name="_Toc71300725"/>
      <w:r w:rsidRPr="00257448">
        <w:rPr>
          <w:rFonts w:ascii="Times New Roman"/>
        </w:rPr>
        <w:t>（</w:t>
      </w:r>
      <w:r w:rsidR="001D159E" w:rsidRPr="00DC2F21">
        <w:rPr>
          <w:rFonts w:ascii="Times New Roman"/>
        </w:rPr>
        <w:t>规范</w:t>
      </w:r>
      <w:r w:rsidRPr="00257448">
        <w:rPr>
          <w:rFonts w:ascii="Times New Roman"/>
        </w:rPr>
        <w:t>性）</w:t>
      </w:r>
      <w:r w:rsidRPr="00257448">
        <w:rPr>
          <w:rFonts w:ascii="Times New Roman"/>
        </w:rPr>
        <w:br/>
      </w:r>
      <w:bookmarkStart w:id="122" w:name="_Toc26120329"/>
      <w:bookmarkStart w:id="123" w:name="_Toc70585624"/>
      <w:bookmarkStart w:id="124" w:name="_Toc71199028"/>
      <w:bookmarkStart w:id="125" w:name="_Toc71199154"/>
      <w:bookmarkStart w:id="126" w:name="_Toc71199255"/>
      <w:r w:rsidRPr="00257448">
        <w:rPr>
          <w:rFonts w:ascii="Times New Roman"/>
        </w:rPr>
        <w:t>灌浆饱满度测试方法</w:t>
      </w:r>
      <w:bookmarkEnd w:id="120"/>
      <w:bookmarkEnd w:id="121"/>
      <w:bookmarkEnd w:id="122"/>
      <w:bookmarkEnd w:id="123"/>
      <w:bookmarkEnd w:id="124"/>
      <w:bookmarkEnd w:id="125"/>
      <w:bookmarkEnd w:id="126"/>
    </w:p>
    <w:p w:rsidR="009019E1" w:rsidRPr="00257448" w:rsidRDefault="009019E1" w:rsidP="00FD0829">
      <w:pPr>
        <w:pStyle w:val="af3"/>
        <w:numPr>
          <w:ilvl w:val="0"/>
          <w:numId w:val="0"/>
        </w:numPr>
        <w:spacing w:before="156" w:after="156"/>
        <w:rPr>
          <w:rFonts w:ascii="Times New Roman"/>
        </w:rPr>
      </w:pPr>
      <w:r w:rsidRPr="00257448">
        <w:rPr>
          <w:rFonts w:ascii="Times New Roman"/>
        </w:rPr>
        <w:t xml:space="preserve">D.1 </w:t>
      </w:r>
      <w:r w:rsidRPr="00257448">
        <w:rPr>
          <w:rFonts w:ascii="Times New Roman"/>
        </w:rPr>
        <w:t>适用范围</w:t>
      </w:r>
    </w:p>
    <w:p w:rsidR="009019E1" w:rsidRPr="00257448" w:rsidRDefault="009019E1" w:rsidP="00FD0829">
      <w:pPr>
        <w:spacing w:line="240" w:lineRule="auto"/>
        <w:ind w:firstLine="480"/>
        <w:rPr>
          <w:rFonts w:ascii="Times New Roman" w:hAnsi="Times New Roman"/>
          <w:color w:val="000000"/>
        </w:rPr>
      </w:pPr>
      <w:r w:rsidRPr="00257448">
        <w:rPr>
          <w:rFonts w:ascii="Times New Roman" w:hAnsi="Times New Roman"/>
          <w:color w:val="000000"/>
        </w:rPr>
        <w:t>本方法适用于室内及现场半柔性路面材料灌浆饱满度的测定。</w:t>
      </w:r>
    </w:p>
    <w:p w:rsidR="009019E1" w:rsidRPr="00257448" w:rsidRDefault="009019E1" w:rsidP="00FD0829">
      <w:pPr>
        <w:pStyle w:val="af3"/>
        <w:numPr>
          <w:ilvl w:val="0"/>
          <w:numId w:val="0"/>
        </w:numPr>
        <w:spacing w:before="156" w:after="156"/>
        <w:rPr>
          <w:rFonts w:ascii="Times New Roman"/>
        </w:rPr>
      </w:pPr>
      <w:r w:rsidRPr="00257448">
        <w:rPr>
          <w:rFonts w:ascii="Times New Roman"/>
        </w:rPr>
        <w:t xml:space="preserve">D.2 </w:t>
      </w:r>
      <w:r w:rsidRPr="00257448">
        <w:rPr>
          <w:rFonts w:ascii="Times New Roman"/>
        </w:rPr>
        <w:t>室内试件灌浆饱满度试验方法</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D.2.1</w:t>
      </w:r>
      <w:r w:rsidRPr="00257448">
        <w:rPr>
          <w:rFonts w:ascii="Times New Roman" w:hAnsi="Times New Roman"/>
          <w:color w:val="000000"/>
        </w:rPr>
        <w:t>按附录</w:t>
      </w:r>
      <w:r w:rsidRPr="00257448">
        <w:rPr>
          <w:rFonts w:ascii="Times New Roman" w:hAnsi="Times New Roman"/>
          <w:color w:val="000000"/>
        </w:rPr>
        <w:t>C</w:t>
      </w:r>
      <w:r w:rsidRPr="00257448">
        <w:rPr>
          <w:rFonts w:ascii="Times New Roman" w:hAnsi="Times New Roman"/>
          <w:color w:val="000000"/>
        </w:rPr>
        <w:t>试验方法成型</w:t>
      </w:r>
      <w:r w:rsidRPr="00257448">
        <w:rPr>
          <w:rFonts w:ascii="Times New Roman" w:hAnsi="Times New Roman"/>
          <w:color w:val="000000"/>
        </w:rPr>
        <w:t>1</w:t>
      </w:r>
      <w:r w:rsidRPr="00257448">
        <w:rPr>
          <w:rFonts w:ascii="Times New Roman" w:hAnsi="Times New Roman"/>
          <w:color w:val="000000"/>
        </w:rPr>
        <w:t>组</w:t>
      </w:r>
      <w:r w:rsidRPr="00257448">
        <w:rPr>
          <w:rFonts w:ascii="Times New Roman" w:hAnsi="Times New Roman"/>
          <w:color w:val="000000"/>
        </w:rPr>
        <w:t>4~6</w:t>
      </w:r>
      <w:r w:rsidRPr="00257448">
        <w:rPr>
          <w:rFonts w:ascii="Times New Roman" w:hAnsi="Times New Roman"/>
          <w:color w:val="000000"/>
        </w:rPr>
        <w:t>个大空隙沥青混凝土马歇尔试件，静置至试件完全冷却，按附录</w:t>
      </w:r>
      <w:r w:rsidRPr="00257448">
        <w:rPr>
          <w:rFonts w:ascii="Times New Roman" w:hAnsi="Times New Roman"/>
          <w:color w:val="000000"/>
        </w:rPr>
        <w:t>A</w:t>
      </w:r>
      <w:r w:rsidRPr="00257448">
        <w:rPr>
          <w:rFonts w:ascii="Times New Roman" w:hAnsi="Times New Roman"/>
          <w:color w:val="000000"/>
        </w:rPr>
        <w:t>试验方法测试灌浆前的连通空隙率</w:t>
      </w:r>
      <w:r w:rsidRPr="00257448">
        <w:rPr>
          <w:rFonts w:ascii="Times New Roman" w:hAnsi="Times New Roman"/>
          <w:i/>
          <w:iCs/>
          <w:color w:val="000000"/>
        </w:rPr>
        <w:t>P</w:t>
      </w:r>
      <w:r w:rsidRPr="00257448">
        <w:rPr>
          <w:rFonts w:ascii="Times New Roman" w:hAnsi="Times New Roman"/>
          <w:i/>
          <w:iCs/>
          <w:color w:val="000000"/>
          <w:vertAlign w:val="subscript"/>
        </w:rPr>
        <w:t>c</w:t>
      </w:r>
      <w:r w:rsidRPr="00257448">
        <w:rPr>
          <w:rFonts w:ascii="Times New Roman" w:hAnsi="Times New Roman"/>
          <w:color w:val="000000"/>
        </w:rPr>
        <w:t>，待试件晾干至恒重后，按附录</w:t>
      </w:r>
      <w:r w:rsidRPr="00257448">
        <w:rPr>
          <w:rFonts w:ascii="Times New Roman" w:hAnsi="Times New Roman"/>
          <w:color w:val="000000"/>
        </w:rPr>
        <w:t>C</w:t>
      </w:r>
      <w:r w:rsidRPr="00257448">
        <w:rPr>
          <w:rFonts w:ascii="Times New Roman" w:hAnsi="Times New Roman"/>
          <w:color w:val="000000"/>
        </w:rPr>
        <w:t>进行灌浆试验，将灌浆完毕的试件在标准条件（温度</w:t>
      </w:r>
      <w:r w:rsidRPr="00257448">
        <w:rPr>
          <w:rFonts w:ascii="Times New Roman" w:hAnsi="Times New Roman"/>
          <w:color w:val="000000"/>
        </w:rPr>
        <w:t>20℃±2℃</w:t>
      </w:r>
      <w:r w:rsidRPr="00257448">
        <w:rPr>
          <w:rFonts w:ascii="Times New Roman" w:hAnsi="Times New Roman"/>
          <w:color w:val="000000"/>
        </w:rPr>
        <w:t>，相对湿度＞</w:t>
      </w:r>
      <w:r w:rsidRPr="00257448">
        <w:rPr>
          <w:rFonts w:ascii="Times New Roman" w:hAnsi="Times New Roman"/>
          <w:color w:val="000000"/>
        </w:rPr>
        <w:t>95%</w:t>
      </w:r>
      <w:r w:rsidRPr="00257448">
        <w:rPr>
          <w:rFonts w:ascii="Times New Roman" w:hAnsi="Times New Roman"/>
          <w:color w:val="000000"/>
        </w:rPr>
        <w:t>）下养护</w:t>
      </w:r>
      <w:r w:rsidRPr="00257448">
        <w:rPr>
          <w:rFonts w:ascii="Times New Roman" w:hAnsi="Times New Roman"/>
          <w:color w:val="000000"/>
        </w:rPr>
        <w:t>3d</w:t>
      </w:r>
      <w:r w:rsidRPr="00257448">
        <w:rPr>
          <w:rFonts w:ascii="Times New Roman" w:hAnsi="Times New Roman"/>
          <w:color w:val="000000"/>
        </w:rPr>
        <w:t>后取出测试。</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D.2.2</w:t>
      </w:r>
      <w:r w:rsidRPr="00257448">
        <w:rPr>
          <w:rFonts w:ascii="Times New Roman" w:hAnsi="Times New Roman"/>
          <w:color w:val="000000"/>
        </w:rPr>
        <w:t>灌浆后的半柔性路面圆柱体试件，需要切割掉上部表面露石部分和底部不规则部分，使得试件表面平整。将试件晾干至恒重后，按附录</w:t>
      </w:r>
      <w:r w:rsidRPr="00257448">
        <w:rPr>
          <w:rFonts w:ascii="Times New Roman" w:hAnsi="Times New Roman"/>
          <w:color w:val="000000"/>
        </w:rPr>
        <w:t>A</w:t>
      </w:r>
      <w:r w:rsidRPr="00257448">
        <w:rPr>
          <w:rFonts w:ascii="Times New Roman" w:hAnsi="Times New Roman"/>
          <w:color w:val="000000"/>
        </w:rPr>
        <w:t>试验方法测试其连通空隙率</w:t>
      </w:r>
      <w:r w:rsidRPr="00257448">
        <w:rPr>
          <w:rFonts w:ascii="Times New Roman" w:hAnsi="Times New Roman"/>
          <w:i/>
          <w:iCs/>
          <w:color w:val="000000"/>
        </w:rPr>
        <w:t>P</w:t>
      </w:r>
      <w:r w:rsidRPr="00257448">
        <w:rPr>
          <w:rFonts w:ascii="Times New Roman" w:hAnsi="Times New Roman"/>
          <w:i/>
          <w:iCs/>
          <w:color w:val="000000"/>
          <w:vertAlign w:val="subscript"/>
        </w:rPr>
        <w:t>c</w:t>
      </w:r>
      <w:r w:rsidRPr="00257448">
        <w:rPr>
          <w:rFonts w:ascii="Times New Roman" w:hAnsi="Times New Roman"/>
          <w:color w:val="000000"/>
          <w:vertAlign w:val="superscript"/>
        </w:rPr>
        <w:t>＇</w:t>
      </w:r>
      <w:r w:rsidRPr="00257448">
        <w:rPr>
          <w:rFonts w:ascii="Times New Roman" w:hAnsi="Times New Roman"/>
          <w:color w:val="000000"/>
        </w:rPr>
        <w:t>，通过式（</w:t>
      </w:r>
      <w:r w:rsidRPr="00257448">
        <w:rPr>
          <w:rFonts w:ascii="Times New Roman" w:hAnsi="Times New Roman"/>
          <w:color w:val="000000"/>
        </w:rPr>
        <w:t>D.1</w:t>
      </w:r>
      <w:r w:rsidRPr="00257448">
        <w:rPr>
          <w:rFonts w:ascii="Times New Roman" w:hAnsi="Times New Roman"/>
          <w:color w:val="000000"/>
        </w:rPr>
        <w:t>）计算出试件灌浆饱满度。</w:t>
      </w:r>
    </w:p>
    <w:p w:rsidR="009019E1" w:rsidRPr="00257448" w:rsidRDefault="009019E1" w:rsidP="00FD0829">
      <w:pPr>
        <w:spacing w:line="240" w:lineRule="auto"/>
        <w:ind w:firstLineChars="1500" w:firstLine="3150"/>
        <w:rPr>
          <w:rFonts w:ascii="Times New Roman" w:hAnsi="Times New Roman"/>
          <w:color w:val="000000"/>
        </w:rPr>
      </w:pPr>
      <w:r w:rsidRPr="00257448">
        <w:rPr>
          <w:rFonts w:ascii="Times New Roman" w:hAnsi="Times New Roman"/>
          <w:color w:val="000000"/>
          <w:position w:val="-30"/>
        </w:rPr>
        <w:object w:dxaOrig="1939" w:dyaOrig="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96.9pt;height:35.45pt;mso-position-horizontal-relative:page;mso-position-vertical-relative:page" o:ole="">
            <v:imagedata r:id="rId19" o:title=""/>
          </v:shape>
          <o:OLEObject Type="Embed" ProgID="Equation.DSMT4" ShapeID="对象 1" DrawAspect="Content" ObjectID="_1682179552" r:id="rId20"/>
        </w:object>
      </w:r>
      <w:r w:rsidR="00352660">
        <w:rPr>
          <w:rFonts w:ascii="Times New Roman" w:hAnsi="Times New Roman"/>
          <w:color w:val="000000"/>
        </w:rPr>
        <w:t xml:space="preserve"> </w:t>
      </w:r>
      <w:r w:rsidRPr="00257448">
        <w:rPr>
          <w:rFonts w:ascii="Times New Roman" w:hAnsi="Times New Roman"/>
          <w:color w:val="000000"/>
        </w:rPr>
        <w:t xml:space="preserve"> </w:t>
      </w:r>
      <w:r w:rsidR="00352660" w:rsidRPr="00352660">
        <w:rPr>
          <w:rFonts w:ascii="微软雅黑" w:eastAsia="微软雅黑" w:hAnsi="微软雅黑"/>
          <w:b/>
          <w:vertAlign w:val="superscript"/>
        </w:rPr>
        <w:t>…………………………………………………………………</w:t>
      </w:r>
      <w:r w:rsidRPr="00257448">
        <w:rPr>
          <w:rFonts w:ascii="Times New Roman" w:hAnsi="Times New Roman"/>
          <w:color w:val="000000"/>
        </w:rPr>
        <w:t>（</w:t>
      </w:r>
      <w:r w:rsidRPr="00257448">
        <w:rPr>
          <w:rFonts w:ascii="Times New Roman" w:hAnsi="Times New Roman"/>
          <w:color w:val="000000"/>
        </w:rPr>
        <w:t>D.1</w:t>
      </w:r>
      <w:r w:rsidRPr="00257448">
        <w:rPr>
          <w:rFonts w:ascii="Times New Roman" w:hAnsi="Times New Roman"/>
          <w:color w:val="000000"/>
        </w:rPr>
        <w:t>）</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Times New Roman" w:hAnsi="Times New Roman"/>
          <w:color w:val="000000"/>
        </w:rPr>
        <w:t>式中：</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Times New Roman" w:hAnsi="Times New Roman"/>
          <w:i/>
          <w:iCs/>
          <w:color w:val="000000"/>
        </w:rPr>
        <w:t>P</w:t>
      </w:r>
      <w:r w:rsidRPr="00257448">
        <w:rPr>
          <w:rFonts w:ascii="Times New Roman" w:hAnsi="Times New Roman"/>
          <w:i/>
          <w:iCs/>
          <w:color w:val="000000"/>
          <w:vertAlign w:val="subscript"/>
        </w:rPr>
        <w:t>g</w:t>
      </w:r>
      <w:r w:rsidRPr="00257448">
        <w:rPr>
          <w:rFonts w:ascii="Times New Roman" w:hAnsi="Times New Roman"/>
          <w:color w:val="000000"/>
        </w:rPr>
        <w:t>——</w:t>
      </w:r>
      <w:r w:rsidRPr="00257448">
        <w:rPr>
          <w:rFonts w:ascii="Times New Roman" w:hAnsi="Times New Roman"/>
          <w:color w:val="000000"/>
        </w:rPr>
        <w:t>灌浆饱满度</w:t>
      </w:r>
      <w:r w:rsidRPr="00257448">
        <w:rPr>
          <w:rFonts w:ascii="Times New Roman" w:hAnsi="Times New Roman"/>
          <w:color w:val="000000"/>
        </w:rPr>
        <w:t>(%)</w:t>
      </w:r>
      <w:r w:rsidRPr="00257448">
        <w:rPr>
          <w:rFonts w:ascii="Times New Roman" w:hAnsi="Times New Roman"/>
          <w:color w:val="000000"/>
        </w:rPr>
        <w:t>；</w:t>
      </w:r>
      <w:r w:rsidRPr="00257448">
        <w:rPr>
          <w:rFonts w:ascii="Times New Roman" w:hAnsi="Times New Roman"/>
          <w:color w:val="000000"/>
        </w:rPr>
        <w:t xml:space="preserve"> </w:t>
      </w:r>
    </w:p>
    <w:p w:rsidR="009019E1" w:rsidRPr="00257448" w:rsidRDefault="009019E1" w:rsidP="00FD0829">
      <w:pPr>
        <w:pStyle w:val="affffffff6"/>
        <w:spacing w:line="240" w:lineRule="auto"/>
        <w:rPr>
          <w:rFonts w:ascii="Times New Roman" w:hAnsi="Times New Roman"/>
          <w:color w:val="000000"/>
        </w:rPr>
      </w:pPr>
      <w:r w:rsidRPr="00257448">
        <w:rPr>
          <w:rFonts w:ascii="Times New Roman" w:hAnsi="Times New Roman"/>
          <w:i/>
          <w:iCs/>
          <w:color w:val="000000"/>
        </w:rPr>
        <w:t>P</w:t>
      </w:r>
      <w:r w:rsidRPr="00257448">
        <w:rPr>
          <w:rFonts w:ascii="Times New Roman" w:hAnsi="Times New Roman"/>
          <w:i/>
          <w:iCs/>
          <w:color w:val="000000"/>
          <w:vertAlign w:val="subscript"/>
        </w:rPr>
        <w:t>c</w:t>
      </w:r>
      <w:r w:rsidRPr="00257448">
        <w:rPr>
          <w:rFonts w:ascii="Times New Roman" w:hAnsi="Times New Roman"/>
          <w:color w:val="000000"/>
        </w:rPr>
        <w:t>——</w:t>
      </w:r>
      <w:r w:rsidRPr="00257448">
        <w:rPr>
          <w:rFonts w:ascii="Times New Roman" w:hAnsi="Times New Roman"/>
          <w:color w:val="000000"/>
        </w:rPr>
        <w:t>大空隙沥青混凝土试件灌浆前连通空隙率</w:t>
      </w:r>
      <w:r w:rsidRPr="00257448">
        <w:rPr>
          <w:rFonts w:ascii="Times New Roman" w:hAnsi="Times New Roman"/>
          <w:color w:val="000000"/>
        </w:rPr>
        <w:t>(%);</w:t>
      </w:r>
    </w:p>
    <w:p w:rsidR="009019E1" w:rsidRPr="00257448" w:rsidRDefault="009019E1" w:rsidP="00FD0829">
      <w:pPr>
        <w:pStyle w:val="affffffff6"/>
        <w:spacing w:line="240" w:lineRule="auto"/>
        <w:rPr>
          <w:rFonts w:ascii="Times New Roman" w:hAnsi="Times New Roman"/>
          <w:color w:val="000000"/>
        </w:rPr>
      </w:pPr>
      <w:r w:rsidRPr="00257448">
        <w:rPr>
          <w:rFonts w:ascii="Times New Roman" w:hAnsi="Times New Roman"/>
          <w:i/>
          <w:iCs/>
          <w:color w:val="000000"/>
        </w:rPr>
        <w:t>P</w:t>
      </w:r>
      <w:r w:rsidRPr="00257448">
        <w:rPr>
          <w:rFonts w:ascii="Times New Roman" w:hAnsi="Times New Roman"/>
          <w:i/>
          <w:iCs/>
          <w:color w:val="000000"/>
          <w:vertAlign w:val="subscript"/>
        </w:rPr>
        <w:t>c</w:t>
      </w:r>
      <w:r w:rsidRPr="00257448">
        <w:rPr>
          <w:rFonts w:ascii="Times New Roman" w:hAnsi="Times New Roman"/>
          <w:color w:val="000000"/>
          <w:vertAlign w:val="superscript"/>
        </w:rPr>
        <w:t>＇</w:t>
      </w:r>
      <w:r w:rsidRPr="00257448">
        <w:rPr>
          <w:rFonts w:ascii="Times New Roman" w:hAnsi="Times New Roman"/>
          <w:color w:val="000000"/>
        </w:rPr>
        <w:t>——</w:t>
      </w:r>
      <w:r w:rsidRPr="00257448">
        <w:rPr>
          <w:rFonts w:ascii="Times New Roman" w:hAnsi="Times New Roman"/>
          <w:color w:val="000000"/>
        </w:rPr>
        <w:t>大空隙沥青混凝土灌浆后试件连通空隙率</w:t>
      </w:r>
      <w:r w:rsidRPr="00257448">
        <w:rPr>
          <w:rFonts w:ascii="Times New Roman" w:hAnsi="Times New Roman"/>
          <w:color w:val="000000"/>
        </w:rPr>
        <w:t>(%)</w:t>
      </w:r>
      <w:r w:rsidRPr="00257448">
        <w:rPr>
          <w:rFonts w:ascii="Times New Roman" w:hAnsi="Times New Roman"/>
          <w:color w:val="000000"/>
        </w:rPr>
        <w:t>。</w:t>
      </w:r>
    </w:p>
    <w:p w:rsidR="009019E1" w:rsidRPr="00257448" w:rsidRDefault="009019E1" w:rsidP="00FD0829">
      <w:pPr>
        <w:pStyle w:val="af3"/>
        <w:numPr>
          <w:ilvl w:val="0"/>
          <w:numId w:val="0"/>
        </w:numPr>
        <w:spacing w:before="156" w:after="156"/>
        <w:rPr>
          <w:rFonts w:ascii="Times New Roman"/>
        </w:rPr>
      </w:pPr>
      <w:r w:rsidRPr="00257448">
        <w:rPr>
          <w:rFonts w:ascii="Times New Roman"/>
        </w:rPr>
        <w:t xml:space="preserve">D.3 </w:t>
      </w:r>
      <w:r w:rsidRPr="00257448">
        <w:rPr>
          <w:rFonts w:ascii="Times New Roman"/>
        </w:rPr>
        <w:t>路面芯样试件灌浆饱满度试验方法</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D.3.1</w:t>
      </w:r>
      <w:r w:rsidRPr="00257448">
        <w:rPr>
          <w:rFonts w:ascii="Times New Roman" w:hAnsi="Times New Roman"/>
          <w:color w:val="000000"/>
        </w:rPr>
        <w:t>对铺筑好的大空隙沥青混凝土路面按</w:t>
      </w:r>
      <w:r w:rsidRPr="00257448">
        <w:rPr>
          <w:rFonts w:ascii="Times New Roman" w:hAnsi="Times New Roman"/>
          <w:color w:val="000000"/>
        </w:rPr>
        <w:t>8.4.1</w:t>
      </w:r>
      <w:r w:rsidRPr="00257448">
        <w:rPr>
          <w:rFonts w:ascii="Times New Roman" w:hAnsi="Times New Roman"/>
          <w:color w:val="000000"/>
        </w:rPr>
        <w:t>条的检查频度要求进行取芯，按附录</w:t>
      </w:r>
      <w:r w:rsidRPr="00257448">
        <w:rPr>
          <w:rFonts w:ascii="Times New Roman" w:hAnsi="Times New Roman"/>
          <w:color w:val="000000"/>
        </w:rPr>
        <w:t>A</w:t>
      </w:r>
      <w:r w:rsidRPr="00257448">
        <w:rPr>
          <w:rFonts w:ascii="Times New Roman" w:hAnsi="Times New Roman"/>
          <w:color w:val="000000"/>
        </w:rPr>
        <w:t>试验方法测试其连通空隙率</w:t>
      </w:r>
      <w:r w:rsidRPr="00257448">
        <w:rPr>
          <w:rFonts w:ascii="Times New Roman" w:hAnsi="Times New Roman"/>
          <w:i/>
          <w:iCs/>
          <w:color w:val="000000"/>
        </w:rPr>
        <w:t>P</w:t>
      </w:r>
      <w:r w:rsidRPr="00257448">
        <w:rPr>
          <w:rFonts w:ascii="Times New Roman" w:hAnsi="Times New Roman"/>
          <w:i/>
          <w:iCs/>
          <w:color w:val="000000"/>
          <w:vertAlign w:val="subscript"/>
        </w:rPr>
        <w:t>c</w:t>
      </w:r>
      <w:r w:rsidRPr="00257448">
        <w:rPr>
          <w:rFonts w:ascii="Times New Roman" w:hAnsi="Times New Roman"/>
          <w:color w:val="000000"/>
        </w:rPr>
        <w:t>。</w:t>
      </w:r>
    </w:p>
    <w:p w:rsidR="009019E1" w:rsidRPr="00257448" w:rsidRDefault="009019E1" w:rsidP="00FD0829">
      <w:pPr>
        <w:spacing w:line="240" w:lineRule="auto"/>
        <w:rPr>
          <w:rFonts w:ascii="Times New Roman" w:hAnsi="Times New Roman"/>
          <w:color w:val="000000"/>
        </w:rPr>
      </w:pPr>
      <w:r w:rsidRPr="00257448">
        <w:rPr>
          <w:rFonts w:ascii="Times New Roman" w:hAnsi="Times New Roman"/>
          <w:color w:val="000000"/>
        </w:rPr>
        <w:t>D.3.2</w:t>
      </w:r>
      <w:r w:rsidRPr="00257448">
        <w:rPr>
          <w:rFonts w:ascii="Times New Roman" w:hAnsi="Times New Roman"/>
          <w:color w:val="000000"/>
        </w:rPr>
        <w:t>灌浆施工结束以后，待浆体凝结硬化后进行取芯。在实验室采用切割机切除表面露石部分和底部不规则部分，使得试件表面平整。将试件晾干至恒重后，按附录</w:t>
      </w:r>
      <w:r w:rsidRPr="00257448">
        <w:rPr>
          <w:rFonts w:ascii="Times New Roman" w:hAnsi="Times New Roman"/>
          <w:color w:val="000000"/>
        </w:rPr>
        <w:t>A</w:t>
      </w:r>
      <w:r w:rsidRPr="00257448">
        <w:rPr>
          <w:rFonts w:ascii="Times New Roman" w:hAnsi="Times New Roman"/>
          <w:color w:val="000000"/>
        </w:rPr>
        <w:t>试验方法测试其连通空隙率</w:t>
      </w:r>
      <w:r w:rsidRPr="00257448">
        <w:rPr>
          <w:rFonts w:ascii="Times New Roman" w:hAnsi="Times New Roman"/>
          <w:i/>
          <w:iCs/>
          <w:color w:val="000000"/>
        </w:rPr>
        <w:t>P</w:t>
      </w:r>
      <w:r w:rsidRPr="00257448">
        <w:rPr>
          <w:rFonts w:ascii="Times New Roman" w:hAnsi="Times New Roman"/>
          <w:i/>
          <w:iCs/>
          <w:color w:val="000000"/>
          <w:vertAlign w:val="subscript"/>
        </w:rPr>
        <w:t>c</w:t>
      </w:r>
      <w:r w:rsidRPr="00257448">
        <w:rPr>
          <w:rFonts w:ascii="Times New Roman" w:hAnsi="Times New Roman"/>
          <w:color w:val="000000"/>
          <w:vertAlign w:val="superscript"/>
        </w:rPr>
        <w:t>＇</w:t>
      </w:r>
      <w:r w:rsidRPr="00257448">
        <w:rPr>
          <w:rFonts w:ascii="Times New Roman" w:hAnsi="Times New Roman"/>
          <w:color w:val="000000"/>
        </w:rPr>
        <w:t>，通过式（</w:t>
      </w:r>
      <w:r w:rsidRPr="00257448">
        <w:rPr>
          <w:rFonts w:ascii="Times New Roman" w:hAnsi="Times New Roman"/>
          <w:color w:val="000000"/>
        </w:rPr>
        <w:t>D.1</w:t>
      </w:r>
      <w:r w:rsidRPr="00257448">
        <w:rPr>
          <w:rFonts w:ascii="Times New Roman" w:hAnsi="Times New Roman"/>
          <w:color w:val="000000"/>
        </w:rPr>
        <w:t>）计算出试件灌浆饱满度。</w:t>
      </w:r>
    </w:p>
    <w:p w:rsidR="009019E1" w:rsidRPr="00257448" w:rsidRDefault="009019E1" w:rsidP="00FD0829">
      <w:pPr>
        <w:pStyle w:val="af3"/>
        <w:numPr>
          <w:ilvl w:val="0"/>
          <w:numId w:val="0"/>
        </w:numPr>
        <w:spacing w:before="156" w:after="156"/>
        <w:rPr>
          <w:rFonts w:ascii="Times New Roman"/>
        </w:rPr>
      </w:pPr>
      <w:r w:rsidRPr="00257448">
        <w:rPr>
          <w:rFonts w:ascii="Times New Roman"/>
        </w:rPr>
        <w:t xml:space="preserve">D.4 </w:t>
      </w:r>
      <w:r w:rsidRPr="00257448">
        <w:rPr>
          <w:rFonts w:ascii="Times New Roman"/>
        </w:rPr>
        <w:t>报告</w:t>
      </w:r>
    </w:p>
    <w:p w:rsidR="009019E1" w:rsidRPr="00257448" w:rsidRDefault="009019E1" w:rsidP="00FD0829">
      <w:pPr>
        <w:spacing w:line="240" w:lineRule="auto"/>
        <w:ind w:firstLine="480"/>
        <w:rPr>
          <w:rFonts w:ascii="Times New Roman" w:hAnsi="Times New Roman"/>
          <w:color w:val="000000"/>
        </w:rPr>
      </w:pPr>
      <w:r w:rsidRPr="00257448">
        <w:rPr>
          <w:rFonts w:ascii="Times New Roman" w:hAnsi="Times New Roman"/>
          <w:color w:val="000000"/>
        </w:rPr>
        <w:t>试验结果应以一组试件的灌浆饱满度的平均值表示，精确至</w:t>
      </w:r>
      <w:r w:rsidRPr="00257448">
        <w:rPr>
          <w:rFonts w:ascii="Times New Roman" w:hAnsi="Times New Roman"/>
          <w:color w:val="000000"/>
        </w:rPr>
        <w:t>0.1%</w:t>
      </w:r>
      <w:r w:rsidRPr="00257448">
        <w:rPr>
          <w:rFonts w:ascii="Times New Roman" w:hAnsi="Times New Roman"/>
          <w:color w:val="000000"/>
        </w:rPr>
        <w:t>。</w:t>
      </w:r>
    </w:p>
    <w:p w:rsidR="009019E1" w:rsidRPr="00257448" w:rsidRDefault="009019E1" w:rsidP="00FD0829">
      <w:pPr>
        <w:spacing w:line="240" w:lineRule="auto"/>
        <w:ind w:firstLine="480"/>
        <w:rPr>
          <w:rFonts w:ascii="Times New Roman" w:hAnsi="Times New Roman"/>
          <w:color w:val="000000"/>
        </w:rPr>
      </w:pPr>
      <w:r w:rsidRPr="00257448">
        <w:rPr>
          <w:rFonts w:ascii="Times New Roman" w:hAnsi="Times New Roman"/>
          <w:color w:val="000000"/>
        </w:rPr>
        <w:br w:type="page"/>
      </w:r>
    </w:p>
    <w:p w:rsidR="009019E1" w:rsidRPr="00257448" w:rsidRDefault="009019E1" w:rsidP="00FD0829">
      <w:pPr>
        <w:pStyle w:val="affff8"/>
        <w:ind w:firstLineChars="95" w:firstLine="199"/>
        <w:rPr>
          <w:rFonts w:ascii="Times New Roman"/>
        </w:rPr>
        <w:sectPr w:rsidR="009019E1" w:rsidRPr="00257448" w:rsidSect="002B4611">
          <w:pgSz w:w="11906" w:h="16838" w:code="9"/>
          <w:pgMar w:top="567" w:right="1134" w:bottom="1134" w:left="1134" w:header="1418" w:footer="1134" w:gutter="284"/>
          <w:cols w:space="425"/>
          <w:formProt w:val="0"/>
          <w:docGrid w:type="lines" w:linePitch="312"/>
        </w:sectPr>
      </w:pPr>
    </w:p>
    <w:p w:rsidR="009019E1" w:rsidRPr="00257448" w:rsidRDefault="009019E1" w:rsidP="00FD0829">
      <w:pPr>
        <w:pStyle w:val="aff5"/>
        <w:spacing w:before="78" w:after="156"/>
        <w:ind w:left="0"/>
        <w:rPr>
          <w:rFonts w:ascii="Times New Roman"/>
        </w:rPr>
      </w:pPr>
      <w:r w:rsidRPr="00257448">
        <w:rPr>
          <w:rFonts w:ascii="Times New Roman"/>
        </w:rPr>
        <w:lastRenderedPageBreak/>
        <w:br/>
      </w:r>
      <w:bookmarkStart w:id="127" w:name="_Toc71299867"/>
      <w:bookmarkStart w:id="128" w:name="_Toc71300726"/>
      <w:r w:rsidRPr="00257448">
        <w:rPr>
          <w:rFonts w:ascii="Times New Roman"/>
        </w:rPr>
        <w:t>（资料性）</w:t>
      </w:r>
      <w:r w:rsidRPr="00257448">
        <w:rPr>
          <w:rFonts w:ascii="Times New Roman"/>
        </w:rPr>
        <w:br/>
      </w:r>
      <w:bookmarkStart w:id="129" w:name="_Toc26120330"/>
      <w:bookmarkStart w:id="130" w:name="_Toc70585625"/>
      <w:bookmarkStart w:id="131" w:name="_Toc71199029"/>
      <w:bookmarkStart w:id="132" w:name="_Toc71199155"/>
      <w:bookmarkStart w:id="133" w:name="_Toc71199256"/>
      <w:r w:rsidRPr="00257448">
        <w:rPr>
          <w:rFonts w:ascii="Times New Roman"/>
        </w:rPr>
        <w:t>施工中灌浆料用量预估方法</w:t>
      </w:r>
      <w:bookmarkEnd w:id="127"/>
      <w:bookmarkEnd w:id="128"/>
      <w:bookmarkEnd w:id="129"/>
      <w:bookmarkEnd w:id="130"/>
      <w:bookmarkEnd w:id="131"/>
      <w:bookmarkEnd w:id="132"/>
      <w:bookmarkEnd w:id="133"/>
    </w:p>
    <w:p w:rsidR="009019E1" w:rsidRPr="00257448" w:rsidRDefault="009019E1" w:rsidP="00FD0829">
      <w:pPr>
        <w:pStyle w:val="af3"/>
        <w:numPr>
          <w:ilvl w:val="0"/>
          <w:numId w:val="0"/>
        </w:numPr>
        <w:spacing w:before="156" w:after="156"/>
        <w:rPr>
          <w:rFonts w:ascii="Times New Roman"/>
        </w:rPr>
      </w:pPr>
      <w:r w:rsidRPr="00257448">
        <w:rPr>
          <w:rFonts w:ascii="Times New Roman"/>
        </w:rPr>
        <w:t xml:space="preserve">E.1 </w:t>
      </w:r>
      <w:r w:rsidRPr="00257448">
        <w:rPr>
          <w:rFonts w:ascii="Times New Roman"/>
        </w:rPr>
        <w:t>适用范围</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Times New Roman" w:hAnsi="Times New Roman"/>
          <w:color w:val="000000"/>
        </w:rPr>
        <w:t>本方法适用于半柔性路面灌浆施工中对灌浆料用量的预估。</w:t>
      </w:r>
    </w:p>
    <w:p w:rsidR="009019E1" w:rsidRPr="00257448" w:rsidRDefault="009019E1" w:rsidP="00FD0829">
      <w:pPr>
        <w:pStyle w:val="af3"/>
        <w:numPr>
          <w:ilvl w:val="0"/>
          <w:numId w:val="0"/>
        </w:numPr>
        <w:spacing w:before="156" w:after="156"/>
        <w:rPr>
          <w:rFonts w:ascii="Times New Roman"/>
        </w:rPr>
      </w:pPr>
      <w:r w:rsidRPr="00257448">
        <w:rPr>
          <w:rFonts w:ascii="Times New Roman"/>
        </w:rPr>
        <w:t>E.2</w:t>
      </w:r>
      <w:r w:rsidRPr="00257448">
        <w:rPr>
          <w:rFonts w:ascii="Times New Roman"/>
        </w:rPr>
        <w:t>计算方法</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Times New Roman" w:hAnsi="Times New Roman"/>
          <w:color w:val="000000"/>
        </w:rPr>
        <w:t>半柔性路面施工中灌浆料的用量按下式进行计算。</w:t>
      </w:r>
    </w:p>
    <w:p w:rsidR="009019E1" w:rsidRPr="00257448" w:rsidRDefault="009019E1" w:rsidP="00FD0829">
      <w:pPr>
        <w:pStyle w:val="affffff8"/>
        <w:rPr>
          <w:rFonts w:ascii="Times New Roman" w:hAnsi="Times New Roman"/>
        </w:rPr>
      </w:pPr>
      <w:r w:rsidRPr="00257448">
        <w:rPr>
          <w:rFonts w:ascii="Times New Roman" w:hAnsi="Times New Roman"/>
        </w:rPr>
        <w:tab/>
      </w:r>
      <w:r w:rsidR="00352660">
        <w:rPr>
          <w:rFonts w:ascii="Times New Roman" w:hAnsi="Times New Roman" w:hint="eastAsia"/>
        </w:rPr>
        <w:t xml:space="preserve">                     </w:t>
      </w:r>
      <w:r w:rsidRPr="00257448">
        <w:rPr>
          <w:rFonts w:ascii="Times New Roman" w:hAnsi="Times New Roman"/>
          <w:i/>
          <w:iCs/>
        </w:rPr>
        <w:t>M</w:t>
      </w:r>
      <w:r w:rsidRPr="00257448">
        <w:rPr>
          <w:rFonts w:ascii="Times New Roman" w:hAnsi="Times New Roman"/>
        </w:rPr>
        <w:t>=10</w:t>
      </w:r>
      <w:r w:rsidRPr="00257448">
        <w:rPr>
          <w:rFonts w:ascii="Times New Roman" w:hAnsi="Times New Roman"/>
          <w:vertAlign w:val="superscript"/>
        </w:rPr>
        <w:t>-4</w:t>
      </w:r>
      <w:r w:rsidRPr="00257448">
        <w:rPr>
          <w:rFonts w:ascii="Times New Roman" w:hAnsi="Times New Roman"/>
        </w:rPr>
        <w:t>×</w:t>
      </w:r>
      <w:r w:rsidRPr="00257448">
        <w:rPr>
          <w:rFonts w:ascii="Times New Roman" w:hAnsi="Times New Roman"/>
          <w:i/>
          <w:iCs/>
        </w:rPr>
        <w:t>S</w:t>
      </w:r>
      <w:r w:rsidRPr="00257448">
        <w:rPr>
          <w:rFonts w:ascii="Times New Roman" w:hAnsi="Times New Roman"/>
        </w:rPr>
        <w:t>×</w:t>
      </w:r>
      <w:r w:rsidRPr="00257448">
        <w:rPr>
          <w:rFonts w:ascii="Cambria Math" w:hAnsi="Times New Roman"/>
          <w:i/>
          <w:iCs/>
        </w:rPr>
        <w:t>𝐻</w:t>
      </w:r>
      <w:r w:rsidRPr="00257448">
        <w:rPr>
          <w:rFonts w:ascii="Times New Roman" w:hAnsi="Times New Roman"/>
        </w:rPr>
        <w:t>×</w:t>
      </w:r>
      <w:r w:rsidRPr="00257448">
        <w:rPr>
          <w:rFonts w:ascii="Times New Roman" w:hAnsi="Times New Roman"/>
          <w:i/>
          <w:iCs/>
        </w:rPr>
        <w:t>P</w:t>
      </w:r>
      <w:r w:rsidRPr="00257448">
        <w:rPr>
          <w:rFonts w:ascii="Times New Roman" w:hAnsi="Times New Roman"/>
          <w:i/>
          <w:iCs/>
          <w:vertAlign w:val="subscript"/>
        </w:rPr>
        <w:t>c</w:t>
      </w:r>
      <w:r w:rsidRPr="00257448">
        <w:rPr>
          <w:rFonts w:ascii="Times New Roman" w:hAnsi="Times New Roman"/>
        </w:rPr>
        <w:t>×</w:t>
      </w:r>
      <w:r w:rsidRPr="00257448">
        <w:rPr>
          <w:rFonts w:ascii="Times New Roman" w:hAnsi="Times New Roman"/>
          <w:i/>
          <w:iCs/>
        </w:rPr>
        <w:t>P</w:t>
      </w:r>
      <w:r w:rsidRPr="00257448">
        <w:rPr>
          <w:rFonts w:ascii="Times New Roman" w:hAnsi="Times New Roman"/>
          <w:i/>
          <w:iCs/>
          <w:vertAlign w:val="subscript"/>
        </w:rPr>
        <w:t>g</w:t>
      </w:r>
      <w:r w:rsidRPr="00257448">
        <w:rPr>
          <w:rFonts w:ascii="Times New Roman" w:hAnsi="Times New Roman"/>
        </w:rPr>
        <w:t>×</w:t>
      </w:r>
      <w:r w:rsidRPr="00257448">
        <w:rPr>
          <w:rFonts w:ascii="Times New Roman" w:hAnsi="Times New Roman"/>
          <w:i/>
          <w:iCs/>
        </w:rPr>
        <w:t>ρ</w:t>
      </w:r>
      <w:r w:rsidRPr="00257448">
        <w:rPr>
          <w:rFonts w:ascii="Times New Roman" w:hAnsi="Times New Roman"/>
          <w:vertAlign w:val="subscript"/>
        </w:rPr>
        <w:t>j</w:t>
      </w:r>
      <w:r w:rsidRPr="00257448">
        <w:rPr>
          <w:rFonts w:ascii="Times New Roman" w:hAnsi="Times New Roman"/>
        </w:rPr>
        <w:t>×(1+</w:t>
      </w:r>
      <w:r w:rsidRPr="00257448">
        <w:rPr>
          <w:rFonts w:ascii="Cambria Math" w:hAnsi="Times New Roman"/>
          <w:i/>
          <w:iCs/>
        </w:rPr>
        <w:t>𝑎</w:t>
      </w:r>
      <w:r w:rsidRPr="00257448">
        <w:rPr>
          <w:rFonts w:ascii="Times New Roman" w:hAnsi="Times New Roman"/>
        </w:rPr>
        <w:t>) /(1+</w:t>
      </w:r>
      <w:r w:rsidRPr="00257448">
        <w:rPr>
          <w:rFonts w:ascii="Times New Roman" w:hAnsi="Times New Roman"/>
          <w:i/>
          <w:iCs/>
        </w:rPr>
        <w:t>ω</w:t>
      </w:r>
      <w:r w:rsidRPr="00257448">
        <w:rPr>
          <w:rFonts w:ascii="Times New Roman" w:hAnsi="Times New Roman"/>
        </w:rPr>
        <w:t xml:space="preserve">)  </w:t>
      </w:r>
      <w:r w:rsidR="00352660" w:rsidRPr="00352660">
        <w:rPr>
          <w:rFonts w:ascii="微软雅黑" w:eastAsia="微软雅黑" w:hAnsi="微软雅黑"/>
          <w:b/>
          <w:vertAlign w:val="superscript"/>
        </w:rPr>
        <w:t>…………………………………………………………</w:t>
      </w:r>
      <w:r w:rsidRPr="00257448">
        <w:rPr>
          <w:rFonts w:ascii="Times New Roman" w:hAnsi="Times New Roman"/>
        </w:rPr>
        <w:t>(</w:t>
      </w:r>
      <w:r w:rsidRPr="00257448">
        <w:rPr>
          <w:rFonts w:ascii="Times New Roman" w:hAnsi="Times New Roman"/>
          <w:color w:val="000000"/>
        </w:rPr>
        <w:t>E.1</w:t>
      </w:r>
      <w:r w:rsidRPr="00257448">
        <w:rPr>
          <w:rFonts w:ascii="Times New Roman" w:hAnsi="Times New Roman"/>
        </w:rPr>
        <w:t>)</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Times New Roman" w:hAnsi="Times New Roman"/>
          <w:color w:val="000000"/>
        </w:rPr>
        <w:t>式中：</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Times New Roman" w:hAnsi="Times New Roman"/>
          <w:i/>
          <w:iCs/>
          <w:color w:val="000000"/>
        </w:rPr>
        <w:t>M</w:t>
      </w:r>
      <w:r w:rsidRPr="00257448">
        <w:rPr>
          <w:rFonts w:ascii="Times New Roman" w:hAnsi="Times New Roman"/>
          <w:color w:val="000000"/>
        </w:rPr>
        <w:t>——</w:t>
      </w:r>
      <w:r w:rsidRPr="00257448">
        <w:rPr>
          <w:rFonts w:ascii="Times New Roman" w:hAnsi="Times New Roman"/>
          <w:color w:val="000000"/>
        </w:rPr>
        <w:t>灌浆料的用量</w:t>
      </w:r>
      <w:r w:rsidRPr="00257448">
        <w:rPr>
          <w:rFonts w:ascii="Times New Roman" w:hAnsi="Times New Roman"/>
          <w:color w:val="000000"/>
        </w:rPr>
        <w:t>(t)</w:t>
      </w:r>
      <w:r w:rsidRPr="00257448">
        <w:rPr>
          <w:rFonts w:ascii="Times New Roman" w:hAnsi="Times New Roman"/>
          <w:color w:val="000000"/>
        </w:rPr>
        <w:t>；</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Times New Roman" w:hAnsi="Times New Roman"/>
          <w:i/>
          <w:iCs/>
          <w:color w:val="000000"/>
        </w:rPr>
        <w:t>S</w:t>
      </w:r>
      <w:r w:rsidRPr="00257448">
        <w:rPr>
          <w:rFonts w:ascii="Times New Roman" w:hAnsi="Times New Roman"/>
          <w:color w:val="000000"/>
        </w:rPr>
        <w:t>——</w:t>
      </w:r>
      <w:r w:rsidRPr="00257448">
        <w:rPr>
          <w:rFonts w:ascii="Times New Roman" w:hAnsi="Times New Roman"/>
          <w:color w:val="000000"/>
        </w:rPr>
        <w:t>灌注面积</w:t>
      </w:r>
      <w:r w:rsidRPr="00257448">
        <w:rPr>
          <w:rFonts w:ascii="Times New Roman" w:hAnsi="Times New Roman"/>
          <w:color w:val="000000"/>
        </w:rPr>
        <w:t>(m</w:t>
      </w:r>
      <w:r w:rsidRPr="00257448">
        <w:rPr>
          <w:rFonts w:ascii="Times New Roman" w:hAnsi="Times New Roman"/>
          <w:color w:val="000000"/>
          <w:vertAlign w:val="superscript"/>
        </w:rPr>
        <w:t>2</w:t>
      </w:r>
      <w:r w:rsidRPr="00257448">
        <w:rPr>
          <w:rFonts w:ascii="Times New Roman" w:hAnsi="Times New Roman"/>
          <w:color w:val="000000"/>
        </w:rPr>
        <w:t>)</w:t>
      </w:r>
      <w:r w:rsidRPr="00257448">
        <w:rPr>
          <w:rFonts w:ascii="Times New Roman" w:hAnsi="Times New Roman"/>
          <w:color w:val="000000"/>
        </w:rPr>
        <w:t>；</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Cambria Math" w:hAnsi="Times New Roman"/>
          <w:i/>
          <w:iCs/>
          <w:color w:val="000000"/>
        </w:rPr>
        <w:t>𝐻</w:t>
      </w:r>
      <w:r w:rsidRPr="00257448">
        <w:rPr>
          <w:rFonts w:ascii="Times New Roman" w:hAnsi="Times New Roman"/>
          <w:color w:val="000000"/>
        </w:rPr>
        <w:t>——</w:t>
      </w:r>
      <w:r w:rsidRPr="00257448">
        <w:rPr>
          <w:rFonts w:ascii="Times New Roman" w:hAnsi="Times New Roman"/>
          <w:color w:val="000000"/>
        </w:rPr>
        <w:t>路面厚度</w:t>
      </w:r>
      <w:r w:rsidRPr="00257448">
        <w:rPr>
          <w:rFonts w:ascii="Times New Roman" w:hAnsi="Times New Roman"/>
          <w:color w:val="000000"/>
        </w:rPr>
        <w:t>(m)</w:t>
      </w:r>
      <w:r w:rsidRPr="00257448">
        <w:rPr>
          <w:rFonts w:ascii="Times New Roman" w:hAnsi="Times New Roman"/>
          <w:color w:val="000000"/>
        </w:rPr>
        <w:t>；</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Times New Roman" w:hAnsi="Times New Roman"/>
          <w:i/>
          <w:iCs/>
          <w:color w:val="000000"/>
        </w:rPr>
        <w:t>P</w:t>
      </w:r>
      <w:r w:rsidRPr="00257448">
        <w:rPr>
          <w:rFonts w:ascii="Times New Roman" w:hAnsi="Times New Roman"/>
          <w:i/>
          <w:iCs/>
          <w:color w:val="000000"/>
          <w:vertAlign w:val="subscript"/>
        </w:rPr>
        <w:t>c</w:t>
      </w:r>
      <w:r w:rsidRPr="00257448">
        <w:rPr>
          <w:rFonts w:ascii="Times New Roman" w:hAnsi="Times New Roman"/>
          <w:color w:val="000000"/>
        </w:rPr>
        <w:t>——</w:t>
      </w:r>
      <w:r w:rsidRPr="00257448">
        <w:rPr>
          <w:rFonts w:ascii="Times New Roman" w:hAnsi="Times New Roman"/>
          <w:color w:val="000000"/>
        </w:rPr>
        <w:t>大空隙沥青混凝土的连通空隙率</w:t>
      </w:r>
      <w:r w:rsidRPr="00257448">
        <w:rPr>
          <w:rFonts w:ascii="Times New Roman" w:hAnsi="Times New Roman"/>
          <w:color w:val="000000"/>
        </w:rPr>
        <w:t>(%)</w:t>
      </w:r>
      <w:r w:rsidRPr="00257448">
        <w:rPr>
          <w:rFonts w:ascii="Times New Roman" w:hAnsi="Times New Roman"/>
          <w:color w:val="000000"/>
        </w:rPr>
        <w:t>，按附录</w:t>
      </w:r>
      <w:r w:rsidRPr="00257448">
        <w:rPr>
          <w:rFonts w:ascii="Times New Roman" w:hAnsi="Times New Roman"/>
          <w:color w:val="000000"/>
        </w:rPr>
        <w:t>A</w:t>
      </w:r>
      <w:r w:rsidRPr="00257448">
        <w:rPr>
          <w:rFonts w:ascii="Times New Roman" w:hAnsi="Times New Roman"/>
          <w:color w:val="000000"/>
        </w:rPr>
        <w:t>测试；</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Times New Roman" w:hAnsi="Times New Roman"/>
          <w:i/>
          <w:iCs/>
          <w:color w:val="000000"/>
        </w:rPr>
        <w:t>P</w:t>
      </w:r>
      <w:r w:rsidRPr="00257448">
        <w:rPr>
          <w:rFonts w:ascii="Times New Roman" w:hAnsi="Times New Roman"/>
          <w:i/>
          <w:iCs/>
          <w:color w:val="000000"/>
          <w:vertAlign w:val="subscript"/>
        </w:rPr>
        <w:t>g</w:t>
      </w:r>
      <w:r w:rsidRPr="00257448">
        <w:rPr>
          <w:rFonts w:ascii="Times New Roman" w:hAnsi="Times New Roman"/>
          <w:color w:val="000000"/>
        </w:rPr>
        <w:t>——</w:t>
      </w:r>
      <w:r w:rsidRPr="00257448">
        <w:rPr>
          <w:rFonts w:ascii="Times New Roman" w:hAnsi="Times New Roman"/>
          <w:color w:val="000000"/>
        </w:rPr>
        <w:t>灌浆饱满度</w:t>
      </w:r>
      <w:r w:rsidRPr="00257448">
        <w:rPr>
          <w:rFonts w:ascii="Times New Roman" w:hAnsi="Times New Roman"/>
          <w:color w:val="000000"/>
        </w:rPr>
        <w:t>(%)</w:t>
      </w:r>
      <w:r w:rsidRPr="00257448">
        <w:rPr>
          <w:rFonts w:ascii="Times New Roman" w:hAnsi="Times New Roman"/>
          <w:color w:val="000000"/>
        </w:rPr>
        <w:t>，取</w:t>
      </w:r>
      <w:r w:rsidRPr="00257448">
        <w:rPr>
          <w:rFonts w:ascii="Times New Roman" w:hAnsi="Times New Roman"/>
          <w:color w:val="000000"/>
        </w:rPr>
        <w:t>100</w:t>
      </w:r>
      <w:r w:rsidRPr="00257448">
        <w:rPr>
          <w:rFonts w:ascii="Times New Roman" w:hAnsi="Times New Roman"/>
          <w:color w:val="000000"/>
        </w:rPr>
        <w:t>；</w:t>
      </w:r>
    </w:p>
    <w:p w:rsidR="009019E1" w:rsidRPr="00257448" w:rsidRDefault="009019E1" w:rsidP="00FD0829">
      <w:pPr>
        <w:pStyle w:val="affffffff6"/>
        <w:spacing w:line="240" w:lineRule="auto"/>
        <w:ind w:leftChars="200" w:left="945" w:hangingChars="250" w:hanging="525"/>
        <w:rPr>
          <w:rFonts w:ascii="Times New Roman" w:hAnsi="Times New Roman"/>
          <w:color w:val="000000"/>
        </w:rPr>
      </w:pPr>
      <w:r w:rsidRPr="00257448">
        <w:rPr>
          <w:rFonts w:ascii="Times New Roman" w:hAnsi="Times New Roman"/>
          <w:i/>
          <w:iCs/>
          <w:color w:val="000000"/>
        </w:rPr>
        <w:t>ρ</w:t>
      </w:r>
      <w:r w:rsidRPr="00257448">
        <w:rPr>
          <w:rFonts w:ascii="Times New Roman" w:hAnsi="Times New Roman"/>
          <w:color w:val="000000"/>
          <w:vertAlign w:val="subscript"/>
        </w:rPr>
        <w:t>j</w:t>
      </w:r>
      <w:r w:rsidRPr="00257448">
        <w:rPr>
          <w:rFonts w:ascii="Times New Roman" w:hAnsi="Times New Roman"/>
          <w:color w:val="000000"/>
        </w:rPr>
        <w:t>——</w:t>
      </w:r>
      <w:r w:rsidRPr="00257448">
        <w:rPr>
          <w:rFonts w:ascii="Times New Roman" w:hAnsi="Times New Roman"/>
          <w:color w:val="000000"/>
          <w:kern w:val="24"/>
        </w:rPr>
        <w:t>灌浆料浆</w:t>
      </w:r>
      <w:r w:rsidRPr="00257448">
        <w:rPr>
          <w:rFonts w:ascii="Times New Roman" w:hAnsi="Times New Roman"/>
          <w:color w:val="000000"/>
        </w:rPr>
        <w:t>体表观密度</w:t>
      </w:r>
      <w:r w:rsidRPr="00257448">
        <w:rPr>
          <w:rFonts w:ascii="Times New Roman" w:hAnsi="Times New Roman"/>
          <w:color w:val="000000"/>
          <w:kern w:val="24"/>
        </w:rPr>
        <w:t>(</w:t>
      </w:r>
      <w:r w:rsidRPr="00257448">
        <w:rPr>
          <w:rFonts w:ascii="Times New Roman" w:hAnsi="Times New Roman"/>
          <w:color w:val="000000"/>
        </w:rPr>
        <w:t>g/cm</w:t>
      </w:r>
      <w:r w:rsidRPr="00257448">
        <w:rPr>
          <w:rFonts w:ascii="Times New Roman" w:hAnsi="Times New Roman"/>
          <w:color w:val="000000"/>
          <w:vertAlign w:val="superscript"/>
        </w:rPr>
        <w:t>3</w:t>
      </w:r>
      <w:r w:rsidRPr="00257448">
        <w:rPr>
          <w:rFonts w:ascii="Times New Roman" w:hAnsi="Times New Roman"/>
          <w:color w:val="000000"/>
          <w:kern w:val="24"/>
        </w:rPr>
        <w:t>)</w:t>
      </w:r>
      <w:r w:rsidRPr="00257448">
        <w:rPr>
          <w:rFonts w:ascii="Times New Roman" w:hAnsi="Times New Roman"/>
          <w:color w:val="000000"/>
          <w:kern w:val="24"/>
        </w:rPr>
        <w:t>，具体以实测为准，可按照《普通混凝土拌合物性能试验方法标准》</w:t>
      </w:r>
      <w:r w:rsidRPr="00257448">
        <w:rPr>
          <w:rFonts w:ascii="Times New Roman" w:hAnsi="Times New Roman"/>
          <w:color w:val="000000"/>
          <w:kern w:val="24"/>
        </w:rPr>
        <w:t>GB/T 50080</w:t>
      </w:r>
      <w:r w:rsidRPr="00257448">
        <w:rPr>
          <w:rFonts w:ascii="Times New Roman" w:hAnsi="Times New Roman"/>
          <w:color w:val="000000"/>
          <w:kern w:val="24"/>
        </w:rPr>
        <w:t>表观密度试验方法测定。当缺乏数据时，</w:t>
      </w:r>
      <w:r w:rsidRPr="00257448">
        <w:rPr>
          <w:rFonts w:ascii="Times New Roman" w:hAnsi="Times New Roman"/>
          <w:color w:val="000000"/>
        </w:rPr>
        <w:t>可</w:t>
      </w:r>
      <w:r w:rsidR="003756D2" w:rsidRPr="00257448">
        <w:rPr>
          <w:rFonts w:ascii="Times New Roman" w:hAnsi="Times New Roman"/>
          <w:color w:val="000000"/>
        </w:rPr>
        <w:t>取</w:t>
      </w:r>
      <w:r w:rsidRPr="00257448">
        <w:rPr>
          <w:rFonts w:ascii="Times New Roman" w:hAnsi="Times New Roman"/>
          <w:color w:val="000000"/>
        </w:rPr>
        <w:t>1.9</w:t>
      </w:r>
      <w:r w:rsidRPr="00257448">
        <w:rPr>
          <w:rFonts w:ascii="Times New Roman" w:hAnsi="Times New Roman"/>
          <w:color w:val="000000"/>
        </w:rPr>
        <w:t>进行预估；</w:t>
      </w:r>
    </w:p>
    <w:p w:rsidR="009019E1" w:rsidRPr="00257448" w:rsidRDefault="009019E1" w:rsidP="00FD0829">
      <w:pPr>
        <w:spacing w:line="240" w:lineRule="auto"/>
        <w:ind w:firstLineChars="200" w:firstLine="420"/>
        <w:rPr>
          <w:rFonts w:ascii="Times New Roman" w:hAnsi="Times New Roman"/>
          <w:color w:val="000000"/>
        </w:rPr>
      </w:pPr>
      <w:r w:rsidRPr="00257448">
        <w:rPr>
          <w:rFonts w:ascii="Cambria Math" w:hAnsi="Times New Roman"/>
          <w:i/>
          <w:iCs/>
          <w:color w:val="000000"/>
        </w:rPr>
        <w:t>𝑎</w:t>
      </w:r>
      <w:r w:rsidRPr="00257448">
        <w:rPr>
          <w:rFonts w:ascii="Times New Roman" w:hAnsi="Times New Roman"/>
          <w:color w:val="000000"/>
        </w:rPr>
        <w:t>——</w:t>
      </w:r>
      <w:r w:rsidRPr="00257448">
        <w:rPr>
          <w:rFonts w:ascii="Times New Roman" w:hAnsi="Times New Roman"/>
          <w:color w:val="000000"/>
        </w:rPr>
        <w:t>灌浆料损失率，取</w:t>
      </w:r>
      <w:r w:rsidRPr="00257448">
        <w:rPr>
          <w:rFonts w:ascii="Times New Roman" w:hAnsi="Times New Roman"/>
          <w:color w:val="000000"/>
        </w:rPr>
        <w:t>0.1</w:t>
      </w:r>
      <w:r w:rsidRPr="00257448">
        <w:rPr>
          <w:rFonts w:ascii="Times New Roman" w:hAnsi="Times New Roman"/>
          <w:color w:val="000000"/>
        </w:rPr>
        <w:t>；</w:t>
      </w:r>
    </w:p>
    <w:p w:rsidR="009019E1" w:rsidRDefault="009019E1" w:rsidP="00FD0829">
      <w:pPr>
        <w:spacing w:line="240" w:lineRule="auto"/>
        <w:ind w:leftChars="200" w:left="945" w:hangingChars="250" w:hanging="525"/>
        <w:rPr>
          <w:rFonts w:ascii="Times New Roman" w:hAnsi="Times New Roman"/>
          <w:color w:val="000000"/>
        </w:rPr>
      </w:pPr>
      <w:r w:rsidRPr="00257448">
        <w:rPr>
          <w:rFonts w:ascii="Times New Roman" w:hAnsi="Times New Roman"/>
          <w:i/>
          <w:iCs/>
          <w:color w:val="000000"/>
        </w:rPr>
        <w:t>ω</w:t>
      </w:r>
      <w:r w:rsidRPr="00257448">
        <w:rPr>
          <w:rFonts w:ascii="Times New Roman" w:hAnsi="Times New Roman"/>
          <w:color w:val="000000"/>
        </w:rPr>
        <w:t>——</w:t>
      </w:r>
      <w:r w:rsidRPr="00257448">
        <w:rPr>
          <w:rFonts w:ascii="Times New Roman" w:hAnsi="Times New Roman"/>
          <w:color w:val="000000"/>
        </w:rPr>
        <w:t>制备浆体时采用的水料比，即用水量和灌浆料的重量比例，</w:t>
      </w:r>
      <w:r w:rsidRPr="00257448">
        <w:rPr>
          <w:rFonts w:ascii="Times New Roman" w:hAnsi="Times New Roman"/>
          <w:color w:val="000000"/>
          <w:kern w:val="24"/>
        </w:rPr>
        <w:t>具体以实际工程为准。当缺乏数据时，</w:t>
      </w:r>
      <w:r w:rsidRPr="00257448">
        <w:rPr>
          <w:rFonts w:ascii="Times New Roman" w:hAnsi="Times New Roman"/>
          <w:color w:val="000000"/>
        </w:rPr>
        <w:t>可</w:t>
      </w:r>
      <w:r w:rsidR="003756D2" w:rsidRPr="00257448">
        <w:rPr>
          <w:rFonts w:ascii="Times New Roman" w:hAnsi="Times New Roman"/>
          <w:color w:val="000000"/>
        </w:rPr>
        <w:t>取</w:t>
      </w:r>
      <w:r w:rsidRPr="00257448">
        <w:rPr>
          <w:rFonts w:ascii="Times New Roman" w:hAnsi="Times New Roman"/>
          <w:color w:val="000000"/>
        </w:rPr>
        <w:t>0.35</w:t>
      </w:r>
      <w:r w:rsidRPr="00257448">
        <w:rPr>
          <w:rFonts w:ascii="Times New Roman" w:hAnsi="Times New Roman"/>
          <w:color w:val="000000"/>
        </w:rPr>
        <w:t>进行预估。</w:t>
      </w:r>
    </w:p>
    <w:bookmarkEnd w:id="112"/>
    <w:p w:rsidR="00B65D8C" w:rsidRDefault="00B65D8C" w:rsidP="00B65D8C">
      <w:pPr>
        <w:pStyle w:val="affff8"/>
        <w:ind w:firstLineChars="0" w:firstLine="0"/>
        <w:rPr>
          <w:rFonts w:ascii="Times New Roman"/>
          <w:color w:val="000000"/>
        </w:rPr>
      </w:pPr>
    </w:p>
    <w:sectPr w:rsidR="00B65D8C" w:rsidSect="002B4611">
      <w:pgSz w:w="11906" w:h="16838" w:code="9"/>
      <w:pgMar w:top="567"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27C" w:rsidRDefault="00B7227C" w:rsidP="00D86DB7">
      <w:r>
        <w:separator/>
      </w:r>
    </w:p>
    <w:p w:rsidR="00B7227C" w:rsidRDefault="00B7227C"/>
    <w:p w:rsidR="00B7227C" w:rsidRDefault="00B7227C"/>
  </w:endnote>
  <w:endnote w:type="continuationSeparator" w:id="1">
    <w:p w:rsidR="00B7227C" w:rsidRDefault="00B7227C" w:rsidP="00D86DB7">
      <w:r>
        <w:continuationSeparator/>
      </w:r>
    </w:p>
    <w:p w:rsidR="00B7227C" w:rsidRDefault="00B7227C"/>
    <w:p w:rsidR="00B7227C" w:rsidRDefault="00B7227C"/>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NewRomanPSMT">
    <w:altName w:val="微软雅黑"/>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3D4" w:rsidRDefault="00A572B3">
    <w:pPr>
      <w:pStyle w:val="afffc"/>
    </w:pPr>
    <w:r>
      <w:fldChar w:fldCharType="begin"/>
    </w:r>
    <w:r w:rsidR="002653D4">
      <w:instrText>PAGE   \* MERGEFORMAT</w:instrText>
    </w:r>
    <w:r>
      <w:fldChar w:fldCharType="separate"/>
    </w:r>
    <w:r w:rsidR="002653D4"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3D4" w:rsidRDefault="002653D4">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3D4" w:rsidRPr="00324EDD" w:rsidRDefault="002653D4" w:rsidP="00CD50A1">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3D4" w:rsidRDefault="00A572B3" w:rsidP="00C94DF2">
    <w:pPr>
      <w:pStyle w:val="affff5"/>
    </w:pPr>
    <w:r>
      <w:fldChar w:fldCharType="begin"/>
    </w:r>
    <w:r w:rsidR="002653D4">
      <w:instrText>PAGE   \* MERGEFORMAT</w:instrText>
    </w:r>
    <w:r>
      <w:fldChar w:fldCharType="separate"/>
    </w:r>
    <w:r w:rsidR="00590130" w:rsidRPr="00590130">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27C" w:rsidRDefault="00B7227C" w:rsidP="00D86DB7">
      <w:r>
        <w:separator/>
      </w:r>
    </w:p>
  </w:footnote>
  <w:footnote w:type="continuationSeparator" w:id="1">
    <w:p w:rsidR="00B7227C" w:rsidRDefault="00B7227C" w:rsidP="00D86DB7">
      <w:r>
        <w:continuationSeparator/>
      </w:r>
    </w:p>
    <w:p w:rsidR="00B7227C" w:rsidRDefault="00B7227C"/>
    <w:p w:rsidR="00B7227C" w:rsidRDefault="00B7227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3D4" w:rsidRDefault="002653D4">
    <w:pPr>
      <w:pStyle w:val="aff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3D4" w:rsidRPr="00E70388" w:rsidRDefault="002653D4"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3D4" w:rsidRPr="00324EDD" w:rsidRDefault="002653D4" w:rsidP="00E846C8">
    <w:pPr>
      <w:pStyle w:val="afffb"/>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3D4" w:rsidRPr="005F4712" w:rsidRDefault="00A572B3" w:rsidP="00714F58">
    <w:pPr>
      <w:pStyle w:val="afffb"/>
      <w:jc w:val="right"/>
      <w:rPr>
        <w:lang w:val="fr-FR"/>
      </w:rPr>
    </w:pPr>
    <w:fldSimple w:instr=" STYLEREF  标准文件_文件编号  \* MERGEFORMAT ">
      <w:r w:rsidR="002653D4" w:rsidRPr="002653D4">
        <w:rPr>
          <w:noProof/>
          <w:lang w:val="fr-FR"/>
        </w:rPr>
        <w:t>DBXX/TXXXX—XXXX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3D4" w:rsidRPr="00D84FA1" w:rsidRDefault="00A572B3" w:rsidP="00A2271D">
    <w:pPr>
      <w:pStyle w:val="affffd"/>
    </w:pPr>
    <w:fldSimple w:instr=" STYLEREF  标准文件_文件编号  \* MERGEFORMAT ">
      <w:r w:rsidR="00590130">
        <w:t>DBXX/TXXXX</w:t>
      </w:r>
      <w:r w:rsidR="00590130">
        <w:t>—</w:t>
      </w:r>
      <w:r w:rsidR="00590130">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284" w:firstLine="0"/>
      </w:pPr>
      <w:rPr>
        <w:rFonts w:ascii="黑体" w:eastAsia="黑体" w:hAnsi="Times New Roman" w:hint="eastAsia"/>
        <w:b w:val="0"/>
        <w:i w:val="0"/>
        <w:sz w:val="21"/>
        <w:szCs w:val="21"/>
      </w:rPr>
    </w:lvl>
    <w:lvl w:ilvl="1">
      <w:start w:val="1"/>
      <w:numFmt w:val="decimal"/>
      <w:pStyle w:val="af3"/>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E9BA3494"/>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5"/>
      <w:suff w:val="nothing"/>
      <w:lvlText w:val="附录%1"/>
      <w:lvlJc w:val="left"/>
      <w:pPr>
        <w:ind w:left="3402"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DA44EAC0"/>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8"/>
  </w:num>
  <w:num w:numId="3">
    <w:abstractNumId w:val="5"/>
  </w:num>
  <w:num w:numId="4">
    <w:abstractNumId w:val="8"/>
  </w:num>
  <w:num w:numId="5">
    <w:abstractNumId w:val="24"/>
  </w:num>
  <w:num w:numId="6">
    <w:abstractNumId w:val="9"/>
  </w:num>
  <w:num w:numId="7">
    <w:abstractNumId w:val="17"/>
  </w:num>
  <w:num w:numId="8">
    <w:abstractNumId w:val="7"/>
  </w:num>
  <w:num w:numId="9">
    <w:abstractNumId w:val="20"/>
  </w:num>
  <w:num w:numId="10">
    <w:abstractNumId w:val="22"/>
  </w:num>
  <w:num w:numId="11">
    <w:abstractNumId w:val="18"/>
  </w:num>
  <w:num w:numId="12">
    <w:abstractNumId w:val="30"/>
  </w:num>
  <w:num w:numId="13">
    <w:abstractNumId w:val="16"/>
  </w:num>
  <w:num w:numId="14">
    <w:abstractNumId w:val="31"/>
  </w:num>
  <w:num w:numId="15">
    <w:abstractNumId w:val="1"/>
  </w:num>
  <w:num w:numId="16">
    <w:abstractNumId w:val="21"/>
  </w:num>
  <w:num w:numId="17">
    <w:abstractNumId w:val="6"/>
  </w:num>
  <w:num w:numId="18">
    <w:abstractNumId w:val="14"/>
  </w:num>
  <w:num w:numId="19">
    <w:abstractNumId w:val="26"/>
  </w:num>
  <w:num w:numId="20">
    <w:abstractNumId w:val="27"/>
  </w:num>
  <w:num w:numId="21">
    <w:abstractNumId w:val="12"/>
  </w:num>
  <w:num w:numId="22">
    <w:abstractNumId w:val="13"/>
  </w:num>
  <w:num w:numId="23">
    <w:abstractNumId w:val="29"/>
  </w:num>
  <w:num w:numId="24">
    <w:abstractNumId w:val="2"/>
  </w:num>
  <w:num w:numId="25">
    <w:abstractNumId w:val="4"/>
  </w:num>
  <w:num w:numId="26">
    <w:abstractNumId w:val="15"/>
  </w:num>
  <w:num w:numId="27">
    <w:abstractNumId w:val="25"/>
  </w:num>
  <w:num w:numId="28">
    <w:abstractNumId w:val="11"/>
  </w:num>
  <w:num w:numId="29">
    <w:abstractNumId w:val="23"/>
  </w:num>
  <w:num w:numId="30">
    <w:abstractNumId w:val="19"/>
  </w:num>
  <w:num w:numId="31">
    <w:abstractNumId w:val="3"/>
  </w:num>
  <w:num w:numId="32">
    <w:abstractNumId w:val="10"/>
  </w:num>
  <w:num w:numId="33">
    <w:abstractNumId w:val="28"/>
  </w:num>
  <w:num w:numId="34">
    <w:abstractNumId w:val="3"/>
  </w:num>
  <w:num w:numId="35">
    <w:abstractNumId w:val="24"/>
  </w:num>
  <w:num w:numId="36">
    <w:abstractNumId w:val="24"/>
  </w:num>
  <w:num w:numId="37">
    <w:abstractNumId w:val="24"/>
  </w:num>
  <w:num w:numId="38">
    <w:abstractNumId w:val="24"/>
  </w:num>
  <w:num w:numId="39">
    <w:abstractNumId w:val="24"/>
  </w:num>
  <w:num w:numId="40">
    <w:abstractNumId w:val="28"/>
  </w:num>
  <w:num w:numId="41">
    <w:abstractNumId w:val="28"/>
  </w:num>
  <w:num w:numId="42">
    <w:abstractNumId w:val="28"/>
  </w:num>
  <w:num w:numId="43">
    <w:abstractNumId w:val="28"/>
  </w:num>
  <w:num w:numId="44">
    <w:abstractNumId w:val="28"/>
  </w:num>
  <w:num w:numId="45">
    <w:abstractNumId w:val="28"/>
  </w:num>
  <w:num w:numId="46">
    <w:abstractNumId w:val="28"/>
  </w:num>
  <w:num w:numId="47">
    <w:abstractNumId w:val="28"/>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389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2A77"/>
    <w:rsid w:val="0000040A"/>
    <w:rsid w:val="00000A94"/>
    <w:rsid w:val="00001972"/>
    <w:rsid w:val="00001D9A"/>
    <w:rsid w:val="00007B3A"/>
    <w:rsid w:val="000107E0"/>
    <w:rsid w:val="00011FDE"/>
    <w:rsid w:val="00012FFD"/>
    <w:rsid w:val="00014162"/>
    <w:rsid w:val="00014340"/>
    <w:rsid w:val="00016A9C"/>
    <w:rsid w:val="00022184"/>
    <w:rsid w:val="00022762"/>
    <w:rsid w:val="000227BC"/>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B80"/>
    <w:rsid w:val="00093D25"/>
    <w:rsid w:val="00093DAB"/>
    <w:rsid w:val="00094D73"/>
    <w:rsid w:val="00096D63"/>
    <w:rsid w:val="000A0B60"/>
    <w:rsid w:val="000A0EB8"/>
    <w:rsid w:val="000A19FC"/>
    <w:rsid w:val="000A296B"/>
    <w:rsid w:val="000A7311"/>
    <w:rsid w:val="000B060F"/>
    <w:rsid w:val="000B1592"/>
    <w:rsid w:val="000B1FF2"/>
    <w:rsid w:val="000B2ED0"/>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814"/>
    <w:rsid w:val="000D6299"/>
    <w:rsid w:val="000D753B"/>
    <w:rsid w:val="000E4C9E"/>
    <w:rsid w:val="000E6FD7"/>
    <w:rsid w:val="000F06E1"/>
    <w:rsid w:val="000F0E3C"/>
    <w:rsid w:val="000F19D5"/>
    <w:rsid w:val="000F4AEA"/>
    <w:rsid w:val="000F633F"/>
    <w:rsid w:val="000F67E9"/>
    <w:rsid w:val="00104926"/>
    <w:rsid w:val="00106DA4"/>
    <w:rsid w:val="00113B1E"/>
    <w:rsid w:val="0011711C"/>
    <w:rsid w:val="0012059C"/>
    <w:rsid w:val="00124E4F"/>
    <w:rsid w:val="001260B7"/>
    <w:rsid w:val="001265CB"/>
    <w:rsid w:val="00130E94"/>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99E"/>
    <w:rsid w:val="00193A07"/>
    <w:rsid w:val="00194C95"/>
    <w:rsid w:val="00195C34"/>
    <w:rsid w:val="00196EF5"/>
    <w:rsid w:val="001A1A53"/>
    <w:rsid w:val="001A234A"/>
    <w:rsid w:val="001A4CF3"/>
    <w:rsid w:val="001B06E8"/>
    <w:rsid w:val="001B54EA"/>
    <w:rsid w:val="001B60C9"/>
    <w:rsid w:val="001B71D0"/>
    <w:rsid w:val="001B71EE"/>
    <w:rsid w:val="001C04A8"/>
    <w:rsid w:val="001C2C03"/>
    <w:rsid w:val="001C42F7"/>
    <w:rsid w:val="001C49E5"/>
    <w:rsid w:val="001C680C"/>
    <w:rsid w:val="001C7FEA"/>
    <w:rsid w:val="001D0499"/>
    <w:rsid w:val="001D0BBE"/>
    <w:rsid w:val="001D0ED4"/>
    <w:rsid w:val="001D159E"/>
    <w:rsid w:val="001D212F"/>
    <w:rsid w:val="001D29D7"/>
    <w:rsid w:val="001D2DE7"/>
    <w:rsid w:val="001D411C"/>
    <w:rsid w:val="001E03BA"/>
    <w:rsid w:val="001E1B6A"/>
    <w:rsid w:val="001E2484"/>
    <w:rsid w:val="001E3CC4"/>
    <w:rsid w:val="001E4882"/>
    <w:rsid w:val="001E73AB"/>
    <w:rsid w:val="001F092D"/>
    <w:rsid w:val="001F143A"/>
    <w:rsid w:val="001F1605"/>
    <w:rsid w:val="001F2508"/>
    <w:rsid w:val="001F4534"/>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448"/>
    <w:rsid w:val="0026148A"/>
    <w:rsid w:val="00262696"/>
    <w:rsid w:val="00263D25"/>
    <w:rsid w:val="002643C3"/>
    <w:rsid w:val="00264A0C"/>
    <w:rsid w:val="002653D4"/>
    <w:rsid w:val="00266EEB"/>
    <w:rsid w:val="00267EF4"/>
    <w:rsid w:val="002709F2"/>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5FD"/>
    <w:rsid w:val="002A1608"/>
    <w:rsid w:val="002A25DC"/>
    <w:rsid w:val="002A3AAB"/>
    <w:rsid w:val="002A4CEA"/>
    <w:rsid w:val="002A5977"/>
    <w:rsid w:val="002A5A13"/>
    <w:rsid w:val="002A757F"/>
    <w:rsid w:val="002A7F44"/>
    <w:rsid w:val="002B0C40"/>
    <w:rsid w:val="002B155F"/>
    <w:rsid w:val="002B1966"/>
    <w:rsid w:val="002B4508"/>
    <w:rsid w:val="002B4611"/>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815"/>
    <w:rsid w:val="0030441D"/>
    <w:rsid w:val="00306063"/>
    <w:rsid w:val="003071E3"/>
    <w:rsid w:val="00313B85"/>
    <w:rsid w:val="00317988"/>
    <w:rsid w:val="003221B4"/>
    <w:rsid w:val="0032258D"/>
    <w:rsid w:val="00322E62"/>
    <w:rsid w:val="00324D13"/>
    <w:rsid w:val="00324D2A"/>
    <w:rsid w:val="00324EDD"/>
    <w:rsid w:val="003331E4"/>
    <w:rsid w:val="00336C64"/>
    <w:rsid w:val="00337162"/>
    <w:rsid w:val="00340995"/>
    <w:rsid w:val="0034194F"/>
    <w:rsid w:val="00342E37"/>
    <w:rsid w:val="00344605"/>
    <w:rsid w:val="003474AA"/>
    <w:rsid w:val="00350D1D"/>
    <w:rsid w:val="00352660"/>
    <w:rsid w:val="00352C83"/>
    <w:rsid w:val="003615D2"/>
    <w:rsid w:val="0036429C"/>
    <w:rsid w:val="00364A53"/>
    <w:rsid w:val="003654CB"/>
    <w:rsid w:val="00365AA9"/>
    <w:rsid w:val="00365F86"/>
    <w:rsid w:val="00365F87"/>
    <w:rsid w:val="00366E89"/>
    <w:rsid w:val="003705F4"/>
    <w:rsid w:val="00370D58"/>
    <w:rsid w:val="00371316"/>
    <w:rsid w:val="003756D2"/>
    <w:rsid w:val="00376713"/>
    <w:rsid w:val="00381815"/>
    <w:rsid w:val="003819AF"/>
    <w:rsid w:val="003820E9"/>
    <w:rsid w:val="00382DE7"/>
    <w:rsid w:val="0038442F"/>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4712"/>
    <w:rsid w:val="003C5A43"/>
    <w:rsid w:val="003D0519"/>
    <w:rsid w:val="003D0FF6"/>
    <w:rsid w:val="003D262C"/>
    <w:rsid w:val="003D3818"/>
    <w:rsid w:val="003D6D61"/>
    <w:rsid w:val="003E091D"/>
    <w:rsid w:val="003E1C53"/>
    <w:rsid w:val="003E2A69"/>
    <w:rsid w:val="003E2D49"/>
    <w:rsid w:val="003E2FD4"/>
    <w:rsid w:val="003E342F"/>
    <w:rsid w:val="003E49F6"/>
    <w:rsid w:val="003E660F"/>
    <w:rsid w:val="003F0841"/>
    <w:rsid w:val="003F23D3"/>
    <w:rsid w:val="003F3F08"/>
    <w:rsid w:val="003F49F1"/>
    <w:rsid w:val="003F6272"/>
    <w:rsid w:val="00400E72"/>
    <w:rsid w:val="00401400"/>
    <w:rsid w:val="00404869"/>
    <w:rsid w:val="00405884"/>
    <w:rsid w:val="00407D39"/>
    <w:rsid w:val="004106EB"/>
    <w:rsid w:val="0041169E"/>
    <w:rsid w:val="0041477A"/>
    <w:rsid w:val="004167A3"/>
    <w:rsid w:val="00432DAA"/>
    <w:rsid w:val="00434305"/>
    <w:rsid w:val="00435DF7"/>
    <w:rsid w:val="0044083F"/>
    <w:rsid w:val="00441AE7"/>
    <w:rsid w:val="00445574"/>
    <w:rsid w:val="004467FB"/>
    <w:rsid w:val="00452D6B"/>
    <w:rsid w:val="00454484"/>
    <w:rsid w:val="0045517B"/>
    <w:rsid w:val="004578FB"/>
    <w:rsid w:val="00463B77"/>
    <w:rsid w:val="00463C7B"/>
    <w:rsid w:val="004644A6"/>
    <w:rsid w:val="004659BD"/>
    <w:rsid w:val="00470775"/>
    <w:rsid w:val="004746B1"/>
    <w:rsid w:val="00474FE2"/>
    <w:rsid w:val="0047583F"/>
    <w:rsid w:val="00475DE8"/>
    <w:rsid w:val="00481C44"/>
    <w:rsid w:val="00482A77"/>
    <w:rsid w:val="00484936"/>
    <w:rsid w:val="00485C89"/>
    <w:rsid w:val="00486BE3"/>
    <w:rsid w:val="0048731B"/>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6AB4"/>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955"/>
    <w:rsid w:val="00512F6E"/>
    <w:rsid w:val="00513038"/>
    <w:rsid w:val="005133FB"/>
    <w:rsid w:val="00514174"/>
    <w:rsid w:val="00516088"/>
    <w:rsid w:val="00516B0B"/>
    <w:rsid w:val="005220EC"/>
    <w:rsid w:val="00523F95"/>
    <w:rsid w:val="00524D65"/>
    <w:rsid w:val="00525B16"/>
    <w:rsid w:val="00533D04"/>
    <w:rsid w:val="00534804"/>
    <w:rsid w:val="00534BDF"/>
    <w:rsid w:val="005350EE"/>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076A"/>
    <w:rsid w:val="00581802"/>
    <w:rsid w:val="005836A8"/>
    <w:rsid w:val="0058409C"/>
    <w:rsid w:val="00584262"/>
    <w:rsid w:val="00586630"/>
    <w:rsid w:val="00587ADD"/>
    <w:rsid w:val="00590130"/>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64B7"/>
    <w:rsid w:val="005C7156"/>
    <w:rsid w:val="005D0C75"/>
    <w:rsid w:val="005D23FF"/>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4800"/>
    <w:rsid w:val="00606419"/>
    <w:rsid w:val="00607D29"/>
    <w:rsid w:val="00612952"/>
    <w:rsid w:val="00614CC1"/>
    <w:rsid w:val="00615A9D"/>
    <w:rsid w:val="00617387"/>
    <w:rsid w:val="006205D6"/>
    <w:rsid w:val="00620A3F"/>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77A"/>
    <w:rsid w:val="00655D4F"/>
    <w:rsid w:val="006567C2"/>
    <w:rsid w:val="00656D29"/>
    <w:rsid w:val="00656E7A"/>
    <w:rsid w:val="00662C71"/>
    <w:rsid w:val="006640E5"/>
    <w:rsid w:val="006646F1"/>
    <w:rsid w:val="00664929"/>
    <w:rsid w:val="00664F62"/>
    <w:rsid w:val="006655E1"/>
    <w:rsid w:val="00665F7D"/>
    <w:rsid w:val="00672060"/>
    <w:rsid w:val="00672BFD"/>
    <w:rsid w:val="00676046"/>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3F51"/>
    <w:rsid w:val="006F41CC"/>
    <w:rsid w:val="006F6284"/>
    <w:rsid w:val="007002C5"/>
    <w:rsid w:val="00701E9C"/>
    <w:rsid w:val="00704387"/>
    <w:rsid w:val="00707669"/>
    <w:rsid w:val="00711CBA"/>
    <w:rsid w:val="00711FB5"/>
    <w:rsid w:val="00712A01"/>
    <w:rsid w:val="00714F58"/>
    <w:rsid w:val="00722FBF"/>
    <w:rsid w:val="00722FC2"/>
    <w:rsid w:val="00724879"/>
    <w:rsid w:val="00724E1B"/>
    <w:rsid w:val="00725949"/>
    <w:rsid w:val="00725FE3"/>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F92"/>
    <w:rsid w:val="00773C1F"/>
    <w:rsid w:val="00774DA4"/>
    <w:rsid w:val="00776599"/>
    <w:rsid w:val="0078114B"/>
    <w:rsid w:val="00781DD2"/>
    <w:rsid w:val="00783ECF"/>
    <w:rsid w:val="0078413A"/>
    <w:rsid w:val="007930AA"/>
    <w:rsid w:val="007959E8"/>
    <w:rsid w:val="00795E9C"/>
    <w:rsid w:val="007A0521"/>
    <w:rsid w:val="007A2E12"/>
    <w:rsid w:val="007A3475"/>
    <w:rsid w:val="007A41C8"/>
    <w:rsid w:val="007A54CE"/>
    <w:rsid w:val="007A6FD9"/>
    <w:rsid w:val="007A7FFA"/>
    <w:rsid w:val="007B04EB"/>
    <w:rsid w:val="007B0D4F"/>
    <w:rsid w:val="007B2BB0"/>
    <w:rsid w:val="007B5A3D"/>
    <w:rsid w:val="007B5B95"/>
    <w:rsid w:val="007B68EA"/>
    <w:rsid w:val="007B7453"/>
    <w:rsid w:val="007C1E8B"/>
    <w:rsid w:val="007C2D89"/>
    <w:rsid w:val="007C4593"/>
    <w:rsid w:val="007C5309"/>
    <w:rsid w:val="007C5A68"/>
    <w:rsid w:val="007C6069"/>
    <w:rsid w:val="007D06C4"/>
    <w:rsid w:val="007D1257"/>
    <w:rsid w:val="007D1352"/>
    <w:rsid w:val="007D2508"/>
    <w:rsid w:val="007D346A"/>
    <w:rsid w:val="007D6518"/>
    <w:rsid w:val="007D76BD"/>
    <w:rsid w:val="007E0BF1"/>
    <w:rsid w:val="007F0ED8"/>
    <w:rsid w:val="007F0F63"/>
    <w:rsid w:val="007F75CE"/>
    <w:rsid w:val="008013A4"/>
    <w:rsid w:val="00802344"/>
    <w:rsid w:val="008027CE"/>
    <w:rsid w:val="00802F42"/>
    <w:rsid w:val="00804383"/>
    <w:rsid w:val="00804BB7"/>
    <w:rsid w:val="00804D41"/>
    <w:rsid w:val="00810257"/>
    <w:rsid w:val="008104F5"/>
    <w:rsid w:val="00811072"/>
    <w:rsid w:val="0081116B"/>
    <w:rsid w:val="00811369"/>
    <w:rsid w:val="00814D2B"/>
    <w:rsid w:val="00815419"/>
    <w:rsid w:val="008163C8"/>
    <w:rsid w:val="008164A1"/>
    <w:rsid w:val="00817325"/>
    <w:rsid w:val="008209E6"/>
    <w:rsid w:val="00820C88"/>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575"/>
    <w:rsid w:val="008D0CE8"/>
    <w:rsid w:val="008D2D1D"/>
    <w:rsid w:val="008D453D"/>
    <w:rsid w:val="008D53AD"/>
    <w:rsid w:val="008D562B"/>
    <w:rsid w:val="008D5733"/>
    <w:rsid w:val="008D622B"/>
    <w:rsid w:val="008D666C"/>
    <w:rsid w:val="008D6851"/>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9E1"/>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2A77"/>
    <w:rsid w:val="00977010"/>
    <w:rsid w:val="00977D02"/>
    <w:rsid w:val="009809BB"/>
    <w:rsid w:val="0098364B"/>
    <w:rsid w:val="009911AF"/>
    <w:rsid w:val="00991875"/>
    <w:rsid w:val="00991F92"/>
    <w:rsid w:val="00992985"/>
    <w:rsid w:val="00993889"/>
    <w:rsid w:val="0099551B"/>
    <w:rsid w:val="0099668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52B0"/>
    <w:rsid w:val="009D112C"/>
    <w:rsid w:val="009D47FA"/>
    <w:rsid w:val="009D4C5B"/>
    <w:rsid w:val="009D50D2"/>
    <w:rsid w:val="009D6BCA"/>
    <w:rsid w:val="009E0F62"/>
    <w:rsid w:val="009E4A58"/>
    <w:rsid w:val="009E5A2D"/>
    <w:rsid w:val="009E5AB2"/>
    <w:rsid w:val="009E6219"/>
    <w:rsid w:val="009F03B3"/>
    <w:rsid w:val="009F5A12"/>
    <w:rsid w:val="009F7004"/>
    <w:rsid w:val="00A0096C"/>
    <w:rsid w:val="00A01757"/>
    <w:rsid w:val="00A028C0"/>
    <w:rsid w:val="00A02BAE"/>
    <w:rsid w:val="00A06A6B"/>
    <w:rsid w:val="00A07E47"/>
    <w:rsid w:val="00A129D0"/>
    <w:rsid w:val="00A12C33"/>
    <w:rsid w:val="00A138BA"/>
    <w:rsid w:val="00A14C8E"/>
    <w:rsid w:val="00A153D9"/>
    <w:rsid w:val="00A15F09"/>
    <w:rsid w:val="00A165C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2B3"/>
    <w:rsid w:val="00A577B4"/>
    <w:rsid w:val="00A648CD"/>
    <w:rsid w:val="00A6537A"/>
    <w:rsid w:val="00A67866"/>
    <w:rsid w:val="00A70B07"/>
    <w:rsid w:val="00A723F8"/>
    <w:rsid w:val="00A77CCB"/>
    <w:rsid w:val="00A808AC"/>
    <w:rsid w:val="00A83D8D"/>
    <w:rsid w:val="00A8446B"/>
    <w:rsid w:val="00A8473F"/>
    <w:rsid w:val="00A862D6"/>
    <w:rsid w:val="00A8715E"/>
    <w:rsid w:val="00A9295B"/>
    <w:rsid w:val="00A93B09"/>
    <w:rsid w:val="00A94247"/>
    <w:rsid w:val="00A951D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0E2D"/>
    <w:rsid w:val="00AD11B7"/>
    <w:rsid w:val="00AD1A94"/>
    <w:rsid w:val="00AD1C05"/>
    <w:rsid w:val="00AD4126"/>
    <w:rsid w:val="00AD421C"/>
    <w:rsid w:val="00AD44FA"/>
    <w:rsid w:val="00AE070A"/>
    <w:rsid w:val="00AE101C"/>
    <w:rsid w:val="00AE37E5"/>
    <w:rsid w:val="00AE3B6E"/>
    <w:rsid w:val="00AE5EB4"/>
    <w:rsid w:val="00AF0C18"/>
    <w:rsid w:val="00AF47C5"/>
    <w:rsid w:val="00AF4D4A"/>
    <w:rsid w:val="00AF5398"/>
    <w:rsid w:val="00B049AF"/>
    <w:rsid w:val="00B07242"/>
    <w:rsid w:val="00B10534"/>
    <w:rsid w:val="00B113DB"/>
    <w:rsid w:val="00B11D8A"/>
    <w:rsid w:val="00B12981"/>
    <w:rsid w:val="00B147DD"/>
    <w:rsid w:val="00B156FD"/>
    <w:rsid w:val="00B2156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5D8C"/>
    <w:rsid w:val="00B66567"/>
    <w:rsid w:val="00B66F52"/>
    <w:rsid w:val="00B66FE5"/>
    <w:rsid w:val="00B7227C"/>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4355"/>
    <w:rsid w:val="00BB5F8F"/>
    <w:rsid w:val="00BB657A"/>
    <w:rsid w:val="00BC1A4E"/>
    <w:rsid w:val="00BC5DC7"/>
    <w:rsid w:val="00BC6B8B"/>
    <w:rsid w:val="00BC73D8"/>
    <w:rsid w:val="00BD52D7"/>
    <w:rsid w:val="00BD5AD2"/>
    <w:rsid w:val="00BE11E5"/>
    <w:rsid w:val="00BE22F3"/>
    <w:rsid w:val="00BE5B52"/>
    <w:rsid w:val="00BE7B8D"/>
    <w:rsid w:val="00BF0993"/>
    <w:rsid w:val="00BF10A9"/>
    <w:rsid w:val="00BF1703"/>
    <w:rsid w:val="00BF231C"/>
    <w:rsid w:val="00BF51E5"/>
    <w:rsid w:val="00BF56C0"/>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90E"/>
    <w:rsid w:val="00C33E50"/>
    <w:rsid w:val="00C34C20"/>
    <w:rsid w:val="00C35A3E"/>
    <w:rsid w:val="00C41FFF"/>
    <w:rsid w:val="00C42130"/>
    <w:rsid w:val="00C423A4"/>
    <w:rsid w:val="00C433F4"/>
    <w:rsid w:val="00C44BF5"/>
    <w:rsid w:val="00C44E41"/>
    <w:rsid w:val="00C521D6"/>
    <w:rsid w:val="00C55232"/>
    <w:rsid w:val="00C553A4"/>
    <w:rsid w:val="00C55A06"/>
    <w:rsid w:val="00C55D03"/>
    <w:rsid w:val="00C577B8"/>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7798"/>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6BA"/>
    <w:rsid w:val="00CE0C4F"/>
    <w:rsid w:val="00CE30EA"/>
    <w:rsid w:val="00CF048A"/>
    <w:rsid w:val="00CF155A"/>
    <w:rsid w:val="00CF2947"/>
    <w:rsid w:val="00CF49EB"/>
    <w:rsid w:val="00CF686F"/>
    <w:rsid w:val="00CF6E60"/>
    <w:rsid w:val="00CF7BCA"/>
    <w:rsid w:val="00D008FD"/>
    <w:rsid w:val="00D0321C"/>
    <w:rsid w:val="00D035EC"/>
    <w:rsid w:val="00D06AB1"/>
    <w:rsid w:val="00D072ED"/>
    <w:rsid w:val="00D07A16"/>
    <w:rsid w:val="00D1067E"/>
    <w:rsid w:val="00D10F50"/>
    <w:rsid w:val="00D11254"/>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0A63"/>
    <w:rsid w:val="00D51BF3"/>
    <w:rsid w:val="00D66846"/>
    <w:rsid w:val="00D675FB"/>
    <w:rsid w:val="00D71F25"/>
    <w:rsid w:val="00D72A9C"/>
    <w:rsid w:val="00D76F5B"/>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2F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3B2"/>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042E"/>
    <w:rsid w:val="00E44A83"/>
    <w:rsid w:val="00E502C1"/>
    <w:rsid w:val="00E502DD"/>
    <w:rsid w:val="00E50D3A"/>
    <w:rsid w:val="00E51387"/>
    <w:rsid w:val="00E51E68"/>
    <w:rsid w:val="00E52EFD"/>
    <w:rsid w:val="00E5408A"/>
    <w:rsid w:val="00E56800"/>
    <w:rsid w:val="00E60C63"/>
    <w:rsid w:val="00E62FF9"/>
    <w:rsid w:val="00E635D6"/>
    <w:rsid w:val="00E639BC"/>
    <w:rsid w:val="00E63C5C"/>
    <w:rsid w:val="00E65FE7"/>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C97"/>
    <w:rsid w:val="00EA58D1"/>
    <w:rsid w:val="00EA61BC"/>
    <w:rsid w:val="00EA681A"/>
    <w:rsid w:val="00EA735B"/>
    <w:rsid w:val="00EB17DE"/>
    <w:rsid w:val="00EB1E69"/>
    <w:rsid w:val="00EB2086"/>
    <w:rsid w:val="00EB458F"/>
    <w:rsid w:val="00EB5AC6"/>
    <w:rsid w:val="00EB5EDF"/>
    <w:rsid w:val="00EB60FE"/>
    <w:rsid w:val="00EB74DB"/>
    <w:rsid w:val="00EC5359"/>
    <w:rsid w:val="00EC562A"/>
    <w:rsid w:val="00ED067A"/>
    <w:rsid w:val="00ED1021"/>
    <w:rsid w:val="00ED2B50"/>
    <w:rsid w:val="00ED5701"/>
    <w:rsid w:val="00EE0350"/>
    <w:rsid w:val="00EE0719"/>
    <w:rsid w:val="00EE0E80"/>
    <w:rsid w:val="00EE2A78"/>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4247"/>
    <w:rsid w:val="00F420D5"/>
    <w:rsid w:val="00F451EA"/>
    <w:rsid w:val="00F45447"/>
    <w:rsid w:val="00F456C6"/>
    <w:rsid w:val="00F4577B"/>
    <w:rsid w:val="00F46496"/>
    <w:rsid w:val="00F474D0"/>
    <w:rsid w:val="00F50179"/>
    <w:rsid w:val="00F515EE"/>
    <w:rsid w:val="00F546E9"/>
    <w:rsid w:val="00F54983"/>
    <w:rsid w:val="00F56511"/>
    <w:rsid w:val="00F6194E"/>
    <w:rsid w:val="00F623AC"/>
    <w:rsid w:val="00F6412A"/>
    <w:rsid w:val="00F65893"/>
    <w:rsid w:val="00F66876"/>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829"/>
    <w:rsid w:val="00FD09A1"/>
    <w:rsid w:val="00FD2A7C"/>
    <w:rsid w:val="00FD59EB"/>
    <w:rsid w:val="00FD7299"/>
    <w:rsid w:val="00FE02A6"/>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0"/>
    <w:lsdException w:name="Body Tex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Char"/>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rsid w:val="00D4734F"/>
    <w:pPr>
      <w:keepNext/>
      <w:keepLines/>
      <w:spacing w:before="260" w:after="260" w:line="416" w:lineRule="auto"/>
      <w:outlineLvl w:val="2"/>
    </w:pPr>
    <w:rPr>
      <w:b/>
      <w:bCs/>
      <w:sz w:val="32"/>
      <w:szCs w:val="32"/>
    </w:rPr>
  </w:style>
  <w:style w:type="paragraph" w:styleId="4">
    <w:name w:val="heading 4"/>
    <w:basedOn w:val="afff7"/>
    <w:next w:val="afff7"/>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qFormat/>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b">
    <w:name w:val="header"/>
    <w:basedOn w:val="afff7"/>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b"/>
    <w:uiPriority w:val="99"/>
    <w:rsid w:val="00D86DB7"/>
    <w:rPr>
      <w:rFonts w:ascii="Times New Roman" w:eastAsia="宋体" w:hAnsi="Times New Roman" w:cs="Times New Roman"/>
      <w:sz w:val="18"/>
      <w:szCs w:val="18"/>
    </w:rPr>
  </w:style>
  <w:style w:type="paragraph" w:styleId="afffc">
    <w:name w:val="footer"/>
    <w:basedOn w:val="afff7"/>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c"/>
    <w:uiPriority w:val="99"/>
    <w:rsid w:val="00D86DB7"/>
    <w:rPr>
      <w:rFonts w:ascii="宋体" w:eastAsia="宋体" w:hAnsi="Times New Roman" w:cs="Times New Roman"/>
      <w:sz w:val="18"/>
      <w:szCs w:val="18"/>
    </w:rPr>
  </w:style>
  <w:style w:type="paragraph" w:styleId="afffd">
    <w:name w:val="Balloon Text"/>
    <w:basedOn w:val="afff7"/>
    <w:link w:val="Char1"/>
    <w:unhideWhenUsed/>
    <w:rsid w:val="00153C7E"/>
    <w:rPr>
      <w:sz w:val="18"/>
      <w:szCs w:val="18"/>
    </w:rPr>
  </w:style>
  <w:style w:type="character" w:customStyle="1" w:styleId="Char1">
    <w:name w:val="批注框文本 Char"/>
    <w:link w:val="afffd"/>
    <w:rsid w:val="00153C7E"/>
    <w:rPr>
      <w:sz w:val="18"/>
      <w:szCs w:val="18"/>
    </w:rPr>
  </w:style>
  <w:style w:type="paragraph" w:styleId="afffe">
    <w:name w:val="Quote"/>
    <w:basedOn w:val="afff7"/>
    <w:next w:val="afff7"/>
    <w:link w:val="Char2"/>
    <w:uiPriority w:val="29"/>
    <w:qFormat/>
    <w:rsid w:val="00D4734F"/>
    <w:rPr>
      <w:i/>
      <w:iCs/>
      <w:color w:val="000000"/>
    </w:rPr>
  </w:style>
  <w:style w:type="character" w:customStyle="1" w:styleId="Char2">
    <w:name w:val="引用 Char"/>
    <w:link w:val="afffe"/>
    <w:uiPriority w:val="29"/>
    <w:rsid w:val="00D4734F"/>
    <w:rPr>
      <w:i/>
      <w:iCs/>
      <w:color w:val="000000"/>
    </w:rPr>
  </w:style>
  <w:style w:type="character" w:styleId="affff">
    <w:name w:val="Strong"/>
    <w:uiPriority w:val="22"/>
    <w:qFormat/>
    <w:rsid w:val="00D4734F"/>
    <w:rPr>
      <w:b/>
      <w:bCs/>
    </w:rPr>
  </w:style>
  <w:style w:type="character" w:styleId="affff0">
    <w:name w:val="Emphasis"/>
    <w:uiPriority w:val="20"/>
    <w:qFormat/>
    <w:rsid w:val="00D4734F"/>
    <w:rPr>
      <w:i/>
      <w:iCs/>
    </w:rPr>
  </w:style>
  <w:style w:type="paragraph" w:styleId="affff1">
    <w:name w:val="Title"/>
    <w:basedOn w:val="afff7"/>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1"/>
    <w:rsid w:val="00D4734F"/>
    <w:rPr>
      <w:rFonts w:ascii="Arial" w:eastAsia="宋体" w:hAnsi="Arial" w:cs="Arial"/>
      <w:b/>
      <w:bCs/>
      <w:sz w:val="32"/>
      <w:szCs w:val="32"/>
    </w:rPr>
  </w:style>
  <w:style w:type="paragraph" w:customStyle="1" w:styleId="affff2">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3">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4">
    <w:name w:val="标准文件_页脚偶数页"/>
    <w:rsid w:val="00324D2A"/>
    <w:pPr>
      <w:ind w:left="198"/>
    </w:pPr>
    <w:rPr>
      <w:rFonts w:ascii="宋体" w:hAnsi="Times New Roman"/>
      <w:sz w:val="18"/>
    </w:rPr>
  </w:style>
  <w:style w:type="paragraph" w:customStyle="1" w:styleId="affff5">
    <w:name w:val="标准文件_页脚奇数页"/>
    <w:rsid w:val="00C94DF2"/>
    <w:pPr>
      <w:ind w:right="227"/>
      <w:jc w:val="right"/>
    </w:pPr>
    <w:rPr>
      <w:rFonts w:ascii="宋体" w:hAnsi="Times New Roman"/>
      <w:sz w:val="18"/>
    </w:rPr>
  </w:style>
  <w:style w:type="paragraph" w:customStyle="1" w:styleId="affff6">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7">
    <w:name w:val="标准文件_标准正文"/>
    <w:basedOn w:val="afff7"/>
    <w:next w:val="affff8"/>
    <w:rsid w:val="00071CC0"/>
    <w:pPr>
      <w:snapToGrid w:val="0"/>
      <w:ind w:firstLineChars="200" w:firstLine="200"/>
    </w:pPr>
    <w:rPr>
      <w:kern w:val="0"/>
    </w:rPr>
  </w:style>
  <w:style w:type="paragraph" w:customStyle="1" w:styleId="affff9">
    <w:name w:val="标准文件_版本"/>
    <w:basedOn w:val="affff7"/>
    <w:rsid w:val="00D4734F"/>
    <w:pPr>
      <w:adjustRightInd/>
      <w:snapToGrid/>
      <w:ind w:firstLineChars="0" w:firstLine="0"/>
    </w:pPr>
    <w:rPr>
      <w:rFonts w:ascii="宋体" w:hAnsi="宋体"/>
      <w:kern w:val="2"/>
    </w:rPr>
  </w:style>
  <w:style w:type="paragraph" w:customStyle="1" w:styleId="affffa">
    <w:name w:val="标准文件_标准部门"/>
    <w:basedOn w:val="afff7"/>
    <w:rsid w:val="00D4734F"/>
    <w:pPr>
      <w:jc w:val="center"/>
    </w:pPr>
    <w:rPr>
      <w:rFonts w:ascii="黑体" w:eastAsia="黑体"/>
      <w:kern w:val="0"/>
      <w:sz w:val="44"/>
    </w:rPr>
  </w:style>
  <w:style w:type="paragraph" w:customStyle="1" w:styleId="affffb">
    <w:name w:val="标准文件_标准代替"/>
    <w:basedOn w:val="afff7"/>
    <w:next w:val="afff7"/>
    <w:rsid w:val="00D4734F"/>
    <w:pPr>
      <w:spacing w:line="310" w:lineRule="exact"/>
      <w:jc w:val="right"/>
    </w:pPr>
    <w:rPr>
      <w:rFonts w:ascii="宋体" w:hAnsi="宋体"/>
      <w:kern w:val="0"/>
    </w:rPr>
  </w:style>
  <w:style w:type="paragraph" w:customStyle="1" w:styleId="affffc">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d">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e">
    <w:name w:val="标准文件_页眉偶数页"/>
    <w:basedOn w:val="affffd"/>
    <w:next w:val="afff7"/>
    <w:rsid w:val="00D4734F"/>
    <w:pPr>
      <w:jc w:val="left"/>
    </w:pPr>
  </w:style>
  <w:style w:type="paragraph" w:customStyle="1" w:styleId="afffff">
    <w:name w:val="标准文件_参考文献标题"/>
    <w:basedOn w:val="afff7"/>
    <w:next w:val="afff7"/>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8">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8"/>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0">
    <w:name w:val="标准文件_发布"/>
    <w:rsid w:val="00D4734F"/>
    <w:rPr>
      <w:rFonts w:ascii="黑体" w:eastAsia="黑体"/>
      <w:spacing w:val="0"/>
      <w:w w:val="100"/>
      <w:position w:val="3"/>
      <w:sz w:val="28"/>
    </w:rPr>
  </w:style>
  <w:style w:type="paragraph" w:customStyle="1" w:styleId="ad">
    <w:name w:val="标准文件_方框数字列项"/>
    <w:basedOn w:val="affff8"/>
    <w:rsid w:val="00E90391"/>
    <w:pPr>
      <w:numPr>
        <w:numId w:val="3"/>
      </w:numPr>
      <w:ind w:firstLineChars="0" w:firstLine="0"/>
    </w:pPr>
  </w:style>
  <w:style w:type="paragraph" w:customStyle="1" w:styleId="afffff1">
    <w:name w:val="标准文件_封面标准编号"/>
    <w:basedOn w:val="afff7"/>
    <w:next w:val="affffb"/>
    <w:rsid w:val="00D4734F"/>
    <w:pPr>
      <w:spacing w:line="310" w:lineRule="exact"/>
      <w:jc w:val="right"/>
    </w:pPr>
    <w:rPr>
      <w:rFonts w:ascii="黑体" w:eastAsia="黑体"/>
      <w:kern w:val="0"/>
      <w:sz w:val="28"/>
    </w:rPr>
  </w:style>
  <w:style w:type="paragraph" w:customStyle="1" w:styleId="afffff2">
    <w:name w:val="标准文件_封面标准分类号"/>
    <w:basedOn w:val="afff7"/>
    <w:rsid w:val="00D4734F"/>
    <w:rPr>
      <w:rFonts w:ascii="黑体" w:eastAsia="黑体"/>
      <w:b/>
      <w:kern w:val="0"/>
      <w:sz w:val="28"/>
    </w:rPr>
  </w:style>
  <w:style w:type="paragraph" w:customStyle="1" w:styleId="afffff3">
    <w:name w:val="标准文件_封面标准名称"/>
    <w:basedOn w:val="afff7"/>
    <w:rsid w:val="00D4734F"/>
    <w:pPr>
      <w:spacing w:line="240" w:lineRule="auto"/>
      <w:jc w:val="center"/>
    </w:pPr>
    <w:rPr>
      <w:rFonts w:ascii="黑体" w:eastAsia="黑体"/>
      <w:kern w:val="0"/>
      <w:sz w:val="52"/>
    </w:rPr>
  </w:style>
  <w:style w:type="paragraph" w:customStyle="1" w:styleId="afffff4">
    <w:name w:val="标准文件_封面标准英文名称"/>
    <w:basedOn w:val="afff7"/>
    <w:rsid w:val="00D4734F"/>
    <w:pPr>
      <w:spacing w:line="240" w:lineRule="auto"/>
      <w:jc w:val="center"/>
    </w:pPr>
    <w:rPr>
      <w:rFonts w:ascii="黑体" w:eastAsia="黑体"/>
      <w:b/>
      <w:sz w:val="28"/>
    </w:rPr>
  </w:style>
  <w:style w:type="paragraph" w:customStyle="1" w:styleId="afffff5">
    <w:name w:val="标准文件_封面发布日期"/>
    <w:basedOn w:val="afff7"/>
    <w:rsid w:val="00D4734F"/>
    <w:pPr>
      <w:spacing w:line="310" w:lineRule="exact"/>
    </w:pPr>
    <w:rPr>
      <w:rFonts w:ascii="黑体" w:eastAsia="黑体"/>
      <w:kern w:val="0"/>
      <w:sz w:val="28"/>
    </w:rPr>
  </w:style>
  <w:style w:type="paragraph" w:customStyle="1" w:styleId="afffff6">
    <w:name w:val="标准文件_封面密级"/>
    <w:basedOn w:val="afff7"/>
    <w:rsid w:val="00D4734F"/>
    <w:rPr>
      <w:rFonts w:eastAsia="黑体"/>
      <w:sz w:val="32"/>
    </w:rPr>
  </w:style>
  <w:style w:type="paragraph" w:customStyle="1" w:styleId="afffff7">
    <w:name w:val="标准文件_封面实施日期"/>
    <w:basedOn w:val="afff7"/>
    <w:rsid w:val="00D4734F"/>
    <w:pPr>
      <w:spacing w:line="310" w:lineRule="exact"/>
      <w:jc w:val="right"/>
    </w:pPr>
    <w:rPr>
      <w:rFonts w:ascii="黑体" w:eastAsia="黑体"/>
      <w:sz w:val="28"/>
    </w:rPr>
  </w:style>
  <w:style w:type="paragraph" w:customStyle="1" w:styleId="afffff8">
    <w:name w:val="标准文件_封面抬头"/>
    <w:basedOn w:val="affff8"/>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8"/>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1">
    <w:name w:val="标准文件_附录表标题"/>
    <w:next w:val="affff8"/>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6">
    <w:name w:val="标准文件_附录一级条标题"/>
    <w:next w:val="affff8"/>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7">
    <w:name w:val="标准文件_附录二级条标题"/>
    <w:basedOn w:val="aff6"/>
    <w:next w:val="affff8"/>
    <w:rsid w:val="002A5977"/>
    <w:pPr>
      <w:widowControl/>
      <w:numPr>
        <w:ilvl w:val="2"/>
      </w:numPr>
      <w:wordWrap w:val="0"/>
      <w:overflowPunct w:val="0"/>
      <w:autoSpaceDE w:val="0"/>
      <w:autoSpaceDN w:val="0"/>
      <w:textAlignment w:val="baseline"/>
      <w:outlineLvl w:val="3"/>
    </w:pPr>
  </w:style>
  <w:style w:type="paragraph" w:customStyle="1" w:styleId="afffff9">
    <w:name w:val="标准文件_附录公式"/>
    <w:basedOn w:val="affff7"/>
    <w:next w:val="affff7"/>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8"/>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9">
    <w:name w:val="标准文件_附录四级条标题"/>
    <w:next w:val="affff8"/>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b">
    <w:name w:val="标准文件_附录图标题"/>
    <w:next w:val="affff8"/>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a">
    <w:name w:val="标准文件_附录五级条标题"/>
    <w:next w:val="affff8"/>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a"/>
    <w:rsid w:val="00D4734F"/>
    <w:pPr>
      <w:numPr>
        <w:numId w:val="4"/>
      </w:numPr>
      <w:tabs>
        <w:tab w:val="left" w:pos="6406"/>
      </w:tabs>
      <w:spacing w:before="220" w:after="320"/>
      <w:jc w:val="center"/>
      <w:outlineLvl w:val="0"/>
    </w:pPr>
    <w:rPr>
      <w:rFonts w:ascii="黑体" w:eastAsia="黑体" w:hAnsi="Times New Roman"/>
      <w:sz w:val="21"/>
    </w:rPr>
  </w:style>
  <w:style w:type="paragraph" w:styleId="afffffa">
    <w:name w:val="Body Text"/>
    <w:basedOn w:val="afff7"/>
    <w:link w:val="Char5"/>
    <w:rsid w:val="00D4734F"/>
    <w:pPr>
      <w:spacing w:after="120"/>
    </w:pPr>
  </w:style>
  <w:style w:type="character" w:customStyle="1" w:styleId="Char5">
    <w:name w:val="正文文本 Char"/>
    <w:link w:val="afffffa"/>
    <w:rsid w:val="00D4734F"/>
    <w:rPr>
      <w:rFonts w:ascii="Times New Roman" w:eastAsia="宋体" w:hAnsi="Times New Roman" w:cs="Times New Roman"/>
      <w:szCs w:val="20"/>
    </w:rPr>
  </w:style>
  <w:style w:type="paragraph" w:customStyle="1" w:styleId="afffffb">
    <w:name w:val="标准文件_附录章标题"/>
    <w:next w:val="affff8"/>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c">
    <w:name w:val="标准文件_公式后的破折号"/>
    <w:basedOn w:val="affff8"/>
    <w:next w:val="affff8"/>
    <w:rsid w:val="00D4734F"/>
    <w:pPr>
      <w:ind w:leftChars="200" w:left="488" w:hangingChars="290" w:hanging="289"/>
    </w:pPr>
  </w:style>
  <w:style w:type="paragraph" w:customStyle="1" w:styleId="a6">
    <w:name w:val="标准文件_前言、引言标题"/>
    <w:next w:val="afff7"/>
    <w:rsid w:val="00C55D03"/>
    <w:pPr>
      <w:numPr>
        <w:numId w:val="31"/>
      </w:numPr>
      <w:shd w:val="clear" w:color="FFFFFF" w:fill="FFFFFF"/>
      <w:spacing w:afterLines="150"/>
      <w:jc w:val="center"/>
      <w:outlineLvl w:val="0"/>
    </w:pPr>
    <w:rPr>
      <w:rFonts w:ascii="黑体" w:eastAsia="黑体" w:hAnsi="Times New Roman"/>
      <w:sz w:val="32"/>
    </w:rPr>
  </w:style>
  <w:style w:type="paragraph" w:customStyle="1" w:styleId="afffffd">
    <w:name w:val="标准文件_目次、标准名称标题"/>
    <w:basedOn w:val="a6"/>
    <w:next w:val="affff8"/>
    <w:rsid w:val="00C643F9"/>
    <w:pPr>
      <w:spacing w:line="460" w:lineRule="exact"/>
    </w:pPr>
  </w:style>
  <w:style w:type="paragraph" w:customStyle="1" w:styleId="afffffe">
    <w:name w:val="标准文件_目录标题"/>
    <w:basedOn w:val="afff7"/>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1"/>
    <w:rsid w:val="00CB517D"/>
    <w:pPr>
      <w:numPr>
        <w:numId w:val="7"/>
      </w:numPr>
      <w:ind w:left="0" w:firstLine="200"/>
    </w:pPr>
  </w:style>
  <w:style w:type="paragraph" w:customStyle="1" w:styleId="afff1">
    <w:name w:val="标准文件_三级条标题"/>
    <w:basedOn w:val="afff0"/>
    <w:next w:val="affff8"/>
    <w:rsid w:val="0055013B"/>
    <w:pPr>
      <w:widowControl/>
      <w:numPr>
        <w:ilvl w:val="4"/>
      </w:numPr>
      <w:outlineLvl w:val="3"/>
    </w:pPr>
  </w:style>
  <w:style w:type="character" w:styleId="affffff">
    <w:name w:val="Subtle Reference"/>
    <w:uiPriority w:val="31"/>
    <w:qFormat/>
    <w:rsid w:val="001F69B4"/>
    <w:rPr>
      <w:smallCaps/>
      <w:color w:val="C0504D"/>
      <w:u w:val="single"/>
    </w:rPr>
  </w:style>
  <w:style w:type="paragraph" w:customStyle="1" w:styleId="affffff0">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8"/>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1">
    <w:name w:val="footnote text"/>
    <w:basedOn w:val="afff7"/>
    <w:next w:val="afff7"/>
    <w:link w:val="Char6"/>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1"/>
    <w:semiHidden/>
    <w:rsid w:val="00D4734F"/>
    <w:rPr>
      <w:rFonts w:ascii="宋体" w:eastAsia="宋体" w:hAnsi="Times New Roman" w:cs="Times New Roman"/>
      <w:sz w:val="18"/>
      <w:szCs w:val="18"/>
    </w:rPr>
  </w:style>
  <w:style w:type="paragraph" w:customStyle="1" w:styleId="affffff2">
    <w:name w:val="标准文件_条文脚注"/>
    <w:basedOn w:val="affffff1"/>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8"/>
    <w:rsid w:val="0096381A"/>
    <w:pPr>
      <w:numPr>
        <w:numId w:val="21"/>
      </w:numPr>
      <w:spacing w:line="240" w:lineRule="auto"/>
      <w:jc w:val="left"/>
    </w:pPr>
    <w:rPr>
      <w:rFonts w:ascii="宋体" w:hAnsi="宋体"/>
      <w:sz w:val="18"/>
    </w:rPr>
  </w:style>
  <w:style w:type="character" w:styleId="affffff3">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4">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8"/>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e">
    <w:name w:val="标准文件_章标题"/>
    <w:next w:val="affff8"/>
    <w:link w:val="Char7"/>
    <w:rsid w:val="0055013B"/>
    <w:pPr>
      <w:numPr>
        <w:ilvl w:val="1"/>
        <w:numId w:val="2"/>
      </w:numPr>
      <w:spacing w:beforeLines="100" w:afterLines="100"/>
      <w:jc w:val="both"/>
      <w:outlineLvl w:val="0"/>
    </w:pPr>
    <w:rPr>
      <w:rFonts w:ascii="黑体" w:eastAsia="黑体" w:hAnsi="Times New Roman"/>
      <w:sz w:val="21"/>
    </w:rPr>
  </w:style>
  <w:style w:type="paragraph" w:customStyle="1" w:styleId="afff">
    <w:name w:val="标准文件_一级条标题"/>
    <w:basedOn w:val="affe"/>
    <w:next w:val="affff8"/>
    <w:link w:val="Char8"/>
    <w:rsid w:val="0055013B"/>
    <w:pPr>
      <w:numPr>
        <w:ilvl w:val="2"/>
      </w:numPr>
      <w:spacing w:beforeLines="50" w:afterLines="50"/>
      <w:outlineLvl w:val="1"/>
    </w:pPr>
  </w:style>
  <w:style w:type="paragraph" w:customStyle="1" w:styleId="affffff5">
    <w:name w:val="标准文件_一致程度"/>
    <w:basedOn w:val="afff7"/>
    <w:rsid w:val="00D4734F"/>
    <w:pPr>
      <w:spacing w:line="440" w:lineRule="exact"/>
      <w:jc w:val="center"/>
    </w:pPr>
    <w:rPr>
      <w:sz w:val="28"/>
    </w:rPr>
  </w:style>
  <w:style w:type="paragraph" w:customStyle="1" w:styleId="affffff6">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7">
    <w:name w:val="标准文件_英文图表脚注"/>
    <w:basedOn w:val="affff7"/>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7"/>
    <w:next w:val="affff8"/>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8"/>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8">
    <w:name w:val="标准文件_正文公式"/>
    <w:basedOn w:val="afff7"/>
    <w:next w:val="affff7"/>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8"/>
    <w:rsid w:val="00970CDC"/>
    <w:pPr>
      <w:numPr>
        <w:numId w:val="11"/>
      </w:numPr>
      <w:spacing w:beforeLines="50" w:afterLines="50"/>
      <w:jc w:val="center"/>
    </w:pPr>
    <w:rPr>
      <w:rFonts w:ascii="黑体" w:eastAsia="黑体" w:hAnsi="Times New Roman"/>
      <w:sz w:val="21"/>
    </w:rPr>
  </w:style>
  <w:style w:type="paragraph" w:customStyle="1" w:styleId="afff5">
    <w:name w:val="标准文件_正文英文表标题"/>
    <w:next w:val="affff8"/>
    <w:rsid w:val="00D4734F"/>
    <w:pPr>
      <w:numPr>
        <w:numId w:val="12"/>
      </w:numPr>
      <w:jc w:val="center"/>
    </w:pPr>
    <w:rPr>
      <w:rFonts w:ascii="黑体" w:eastAsia="黑体" w:hAnsi="Times New Roman"/>
      <w:sz w:val="21"/>
    </w:rPr>
  </w:style>
  <w:style w:type="paragraph" w:customStyle="1" w:styleId="afd">
    <w:name w:val="标准文件_正文英文图标题"/>
    <w:next w:val="affff8"/>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9">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a">
    <w:name w:val="发布部门"/>
    <w:next w:val="affff8"/>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b">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e">
    <w:name w:val="封面标准文稿编辑信息"/>
    <w:rsid w:val="00D4734F"/>
    <w:pPr>
      <w:spacing w:before="180" w:line="180" w:lineRule="exact"/>
      <w:jc w:val="center"/>
    </w:pPr>
    <w:rPr>
      <w:rFonts w:ascii="宋体" w:hAnsi="Times New Roman"/>
      <w:sz w:val="21"/>
    </w:rPr>
  </w:style>
  <w:style w:type="paragraph" w:customStyle="1" w:styleId="afffffff">
    <w:name w:val="封面标准文稿类别"/>
    <w:rsid w:val="00D4734F"/>
    <w:pPr>
      <w:spacing w:before="440" w:line="400" w:lineRule="exact"/>
      <w:jc w:val="center"/>
    </w:pPr>
    <w:rPr>
      <w:rFonts w:ascii="宋体" w:hAnsi="Times New Roman"/>
      <w:sz w:val="24"/>
    </w:rPr>
  </w:style>
  <w:style w:type="paragraph" w:customStyle="1" w:styleId="afffffff0">
    <w:name w:val="封面标准英文名称"/>
    <w:rsid w:val="00815419"/>
    <w:pPr>
      <w:widowControl w:val="0"/>
      <w:spacing w:line="360" w:lineRule="exact"/>
      <w:jc w:val="center"/>
    </w:pPr>
    <w:rPr>
      <w:rFonts w:ascii="Times New Roman" w:hAnsi="Times New Roman"/>
      <w:sz w:val="28"/>
    </w:rPr>
  </w:style>
  <w:style w:type="paragraph" w:customStyle="1" w:styleId="afffffff1">
    <w:name w:val="封面一致性程度标识"/>
    <w:rsid w:val="00D4734F"/>
    <w:pPr>
      <w:spacing w:before="440" w:line="440" w:lineRule="exact"/>
      <w:jc w:val="center"/>
    </w:pPr>
    <w:rPr>
      <w:rFonts w:ascii="Times New Roman" w:hAnsi="Times New Roman"/>
      <w:sz w:val="28"/>
    </w:rPr>
  </w:style>
  <w:style w:type="paragraph" w:customStyle="1" w:styleId="afffffff2">
    <w:name w:val="封面正文"/>
    <w:rsid w:val="00D4734F"/>
    <w:pPr>
      <w:jc w:val="both"/>
    </w:pPr>
    <w:rPr>
      <w:rFonts w:ascii="Times New Roman" w:hAnsi="Times New Roman"/>
    </w:rPr>
  </w:style>
  <w:style w:type="paragraph" w:customStyle="1" w:styleId="afffffff3">
    <w:name w:val="附录二级无标题条"/>
    <w:basedOn w:val="afff7"/>
    <w:next w:val="affff8"/>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8"/>
    <w:rsid w:val="00D4734F"/>
    <w:pPr>
      <w:outlineLvl w:val="4"/>
    </w:pPr>
  </w:style>
  <w:style w:type="paragraph" w:customStyle="1" w:styleId="afffffff5">
    <w:name w:val="附录四级无标题条"/>
    <w:basedOn w:val="afffffff4"/>
    <w:next w:val="affff8"/>
    <w:rsid w:val="00D4734F"/>
    <w:pPr>
      <w:outlineLvl w:val="5"/>
    </w:pPr>
  </w:style>
  <w:style w:type="paragraph" w:customStyle="1" w:styleId="afffffff6">
    <w:name w:val="附录图"/>
    <w:next w:val="affff8"/>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7">
    <w:name w:val="附录五级无标题条"/>
    <w:basedOn w:val="afffffff5"/>
    <w:next w:val="affff8"/>
    <w:rsid w:val="00D4734F"/>
    <w:pPr>
      <w:outlineLvl w:val="6"/>
    </w:pPr>
  </w:style>
  <w:style w:type="paragraph" w:customStyle="1" w:styleId="afffffff8">
    <w:name w:val="附录性质"/>
    <w:basedOn w:val="afff7"/>
    <w:rsid w:val="00D4734F"/>
    <w:pPr>
      <w:widowControl/>
      <w:adjustRightInd/>
      <w:jc w:val="center"/>
    </w:pPr>
    <w:rPr>
      <w:rFonts w:ascii="黑体" w:eastAsia="黑体"/>
    </w:rPr>
  </w:style>
  <w:style w:type="paragraph" w:customStyle="1" w:styleId="afffffff9">
    <w:name w:val="附录一级无标题条"/>
    <w:basedOn w:val="afffffb"/>
    <w:next w:val="affff8"/>
    <w:rsid w:val="00D4734F"/>
    <w:pPr>
      <w:autoSpaceDN w:val="0"/>
      <w:outlineLvl w:val="2"/>
    </w:pPr>
    <w:rPr>
      <w:rFonts w:ascii="宋体" w:eastAsia="宋体" w:hAnsi="宋体"/>
    </w:rPr>
  </w:style>
  <w:style w:type="character" w:customStyle="1" w:styleId="afffffffa">
    <w:name w:val="个人答复风格"/>
    <w:rsid w:val="00D4734F"/>
    <w:rPr>
      <w:rFonts w:ascii="Arial" w:eastAsia="宋体" w:hAnsi="Arial" w:cs="Arial"/>
      <w:color w:val="auto"/>
      <w:spacing w:val="0"/>
      <w:sz w:val="20"/>
    </w:rPr>
  </w:style>
  <w:style w:type="character" w:customStyle="1" w:styleId="afffffffb">
    <w:name w:val="个人撰写风格"/>
    <w:rsid w:val="00D4734F"/>
    <w:rPr>
      <w:rFonts w:ascii="Arial" w:eastAsia="宋体" w:hAnsi="Arial" w:cs="Arial"/>
      <w:color w:val="auto"/>
      <w:spacing w:val="0"/>
      <w:sz w:val="20"/>
    </w:rPr>
  </w:style>
  <w:style w:type="paragraph" w:customStyle="1" w:styleId="afffffffc">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d">
    <w:name w:val="列项·"/>
    <w:basedOn w:val="affff8"/>
    <w:rsid w:val="00D4734F"/>
    <w:pPr>
      <w:tabs>
        <w:tab w:val="left" w:pos="840"/>
      </w:tabs>
    </w:pPr>
  </w:style>
  <w:style w:type="paragraph" w:customStyle="1" w:styleId="afffffffe">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
    <w:name w:val="其他标准称谓"/>
    <w:rsid w:val="00D4734F"/>
    <w:pPr>
      <w:spacing w:line="0" w:lineRule="atLeast"/>
      <w:jc w:val="distribute"/>
    </w:pPr>
    <w:rPr>
      <w:rFonts w:ascii="黑体" w:eastAsia="黑体" w:hAnsi="宋体"/>
      <w:sz w:val="52"/>
    </w:rPr>
  </w:style>
  <w:style w:type="paragraph" w:customStyle="1" w:styleId="affffffff0">
    <w:name w:val="其他发布部门"/>
    <w:basedOn w:val="affffffa"/>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1">
    <w:name w:val="实施日期"/>
    <w:basedOn w:val="affffffb"/>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2">
    <w:name w:val="table of figures"/>
    <w:basedOn w:val="afff7"/>
    <w:next w:val="afff7"/>
    <w:semiHidden/>
    <w:rsid w:val="00D4734F"/>
    <w:pPr>
      <w:adjustRightInd/>
      <w:spacing w:line="240" w:lineRule="auto"/>
      <w:jc w:val="left"/>
    </w:pPr>
    <w:rPr>
      <w:szCs w:val="24"/>
    </w:rPr>
  </w:style>
  <w:style w:type="paragraph" w:customStyle="1" w:styleId="affffffff3">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8"/>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5">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6">
    <w:name w:val="Normal Indent"/>
    <w:basedOn w:val="afff7"/>
    <w:link w:val="Char9"/>
    <w:rsid w:val="00D4734F"/>
    <w:pPr>
      <w:ind w:firstLine="420"/>
    </w:pPr>
  </w:style>
  <w:style w:type="paragraph" w:customStyle="1" w:styleId="affffffff7">
    <w:name w:val="注:后续"/>
    <w:rsid w:val="00D4734F"/>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rsid w:val="00D4734F"/>
    <w:pPr>
      <w:ind w:leftChars="0" w:left="1406" w:firstLineChars="0" w:hanging="499"/>
    </w:pPr>
  </w:style>
  <w:style w:type="paragraph" w:customStyle="1" w:styleId="affffffff9">
    <w:name w:val="标准文件_一级无标题"/>
    <w:basedOn w:val="afff"/>
    <w:qFormat/>
    <w:rsid w:val="00BA263B"/>
    <w:pPr>
      <w:spacing w:beforeLines="0" w:afterLines="0"/>
      <w:outlineLvl w:val="9"/>
    </w:pPr>
    <w:rPr>
      <w:rFonts w:ascii="宋体" w:eastAsia="宋体"/>
    </w:rPr>
  </w:style>
  <w:style w:type="paragraph" w:customStyle="1" w:styleId="affffffffa">
    <w:name w:val="标准文件_五级无标题"/>
    <w:basedOn w:val="afff3"/>
    <w:qFormat/>
    <w:rsid w:val="00BA263B"/>
    <w:pPr>
      <w:spacing w:beforeLines="0" w:afterLines="0"/>
      <w:outlineLvl w:val="9"/>
    </w:pPr>
    <w:rPr>
      <w:rFonts w:ascii="宋体" w:eastAsia="宋体"/>
    </w:rPr>
  </w:style>
  <w:style w:type="paragraph" w:customStyle="1" w:styleId="affffffffb">
    <w:name w:val="标准文件_三级无标题"/>
    <w:basedOn w:val="afff1"/>
    <w:qFormat/>
    <w:rsid w:val="00BA263B"/>
    <w:pPr>
      <w:spacing w:beforeLines="0" w:afterLines="0"/>
      <w:outlineLvl w:val="9"/>
    </w:pPr>
    <w:rPr>
      <w:rFonts w:ascii="宋体" w:eastAsia="宋体"/>
    </w:rPr>
  </w:style>
  <w:style w:type="paragraph" w:customStyle="1" w:styleId="affffffffc">
    <w:name w:val="标准文件_二级无标题"/>
    <w:basedOn w:val="afff0"/>
    <w:qFormat/>
    <w:rsid w:val="00BA263B"/>
    <w:pPr>
      <w:spacing w:beforeLines="0" w:afterLines="0"/>
      <w:outlineLvl w:val="9"/>
    </w:pPr>
    <w:rPr>
      <w:rFonts w:ascii="宋体" w:eastAsia="宋体"/>
    </w:rPr>
  </w:style>
  <w:style w:type="paragraph" w:customStyle="1" w:styleId="affffffffd">
    <w:name w:val="标准_四级无标题"/>
    <w:basedOn w:val="afff2"/>
    <w:next w:val="affff8"/>
    <w:qFormat/>
    <w:rsid w:val="00D27582"/>
    <w:rPr>
      <w:rFonts w:eastAsia="宋体"/>
    </w:rPr>
  </w:style>
  <w:style w:type="paragraph" w:customStyle="1" w:styleId="affffffffe">
    <w:name w:val="标准文件_四级无标题"/>
    <w:basedOn w:val="afff2"/>
    <w:qFormat/>
    <w:rsid w:val="00BA263B"/>
    <w:pPr>
      <w:spacing w:beforeLines="0" w:afterLines="0"/>
      <w:outlineLvl w:val="9"/>
    </w:pPr>
    <w:rPr>
      <w:rFonts w:ascii="宋体" w:eastAsia="宋体" w:hAnsi="黑体"/>
      <w:szCs w:val="52"/>
    </w:rPr>
  </w:style>
  <w:style w:type="paragraph" w:customStyle="1" w:styleId="aff3">
    <w:name w:val="标准文件_大写罗马数字编号列项"/>
    <w:basedOn w:val="affff8"/>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8"/>
    <w:rsid w:val="00E34A98"/>
    <w:pPr>
      <w:numPr>
        <w:numId w:val="17"/>
      </w:numPr>
      <w:ind w:firstLineChars="0" w:firstLine="0"/>
    </w:pPr>
    <w:rPr>
      <w:rFonts w:cs="Arial"/>
      <w:szCs w:val="28"/>
    </w:rPr>
  </w:style>
  <w:style w:type="paragraph" w:customStyle="1" w:styleId="afffffffff">
    <w:name w:val="标准文件_附录标题"/>
    <w:basedOn w:val="aff5"/>
    <w:qFormat/>
    <w:rsid w:val="00C9435D"/>
    <w:pPr>
      <w:numPr>
        <w:numId w:val="0"/>
      </w:numPr>
      <w:spacing w:after="280"/>
      <w:outlineLvl w:val="9"/>
    </w:pPr>
  </w:style>
  <w:style w:type="paragraph" w:customStyle="1" w:styleId="afffffffff0">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8"/>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1">
    <w:name w:val="标准文件_索引字母"/>
    <w:next w:val="affff8"/>
    <w:qFormat/>
    <w:rsid w:val="00977D02"/>
    <w:pPr>
      <w:jc w:val="center"/>
    </w:pPr>
    <w:rPr>
      <w:rFonts w:ascii="宋体" w:eastAsia="Times New Roman" w:hAnsi="宋体"/>
      <w:b/>
      <w:kern w:val="2"/>
      <w:sz w:val="21"/>
    </w:rPr>
  </w:style>
  <w:style w:type="paragraph" w:customStyle="1" w:styleId="afffffffff2">
    <w:name w:val="标准文件_附录前"/>
    <w:next w:val="affff8"/>
    <w:qFormat/>
    <w:rsid w:val="00B56FBE"/>
    <w:pPr>
      <w:spacing w:line="20" w:lineRule="atLeast"/>
      <w:ind w:firstLine="200"/>
    </w:pPr>
    <w:rPr>
      <w:rFonts w:ascii="宋体" w:hAnsi="宋体"/>
      <w:kern w:val="2"/>
      <w:sz w:val="10"/>
    </w:rPr>
  </w:style>
  <w:style w:type="paragraph" w:customStyle="1" w:styleId="afffffffff3">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4">
    <w:name w:val="标准文件_表格"/>
    <w:basedOn w:val="affff8"/>
    <w:qFormat/>
    <w:rsid w:val="006D16C4"/>
    <w:pPr>
      <w:ind w:firstLineChars="0" w:firstLine="0"/>
      <w:jc w:val="center"/>
    </w:pPr>
    <w:rPr>
      <w:sz w:val="18"/>
    </w:rPr>
  </w:style>
  <w:style w:type="paragraph" w:customStyle="1" w:styleId="afff4">
    <w:name w:val="标准文件_注："/>
    <w:next w:val="affff8"/>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5"/>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5"/>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8"/>
    <w:rsid w:val="00BA263B"/>
    <w:rPr>
      <w:rFonts w:ascii="宋体" w:hAnsi="Times New Roman"/>
      <w:noProof/>
      <w:sz w:val="21"/>
    </w:rPr>
  </w:style>
  <w:style w:type="paragraph" w:customStyle="1" w:styleId="afffffffff6">
    <w:name w:val="标准文件_表格续"/>
    <w:basedOn w:val="affff8"/>
    <w:next w:val="affff8"/>
    <w:qFormat/>
    <w:rsid w:val="003F6272"/>
    <w:pPr>
      <w:jc w:val="center"/>
    </w:pPr>
    <w:rPr>
      <w:rFonts w:ascii="黑体" w:eastAsia="黑体" w:hAnsi="黑体"/>
    </w:rPr>
  </w:style>
  <w:style w:type="paragraph" w:styleId="10">
    <w:name w:val="toc 1"/>
    <w:basedOn w:val="afff7"/>
    <w:next w:val="afff7"/>
    <w:autoRedefine/>
    <w:uiPriority w:val="39"/>
    <w:unhideWhenUsed/>
    <w:rsid w:val="00EB1E69"/>
    <w:rPr>
      <w:rFonts w:ascii="宋体"/>
    </w:rPr>
  </w:style>
  <w:style w:type="table" w:styleId="afffffffff7">
    <w:name w:val="Table Grid"/>
    <w:basedOn w:val="afff9"/>
    <w:uiPriority w:val="5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8">
    <w:name w:val="Placeholder Text"/>
    <w:basedOn w:val="afff8"/>
    <w:uiPriority w:val="99"/>
    <w:semiHidden/>
    <w:rsid w:val="00445574"/>
    <w:rPr>
      <w:color w:val="808080"/>
    </w:rPr>
  </w:style>
  <w:style w:type="paragraph" w:customStyle="1" w:styleId="2">
    <w:name w:val="标准文件_二级项2"/>
    <w:basedOn w:val="affff8"/>
    <w:qFormat/>
    <w:rsid w:val="00200333"/>
    <w:pPr>
      <w:numPr>
        <w:ilvl w:val="1"/>
        <w:numId w:val="28"/>
      </w:numPr>
      <w:ind w:left="1271" w:firstLineChars="0" w:hanging="420"/>
    </w:pPr>
  </w:style>
  <w:style w:type="paragraph" w:customStyle="1" w:styleId="21">
    <w:name w:val="标准文件_三级项2"/>
    <w:basedOn w:val="affff8"/>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8"/>
    <w:qFormat/>
    <w:rsid w:val="00AE070A"/>
    <w:pPr>
      <w:numPr>
        <w:numId w:val="29"/>
      </w:numPr>
      <w:spacing w:line="300" w:lineRule="exact"/>
      <w:ind w:left="1271" w:firstLineChars="0" w:hanging="420"/>
    </w:pPr>
    <w:rPr>
      <w:rFonts w:ascii="Times New Roman"/>
    </w:rPr>
  </w:style>
  <w:style w:type="paragraph" w:customStyle="1" w:styleId="afffffffff9">
    <w:name w:val="标准文件_提示"/>
    <w:basedOn w:val="affff8"/>
    <w:next w:val="affff8"/>
    <w:qFormat/>
    <w:rsid w:val="00365F86"/>
    <w:pPr>
      <w:ind w:firstLine="420"/>
    </w:pPr>
    <w:rPr>
      <w:rFonts w:ascii="黑体" w:eastAsia="黑体"/>
    </w:rPr>
  </w:style>
  <w:style w:type="character" w:customStyle="1" w:styleId="afffffffffa">
    <w:name w:val="标准文件_来源"/>
    <w:basedOn w:val="afff8"/>
    <w:uiPriority w:val="1"/>
    <w:qFormat/>
    <w:rsid w:val="00991875"/>
    <w:rPr>
      <w:rFonts w:eastAsia="宋体"/>
      <w:sz w:val="21"/>
    </w:rPr>
  </w:style>
  <w:style w:type="paragraph" w:customStyle="1" w:styleId="afffffffffb">
    <w:name w:val="标准文件_图表说明"/>
    <w:qFormat/>
    <w:rsid w:val="00A8446B"/>
    <w:pPr>
      <w:spacing w:line="276" w:lineRule="auto"/>
      <w:ind w:firstLine="420"/>
    </w:pPr>
    <w:rPr>
      <w:rFonts w:ascii="宋体" w:hAnsi="宋体"/>
      <w:kern w:val="2"/>
      <w:sz w:val="18"/>
    </w:rPr>
  </w:style>
  <w:style w:type="paragraph" w:customStyle="1" w:styleId="afffffffffc">
    <w:name w:val="其他发布日期"/>
    <w:basedOn w:val="affffffb"/>
    <w:rsid w:val="00CD50A1"/>
    <w:pPr>
      <w:framePr w:w="3997" w:h="471" w:hRule="exact" w:hSpace="0" w:vSpace="181" w:wrap="around" w:vAnchor="page" w:hAnchor="page" w:x="1419" w:y="14097"/>
    </w:pPr>
  </w:style>
  <w:style w:type="paragraph" w:customStyle="1" w:styleId="afffffffffd">
    <w:name w:val="其他实施日期"/>
    <w:basedOn w:val="affffffff1"/>
    <w:rsid w:val="00CD50A1"/>
    <w:pPr>
      <w:framePr w:w="3997" w:h="471" w:hRule="exact" w:vSpace="181" w:wrap="around" w:vAnchor="page" w:hAnchor="page" w:x="7089" w:y="14097"/>
    </w:pPr>
  </w:style>
  <w:style w:type="paragraph" w:customStyle="1" w:styleId="afffffffffe">
    <w:name w:val="标准文件_文件编号"/>
    <w:basedOn w:val="affff8"/>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A952D7"/>
    <w:pPr>
      <w:framePr w:wrap="auto"/>
      <w:spacing w:before="57"/>
    </w:pPr>
    <w:rPr>
      <w:sz w:val="21"/>
    </w:rPr>
  </w:style>
  <w:style w:type="paragraph" w:customStyle="1" w:styleId="affffffffff0">
    <w:name w:val="标准文件_文件名称"/>
    <w:basedOn w:val="affff8"/>
    <w:next w:val="affff8"/>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7"/>
    <w:next w:val="afff7"/>
    <w:autoRedefine/>
    <w:uiPriority w:val="39"/>
    <w:unhideWhenUsed/>
    <w:rsid w:val="00EB1E69"/>
    <w:pPr>
      <w:spacing w:line="300" w:lineRule="exact"/>
      <w:ind w:left="420"/>
    </w:pPr>
    <w:rPr>
      <w:rFonts w:ascii="宋体"/>
    </w:rPr>
  </w:style>
  <w:style w:type="paragraph" w:styleId="40">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50">
    <w:name w:val="toc 5"/>
    <w:basedOn w:val="afff7"/>
    <w:next w:val="afff7"/>
    <w:autoRedefine/>
    <w:uiPriority w:val="39"/>
    <w:unhideWhenUsed/>
    <w:rsid w:val="00EB1E69"/>
    <w:pPr>
      <w:ind w:left="839"/>
    </w:pPr>
    <w:rPr>
      <w:rFonts w:ascii="宋体"/>
    </w:rPr>
  </w:style>
  <w:style w:type="paragraph" w:styleId="60">
    <w:name w:val="toc 6"/>
    <w:basedOn w:val="afff7"/>
    <w:next w:val="afff7"/>
    <w:autoRedefine/>
    <w:uiPriority w:val="39"/>
    <w:unhideWhenUsed/>
    <w:rsid w:val="00EB1E69"/>
    <w:pPr>
      <w:spacing w:line="300" w:lineRule="exact"/>
      <w:ind w:left="1049"/>
    </w:pPr>
    <w:rPr>
      <w:rFonts w:ascii="宋体"/>
    </w:rPr>
  </w:style>
  <w:style w:type="paragraph" w:styleId="70">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8"/>
    <w:next w:val="affff8"/>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8"/>
    <w:next w:val="affff8"/>
    <w:qFormat/>
    <w:rsid w:val="009B6029"/>
    <w:pPr>
      <w:numPr>
        <w:numId w:val="30"/>
      </w:numPr>
      <w:spacing w:line="14" w:lineRule="exact"/>
      <w:ind w:firstLineChars="0" w:firstLine="0"/>
      <w:jc w:val="center"/>
    </w:pPr>
    <w:rPr>
      <w:rFonts w:eastAsia="黑体"/>
      <w:vanish/>
      <w:sz w:val="2"/>
    </w:rPr>
  </w:style>
  <w:style w:type="paragraph" w:styleId="23">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8"/>
    <w:next w:val="affff8"/>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8"/>
    <w:next w:val="affff8"/>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8"/>
    <w:next w:val="affff8"/>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8"/>
    <w:next w:val="affff8"/>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8"/>
    <w:next w:val="affff8"/>
    <w:qFormat/>
    <w:rsid w:val="005E3C18"/>
    <w:pPr>
      <w:numPr>
        <w:ilvl w:val="5"/>
        <w:numId w:val="31"/>
      </w:numPr>
      <w:spacing w:beforeLines="50" w:afterLines="50"/>
      <w:ind w:firstLineChars="0"/>
    </w:pPr>
    <w:rPr>
      <w:rFonts w:ascii="黑体" w:eastAsia="黑体"/>
    </w:rPr>
  </w:style>
  <w:style w:type="paragraph" w:customStyle="1" w:styleId="affffffffff1">
    <w:name w:val="标准文件_注后"/>
    <w:basedOn w:val="affff8"/>
    <w:qFormat/>
    <w:rsid w:val="00614CC1"/>
    <w:pPr>
      <w:ind w:left="811" w:firstLineChars="0" w:firstLine="0"/>
    </w:pPr>
    <w:rPr>
      <w:sz w:val="18"/>
    </w:rPr>
  </w:style>
  <w:style w:type="paragraph" w:customStyle="1" w:styleId="X">
    <w:name w:val="标准文件_注X后"/>
    <w:basedOn w:val="affff8"/>
    <w:qFormat/>
    <w:rsid w:val="00614CC1"/>
    <w:pPr>
      <w:ind w:left="811" w:firstLineChars="0" w:firstLine="0"/>
    </w:pPr>
    <w:rPr>
      <w:sz w:val="18"/>
    </w:rPr>
  </w:style>
  <w:style w:type="paragraph" w:customStyle="1" w:styleId="affffffffff2">
    <w:name w:val="标准文件_示例后"/>
    <w:basedOn w:val="affff8"/>
    <w:qFormat/>
    <w:rsid w:val="00AC5DF4"/>
    <w:pPr>
      <w:ind w:left="964" w:firstLineChars="0" w:firstLine="0"/>
    </w:pPr>
    <w:rPr>
      <w:sz w:val="18"/>
    </w:rPr>
  </w:style>
  <w:style w:type="paragraph" w:customStyle="1" w:styleId="X0">
    <w:name w:val="标准文件_示例X后"/>
    <w:basedOn w:val="affff8"/>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3">
    <w:name w:val="标准文件_索引项"/>
    <w:basedOn w:val="affff8"/>
    <w:next w:val="affff8"/>
    <w:qFormat/>
    <w:rsid w:val="00E210B5"/>
    <w:pPr>
      <w:tabs>
        <w:tab w:val="right" w:leader="dot" w:pos="9356"/>
      </w:tabs>
      <w:ind w:left="210" w:firstLineChars="0" w:hanging="210"/>
      <w:jc w:val="left"/>
    </w:pPr>
  </w:style>
  <w:style w:type="paragraph" w:customStyle="1" w:styleId="affffffffff4">
    <w:name w:val="标准文件_附录一级无标题"/>
    <w:basedOn w:val="aff6"/>
    <w:qFormat/>
    <w:rsid w:val="009D6BCA"/>
    <w:pPr>
      <w:spacing w:beforeLines="0" w:afterLines="0" w:line="276" w:lineRule="auto"/>
      <w:outlineLvl w:val="9"/>
    </w:pPr>
    <w:rPr>
      <w:rFonts w:ascii="宋体" w:eastAsia="宋体"/>
    </w:rPr>
  </w:style>
  <w:style w:type="paragraph" w:customStyle="1" w:styleId="affffffffff5">
    <w:name w:val="标准文件_附录二级无标题"/>
    <w:basedOn w:val="aff7"/>
    <w:rsid w:val="009D6BCA"/>
    <w:pPr>
      <w:spacing w:beforeLines="0" w:afterLines="0" w:line="276" w:lineRule="auto"/>
      <w:outlineLvl w:val="9"/>
    </w:pPr>
    <w:rPr>
      <w:rFonts w:ascii="宋体" w:eastAsia="宋体"/>
    </w:rPr>
  </w:style>
  <w:style w:type="paragraph" w:customStyle="1" w:styleId="affffffffff6">
    <w:name w:val="标准文件_附录三级无标题"/>
    <w:basedOn w:val="aff8"/>
    <w:qFormat/>
    <w:rsid w:val="00A41CB5"/>
    <w:pPr>
      <w:spacing w:beforeLines="0" w:afterLines="0" w:line="276" w:lineRule="auto"/>
      <w:outlineLvl w:val="9"/>
    </w:pPr>
    <w:rPr>
      <w:rFonts w:ascii="宋体" w:eastAsia="宋体"/>
    </w:rPr>
  </w:style>
  <w:style w:type="paragraph" w:customStyle="1" w:styleId="affffffffff7">
    <w:name w:val="标准文件_附录四级无标题"/>
    <w:basedOn w:val="aff9"/>
    <w:qFormat/>
    <w:rsid w:val="00A41CB5"/>
    <w:pPr>
      <w:spacing w:beforeLines="0" w:afterLines="0" w:line="276" w:lineRule="auto"/>
      <w:outlineLvl w:val="9"/>
    </w:pPr>
    <w:rPr>
      <w:rFonts w:ascii="宋体" w:eastAsia="宋体"/>
    </w:rPr>
  </w:style>
  <w:style w:type="paragraph" w:customStyle="1" w:styleId="affffffffff8">
    <w:name w:val="标准文件_附录五级无标题"/>
    <w:basedOn w:val="affa"/>
    <w:qFormat/>
    <w:rsid w:val="00A41CB5"/>
    <w:pPr>
      <w:spacing w:beforeLines="0" w:afterLines="0" w:line="276" w:lineRule="auto"/>
      <w:outlineLvl w:val="9"/>
    </w:pPr>
    <w:rPr>
      <w:rFonts w:ascii="宋体" w:eastAsia="宋体"/>
    </w:rPr>
  </w:style>
  <w:style w:type="paragraph" w:customStyle="1" w:styleId="afffffffff5">
    <w:name w:val="标准文件_示例内容"/>
    <w:basedOn w:val="affff8"/>
    <w:qFormat/>
    <w:rsid w:val="009674AD"/>
    <w:pPr>
      <w:ind w:firstLine="420"/>
    </w:pPr>
    <w:rPr>
      <w:sz w:val="18"/>
    </w:rPr>
  </w:style>
  <w:style w:type="paragraph" w:customStyle="1" w:styleId="affffffffff9">
    <w:name w:val="标准文件_引言一级无标题"/>
    <w:basedOn w:val="a7"/>
    <w:next w:val="affff8"/>
    <w:qFormat/>
    <w:rsid w:val="00843C13"/>
    <w:pPr>
      <w:spacing w:beforeLines="0" w:afterLines="0" w:line="276" w:lineRule="auto"/>
    </w:pPr>
    <w:rPr>
      <w:rFonts w:ascii="宋体" w:eastAsia="宋体"/>
    </w:rPr>
  </w:style>
  <w:style w:type="paragraph" w:customStyle="1" w:styleId="affffffffffa">
    <w:name w:val="标准文件_引言二级无标题"/>
    <w:basedOn w:val="a8"/>
    <w:next w:val="affff8"/>
    <w:qFormat/>
    <w:rsid w:val="00843C13"/>
    <w:pPr>
      <w:spacing w:beforeLines="0" w:afterLines="0" w:line="276" w:lineRule="auto"/>
    </w:pPr>
    <w:rPr>
      <w:rFonts w:ascii="宋体" w:eastAsia="宋体"/>
    </w:rPr>
  </w:style>
  <w:style w:type="paragraph" w:customStyle="1" w:styleId="affffffffffb">
    <w:name w:val="标准文件_引言三级无标题"/>
    <w:basedOn w:val="a9"/>
    <w:next w:val="affff8"/>
    <w:qFormat/>
    <w:rsid w:val="00534BDF"/>
    <w:pPr>
      <w:spacing w:beforeLines="0" w:afterLines="0" w:line="276" w:lineRule="auto"/>
    </w:pPr>
    <w:rPr>
      <w:rFonts w:ascii="宋体" w:eastAsia="宋体"/>
    </w:rPr>
  </w:style>
  <w:style w:type="paragraph" w:customStyle="1" w:styleId="affffffffffc">
    <w:name w:val="标准文件_引言四级无标题"/>
    <w:basedOn w:val="aa"/>
    <w:next w:val="affff8"/>
    <w:qFormat/>
    <w:rsid w:val="00534BDF"/>
    <w:pPr>
      <w:spacing w:beforeLines="0" w:afterLines="0" w:line="276" w:lineRule="auto"/>
    </w:pPr>
    <w:rPr>
      <w:rFonts w:ascii="宋体" w:eastAsia="宋体"/>
    </w:rPr>
  </w:style>
  <w:style w:type="paragraph" w:customStyle="1" w:styleId="affffffffffd">
    <w:name w:val="标准文件_引言五级无标题"/>
    <w:basedOn w:val="ab"/>
    <w:next w:val="affff8"/>
    <w:qFormat/>
    <w:rsid w:val="00534BDF"/>
    <w:pPr>
      <w:spacing w:beforeLines="0" w:afterLines="0" w:line="276" w:lineRule="auto"/>
    </w:pPr>
    <w:rPr>
      <w:rFonts w:ascii="宋体" w:eastAsia="宋体"/>
    </w:rPr>
  </w:style>
  <w:style w:type="paragraph" w:customStyle="1" w:styleId="affffffffffe">
    <w:name w:val="标准文件_索引标题"/>
    <w:basedOn w:val="afffff"/>
    <w:next w:val="affff8"/>
    <w:qFormat/>
    <w:rsid w:val="002643C3"/>
    <w:rPr>
      <w:rFonts w:hAnsi="黑体"/>
    </w:rPr>
  </w:style>
  <w:style w:type="paragraph" w:customStyle="1" w:styleId="afffffffffff">
    <w:name w:val="标准文件_脚注内容"/>
    <w:basedOn w:val="affff8"/>
    <w:qFormat/>
    <w:rsid w:val="00DC3067"/>
    <w:pPr>
      <w:ind w:leftChars="200" w:left="400" w:hangingChars="200" w:hanging="200"/>
    </w:pPr>
    <w:rPr>
      <w:sz w:val="15"/>
    </w:rPr>
  </w:style>
  <w:style w:type="paragraph" w:customStyle="1" w:styleId="afffffffffff0">
    <w:name w:val="标准文件_术语条一"/>
    <w:basedOn w:val="affffffff9"/>
    <w:next w:val="affff8"/>
    <w:qFormat/>
    <w:rsid w:val="00AF0C18"/>
  </w:style>
  <w:style w:type="paragraph" w:customStyle="1" w:styleId="afffffffffff1">
    <w:name w:val="标准文件_术语条二"/>
    <w:basedOn w:val="affffffffc"/>
    <w:next w:val="affff8"/>
    <w:qFormat/>
    <w:rsid w:val="00AF0C18"/>
  </w:style>
  <w:style w:type="paragraph" w:customStyle="1" w:styleId="afffffffffff2">
    <w:name w:val="标准文件_术语条三"/>
    <w:basedOn w:val="affffffffb"/>
    <w:next w:val="affff8"/>
    <w:qFormat/>
    <w:rsid w:val="00AF0C18"/>
  </w:style>
  <w:style w:type="paragraph" w:customStyle="1" w:styleId="afffffffffff3">
    <w:name w:val="标准文件_术语条四"/>
    <w:basedOn w:val="affffffffe"/>
    <w:next w:val="affff8"/>
    <w:qFormat/>
    <w:rsid w:val="00AF0C18"/>
  </w:style>
  <w:style w:type="paragraph" w:customStyle="1" w:styleId="afffffffffff4">
    <w:name w:val="标准文件_术语条五"/>
    <w:basedOn w:val="affffffffa"/>
    <w:next w:val="affff8"/>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5">
    <w:name w:val="发布"/>
    <w:basedOn w:val="afff8"/>
    <w:rsid w:val="007B7453"/>
    <w:rPr>
      <w:rFonts w:ascii="黑体" w:eastAsia="黑体"/>
      <w:spacing w:val="85"/>
      <w:w w:val="100"/>
      <w:position w:val="3"/>
      <w:sz w:val="28"/>
      <w:szCs w:val="28"/>
    </w:rPr>
  </w:style>
  <w:style w:type="paragraph" w:styleId="afffffffffff6">
    <w:name w:val="Document Map"/>
    <w:basedOn w:val="afff7"/>
    <w:link w:val="Chara"/>
    <w:unhideWhenUsed/>
    <w:rsid w:val="002B4611"/>
    <w:rPr>
      <w:rFonts w:ascii="宋体"/>
      <w:sz w:val="18"/>
      <w:szCs w:val="18"/>
    </w:rPr>
  </w:style>
  <w:style w:type="character" w:customStyle="1" w:styleId="Chara">
    <w:name w:val="文档结构图 Char"/>
    <w:basedOn w:val="afff8"/>
    <w:link w:val="afffffffffff6"/>
    <w:rsid w:val="002B4611"/>
    <w:rPr>
      <w:rFonts w:ascii="宋体"/>
      <w:kern w:val="2"/>
      <w:sz w:val="18"/>
      <w:szCs w:val="18"/>
    </w:rPr>
  </w:style>
  <w:style w:type="character" w:customStyle="1" w:styleId="Charb">
    <w:name w:val="段 Char"/>
    <w:link w:val="afffffffffff7"/>
    <w:qFormat/>
    <w:rsid w:val="0041169E"/>
    <w:rPr>
      <w:rFonts w:ascii="宋体"/>
      <w:sz w:val="21"/>
    </w:rPr>
  </w:style>
  <w:style w:type="paragraph" w:customStyle="1" w:styleId="af3">
    <w:name w:val="一级条标题"/>
    <w:next w:val="afffffffffff7"/>
    <w:qFormat/>
    <w:rsid w:val="0041169E"/>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7"/>
    <w:uiPriority w:val="99"/>
    <w:qFormat/>
    <w:rsid w:val="0041169E"/>
    <w:pPr>
      <w:numPr>
        <w:numId w:val="32"/>
      </w:numPr>
      <w:spacing w:beforeLines="100" w:afterLines="100"/>
      <w:jc w:val="both"/>
      <w:outlineLvl w:val="1"/>
    </w:pPr>
    <w:rPr>
      <w:rFonts w:ascii="黑体" w:eastAsia="黑体" w:hAnsi="Times New Roman"/>
      <w:sz w:val="21"/>
    </w:rPr>
  </w:style>
  <w:style w:type="paragraph" w:customStyle="1" w:styleId="afffffffffff7">
    <w:name w:val="段"/>
    <w:link w:val="Charb"/>
    <w:qFormat/>
    <w:rsid w:val="0041169E"/>
    <w:pPr>
      <w:tabs>
        <w:tab w:val="center" w:pos="4201"/>
        <w:tab w:val="right" w:leader="dot" w:pos="9298"/>
      </w:tabs>
      <w:autoSpaceDE w:val="0"/>
      <w:autoSpaceDN w:val="0"/>
      <w:ind w:firstLineChars="200" w:firstLine="420"/>
      <w:jc w:val="both"/>
    </w:pPr>
    <w:rPr>
      <w:rFonts w:ascii="宋体"/>
      <w:sz w:val="21"/>
    </w:rPr>
  </w:style>
  <w:style w:type="paragraph" w:customStyle="1" w:styleId="11">
    <w:name w:val="列出段落1"/>
    <w:basedOn w:val="afff7"/>
    <w:next w:val="afffffffffff8"/>
    <w:uiPriority w:val="34"/>
    <w:qFormat/>
    <w:rsid w:val="00DF33B2"/>
    <w:pPr>
      <w:adjustRightInd/>
      <w:spacing w:line="360" w:lineRule="auto"/>
      <w:ind w:firstLineChars="200" w:firstLine="420"/>
    </w:pPr>
    <w:rPr>
      <w:sz w:val="24"/>
      <w:szCs w:val="22"/>
    </w:rPr>
  </w:style>
  <w:style w:type="character" w:customStyle="1" w:styleId="Charc">
    <w:name w:val="附录公式 Char"/>
    <w:basedOn w:val="Charb"/>
    <w:link w:val="afffffffffff9"/>
    <w:rsid w:val="00DF33B2"/>
  </w:style>
  <w:style w:type="character" w:styleId="afffffffffffa">
    <w:name w:val="endnote reference"/>
    <w:semiHidden/>
    <w:rsid w:val="00DF33B2"/>
    <w:rPr>
      <w:vertAlign w:val="superscript"/>
    </w:rPr>
  </w:style>
  <w:style w:type="character" w:customStyle="1" w:styleId="Chard">
    <w:name w:val="首示例 Char"/>
    <w:link w:val="afffffffffffb"/>
    <w:rsid w:val="00DF33B2"/>
    <w:rPr>
      <w:rFonts w:ascii="宋体" w:hAnsi="宋体"/>
      <w:kern w:val="2"/>
      <w:sz w:val="18"/>
      <w:szCs w:val="18"/>
    </w:rPr>
  </w:style>
  <w:style w:type="paragraph" w:customStyle="1" w:styleId="afffffffffffc">
    <w:name w:val="附录五级条标题"/>
    <w:basedOn w:val="afffffffffffd"/>
    <w:next w:val="afffffffffff7"/>
    <w:rsid w:val="00DF33B2"/>
    <w:pPr>
      <w:tabs>
        <w:tab w:val="clear" w:pos="3098"/>
        <w:tab w:val="num" w:pos="3938"/>
      </w:tabs>
      <w:ind w:left="3938"/>
      <w:outlineLvl w:val="6"/>
    </w:pPr>
  </w:style>
  <w:style w:type="paragraph" w:customStyle="1" w:styleId="afffffffffffe">
    <w:name w:val="字母编号列项（一级）"/>
    <w:rsid w:val="00DF33B2"/>
    <w:pPr>
      <w:tabs>
        <w:tab w:val="left" w:pos="840"/>
      </w:tabs>
      <w:jc w:val="both"/>
    </w:pPr>
    <w:rPr>
      <w:rFonts w:ascii="宋体" w:hAnsi="Times New Roman"/>
      <w:sz w:val="21"/>
    </w:rPr>
  </w:style>
  <w:style w:type="paragraph" w:customStyle="1" w:styleId="affffffffffff">
    <w:name w:val="四级条标题"/>
    <w:basedOn w:val="affffffffffff0"/>
    <w:next w:val="afffffffffff7"/>
    <w:uiPriority w:val="99"/>
    <w:qFormat/>
    <w:rsid w:val="00DF33B2"/>
    <w:pPr>
      <w:tabs>
        <w:tab w:val="num" w:pos="2100"/>
      </w:tabs>
      <w:ind w:left="2100" w:hanging="420"/>
      <w:outlineLvl w:val="5"/>
    </w:pPr>
  </w:style>
  <w:style w:type="paragraph" w:customStyle="1" w:styleId="24">
    <w:name w:val="封面标准号2"/>
    <w:rsid w:val="00DF33B2"/>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ffffffffff1">
    <w:name w:val="附录图标题"/>
    <w:basedOn w:val="afff7"/>
    <w:next w:val="afffffffffff7"/>
    <w:rsid w:val="00DF33B2"/>
    <w:pPr>
      <w:tabs>
        <w:tab w:val="left" w:pos="363"/>
      </w:tabs>
      <w:adjustRightInd/>
      <w:spacing w:beforeLines="50" w:afterLines="50" w:line="240" w:lineRule="auto"/>
      <w:jc w:val="center"/>
    </w:pPr>
    <w:rPr>
      <w:rFonts w:ascii="黑体" w:eastAsia="黑体" w:hAnsi="Times New Roman"/>
    </w:rPr>
  </w:style>
  <w:style w:type="paragraph" w:customStyle="1" w:styleId="12">
    <w:name w:val="封面标准号1"/>
    <w:rsid w:val="00DF33B2"/>
    <w:pPr>
      <w:widowControl w:val="0"/>
      <w:kinsoku w:val="0"/>
      <w:overflowPunct w:val="0"/>
      <w:autoSpaceDE w:val="0"/>
      <w:autoSpaceDN w:val="0"/>
      <w:spacing w:before="308"/>
      <w:jc w:val="right"/>
      <w:textAlignment w:val="center"/>
    </w:pPr>
    <w:rPr>
      <w:rFonts w:ascii="Times New Roman" w:hAnsi="Times New Roman"/>
      <w:sz w:val="28"/>
    </w:rPr>
  </w:style>
  <w:style w:type="paragraph" w:styleId="90">
    <w:name w:val="index 9"/>
    <w:basedOn w:val="afff7"/>
    <w:next w:val="afff7"/>
    <w:rsid w:val="00DF33B2"/>
    <w:pPr>
      <w:adjustRightInd/>
      <w:spacing w:line="240" w:lineRule="auto"/>
      <w:ind w:left="1890" w:hanging="210"/>
      <w:jc w:val="left"/>
    </w:pPr>
    <w:rPr>
      <w:sz w:val="20"/>
      <w:szCs w:val="20"/>
    </w:rPr>
  </w:style>
  <w:style w:type="paragraph" w:styleId="affffffffffff2">
    <w:name w:val="Normal (Web)"/>
    <w:basedOn w:val="afff7"/>
    <w:uiPriority w:val="99"/>
    <w:unhideWhenUsed/>
    <w:qFormat/>
    <w:rsid w:val="00DF33B2"/>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affffffffffff3">
    <w:name w:val="附录标识"/>
    <w:basedOn w:val="afff7"/>
    <w:next w:val="afffffffffff7"/>
    <w:uiPriority w:val="99"/>
    <w:rsid w:val="00DF33B2"/>
    <w:pPr>
      <w:keepNext/>
      <w:widowControl/>
      <w:shd w:val="clear" w:color="FFFFFF" w:fill="FFFFFF"/>
      <w:tabs>
        <w:tab w:val="left" w:pos="360"/>
        <w:tab w:val="left" w:pos="6405"/>
      </w:tabs>
      <w:adjustRightInd/>
      <w:spacing w:before="640" w:after="280" w:line="240" w:lineRule="auto"/>
      <w:jc w:val="center"/>
      <w:outlineLvl w:val="0"/>
    </w:pPr>
    <w:rPr>
      <w:rFonts w:ascii="黑体" w:eastAsia="黑体" w:hAnsi="Times New Roman"/>
      <w:kern w:val="0"/>
      <w:szCs w:val="20"/>
    </w:rPr>
  </w:style>
  <w:style w:type="paragraph" w:styleId="72">
    <w:name w:val="index 7"/>
    <w:basedOn w:val="afff7"/>
    <w:next w:val="afff7"/>
    <w:rsid w:val="00DF33B2"/>
    <w:pPr>
      <w:adjustRightInd/>
      <w:spacing w:line="240" w:lineRule="auto"/>
      <w:ind w:left="1470" w:hanging="210"/>
      <w:jc w:val="left"/>
    </w:pPr>
    <w:rPr>
      <w:sz w:val="20"/>
      <w:szCs w:val="20"/>
    </w:rPr>
  </w:style>
  <w:style w:type="paragraph" w:customStyle="1" w:styleId="affffffffffff4">
    <w:name w:val="示例内容"/>
    <w:rsid w:val="00DF33B2"/>
    <w:pPr>
      <w:ind w:firstLineChars="200" w:firstLine="200"/>
    </w:pPr>
    <w:rPr>
      <w:rFonts w:ascii="宋体" w:hAnsi="Times New Roman"/>
      <w:sz w:val="18"/>
      <w:szCs w:val="18"/>
    </w:rPr>
  </w:style>
  <w:style w:type="paragraph" w:customStyle="1" w:styleId="affffffffffff5">
    <w:name w:val="标准书脚_奇数页"/>
    <w:rsid w:val="00DF33B2"/>
    <w:pPr>
      <w:spacing w:before="120"/>
      <w:ind w:right="198"/>
      <w:jc w:val="right"/>
    </w:pPr>
    <w:rPr>
      <w:rFonts w:ascii="宋体" w:hAnsi="Times New Roman"/>
      <w:sz w:val="18"/>
      <w:szCs w:val="18"/>
    </w:rPr>
  </w:style>
  <w:style w:type="paragraph" w:customStyle="1" w:styleId="affffffffffff6">
    <w:name w:val="附录章标题"/>
    <w:next w:val="afffffffffff7"/>
    <w:rsid w:val="00DF33B2"/>
    <w:pPr>
      <w:tabs>
        <w:tab w:val="left" w:pos="360"/>
        <w:tab w:val="num" w:pos="1838"/>
      </w:tabs>
      <w:wordWrap w:val="0"/>
      <w:overflowPunct w:val="0"/>
      <w:autoSpaceDE w:val="0"/>
      <w:spacing w:beforeLines="100" w:afterLines="100"/>
      <w:ind w:left="1838" w:hanging="420"/>
      <w:jc w:val="both"/>
      <w:textAlignment w:val="baseline"/>
      <w:outlineLvl w:val="1"/>
    </w:pPr>
    <w:rPr>
      <w:rFonts w:ascii="黑体" w:eastAsia="黑体" w:hAnsi="Times New Roman"/>
      <w:kern w:val="21"/>
      <w:sz w:val="21"/>
    </w:rPr>
  </w:style>
  <w:style w:type="paragraph" w:styleId="52">
    <w:name w:val="index 5"/>
    <w:basedOn w:val="afff7"/>
    <w:next w:val="afff7"/>
    <w:rsid w:val="00DF33B2"/>
    <w:pPr>
      <w:adjustRightInd/>
      <w:spacing w:line="240" w:lineRule="auto"/>
      <w:ind w:left="1050" w:hanging="210"/>
      <w:jc w:val="left"/>
    </w:pPr>
    <w:rPr>
      <w:sz w:val="20"/>
      <w:szCs w:val="20"/>
    </w:rPr>
  </w:style>
  <w:style w:type="paragraph" w:customStyle="1" w:styleId="affffffffffff7">
    <w:name w:val="附录一级无"/>
    <w:basedOn w:val="affffffffffff8"/>
    <w:rsid w:val="00DF33B2"/>
    <w:pPr>
      <w:tabs>
        <w:tab w:val="clear" w:pos="360"/>
      </w:tabs>
      <w:spacing w:beforeLines="0" w:afterLines="0"/>
    </w:pPr>
    <w:rPr>
      <w:rFonts w:ascii="宋体" w:eastAsia="宋体"/>
      <w:szCs w:val="21"/>
    </w:rPr>
  </w:style>
  <w:style w:type="paragraph" w:styleId="42">
    <w:name w:val="index 4"/>
    <w:basedOn w:val="afff7"/>
    <w:next w:val="afff7"/>
    <w:rsid w:val="00DF33B2"/>
    <w:pPr>
      <w:adjustRightInd/>
      <w:spacing w:line="240" w:lineRule="auto"/>
      <w:ind w:left="840" w:hanging="210"/>
      <w:jc w:val="left"/>
    </w:pPr>
    <w:rPr>
      <w:sz w:val="20"/>
      <w:szCs w:val="20"/>
    </w:rPr>
  </w:style>
  <w:style w:type="paragraph" w:customStyle="1" w:styleId="affffffffffff9">
    <w:name w:val="条文脚注"/>
    <w:basedOn w:val="affffff1"/>
    <w:rsid w:val="00DF33B2"/>
    <w:pPr>
      <w:tabs>
        <w:tab w:val="left" w:pos="0"/>
      </w:tabs>
      <w:spacing w:line="240" w:lineRule="auto"/>
      <w:ind w:leftChars="0" w:left="0" w:firstLineChars="0" w:firstLine="0"/>
      <w:jc w:val="both"/>
    </w:pPr>
    <w:rPr>
      <w:rFonts w:hAnsi="Times New Roman"/>
    </w:rPr>
  </w:style>
  <w:style w:type="paragraph" w:customStyle="1" w:styleId="affffffffffffa">
    <w:name w:val="列项说明数字编号"/>
    <w:rsid w:val="00DF33B2"/>
    <w:pPr>
      <w:ind w:leftChars="400" w:left="600" w:hangingChars="200" w:hanging="200"/>
    </w:pPr>
    <w:rPr>
      <w:rFonts w:ascii="宋体" w:hAnsi="Times New Roman"/>
      <w:sz w:val="21"/>
    </w:rPr>
  </w:style>
  <w:style w:type="paragraph" w:customStyle="1" w:styleId="affffffffffffb">
    <w:name w:val="列项●（二级）"/>
    <w:rsid w:val="00DF33B2"/>
    <w:pPr>
      <w:tabs>
        <w:tab w:val="left" w:pos="760"/>
        <w:tab w:val="left" w:pos="840"/>
      </w:tabs>
      <w:ind w:left="397"/>
      <w:jc w:val="both"/>
    </w:pPr>
    <w:rPr>
      <w:rFonts w:ascii="宋体" w:hAnsi="Times New Roman"/>
      <w:sz w:val="21"/>
    </w:rPr>
  </w:style>
  <w:style w:type="paragraph" w:customStyle="1" w:styleId="affffffffffffc">
    <w:name w:val="附录公式编号制表符"/>
    <w:basedOn w:val="afff7"/>
    <w:next w:val="afffffffffff7"/>
    <w:qFormat/>
    <w:rsid w:val="00DF33B2"/>
    <w:pPr>
      <w:widowControl/>
      <w:tabs>
        <w:tab w:val="center" w:pos="4201"/>
        <w:tab w:val="right" w:leader="dot" w:pos="9298"/>
      </w:tabs>
      <w:autoSpaceDE w:val="0"/>
      <w:autoSpaceDN w:val="0"/>
      <w:adjustRightInd/>
      <w:spacing w:line="240" w:lineRule="auto"/>
    </w:pPr>
    <w:rPr>
      <w:rFonts w:ascii="宋体" w:hAnsi="Times New Roman"/>
      <w:kern w:val="0"/>
      <w:szCs w:val="20"/>
    </w:rPr>
  </w:style>
  <w:style w:type="paragraph" w:customStyle="1" w:styleId="affffffffffffd">
    <w:name w:val="列项◆（三级）"/>
    <w:basedOn w:val="afff7"/>
    <w:rsid w:val="00DF33B2"/>
    <w:pPr>
      <w:tabs>
        <w:tab w:val="left" w:pos="1678"/>
      </w:tabs>
      <w:adjustRightInd/>
      <w:spacing w:line="240" w:lineRule="auto"/>
      <w:ind w:left="397"/>
    </w:pPr>
    <w:rPr>
      <w:rFonts w:ascii="宋体" w:hAnsi="Times New Roman"/>
    </w:rPr>
  </w:style>
  <w:style w:type="paragraph" w:customStyle="1" w:styleId="affffffffffffe">
    <w:name w:val="三级无"/>
    <w:basedOn w:val="affffffffffff0"/>
    <w:rsid w:val="00DF33B2"/>
    <w:pPr>
      <w:spacing w:beforeLines="0" w:afterLines="0"/>
    </w:pPr>
    <w:rPr>
      <w:rFonts w:ascii="宋体" w:eastAsia="宋体"/>
    </w:rPr>
  </w:style>
  <w:style w:type="paragraph" w:customStyle="1" w:styleId="afffffffffffff">
    <w:name w:val="示例后文字"/>
    <w:basedOn w:val="afffffffffff7"/>
    <w:next w:val="afffffffffff7"/>
    <w:qFormat/>
    <w:rsid w:val="00DF33B2"/>
    <w:pPr>
      <w:ind w:firstLine="360"/>
    </w:pPr>
    <w:rPr>
      <w:rFonts w:hAnsi="Times New Roman"/>
      <w:sz w:val="18"/>
    </w:rPr>
  </w:style>
  <w:style w:type="paragraph" w:customStyle="1" w:styleId="afffffffffffff0">
    <w:name w:val="四级无"/>
    <w:basedOn w:val="affffffffffff"/>
    <w:rsid w:val="00DF33B2"/>
    <w:pPr>
      <w:spacing w:beforeLines="0" w:afterLines="0"/>
    </w:pPr>
    <w:rPr>
      <w:rFonts w:ascii="宋体" w:eastAsia="宋体"/>
    </w:rPr>
  </w:style>
  <w:style w:type="paragraph" w:styleId="13">
    <w:name w:val="index 1"/>
    <w:basedOn w:val="afff7"/>
    <w:next w:val="afffffffffff7"/>
    <w:rsid w:val="00DF33B2"/>
    <w:pPr>
      <w:tabs>
        <w:tab w:val="right" w:leader="dot" w:pos="9299"/>
      </w:tabs>
      <w:adjustRightInd/>
      <w:spacing w:line="240" w:lineRule="auto"/>
      <w:jc w:val="left"/>
    </w:pPr>
    <w:rPr>
      <w:rFonts w:ascii="宋体" w:hAnsi="Times New Roman"/>
    </w:rPr>
  </w:style>
  <w:style w:type="paragraph" w:styleId="62">
    <w:name w:val="index 6"/>
    <w:basedOn w:val="afff7"/>
    <w:next w:val="afff7"/>
    <w:rsid w:val="00DF33B2"/>
    <w:pPr>
      <w:adjustRightInd/>
      <w:spacing w:line="240" w:lineRule="auto"/>
      <w:ind w:left="1260" w:hanging="210"/>
      <w:jc w:val="left"/>
    </w:pPr>
    <w:rPr>
      <w:sz w:val="20"/>
      <w:szCs w:val="20"/>
    </w:rPr>
  </w:style>
  <w:style w:type="paragraph" w:customStyle="1" w:styleId="afffffffffffff1">
    <w:name w:val="正文图标题"/>
    <w:next w:val="afffffffffff7"/>
    <w:rsid w:val="00DF33B2"/>
    <w:pPr>
      <w:spacing w:beforeLines="50" w:afterLines="50"/>
      <w:ind w:left="1588"/>
      <w:jc w:val="center"/>
    </w:pPr>
    <w:rPr>
      <w:rFonts w:ascii="黑体" w:eastAsia="黑体" w:hAnsi="Times New Roman"/>
      <w:sz w:val="21"/>
    </w:rPr>
  </w:style>
  <w:style w:type="paragraph" w:customStyle="1" w:styleId="25">
    <w:name w:val="封面标准英文名称2"/>
    <w:basedOn w:val="afffffff0"/>
    <w:rsid w:val="00DF33B2"/>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affffffffffff8">
    <w:name w:val="附录一级条标题"/>
    <w:basedOn w:val="affffffffffff6"/>
    <w:next w:val="afffffffffff7"/>
    <w:rsid w:val="00DF33B2"/>
    <w:pPr>
      <w:numPr>
        <w:ilvl w:val="2"/>
      </w:numPr>
      <w:tabs>
        <w:tab w:val="num" w:pos="1838"/>
      </w:tabs>
      <w:autoSpaceDN w:val="0"/>
      <w:spacing w:beforeLines="50" w:afterLines="50"/>
      <w:ind w:left="1838" w:hanging="420"/>
      <w:outlineLvl w:val="2"/>
    </w:pPr>
  </w:style>
  <w:style w:type="paragraph" w:customStyle="1" w:styleId="afffffffffffff2">
    <w:name w:val="图标脚注说明"/>
    <w:basedOn w:val="afffffffffff7"/>
    <w:rsid w:val="00DF33B2"/>
    <w:pPr>
      <w:ind w:left="840" w:firstLineChars="0" w:hanging="420"/>
    </w:pPr>
    <w:rPr>
      <w:rFonts w:hAnsi="Times New Roman"/>
      <w:sz w:val="18"/>
      <w:szCs w:val="18"/>
    </w:rPr>
  </w:style>
  <w:style w:type="paragraph" w:customStyle="1" w:styleId="afffffffffffff3">
    <w:name w:val="标准书脚_偶数页"/>
    <w:rsid w:val="00DF33B2"/>
    <w:pPr>
      <w:spacing w:before="120"/>
      <w:ind w:left="221"/>
    </w:pPr>
    <w:rPr>
      <w:rFonts w:ascii="宋体" w:hAnsi="Times New Roman"/>
      <w:sz w:val="18"/>
      <w:szCs w:val="18"/>
    </w:rPr>
  </w:style>
  <w:style w:type="paragraph" w:customStyle="1" w:styleId="afffffffffffff4">
    <w:name w:val="附录数字编号列项（二级）"/>
    <w:qFormat/>
    <w:rsid w:val="00DF33B2"/>
    <w:pPr>
      <w:tabs>
        <w:tab w:val="left" w:pos="840"/>
      </w:tabs>
      <w:ind w:left="840" w:hanging="420"/>
    </w:pPr>
    <w:rPr>
      <w:rFonts w:ascii="宋体" w:hAnsi="Times New Roman"/>
      <w:sz w:val="21"/>
    </w:rPr>
  </w:style>
  <w:style w:type="paragraph" w:styleId="afffffffffffff5">
    <w:name w:val="caption"/>
    <w:basedOn w:val="afff7"/>
    <w:next w:val="afff7"/>
    <w:qFormat/>
    <w:rsid w:val="00DF33B2"/>
    <w:pPr>
      <w:adjustRightInd/>
      <w:spacing w:before="152" w:after="160" w:line="240" w:lineRule="auto"/>
    </w:pPr>
    <w:rPr>
      <w:rFonts w:ascii="Arial" w:eastAsia="黑体" w:hAnsi="Arial" w:cs="Arial"/>
      <w:sz w:val="20"/>
      <w:szCs w:val="20"/>
    </w:rPr>
  </w:style>
  <w:style w:type="paragraph" w:customStyle="1" w:styleId="afffffffffffff6">
    <w:name w:val="前言、引言标题"/>
    <w:next w:val="afffffffffff7"/>
    <w:rsid w:val="00DF33B2"/>
    <w:pPr>
      <w:keepNext/>
      <w:pageBreakBefore/>
      <w:shd w:val="clear" w:color="FFFFFF" w:fill="FFFFFF"/>
      <w:spacing w:before="640" w:after="560"/>
      <w:jc w:val="center"/>
      <w:outlineLvl w:val="0"/>
    </w:pPr>
    <w:rPr>
      <w:rFonts w:ascii="黑体" w:eastAsia="黑体" w:hAnsi="Times New Roman"/>
      <w:sz w:val="32"/>
    </w:rPr>
  </w:style>
  <w:style w:type="paragraph" w:styleId="32">
    <w:name w:val="index 3"/>
    <w:basedOn w:val="afff7"/>
    <w:next w:val="afff7"/>
    <w:rsid w:val="00DF33B2"/>
    <w:pPr>
      <w:adjustRightInd/>
      <w:spacing w:line="240" w:lineRule="auto"/>
      <w:ind w:left="630" w:hanging="210"/>
      <w:jc w:val="left"/>
    </w:pPr>
    <w:rPr>
      <w:sz w:val="20"/>
      <w:szCs w:val="20"/>
    </w:rPr>
  </w:style>
  <w:style w:type="paragraph" w:customStyle="1" w:styleId="afffffffffffff7">
    <w:name w:val="注：（正文）"/>
    <w:basedOn w:val="afffffffffffff8"/>
    <w:next w:val="afffffffffff7"/>
    <w:rsid w:val="00DF33B2"/>
    <w:pPr>
      <w:tabs>
        <w:tab w:val="num" w:pos="760"/>
      </w:tabs>
      <w:ind w:left="760" w:hanging="284"/>
    </w:pPr>
  </w:style>
  <w:style w:type="paragraph" w:customStyle="1" w:styleId="afffffffffffff9">
    <w:name w:val="二级条标题"/>
    <w:basedOn w:val="af3"/>
    <w:next w:val="afffffffffff7"/>
    <w:uiPriority w:val="99"/>
    <w:qFormat/>
    <w:rsid w:val="00DF33B2"/>
    <w:pPr>
      <w:numPr>
        <w:ilvl w:val="0"/>
        <w:numId w:val="0"/>
      </w:numPr>
      <w:tabs>
        <w:tab w:val="num" w:pos="1260"/>
      </w:tabs>
      <w:spacing w:before="50" w:after="50"/>
      <w:ind w:left="1260" w:hanging="420"/>
      <w:outlineLvl w:val="3"/>
    </w:pPr>
  </w:style>
  <w:style w:type="paragraph" w:customStyle="1" w:styleId="afffffffffffffa">
    <w:name w:val="二级无"/>
    <w:basedOn w:val="afffffffffffff9"/>
    <w:rsid w:val="00DF33B2"/>
    <w:pPr>
      <w:spacing w:beforeLines="0" w:afterLines="0"/>
    </w:pPr>
    <w:rPr>
      <w:rFonts w:ascii="宋体" w:eastAsia="宋体"/>
    </w:rPr>
  </w:style>
  <w:style w:type="paragraph" w:customStyle="1" w:styleId="afffffffffffffb">
    <w:name w:val="附录字母编号列项（一级）"/>
    <w:qFormat/>
    <w:rsid w:val="00DF33B2"/>
    <w:pPr>
      <w:tabs>
        <w:tab w:val="left" w:pos="839"/>
      </w:tabs>
      <w:ind w:left="-102" w:firstLine="419"/>
    </w:pPr>
    <w:rPr>
      <w:rFonts w:ascii="宋体" w:hAnsi="Times New Roman"/>
      <w:sz w:val="21"/>
    </w:rPr>
  </w:style>
  <w:style w:type="paragraph" w:customStyle="1" w:styleId="afffffffffffffc">
    <w:name w:val="附录表标号"/>
    <w:basedOn w:val="afff7"/>
    <w:next w:val="afffffffffff7"/>
    <w:rsid w:val="00DF33B2"/>
    <w:pPr>
      <w:adjustRightInd/>
      <w:spacing w:line="14" w:lineRule="exact"/>
      <w:ind w:left="811" w:hanging="448"/>
      <w:jc w:val="center"/>
      <w:outlineLvl w:val="0"/>
    </w:pPr>
    <w:rPr>
      <w:rFonts w:ascii="Times New Roman" w:hAnsi="Times New Roman"/>
      <w:color w:val="FFFFFF"/>
      <w:szCs w:val="24"/>
    </w:rPr>
  </w:style>
  <w:style w:type="paragraph" w:customStyle="1" w:styleId="afffffffffffffd">
    <w:name w:val="附录表标题"/>
    <w:basedOn w:val="afff7"/>
    <w:next w:val="afffffffffff7"/>
    <w:rsid w:val="00DF33B2"/>
    <w:pPr>
      <w:tabs>
        <w:tab w:val="left" w:pos="180"/>
        <w:tab w:val="num" w:pos="992"/>
      </w:tabs>
      <w:adjustRightInd/>
      <w:spacing w:beforeLines="50" w:afterLines="50" w:line="240" w:lineRule="auto"/>
      <w:jc w:val="center"/>
    </w:pPr>
    <w:rPr>
      <w:rFonts w:ascii="黑体" w:eastAsia="黑体" w:hAnsi="Times New Roman"/>
    </w:rPr>
  </w:style>
  <w:style w:type="paragraph" w:customStyle="1" w:styleId="afffffffffffb">
    <w:name w:val="首示例"/>
    <w:next w:val="afffffffffff7"/>
    <w:link w:val="Chard"/>
    <w:qFormat/>
    <w:rsid w:val="00DF33B2"/>
    <w:pPr>
      <w:tabs>
        <w:tab w:val="left" w:pos="360"/>
      </w:tabs>
    </w:pPr>
    <w:rPr>
      <w:rFonts w:ascii="宋体" w:hAnsi="宋体"/>
      <w:kern w:val="2"/>
      <w:sz w:val="18"/>
      <w:szCs w:val="18"/>
    </w:rPr>
  </w:style>
  <w:style w:type="paragraph" w:customStyle="1" w:styleId="afffffffffffd">
    <w:name w:val="附录四级条标题"/>
    <w:basedOn w:val="afffffffffffffe"/>
    <w:next w:val="afffffffffff7"/>
    <w:rsid w:val="00DF33B2"/>
    <w:pPr>
      <w:numPr>
        <w:ilvl w:val="0"/>
      </w:numPr>
      <w:tabs>
        <w:tab w:val="num" w:pos="2678"/>
        <w:tab w:val="num" w:pos="3098"/>
      </w:tabs>
      <w:ind w:left="3098" w:hanging="420"/>
    </w:pPr>
  </w:style>
  <w:style w:type="paragraph" w:styleId="80">
    <w:name w:val="index 8"/>
    <w:basedOn w:val="afff7"/>
    <w:next w:val="afff7"/>
    <w:rsid w:val="00DF33B2"/>
    <w:pPr>
      <w:adjustRightInd/>
      <w:spacing w:line="240" w:lineRule="auto"/>
      <w:ind w:left="1680" w:hanging="210"/>
      <w:jc w:val="left"/>
    </w:pPr>
    <w:rPr>
      <w:sz w:val="20"/>
      <w:szCs w:val="20"/>
    </w:rPr>
  </w:style>
  <w:style w:type="paragraph" w:customStyle="1" w:styleId="affffffffffffff">
    <w:name w:val="注×："/>
    <w:rsid w:val="00DF33B2"/>
    <w:pPr>
      <w:widowControl w:val="0"/>
      <w:autoSpaceDE w:val="0"/>
      <w:autoSpaceDN w:val="0"/>
      <w:jc w:val="both"/>
    </w:pPr>
    <w:rPr>
      <w:rFonts w:ascii="宋体" w:hAnsi="Times New Roman"/>
      <w:sz w:val="18"/>
      <w:szCs w:val="18"/>
    </w:rPr>
  </w:style>
  <w:style w:type="paragraph" w:customStyle="1" w:styleId="affffffffffffff0">
    <w:name w:val="附录图标号"/>
    <w:basedOn w:val="afff7"/>
    <w:rsid w:val="00DF33B2"/>
    <w:pPr>
      <w:keepNext/>
      <w:pageBreakBefore/>
      <w:widowControl/>
      <w:adjustRightInd/>
      <w:spacing w:line="14" w:lineRule="exact"/>
      <w:ind w:firstLine="363"/>
      <w:jc w:val="center"/>
      <w:outlineLvl w:val="0"/>
    </w:pPr>
    <w:rPr>
      <w:rFonts w:ascii="Times New Roman" w:hAnsi="Times New Roman"/>
      <w:color w:val="FFFFFF"/>
      <w:szCs w:val="24"/>
    </w:rPr>
  </w:style>
  <w:style w:type="paragraph" w:styleId="affffffffffffff1">
    <w:name w:val="index heading"/>
    <w:basedOn w:val="afff7"/>
    <w:next w:val="13"/>
    <w:rsid w:val="00DF33B2"/>
    <w:pPr>
      <w:adjustRightInd/>
      <w:spacing w:before="120" w:after="120" w:line="240" w:lineRule="auto"/>
      <w:jc w:val="center"/>
    </w:pPr>
    <w:rPr>
      <w:b/>
      <w:bCs/>
      <w:iCs/>
      <w:szCs w:val="20"/>
    </w:rPr>
  </w:style>
  <w:style w:type="paragraph" w:customStyle="1" w:styleId="26">
    <w:name w:val="封面标准文稿类别2"/>
    <w:basedOn w:val="afffffff"/>
    <w:rsid w:val="00DF33B2"/>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affffffffffffff2">
    <w:name w:val="参考文献"/>
    <w:basedOn w:val="afff7"/>
    <w:next w:val="afffffffffff7"/>
    <w:rsid w:val="00DF33B2"/>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affffffffffffff3">
    <w:name w:val="示例"/>
    <w:next w:val="affffffffffff4"/>
    <w:rsid w:val="00DF33B2"/>
    <w:pPr>
      <w:widowControl w:val="0"/>
      <w:tabs>
        <w:tab w:val="num" w:pos="330"/>
      </w:tabs>
      <w:ind w:left="948" w:hanging="420"/>
      <w:jc w:val="both"/>
    </w:pPr>
    <w:rPr>
      <w:rFonts w:ascii="宋体" w:hAnsi="Times New Roman"/>
      <w:sz w:val="18"/>
      <w:szCs w:val="18"/>
    </w:rPr>
  </w:style>
  <w:style w:type="paragraph" w:customStyle="1" w:styleId="affffffffffffff4">
    <w:name w:val="列项说明"/>
    <w:basedOn w:val="afff7"/>
    <w:rsid w:val="00DF33B2"/>
    <w:pPr>
      <w:spacing w:line="320" w:lineRule="exact"/>
      <w:ind w:leftChars="200" w:left="400" w:hangingChars="200" w:hanging="200"/>
      <w:jc w:val="left"/>
      <w:textAlignment w:val="baseline"/>
    </w:pPr>
    <w:rPr>
      <w:rFonts w:ascii="宋体" w:hAnsi="Times New Roman"/>
      <w:kern w:val="0"/>
      <w:szCs w:val="20"/>
    </w:rPr>
  </w:style>
  <w:style w:type="paragraph" w:customStyle="1" w:styleId="afffffffffff9">
    <w:name w:val="附录公式"/>
    <w:basedOn w:val="afffffffffff7"/>
    <w:next w:val="afffffffffff7"/>
    <w:link w:val="Charc"/>
    <w:qFormat/>
    <w:rsid w:val="00DF33B2"/>
  </w:style>
  <w:style w:type="paragraph" w:customStyle="1" w:styleId="afffffffffffff8">
    <w:name w:val="注："/>
    <w:next w:val="afffffffffff7"/>
    <w:rsid w:val="00DF33B2"/>
    <w:pPr>
      <w:widowControl w:val="0"/>
      <w:autoSpaceDE w:val="0"/>
      <w:autoSpaceDN w:val="0"/>
      <w:jc w:val="both"/>
    </w:pPr>
    <w:rPr>
      <w:rFonts w:ascii="宋体" w:hAnsi="Times New Roman"/>
      <w:sz w:val="18"/>
      <w:szCs w:val="18"/>
    </w:rPr>
  </w:style>
  <w:style w:type="paragraph" w:customStyle="1" w:styleId="affffffffffffff5">
    <w:name w:val="一级无"/>
    <w:basedOn w:val="af3"/>
    <w:rsid w:val="00DF33B2"/>
    <w:pPr>
      <w:numPr>
        <w:ilvl w:val="0"/>
        <w:numId w:val="0"/>
      </w:numPr>
      <w:tabs>
        <w:tab w:val="num" w:pos="840"/>
      </w:tabs>
      <w:spacing w:beforeLines="0" w:afterLines="0"/>
      <w:ind w:left="840" w:hanging="420"/>
    </w:pPr>
    <w:rPr>
      <w:rFonts w:ascii="宋体" w:eastAsia="宋体"/>
    </w:rPr>
  </w:style>
  <w:style w:type="paragraph" w:styleId="27">
    <w:name w:val="index 2"/>
    <w:basedOn w:val="afff7"/>
    <w:next w:val="afff7"/>
    <w:rsid w:val="00DF33B2"/>
    <w:pPr>
      <w:adjustRightInd/>
      <w:spacing w:line="240" w:lineRule="auto"/>
      <w:ind w:left="420" w:hanging="210"/>
      <w:jc w:val="left"/>
    </w:pPr>
    <w:rPr>
      <w:sz w:val="20"/>
      <w:szCs w:val="20"/>
    </w:rPr>
  </w:style>
  <w:style w:type="paragraph" w:customStyle="1" w:styleId="affffffffffffff6">
    <w:name w:val="目次、标准名称标题"/>
    <w:basedOn w:val="afff7"/>
    <w:next w:val="afffffffffff7"/>
    <w:rsid w:val="00DF33B2"/>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ff7">
    <w:name w:val="注×：（正文）"/>
    <w:rsid w:val="00DF33B2"/>
    <w:pPr>
      <w:tabs>
        <w:tab w:val="num" w:pos="851"/>
      </w:tabs>
      <w:ind w:left="851" w:hanging="426"/>
      <w:jc w:val="both"/>
    </w:pPr>
    <w:rPr>
      <w:rFonts w:ascii="宋体" w:hAnsi="Times New Roman"/>
      <w:sz w:val="18"/>
      <w:szCs w:val="18"/>
    </w:rPr>
  </w:style>
  <w:style w:type="paragraph" w:customStyle="1" w:styleId="affffffffffffff8">
    <w:name w:val="附录二级条标题"/>
    <w:basedOn w:val="afff7"/>
    <w:next w:val="afffffffffff7"/>
    <w:rsid w:val="00DF33B2"/>
    <w:pPr>
      <w:widowControl/>
      <w:tabs>
        <w:tab w:val="left" w:pos="360"/>
        <w:tab w:val="num" w:pos="2678"/>
      </w:tabs>
      <w:wordWrap w:val="0"/>
      <w:overflowPunct w:val="0"/>
      <w:autoSpaceDE w:val="0"/>
      <w:autoSpaceDN w:val="0"/>
      <w:adjustRightInd/>
      <w:spacing w:beforeLines="50" w:afterLines="50" w:line="240" w:lineRule="auto"/>
      <w:ind w:left="2678" w:hanging="420"/>
      <w:textAlignment w:val="baseline"/>
      <w:outlineLvl w:val="3"/>
    </w:pPr>
    <w:rPr>
      <w:rFonts w:ascii="黑体" w:eastAsia="黑体" w:hAnsi="Times New Roman"/>
      <w:kern w:val="21"/>
      <w:szCs w:val="20"/>
    </w:rPr>
  </w:style>
  <w:style w:type="paragraph" w:customStyle="1" w:styleId="affffffffffff0">
    <w:name w:val="三级条标题"/>
    <w:basedOn w:val="afffffffffffff9"/>
    <w:next w:val="afffffffffff7"/>
    <w:uiPriority w:val="99"/>
    <w:qFormat/>
    <w:rsid w:val="00DF33B2"/>
    <w:pPr>
      <w:tabs>
        <w:tab w:val="clear" w:pos="1260"/>
      </w:tabs>
      <w:ind w:left="0" w:firstLine="0"/>
      <w:outlineLvl w:val="4"/>
    </w:pPr>
  </w:style>
  <w:style w:type="paragraph" w:styleId="affffffffffffff9">
    <w:name w:val="endnote text"/>
    <w:basedOn w:val="afff7"/>
    <w:link w:val="Chare"/>
    <w:semiHidden/>
    <w:rsid w:val="00DF33B2"/>
    <w:pPr>
      <w:adjustRightInd/>
      <w:snapToGrid w:val="0"/>
      <w:spacing w:line="240" w:lineRule="auto"/>
      <w:jc w:val="left"/>
    </w:pPr>
    <w:rPr>
      <w:rFonts w:ascii="Times New Roman" w:hAnsi="Times New Roman"/>
      <w:szCs w:val="24"/>
    </w:rPr>
  </w:style>
  <w:style w:type="character" w:customStyle="1" w:styleId="Chare">
    <w:name w:val="尾注文本 Char"/>
    <w:basedOn w:val="afff8"/>
    <w:link w:val="affffffffffffff9"/>
    <w:semiHidden/>
    <w:rsid w:val="00DF33B2"/>
    <w:rPr>
      <w:rFonts w:ascii="Times New Roman" w:hAnsi="Times New Roman"/>
      <w:kern w:val="2"/>
      <w:sz w:val="21"/>
      <w:szCs w:val="24"/>
    </w:rPr>
  </w:style>
  <w:style w:type="paragraph" w:customStyle="1" w:styleId="affffffffffffffa">
    <w:name w:val="编号列项（三级）"/>
    <w:rsid w:val="00DF33B2"/>
    <w:rPr>
      <w:rFonts w:ascii="宋体" w:hAnsi="Times New Roman"/>
      <w:sz w:val="21"/>
    </w:rPr>
  </w:style>
  <w:style w:type="paragraph" w:customStyle="1" w:styleId="affffffffffffffb">
    <w:name w:val="正文表标题"/>
    <w:next w:val="afffffffffff7"/>
    <w:rsid w:val="00DF33B2"/>
    <w:pPr>
      <w:tabs>
        <w:tab w:val="left" w:pos="360"/>
        <w:tab w:val="num" w:pos="851"/>
      </w:tabs>
      <w:spacing w:beforeLines="50" w:afterLines="50"/>
      <w:ind w:left="851" w:hanging="426"/>
      <w:jc w:val="center"/>
    </w:pPr>
    <w:rPr>
      <w:rFonts w:ascii="黑体" w:eastAsia="黑体" w:hAnsi="Times New Roman"/>
      <w:sz w:val="21"/>
    </w:rPr>
  </w:style>
  <w:style w:type="paragraph" w:customStyle="1" w:styleId="28">
    <w:name w:val="封面标准名称2"/>
    <w:basedOn w:val="affffffd"/>
    <w:rsid w:val="00DF33B2"/>
    <w:pPr>
      <w:framePr w:w="9639" w:wrap="around" w:vAnchor="page" w:hAnchor="page" w:y="4469"/>
      <w:spacing w:beforeLines="630"/>
    </w:pPr>
  </w:style>
  <w:style w:type="paragraph" w:customStyle="1" w:styleId="affffffffffffffc">
    <w:name w:val="标准书眉_奇数页"/>
    <w:next w:val="afff7"/>
    <w:rsid w:val="00DF33B2"/>
    <w:pPr>
      <w:tabs>
        <w:tab w:val="center" w:pos="4154"/>
        <w:tab w:val="right" w:pos="8306"/>
      </w:tabs>
      <w:spacing w:after="220"/>
      <w:jc w:val="right"/>
    </w:pPr>
    <w:rPr>
      <w:rFonts w:ascii="黑体" w:eastAsia="黑体" w:hAnsi="Times New Roman"/>
      <w:sz w:val="21"/>
      <w:szCs w:val="21"/>
    </w:rPr>
  </w:style>
  <w:style w:type="paragraph" w:customStyle="1" w:styleId="affffffffffffffd">
    <w:name w:val="列项——（一级）"/>
    <w:rsid w:val="00DF33B2"/>
    <w:pPr>
      <w:widowControl w:val="0"/>
      <w:ind w:left="833" w:hanging="408"/>
      <w:jc w:val="both"/>
    </w:pPr>
    <w:rPr>
      <w:rFonts w:ascii="宋体" w:hAnsi="Times New Roman"/>
      <w:sz w:val="21"/>
    </w:rPr>
  </w:style>
  <w:style w:type="paragraph" w:customStyle="1" w:styleId="29">
    <w:name w:val="封面一致性程度标识2"/>
    <w:basedOn w:val="afffffff1"/>
    <w:rsid w:val="00DF33B2"/>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affffffffffffffe">
    <w:name w:val="五级条标题"/>
    <w:basedOn w:val="affffffffffff"/>
    <w:next w:val="afffffffffff7"/>
    <w:uiPriority w:val="99"/>
    <w:qFormat/>
    <w:rsid w:val="00DF33B2"/>
    <w:pPr>
      <w:numPr>
        <w:ilvl w:val="5"/>
      </w:numPr>
      <w:tabs>
        <w:tab w:val="num" w:pos="2100"/>
      </w:tabs>
      <w:ind w:left="2100" w:hanging="420"/>
      <w:outlineLvl w:val="6"/>
    </w:pPr>
  </w:style>
  <w:style w:type="paragraph" w:customStyle="1" w:styleId="afffffffffffffff">
    <w:name w:val="图的脚注"/>
    <w:next w:val="afffffffffff7"/>
    <w:qFormat/>
    <w:rsid w:val="00DF33B2"/>
    <w:pPr>
      <w:widowControl w:val="0"/>
      <w:ind w:leftChars="200" w:left="840" w:hangingChars="200" w:hanging="420"/>
      <w:jc w:val="both"/>
    </w:pPr>
    <w:rPr>
      <w:rFonts w:ascii="宋体" w:hAnsi="Times New Roman"/>
      <w:sz w:val="18"/>
    </w:rPr>
  </w:style>
  <w:style w:type="paragraph" w:customStyle="1" w:styleId="afffffffffffffff0">
    <w:name w:val="附录二级无"/>
    <w:basedOn w:val="affffffffffffff8"/>
    <w:rsid w:val="00DF33B2"/>
    <w:pPr>
      <w:tabs>
        <w:tab w:val="clear" w:pos="360"/>
      </w:tabs>
      <w:spacing w:beforeLines="0" w:afterLines="0"/>
    </w:pPr>
    <w:rPr>
      <w:rFonts w:ascii="宋体" w:eastAsia="宋体"/>
      <w:szCs w:val="21"/>
    </w:rPr>
  </w:style>
  <w:style w:type="paragraph" w:customStyle="1" w:styleId="2a">
    <w:name w:val="封面标准文稿编辑信息2"/>
    <w:basedOn w:val="affffffe"/>
    <w:rsid w:val="00DF33B2"/>
    <w:pPr>
      <w:framePr w:w="9639" w:h="6917" w:hRule="exact" w:wrap="around" w:vAnchor="page" w:hAnchor="page" w:xAlign="center" w:y="4469" w:anchorLock="1"/>
      <w:widowControl w:val="0"/>
      <w:spacing w:after="160"/>
      <w:textAlignment w:val="center"/>
    </w:pPr>
    <w:rPr>
      <w:szCs w:val="28"/>
    </w:rPr>
  </w:style>
  <w:style w:type="paragraph" w:customStyle="1" w:styleId="afffffffffffffff1">
    <w:name w:val="示例×："/>
    <w:basedOn w:val="af2"/>
    <w:qFormat/>
    <w:rsid w:val="00DF33B2"/>
    <w:pPr>
      <w:numPr>
        <w:numId w:val="0"/>
      </w:numPr>
      <w:spacing w:beforeLines="0" w:afterLines="0"/>
      <w:ind w:left="420" w:hanging="420"/>
      <w:outlineLvl w:val="9"/>
    </w:pPr>
    <w:rPr>
      <w:rFonts w:ascii="宋体" w:eastAsia="宋体"/>
      <w:sz w:val="18"/>
      <w:szCs w:val="18"/>
    </w:rPr>
  </w:style>
  <w:style w:type="paragraph" w:customStyle="1" w:styleId="afffffffffffffff2">
    <w:name w:val="数字编号列项（二级）"/>
    <w:rsid w:val="00DF33B2"/>
    <w:pPr>
      <w:tabs>
        <w:tab w:val="left" w:pos="1260"/>
      </w:tabs>
      <w:jc w:val="both"/>
    </w:pPr>
    <w:rPr>
      <w:rFonts w:ascii="宋体" w:hAnsi="Times New Roman"/>
      <w:sz w:val="21"/>
    </w:rPr>
  </w:style>
  <w:style w:type="paragraph" w:customStyle="1" w:styleId="afffffffffffffff3">
    <w:name w:val="终结线"/>
    <w:basedOn w:val="afff7"/>
    <w:rsid w:val="00DF33B2"/>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fff4">
    <w:name w:val="附录标题"/>
    <w:basedOn w:val="afffffffffff7"/>
    <w:next w:val="afffffffffff7"/>
    <w:rsid w:val="00DF33B2"/>
    <w:pPr>
      <w:ind w:firstLineChars="0" w:firstLine="0"/>
      <w:jc w:val="center"/>
    </w:pPr>
    <w:rPr>
      <w:rFonts w:ascii="黑体" w:eastAsia="黑体" w:hAnsi="Times New Roman"/>
    </w:rPr>
  </w:style>
  <w:style w:type="paragraph" w:customStyle="1" w:styleId="afffffffffffffff5">
    <w:name w:val="参考文献、索引标题"/>
    <w:basedOn w:val="afff7"/>
    <w:next w:val="afffffffffff7"/>
    <w:rsid w:val="00DF33B2"/>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afffffffffffffff6">
    <w:name w:val="其他标准标志"/>
    <w:basedOn w:val="affff2"/>
    <w:rsid w:val="00DF33B2"/>
    <w:pPr>
      <w:framePr w:w="6101" w:h="1389" w:hRule="exact" w:hSpace="181" w:vSpace="181" w:wrap="around" w:vAnchor="page" w:hAnchor="page" w:x="4673" w:y="942"/>
    </w:pPr>
    <w:rPr>
      <w:szCs w:val="96"/>
    </w:rPr>
  </w:style>
  <w:style w:type="paragraph" w:customStyle="1" w:styleId="afffffffffffffff7">
    <w:name w:val="附录四级无"/>
    <w:basedOn w:val="afffffffffffd"/>
    <w:rsid w:val="00DF33B2"/>
    <w:pPr>
      <w:numPr>
        <w:ilvl w:val="5"/>
      </w:numPr>
      <w:tabs>
        <w:tab w:val="clear" w:pos="360"/>
        <w:tab w:val="num" w:pos="2678"/>
      </w:tabs>
      <w:spacing w:beforeLines="0" w:afterLines="0"/>
      <w:ind w:left="3098" w:hanging="420"/>
      <w:outlineLvl w:val="5"/>
    </w:pPr>
    <w:rPr>
      <w:rFonts w:ascii="宋体" w:eastAsia="宋体"/>
      <w:szCs w:val="21"/>
    </w:rPr>
  </w:style>
  <w:style w:type="paragraph" w:customStyle="1" w:styleId="afffffffffffffff8">
    <w:name w:val="附录五级无"/>
    <w:basedOn w:val="afffffffffffc"/>
    <w:rsid w:val="00DF33B2"/>
    <w:pPr>
      <w:tabs>
        <w:tab w:val="clear" w:pos="360"/>
      </w:tabs>
      <w:spacing w:beforeLines="0" w:afterLines="0"/>
    </w:pPr>
    <w:rPr>
      <w:rFonts w:ascii="宋体" w:eastAsia="宋体"/>
      <w:szCs w:val="21"/>
    </w:rPr>
  </w:style>
  <w:style w:type="paragraph" w:customStyle="1" w:styleId="afffffffffffffe">
    <w:name w:val="附录三级条标题"/>
    <w:basedOn w:val="affffffffffffff8"/>
    <w:next w:val="afffffffffff7"/>
    <w:rsid w:val="00DF33B2"/>
    <w:pPr>
      <w:numPr>
        <w:ilvl w:val="4"/>
      </w:numPr>
      <w:tabs>
        <w:tab w:val="num" w:pos="2678"/>
      </w:tabs>
      <w:ind w:left="2678" w:hanging="420"/>
      <w:outlineLvl w:val="4"/>
    </w:pPr>
  </w:style>
  <w:style w:type="paragraph" w:customStyle="1" w:styleId="afffffffffffffff9">
    <w:name w:val="五级无"/>
    <w:basedOn w:val="affffffffffffffe"/>
    <w:rsid w:val="00DF33B2"/>
    <w:pPr>
      <w:spacing w:beforeLines="0" w:afterLines="0"/>
    </w:pPr>
    <w:rPr>
      <w:rFonts w:ascii="宋体" w:eastAsia="宋体"/>
    </w:rPr>
  </w:style>
  <w:style w:type="paragraph" w:customStyle="1" w:styleId="afffffffffffffffa">
    <w:name w:val="标准书眉_偶数页"/>
    <w:basedOn w:val="affffffffffffffc"/>
    <w:next w:val="afff7"/>
    <w:rsid w:val="00DF33B2"/>
    <w:pPr>
      <w:jc w:val="left"/>
    </w:pPr>
  </w:style>
  <w:style w:type="paragraph" w:customStyle="1" w:styleId="afffffffffffffffb">
    <w:name w:val="附录三级无"/>
    <w:basedOn w:val="afffffffffffffe"/>
    <w:rsid w:val="00DF33B2"/>
  </w:style>
  <w:style w:type="paragraph" w:customStyle="1" w:styleId="afffffffffffffffc">
    <w:name w:val="正文公式编号制表符"/>
    <w:basedOn w:val="afffffffffff7"/>
    <w:next w:val="afffffffffff7"/>
    <w:qFormat/>
    <w:rsid w:val="00DF33B2"/>
    <w:pPr>
      <w:ind w:firstLineChars="0" w:firstLine="0"/>
    </w:pPr>
    <w:rPr>
      <w:rFonts w:hAnsi="Times New Roman"/>
    </w:rPr>
  </w:style>
  <w:style w:type="paragraph" w:customStyle="1" w:styleId="afffffffffffffffd">
    <w:name w:val="表格内文字"/>
    <w:basedOn w:val="afff7"/>
    <w:link w:val="Charf"/>
    <w:qFormat/>
    <w:rsid w:val="00DF33B2"/>
    <w:pPr>
      <w:adjustRightInd/>
      <w:spacing w:line="240" w:lineRule="auto"/>
      <w:jc w:val="center"/>
    </w:pPr>
    <w:rPr>
      <w:rFonts w:ascii="Times New Roman" w:hAnsi="Times New Roman"/>
      <w:szCs w:val="24"/>
    </w:rPr>
  </w:style>
  <w:style w:type="paragraph" w:customStyle="1" w:styleId="afffffffffffffffe">
    <w:name w:val="图表头"/>
    <w:basedOn w:val="afff7"/>
    <w:link w:val="Charf0"/>
    <w:qFormat/>
    <w:rsid w:val="00DF33B2"/>
    <w:pPr>
      <w:adjustRightInd/>
      <w:spacing w:beforeLines="50" w:line="360" w:lineRule="auto"/>
      <w:jc w:val="center"/>
    </w:pPr>
    <w:rPr>
      <w:rFonts w:ascii="Times New Roman" w:hAnsi="Times New Roman"/>
      <w:b/>
      <w:sz w:val="18"/>
      <w:szCs w:val="24"/>
    </w:rPr>
  </w:style>
  <w:style w:type="character" w:customStyle="1" w:styleId="Charf">
    <w:name w:val="表格内文字 Char"/>
    <w:link w:val="afffffffffffffffd"/>
    <w:rsid w:val="00DF33B2"/>
    <w:rPr>
      <w:rFonts w:ascii="Times New Roman" w:hAnsi="Times New Roman"/>
      <w:kern w:val="2"/>
      <w:sz w:val="21"/>
      <w:szCs w:val="24"/>
    </w:rPr>
  </w:style>
  <w:style w:type="character" w:customStyle="1" w:styleId="Charf0">
    <w:name w:val="图表头 Char"/>
    <w:link w:val="afffffffffffffffe"/>
    <w:rsid w:val="00DF33B2"/>
    <w:rPr>
      <w:rFonts w:ascii="Times New Roman" w:hAnsi="Times New Roman"/>
      <w:b/>
      <w:kern w:val="2"/>
      <w:sz w:val="18"/>
      <w:szCs w:val="24"/>
    </w:rPr>
  </w:style>
  <w:style w:type="character" w:customStyle="1" w:styleId="2b">
    <w:name w:val="标题 2 字符"/>
    <w:semiHidden/>
    <w:rsid w:val="00DF33B2"/>
    <w:rPr>
      <w:rFonts w:ascii="等线 Light" w:eastAsia="等线 Light" w:hAnsi="等线 Light" w:cs="Times New Roman"/>
      <w:b/>
      <w:bCs/>
      <w:kern w:val="2"/>
      <w:sz w:val="32"/>
      <w:szCs w:val="32"/>
    </w:rPr>
  </w:style>
  <w:style w:type="character" w:customStyle="1" w:styleId="14">
    <w:name w:val="标题 1 字符"/>
    <w:rsid w:val="00DF33B2"/>
    <w:rPr>
      <w:b/>
      <w:bCs/>
      <w:kern w:val="44"/>
      <w:sz w:val="44"/>
      <w:szCs w:val="44"/>
    </w:rPr>
  </w:style>
  <w:style w:type="character" w:customStyle="1" w:styleId="33">
    <w:name w:val="标题 3 字符"/>
    <w:rsid w:val="00DF33B2"/>
    <w:rPr>
      <w:b/>
      <w:bCs/>
      <w:kern w:val="2"/>
      <w:sz w:val="24"/>
      <w:szCs w:val="32"/>
    </w:rPr>
  </w:style>
  <w:style w:type="character" w:customStyle="1" w:styleId="Charf1">
    <w:name w:val="纯文本 Char"/>
    <w:link w:val="affffffffffffffff"/>
    <w:rsid w:val="00DF33B2"/>
    <w:rPr>
      <w:rFonts w:ascii="宋体" w:hAnsi="Courier New"/>
      <w:kern w:val="2"/>
      <w:sz w:val="21"/>
    </w:rPr>
  </w:style>
  <w:style w:type="character" w:customStyle="1" w:styleId="affffffffffffffff0">
    <w:name w:val="页脚 字符"/>
    <w:uiPriority w:val="99"/>
    <w:rsid w:val="00DF33B2"/>
  </w:style>
  <w:style w:type="character" w:customStyle="1" w:styleId="1Char0">
    <w:name w:val="样式1 Char"/>
    <w:link w:val="15"/>
    <w:rsid w:val="00DF33B2"/>
    <w:rPr>
      <w:kern w:val="2"/>
      <w:sz w:val="18"/>
      <w:szCs w:val="18"/>
    </w:rPr>
  </w:style>
  <w:style w:type="character" w:customStyle="1" w:styleId="TextChar">
    <w:name w:val="Text Char"/>
    <w:link w:val="Text"/>
    <w:rsid w:val="00DF33B2"/>
    <w:rPr>
      <w:sz w:val="24"/>
      <w:szCs w:val="24"/>
      <w:lang w:val="en-GB" w:eastAsia="fr-FR"/>
    </w:rPr>
  </w:style>
  <w:style w:type="character" w:styleId="affffffffffffffff1">
    <w:name w:val="annotation reference"/>
    <w:rsid w:val="00DF33B2"/>
    <w:rPr>
      <w:sz w:val="21"/>
      <w:szCs w:val="21"/>
    </w:rPr>
  </w:style>
  <w:style w:type="character" w:customStyle="1" w:styleId="affffffffffffffff2">
    <w:name w:val="批注框文本 字符"/>
    <w:rsid w:val="00DF33B2"/>
    <w:rPr>
      <w:kern w:val="2"/>
      <w:sz w:val="18"/>
      <w:szCs w:val="18"/>
    </w:rPr>
  </w:style>
  <w:style w:type="paragraph" w:styleId="affffffffffffffff">
    <w:name w:val="Plain Text"/>
    <w:basedOn w:val="afff7"/>
    <w:link w:val="Charf1"/>
    <w:rsid w:val="00DF33B2"/>
    <w:pPr>
      <w:adjustRightInd/>
      <w:spacing w:line="360" w:lineRule="auto"/>
      <w:ind w:firstLineChars="200" w:firstLine="200"/>
    </w:pPr>
    <w:rPr>
      <w:rFonts w:ascii="宋体" w:hAnsi="Courier New"/>
      <w:szCs w:val="20"/>
    </w:rPr>
  </w:style>
  <w:style w:type="character" w:customStyle="1" w:styleId="Char10">
    <w:name w:val="纯文本 Char1"/>
    <w:basedOn w:val="afff8"/>
    <w:link w:val="affffffffffffffff"/>
    <w:uiPriority w:val="99"/>
    <w:semiHidden/>
    <w:rsid w:val="00DF33B2"/>
    <w:rPr>
      <w:rFonts w:ascii="宋体" w:hAnsi="Courier New" w:cs="Courier New"/>
      <w:kern w:val="2"/>
      <w:sz w:val="21"/>
      <w:szCs w:val="21"/>
    </w:rPr>
  </w:style>
  <w:style w:type="character" w:customStyle="1" w:styleId="affffffffffffffff3">
    <w:name w:val="纯文本 字符"/>
    <w:rsid w:val="00DF33B2"/>
    <w:rPr>
      <w:rFonts w:ascii="宋体" w:hAnsi="Courier New" w:cs="Courier New"/>
      <w:kern w:val="2"/>
      <w:sz w:val="21"/>
      <w:szCs w:val="21"/>
    </w:rPr>
  </w:style>
  <w:style w:type="paragraph" w:styleId="affffffffffffffff4">
    <w:name w:val="annotation text"/>
    <w:basedOn w:val="afff7"/>
    <w:link w:val="Char11"/>
    <w:rsid w:val="00DF33B2"/>
    <w:pPr>
      <w:adjustRightInd/>
      <w:spacing w:line="360" w:lineRule="auto"/>
      <w:ind w:firstLineChars="200" w:firstLine="200"/>
      <w:jc w:val="left"/>
    </w:pPr>
    <w:rPr>
      <w:rFonts w:ascii="Times New Roman" w:hAnsi="Times New Roman"/>
      <w:sz w:val="24"/>
      <w:szCs w:val="24"/>
    </w:rPr>
  </w:style>
  <w:style w:type="character" w:customStyle="1" w:styleId="Charf2">
    <w:name w:val="批注文字 Char"/>
    <w:basedOn w:val="afff8"/>
    <w:link w:val="affffffffffffffff4"/>
    <w:uiPriority w:val="99"/>
    <w:semiHidden/>
    <w:rsid w:val="00DF33B2"/>
    <w:rPr>
      <w:kern w:val="2"/>
      <w:sz w:val="21"/>
      <w:szCs w:val="21"/>
    </w:rPr>
  </w:style>
  <w:style w:type="character" w:customStyle="1" w:styleId="Char11">
    <w:name w:val="批注文字 Char1"/>
    <w:link w:val="affffffffffffffff4"/>
    <w:rsid w:val="00DF33B2"/>
    <w:rPr>
      <w:rFonts w:ascii="Times New Roman" w:hAnsi="Times New Roman"/>
      <w:kern w:val="2"/>
      <w:sz w:val="24"/>
      <w:szCs w:val="24"/>
    </w:rPr>
  </w:style>
  <w:style w:type="paragraph" w:customStyle="1" w:styleId="EB-Format">
    <w:name w:val="EB-Format"/>
    <w:basedOn w:val="afff7"/>
    <w:rsid w:val="00DF33B2"/>
    <w:pPr>
      <w:widowControl/>
      <w:tabs>
        <w:tab w:val="left" w:pos="717"/>
      </w:tabs>
      <w:adjustRightInd/>
      <w:snapToGrid w:val="0"/>
      <w:spacing w:line="440" w:lineRule="exact"/>
      <w:ind w:firstLineChars="200" w:firstLine="420"/>
    </w:pPr>
    <w:rPr>
      <w:rFonts w:ascii="Arial" w:hAnsi="Arial"/>
      <w:kern w:val="0"/>
      <w:sz w:val="24"/>
      <w:szCs w:val="20"/>
      <w:lang w:val="de-DE"/>
    </w:rPr>
  </w:style>
  <w:style w:type="paragraph" w:customStyle="1" w:styleId="CharCharCharChar">
    <w:name w:val="Char Char Char Char"/>
    <w:basedOn w:val="afff7"/>
    <w:rsid w:val="00DF33B2"/>
    <w:pPr>
      <w:adjustRightInd/>
      <w:spacing w:line="360" w:lineRule="auto"/>
      <w:ind w:firstLineChars="200" w:firstLine="200"/>
    </w:pPr>
    <w:rPr>
      <w:rFonts w:ascii="Times New Roman" w:hAnsi="Times New Roman"/>
      <w:sz w:val="24"/>
      <w:szCs w:val="24"/>
    </w:rPr>
  </w:style>
  <w:style w:type="paragraph" w:customStyle="1" w:styleId="p0">
    <w:name w:val="p0"/>
    <w:basedOn w:val="afff7"/>
    <w:rsid w:val="00DF33B2"/>
    <w:pPr>
      <w:widowControl/>
      <w:adjustRightInd/>
      <w:spacing w:line="360" w:lineRule="auto"/>
      <w:ind w:firstLineChars="200" w:firstLine="200"/>
    </w:pPr>
    <w:rPr>
      <w:rFonts w:ascii="Times New Roman" w:hAnsi="Times New Roman"/>
      <w:kern w:val="0"/>
      <w:sz w:val="24"/>
    </w:rPr>
  </w:style>
  <w:style w:type="paragraph" w:customStyle="1" w:styleId="15">
    <w:name w:val="样式1"/>
    <w:basedOn w:val="afff7"/>
    <w:link w:val="1Char0"/>
    <w:qFormat/>
    <w:rsid w:val="00DF33B2"/>
    <w:pPr>
      <w:tabs>
        <w:tab w:val="center" w:pos="4153"/>
        <w:tab w:val="right" w:pos="8306"/>
      </w:tabs>
      <w:adjustRightInd/>
      <w:snapToGrid w:val="0"/>
      <w:spacing w:line="360" w:lineRule="auto"/>
      <w:ind w:firstLineChars="200" w:firstLine="200"/>
      <w:jc w:val="center"/>
    </w:pPr>
    <w:rPr>
      <w:sz w:val="18"/>
      <w:szCs w:val="18"/>
    </w:rPr>
  </w:style>
  <w:style w:type="paragraph" w:customStyle="1" w:styleId="Text">
    <w:name w:val="Text"/>
    <w:basedOn w:val="afff7"/>
    <w:link w:val="TextChar"/>
    <w:rsid w:val="00DF33B2"/>
    <w:pPr>
      <w:widowControl/>
      <w:adjustRightInd/>
      <w:spacing w:after="120" w:line="360" w:lineRule="auto"/>
      <w:ind w:firstLineChars="200" w:firstLine="200"/>
    </w:pPr>
    <w:rPr>
      <w:kern w:val="0"/>
      <w:sz w:val="24"/>
      <w:szCs w:val="24"/>
      <w:lang w:val="en-GB" w:eastAsia="fr-FR"/>
    </w:rPr>
  </w:style>
  <w:style w:type="paragraph" w:customStyle="1" w:styleId="affffffffffffffff5">
    <w:name w:val="图文"/>
    <w:basedOn w:val="afff7"/>
    <w:rsid w:val="00DF33B2"/>
    <w:pPr>
      <w:widowControl/>
      <w:adjustRightInd/>
      <w:spacing w:after="160" w:line="240" w:lineRule="exact"/>
      <w:ind w:firstLineChars="200" w:firstLine="200"/>
      <w:jc w:val="left"/>
    </w:pPr>
    <w:rPr>
      <w:rFonts w:ascii="Arial" w:eastAsia="Times New Roman" w:hAnsi="Arial" w:cs="Verdana"/>
      <w:b/>
      <w:kern w:val="0"/>
      <w:sz w:val="24"/>
      <w:szCs w:val="24"/>
      <w:lang w:eastAsia="en-US"/>
    </w:rPr>
  </w:style>
  <w:style w:type="paragraph" w:customStyle="1" w:styleId="Charf3">
    <w:name w:val="Char"/>
    <w:basedOn w:val="afff7"/>
    <w:rsid w:val="00DF33B2"/>
    <w:pPr>
      <w:adjustRightInd/>
      <w:spacing w:line="360" w:lineRule="auto"/>
      <w:ind w:firstLineChars="200" w:firstLine="200"/>
    </w:pPr>
    <w:rPr>
      <w:rFonts w:ascii="Times New Roman" w:hAnsi="Times New Roman"/>
      <w:sz w:val="24"/>
      <w:szCs w:val="24"/>
    </w:rPr>
  </w:style>
  <w:style w:type="paragraph" w:styleId="affffffffffffffff6">
    <w:name w:val="Date"/>
    <w:basedOn w:val="afff7"/>
    <w:next w:val="afff7"/>
    <w:link w:val="Charf4"/>
    <w:rsid w:val="00DF33B2"/>
    <w:pPr>
      <w:adjustRightInd/>
      <w:spacing w:line="360" w:lineRule="auto"/>
      <w:ind w:leftChars="2500" w:left="100" w:firstLineChars="200" w:firstLine="200"/>
    </w:pPr>
    <w:rPr>
      <w:rFonts w:ascii="Times New Roman" w:hAnsi="Times New Roman"/>
      <w:szCs w:val="24"/>
    </w:rPr>
  </w:style>
  <w:style w:type="character" w:customStyle="1" w:styleId="Charf4">
    <w:name w:val="日期 Char"/>
    <w:basedOn w:val="afff8"/>
    <w:link w:val="affffffffffffffff6"/>
    <w:rsid w:val="00DF33B2"/>
    <w:rPr>
      <w:rFonts w:ascii="Times New Roman" w:hAnsi="Times New Roman"/>
      <w:kern w:val="2"/>
      <w:sz w:val="21"/>
      <w:szCs w:val="24"/>
    </w:rPr>
  </w:style>
  <w:style w:type="character" w:customStyle="1" w:styleId="affffffffffffffff7">
    <w:name w:val="日期 字符"/>
    <w:rsid w:val="00DF33B2"/>
    <w:rPr>
      <w:kern w:val="2"/>
      <w:sz w:val="21"/>
      <w:szCs w:val="24"/>
    </w:rPr>
  </w:style>
  <w:style w:type="paragraph" w:styleId="affffffffffffffff8">
    <w:name w:val="Subtitle"/>
    <w:basedOn w:val="afff7"/>
    <w:next w:val="afff7"/>
    <w:link w:val="Charf5"/>
    <w:qFormat/>
    <w:rsid w:val="00DF33B2"/>
    <w:pPr>
      <w:adjustRightInd/>
      <w:spacing w:before="240" w:after="60" w:line="312" w:lineRule="auto"/>
      <w:ind w:firstLineChars="200" w:firstLine="200"/>
      <w:jc w:val="center"/>
      <w:outlineLvl w:val="1"/>
    </w:pPr>
    <w:rPr>
      <w:rFonts w:ascii="Cambria" w:hAnsi="Cambria"/>
      <w:b/>
      <w:bCs/>
      <w:kern w:val="28"/>
      <w:sz w:val="32"/>
      <w:szCs w:val="32"/>
    </w:rPr>
  </w:style>
  <w:style w:type="character" w:customStyle="1" w:styleId="Charf5">
    <w:name w:val="副标题 Char"/>
    <w:basedOn w:val="afff8"/>
    <w:link w:val="affffffffffffffff8"/>
    <w:rsid w:val="00DF33B2"/>
    <w:rPr>
      <w:rFonts w:ascii="Cambria" w:hAnsi="Cambria"/>
      <w:b/>
      <w:bCs/>
      <w:kern w:val="28"/>
      <w:sz w:val="32"/>
      <w:szCs w:val="32"/>
    </w:rPr>
  </w:style>
  <w:style w:type="character" w:customStyle="1" w:styleId="affffffffffffffff9">
    <w:name w:val="副标题 字符"/>
    <w:rsid w:val="00DF33B2"/>
    <w:rPr>
      <w:rFonts w:ascii="等线 Light" w:hAnsi="等线 Light" w:cs="Times New Roman"/>
      <w:b/>
      <w:bCs/>
      <w:kern w:val="28"/>
      <w:sz w:val="32"/>
      <w:szCs w:val="32"/>
    </w:rPr>
  </w:style>
  <w:style w:type="table" w:customStyle="1" w:styleId="affffffffffffffffa">
    <w:name w:val="三线表"/>
    <w:basedOn w:val="afff9"/>
    <w:rsid w:val="00DF33B2"/>
    <w:rPr>
      <w:rFonts w:ascii="Times New Roman" w:hAnsi="Times New Roman"/>
    </w:rPr>
    <w:tblPr>
      <w:tblInd w:w="0" w:type="dxa"/>
      <w:tblCellMar>
        <w:top w:w="0" w:type="dxa"/>
        <w:left w:w="108" w:type="dxa"/>
        <w:bottom w:w="0" w:type="dxa"/>
        <w:right w:w="108" w:type="dxa"/>
      </w:tblCellMar>
    </w:tblPr>
  </w:style>
  <w:style w:type="table" w:customStyle="1" w:styleId="affffffffffffffffb">
    <w:name w:val="三线"/>
    <w:basedOn w:val="afff9"/>
    <w:rsid w:val="00DF33B2"/>
    <w:pPr>
      <w:jc w:val="center"/>
    </w:pPr>
    <w:rPr>
      <w:rFonts w:ascii="Times New Roman" w:hAnsi="Times New Roman"/>
    </w:rPr>
    <w:tblPr>
      <w:tblStyleRowBandSize w:val="1"/>
      <w:tblInd w:w="0" w:type="dxa"/>
      <w:tblBorders>
        <w:top w:val="single" w:sz="12" w:space="0" w:color="auto"/>
        <w:bottom w:val="single" w:sz="12" w:space="0" w:color="auto"/>
      </w:tblBorders>
      <w:tblCellMar>
        <w:top w:w="0" w:type="dxa"/>
        <w:left w:w="108" w:type="dxa"/>
        <w:bottom w:w="0" w:type="dxa"/>
        <w:right w:w="108" w:type="dxa"/>
      </w:tblCellMar>
    </w:tblPr>
    <w:tcPr>
      <w:vAlign w:val="center"/>
    </w:tcPr>
  </w:style>
  <w:style w:type="character" w:styleId="affffffffffffffffc">
    <w:name w:val="Book Title"/>
    <w:uiPriority w:val="33"/>
    <w:qFormat/>
    <w:rsid w:val="00DF33B2"/>
    <w:rPr>
      <w:b/>
      <w:bCs/>
      <w:smallCaps/>
      <w:spacing w:val="5"/>
    </w:rPr>
  </w:style>
  <w:style w:type="character" w:customStyle="1" w:styleId="affffffffffffffffd">
    <w:name w:val="页眉 字符"/>
    <w:uiPriority w:val="99"/>
    <w:rsid w:val="00DF33B2"/>
  </w:style>
  <w:style w:type="paragraph" w:styleId="affffffffffffffffe">
    <w:name w:val="annotation subject"/>
    <w:basedOn w:val="affffffffffffffff4"/>
    <w:next w:val="affffffffffffffff4"/>
    <w:link w:val="Char12"/>
    <w:rsid w:val="00DF33B2"/>
    <w:rPr>
      <w:b/>
      <w:bCs/>
    </w:rPr>
  </w:style>
  <w:style w:type="character" w:customStyle="1" w:styleId="Charf6">
    <w:name w:val="批注主题 Char"/>
    <w:basedOn w:val="Charf2"/>
    <w:link w:val="affffffffffffffffe"/>
    <w:uiPriority w:val="99"/>
    <w:semiHidden/>
    <w:rsid w:val="00DF33B2"/>
    <w:rPr>
      <w:b/>
      <w:bCs/>
    </w:rPr>
  </w:style>
  <w:style w:type="character" w:customStyle="1" w:styleId="Char12">
    <w:name w:val="批注主题 Char1"/>
    <w:link w:val="affffffffffffffffe"/>
    <w:rsid w:val="00DF33B2"/>
    <w:rPr>
      <w:rFonts w:ascii="Times New Roman" w:hAnsi="Times New Roman"/>
      <w:b/>
      <w:bCs/>
      <w:kern w:val="2"/>
      <w:sz w:val="24"/>
      <w:szCs w:val="24"/>
    </w:rPr>
  </w:style>
  <w:style w:type="character" w:customStyle="1" w:styleId="Char9">
    <w:name w:val="正文缩进 Char"/>
    <w:link w:val="affffffff6"/>
    <w:rsid w:val="00DF33B2"/>
    <w:rPr>
      <w:kern w:val="2"/>
      <w:sz w:val="21"/>
      <w:szCs w:val="21"/>
    </w:rPr>
  </w:style>
  <w:style w:type="paragraph" w:customStyle="1" w:styleId="ordinary-output">
    <w:name w:val="ordinary-output"/>
    <w:basedOn w:val="afff7"/>
    <w:rsid w:val="00DF33B2"/>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aChar">
    <w:name w:val="a正文 Char"/>
    <w:link w:val="afffffffffffffffff"/>
    <w:rsid w:val="00DF33B2"/>
    <w:rPr>
      <w:kern w:val="2"/>
      <w:sz w:val="24"/>
      <w:szCs w:val="24"/>
    </w:rPr>
  </w:style>
  <w:style w:type="paragraph" w:customStyle="1" w:styleId="afffffffffffffffff">
    <w:name w:val="a正文"/>
    <w:basedOn w:val="afff7"/>
    <w:link w:val="aChar"/>
    <w:qFormat/>
    <w:rsid w:val="00DF33B2"/>
    <w:pPr>
      <w:adjustRightInd/>
      <w:spacing w:line="360" w:lineRule="auto"/>
      <w:ind w:firstLine="420"/>
    </w:pPr>
    <w:rPr>
      <w:sz w:val="24"/>
      <w:szCs w:val="24"/>
    </w:rPr>
  </w:style>
  <w:style w:type="character" w:customStyle="1" w:styleId="16">
    <w:name w:val="页眉 字符1"/>
    <w:uiPriority w:val="99"/>
    <w:rsid w:val="00DF33B2"/>
    <w:rPr>
      <w:kern w:val="2"/>
      <w:sz w:val="18"/>
      <w:szCs w:val="18"/>
    </w:rPr>
  </w:style>
  <w:style w:type="character" w:styleId="afffffffffffffffff0">
    <w:name w:val="FollowedHyperlink"/>
    <w:basedOn w:val="afff8"/>
    <w:uiPriority w:val="99"/>
    <w:semiHidden/>
    <w:unhideWhenUsed/>
    <w:rsid w:val="00DF33B2"/>
    <w:rPr>
      <w:color w:val="954F72" w:themeColor="followedHyperlink"/>
      <w:u w:val="single"/>
    </w:rPr>
  </w:style>
  <w:style w:type="paragraph" w:styleId="afffffffffff8">
    <w:name w:val="List Paragraph"/>
    <w:basedOn w:val="afff7"/>
    <w:uiPriority w:val="34"/>
    <w:qFormat/>
    <w:rsid w:val="00DF33B2"/>
    <w:pPr>
      <w:ind w:firstLineChars="200" w:firstLine="420"/>
    </w:pPr>
  </w:style>
  <w:style w:type="paragraph" w:customStyle="1" w:styleId="2c">
    <w:name w:val="##2"/>
    <w:basedOn w:val="afff"/>
    <w:link w:val="2Char0"/>
    <w:qFormat/>
    <w:rsid w:val="003071E3"/>
    <w:pPr>
      <w:spacing w:before="156" w:after="156"/>
    </w:pPr>
  </w:style>
  <w:style w:type="paragraph" w:customStyle="1" w:styleId="17">
    <w:name w:val="##1"/>
    <w:basedOn w:val="affe"/>
    <w:link w:val="1Char1"/>
    <w:qFormat/>
    <w:rsid w:val="003071E3"/>
    <w:pPr>
      <w:spacing w:before="312" w:after="312"/>
    </w:pPr>
    <w:rPr>
      <w:szCs w:val="21"/>
    </w:rPr>
  </w:style>
  <w:style w:type="character" w:customStyle="1" w:styleId="Char7">
    <w:name w:val="标准文件_章标题 Char"/>
    <w:basedOn w:val="afff8"/>
    <w:link w:val="affe"/>
    <w:rsid w:val="003071E3"/>
    <w:rPr>
      <w:rFonts w:ascii="黑体" w:eastAsia="黑体" w:hAnsi="Times New Roman"/>
      <w:sz w:val="21"/>
    </w:rPr>
  </w:style>
  <w:style w:type="character" w:customStyle="1" w:styleId="Char8">
    <w:name w:val="标准文件_一级条标题 Char"/>
    <w:basedOn w:val="Char7"/>
    <w:link w:val="afff"/>
    <w:rsid w:val="003071E3"/>
  </w:style>
  <w:style w:type="character" w:customStyle="1" w:styleId="2Char0">
    <w:name w:val="##2 Char"/>
    <w:basedOn w:val="Char8"/>
    <w:link w:val="2c"/>
    <w:rsid w:val="003071E3"/>
  </w:style>
  <w:style w:type="character" w:customStyle="1" w:styleId="1Char1">
    <w:name w:val="##1 Char"/>
    <w:basedOn w:val="Char7"/>
    <w:link w:val="17"/>
    <w:rsid w:val="003071E3"/>
    <w:rPr>
      <w:szCs w:val="21"/>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B628B95164B5A8436AB1B13CD098E"/>
        <w:category>
          <w:name w:val="常规"/>
          <w:gallery w:val="placeholder"/>
        </w:category>
        <w:types>
          <w:type w:val="bbPlcHdr"/>
        </w:types>
        <w:behaviors>
          <w:behavior w:val="content"/>
        </w:behaviors>
        <w:guid w:val="{BBC4CC37-0960-41FB-AA86-6A22141C61E7}"/>
      </w:docPartPr>
      <w:docPartBody>
        <w:p w:rsidR="00CD7583" w:rsidRDefault="0026635C">
          <w:pPr>
            <w:pStyle w:val="9E3B628B95164B5A8436AB1B13CD098E"/>
          </w:pPr>
          <w:r w:rsidRPr="00751A05">
            <w:rPr>
              <w:rStyle w:val="a3"/>
              <w:rFonts w:hint="eastAsia"/>
            </w:rPr>
            <w:t>单击或点击此处输入文字。</w:t>
          </w:r>
        </w:p>
      </w:docPartBody>
    </w:docPart>
    <w:docPart>
      <w:docPartPr>
        <w:name w:val="62D9E1DA5C7F456AB4F98DFF945F359F"/>
        <w:category>
          <w:name w:val="常规"/>
          <w:gallery w:val="placeholder"/>
        </w:category>
        <w:types>
          <w:type w:val="bbPlcHdr"/>
        </w:types>
        <w:behaviors>
          <w:behavior w:val="content"/>
        </w:behaviors>
        <w:guid w:val="{B3785829-5916-47E2-8C65-7F969B26D794}"/>
      </w:docPartPr>
      <w:docPartBody>
        <w:p w:rsidR="00CD7583" w:rsidRDefault="0026635C">
          <w:pPr>
            <w:pStyle w:val="62D9E1DA5C7F456AB4F98DFF945F359F"/>
          </w:pPr>
          <w:r w:rsidRPr="00FB6243">
            <w:rPr>
              <w:rStyle w:val="a3"/>
              <w:rFonts w:hint="eastAsia"/>
            </w:rPr>
            <w:t>选择一项。</w:t>
          </w:r>
        </w:p>
      </w:docPartBody>
    </w:docPart>
    <w:docPart>
      <w:docPartPr>
        <w:name w:val="08B9AE389C7948AAA37C86BAA9EA2344"/>
        <w:category>
          <w:name w:val="常规"/>
          <w:gallery w:val="placeholder"/>
        </w:category>
        <w:types>
          <w:type w:val="bbPlcHdr"/>
        </w:types>
        <w:behaviors>
          <w:behavior w:val="content"/>
        </w:behaviors>
        <w:guid w:val="{26A7FA22-01BC-4EC2-B4E1-9F366E639647}"/>
      </w:docPartPr>
      <w:docPartBody>
        <w:p w:rsidR="00CD7583" w:rsidRDefault="0026635C">
          <w:pPr>
            <w:pStyle w:val="08B9AE389C7948AAA37C86BAA9EA2344"/>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NewRomanPSMT">
    <w:altName w:val="微软雅黑"/>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15362"/>
    <w:rsid w:val="00047A9A"/>
    <w:rsid w:val="00086FCC"/>
    <w:rsid w:val="0026635C"/>
    <w:rsid w:val="00352118"/>
    <w:rsid w:val="00733887"/>
    <w:rsid w:val="007A3C84"/>
    <w:rsid w:val="00B07EA4"/>
    <w:rsid w:val="00B90C89"/>
    <w:rsid w:val="00C32425"/>
    <w:rsid w:val="00CD7583"/>
    <w:rsid w:val="00CE3E48"/>
    <w:rsid w:val="00D15362"/>
    <w:rsid w:val="00E477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5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32425"/>
    <w:rPr>
      <w:color w:val="808080"/>
    </w:rPr>
  </w:style>
  <w:style w:type="paragraph" w:customStyle="1" w:styleId="9E3B628B95164B5A8436AB1B13CD098E">
    <w:name w:val="9E3B628B95164B5A8436AB1B13CD098E"/>
    <w:rsid w:val="00CD7583"/>
    <w:pPr>
      <w:widowControl w:val="0"/>
      <w:jc w:val="both"/>
    </w:pPr>
  </w:style>
  <w:style w:type="paragraph" w:customStyle="1" w:styleId="62D9E1DA5C7F456AB4F98DFF945F359F">
    <w:name w:val="62D9E1DA5C7F456AB4F98DFF945F359F"/>
    <w:rsid w:val="00CD7583"/>
    <w:pPr>
      <w:widowControl w:val="0"/>
      <w:jc w:val="both"/>
    </w:pPr>
  </w:style>
  <w:style w:type="paragraph" w:customStyle="1" w:styleId="08B9AE389C7948AAA37C86BAA9EA2344">
    <w:name w:val="08B9AE389C7948AAA37C86BAA9EA2344"/>
    <w:rsid w:val="00CD7583"/>
    <w:pPr>
      <w:widowControl w:val="0"/>
      <w:jc w:val="both"/>
    </w:pPr>
  </w:style>
  <w:style w:type="paragraph" w:customStyle="1" w:styleId="3E7908FD65AD46B0800ED9869B294B6A">
    <w:name w:val="3E7908FD65AD46B0800ED9869B294B6A"/>
    <w:rsid w:val="00D15362"/>
    <w:pPr>
      <w:widowControl w:val="0"/>
      <w:jc w:val="both"/>
    </w:pPr>
  </w:style>
  <w:style w:type="paragraph" w:customStyle="1" w:styleId="A757F4567B9241618D05EFCFF7E2A10A">
    <w:name w:val="A757F4567B9241618D05EFCFF7E2A10A"/>
    <w:rsid w:val="00D15362"/>
    <w:pPr>
      <w:widowControl w:val="0"/>
      <w:jc w:val="both"/>
    </w:pPr>
  </w:style>
  <w:style w:type="paragraph" w:customStyle="1" w:styleId="C17D7871CB7C474F8A8E0B13CF65B41D">
    <w:name w:val="C17D7871CB7C474F8A8E0B13CF65B41D"/>
    <w:rsid w:val="00D15362"/>
    <w:pPr>
      <w:widowControl w:val="0"/>
      <w:jc w:val="both"/>
    </w:pPr>
  </w:style>
  <w:style w:type="paragraph" w:customStyle="1" w:styleId="ECE605EF60E844DFB22FFBE47C3A179F">
    <w:name w:val="ECE605EF60E844DFB22FFBE47C3A179F"/>
    <w:rsid w:val="00D15362"/>
    <w:pPr>
      <w:widowControl w:val="0"/>
      <w:jc w:val="both"/>
    </w:pPr>
  </w:style>
  <w:style w:type="paragraph" w:customStyle="1" w:styleId="8B4AB73959CF465EA0DF282E65B8EA84">
    <w:name w:val="8B4AB73959CF465EA0DF282E65B8EA84"/>
    <w:rsid w:val="00C32425"/>
    <w:pPr>
      <w:widowControl w:val="0"/>
      <w:jc w:val="both"/>
    </w:pPr>
  </w:style>
  <w:style w:type="paragraph" w:customStyle="1" w:styleId="530C15497D334FE4A17F9A07A58D2D63">
    <w:name w:val="530C15497D334FE4A17F9A07A58D2D63"/>
    <w:rsid w:val="00C32425"/>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F3448-D40E-4DC1-B9CB-DA47D52D2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433</TotalTime>
  <Pages>20</Pages>
  <Words>2256</Words>
  <Characters>12864</Characters>
  <Application>Microsoft Office Word</Application>
  <DocSecurity>0</DocSecurity>
  <Lines>107</Lines>
  <Paragraphs>30</Paragraphs>
  <ScaleCrop>false</ScaleCrop>
  <Company>PCMI</Company>
  <LinksUpToDate>false</LinksUpToDate>
  <CharactersWithSpaces>15090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China</cp:lastModifiedBy>
  <cp:revision>91</cp:revision>
  <cp:lastPrinted>2021-05-10T01:47:00Z</cp:lastPrinted>
  <dcterms:created xsi:type="dcterms:W3CDTF">2021-05-07T01:47:00Z</dcterms:created>
  <dcterms:modified xsi:type="dcterms:W3CDTF">2021-05-10T11:19:00Z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

<file path=userCustomization/customUI.xml><?xml version="1.0" encoding="utf-8"?>
<mso:customUI xmlns:mso="http://schemas.microsoft.com/office/2006/01/customui">
  <mso:ribbon>
    <mso:qat>
      <mso:documentControls>
        <mso:control idQ="mso:TableOfContentsDialog" visible="true"/>
      </mso:documentControls>
    </mso:qat>
  </mso:ribbon>
</mso:customUI>
</file>