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7B2" w:rsidRDefault="001957B2" w:rsidP="001957B2">
      <w:pPr>
        <w:jc w:val="center"/>
        <w:rPr>
          <w:rFonts w:ascii="仿宋_GB2312" w:eastAsia="仿宋_GB2312"/>
          <w:b/>
          <w:bCs/>
          <w:sz w:val="44"/>
          <w:szCs w:val="44"/>
        </w:rPr>
      </w:pPr>
      <w:r>
        <w:rPr>
          <w:rFonts w:ascii="仿宋_GB2312" w:eastAsia="仿宋_GB2312" w:hint="eastAsia"/>
          <w:b/>
          <w:bCs/>
          <w:sz w:val="44"/>
          <w:szCs w:val="44"/>
        </w:rPr>
        <w:t>关于修改《网络预约出租汽车经营服务管理暂行办法》的决定（征求意见稿）</w:t>
      </w:r>
    </w:p>
    <w:p w:rsidR="001957B2" w:rsidRDefault="001957B2" w:rsidP="001957B2">
      <w:pPr>
        <w:jc w:val="center"/>
        <w:rPr>
          <w:rFonts w:ascii="仿宋_GB2312" w:eastAsia="仿宋_GB2312"/>
          <w:b/>
          <w:bCs/>
          <w:sz w:val="44"/>
          <w:szCs w:val="44"/>
        </w:rPr>
      </w:pPr>
    </w:p>
    <w:p w:rsidR="001957B2" w:rsidRDefault="001957B2" w:rsidP="001957B2">
      <w:pPr>
        <w:ind w:firstLineChars="200" w:firstLine="640"/>
        <w:rPr>
          <w:rFonts w:ascii="仿宋_GB2312" w:eastAsia="仿宋_GB2312"/>
          <w:sz w:val="32"/>
          <w:szCs w:val="32"/>
        </w:rPr>
      </w:pPr>
      <w:r>
        <w:rPr>
          <w:rFonts w:ascii="仿宋_GB2312" w:eastAsia="仿宋_GB2312" w:hint="eastAsia"/>
          <w:sz w:val="32"/>
          <w:szCs w:val="32"/>
        </w:rPr>
        <w:t xml:space="preserve">交通运输部 工业和信息化部 公安部 商务部 市场监管总局 </w:t>
      </w:r>
      <w:proofErr w:type="gramStart"/>
      <w:r>
        <w:rPr>
          <w:rFonts w:ascii="仿宋_GB2312" w:eastAsia="仿宋_GB2312" w:hint="eastAsia"/>
          <w:sz w:val="32"/>
          <w:szCs w:val="32"/>
        </w:rPr>
        <w:t>国家网信办</w:t>
      </w:r>
      <w:proofErr w:type="gramEnd"/>
      <w:r>
        <w:rPr>
          <w:rFonts w:ascii="仿宋_GB2312" w:eastAsia="仿宋_GB2312" w:hint="eastAsia"/>
          <w:sz w:val="32"/>
          <w:szCs w:val="32"/>
        </w:rPr>
        <w:t>决定对《网络预约出租汽车经营服务管理暂行办法》（交通运输部 工业和信息化部 公安部 商务部 市场监管总局 国家</w:t>
      </w:r>
      <w:proofErr w:type="gramStart"/>
      <w:r>
        <w:rPr>
          <w:rFonts w:ascii="仿宋_GB2312" w:eastAsia="仿宋_GB2312" w:hint="eastAsia"/>
          <w:sz w:val="32"/>
          <w:szCs w:val="32"/>
        </w:rPr>
        <w:t>网信办令</w:t>
      </w:r>
      <w:proofErr w:type="gramEnd"/>
      <w:r>
        <w:rPr>
          <w:rFonts w:ascii="仿宋_GB2312" w:eastAsia="仿宋_GB2312" w:hint="eastAsia"/>
          <w:sz w:val="32"/>
          <w:szCs w:val="32"/>
        </w:rPr>
        <w:t>2019年第46号）作如下修改：</w:t>
      </w:r>
    </w:p>
    <w:p w:rsidR="001957B2" w:rsidRDefault="001957B2" w:rsidP="001957B2">
      <w:pPr>
        <w:ind w:firstLineChars="200" w:firstLine="640"/>
        <w:rPr>
          <w:rFonts w:ascii="仿宋_GB2312" w:eastAsia="仿宋_GB2312"/>
          <w:sz w:val="32"/>
          <w:szCs w:val="32"/>
        </w:rPr>
      </w:pPr>
      <w:r>
        <w:rPr>
          <w:rFonts w:ascii="仿宋_GB2312" w:eastAsia="仿宋_GB2312" w:hint="eastAsia"/>
          <w:sz w:val="32"/>
          <w:szCs w:val="32"/>
        </w:rPr>
        <w:t>一、将第三十四条修改为：违反本规定，擅自从事或者变相</w:t>
      </w:r>
      <w:proofErr w:type="gramStart"/>
      <w:r>
        <w:rPr>
          <w:rFonts w:ascii="仿宋_GB2312" w:eastAsia="仿宋_GB2312" w:hint="eastAsia"/>
          <w:sz w:val="32"/>
          <w:szCs w:val="32"/>
        </w:rPr>
        <w:t>从事网约车</w:t>
      </w:r>
      <w:proofErr w:type="gramEnd"/>
      <w:r>
        <w:rPr>
          <w:rFonts w:ascii="仿宋_GB2312" w:eastAsia="仿宋_GB2312" w:hint="eastAsia"/>
          <w:sz w:val="32"/>
          <w:szCs w:val="32"/>
        </w:rPr>
        <w:t>经营活动，有下列行为之一的，由县级以上出租汽车行政主管部门责令改正，予以警告，并按照以下规定分别予以罚款；构成犯罪的，依法追究刑事责任：</w:t>
      </w:r>
    </w:p>
    <w:p w:rsidR="001957B2" w:rsidRDefault="001957B2" w:rsidP="001957B2">
      <w:pPr>
        <w:ind w:firstLineChars="200" w:firstLine="640"/>
        <w:rPr>
          <w:rFonts w:ascii="仿宋_GB2312" w:eastAsia="仿宋_GB2312"/>
          <w:sz w:val="32"/>
          <w:szCs w:val="32"/>
        </w:rPr>
      </w:pPr>
      <w:r>
        <w:rPr>
          <w:rFonts w:ascii="仿宋_GB2312" w:eastAsia="仿宋_GB2312" w:hint="eastAsia"/>
          <w:sz w:val="32"/>
          <w:szCs w:val="32"/>
        </w:rPr>
        <w:t>（一）对未取得《网络预约出租汽车经营许可证》的，处以1万元以上3万元以下罚款；</w:t>
      </w:r>
    </w:p>
    <w:p w:rsidR="001957B2" w:rsidRDefault="001957B2" w:rsidP="001957B2">
      <w:pPr>
        <w:ind w:firstLineChars="200" w:firstLine="640"/>
        <w:rPr>
          <w:rFonts w:ascii="仿宋_GB2312" w:eastAsia="仿宋_GB2312"/>
          <w:sz w:val="32"/>
          <w:szCs w:val="32"/>
        </w:rPr>
      </w:pPr>
      <w:r>
        <w:rPr>
          <w:rFonts w:ascii="仿宋_GB2312" w:eastAsia="仿宋_GB2312" w:hint="eastAsia"/>
          <w:sz w:val="32"/>
          <w:szCs w:val="32"/>
        </w:rPr>
        <w:t>（二）对未取得《网络预约出租汽车运输证》的，处以3000元以上1万元以下罚款；</w:t>
      </w:r>
    </w:p>
    <w:p w:rsidR="001957B2" w:rsidRDefault="001957B2" w:rsidP="001957B2">
      <w:pPr>
        <w:ind w:firstLineChars="200" w:firstLine="640"/>
        <w:rPr>
          <w:rFonts w:ascii="仿宋_GB2312" w:eastAsia="仿宋_GB2312"/>
          <w:sz w:val="32"/>
          <w:szCs w:val="32"/>
        </w:rPr>
      </w:pPr>
      <w:r>
        <w:rPr>
          <w:rFonts w:ascii="仿宋_GB2312" w:eastAsia="仿宋_GB2312" w:hint="eastAsia"/>
          <w:sz w:val="32"/>
          <w:szCs w:val="32"/>
        </w:rPr>
        <w:t>（三）对未取得《网络预约出租汽车驾驶员证》的，处以200元以上2000元以下罚款。</w:t>
      </w:r>
    </w:p>
    <w:p w:rsidR="001957B2" w:rsidRDefault="001957B2" w:rsidP="001957B2">
      <w:pPr>
        <w:ind w:firstLineChars="200" w:firstLine="640"/>
        <w:rPr>
          <w:rFonts w:ascii="仿宋_GB2312" w:eastAsia="仿宋_GB2312"/>
          <w:sz w:val="32"/>
          <w:szCs w:val="32"/>
        </w:rPr>
      </w:pPr>
      <w:r>
        <w:rPr>
          <w:rFonts w:ascii="仿宋_GB2312" w:eastAsia="仿宋_GB2312" w:hint="eastAsia"/>
          <w:sz w:val="32"/>
          <w:szCs w:val="32"/>
        </w:rPr>
        <w:t>伪造、变造或者使用伪造、变造、失效的《网络预约出租汽车运输证》《网络预约出租汽车驾驶员证》</w:t>
      </w:r>
      <w:proofErr w:type="gramStart"/>
      <w:r>
        <w:rPr>
          <w:rFonts w:ascii="仿宋_GB2312" w:eastAsia="仿宋_GB2312" w:hint="eastAsia"/>
          <w:sz w:val="32"/>
          <w:szCs w:val="32"/>
        </w:rPr>
        <w:t>从事网约车</w:t>
      </w:r>
      <w:proofErr w:type="gramEnd"/>
      <w:r>
        <w:rPr>
          <w:rFonts w:ascii="仿宋_GB2312" w:eastAsia="仿宋_GB2312" w:hint="eastAsia"/>
          <w:sz w:val="32"/>
          <w:szCs w:val="32"/>
        </w:rPr>
        <w:t>经营活动的，分别按照前款第（二）项、第（三）项的规定予以罚款。</w:t>
      </w:r>
    </w:p>
    <w:p w:rsidR="001957B2" w:rsidRDefault="001957B2" w:rsidP="001957B2">
      <w:pPr>
        <w:ind w:firstLineChars="200" w:firstLine="640"/>
        <w:rPr>
          <w:rFonts w:ascii="仿宋_GB2312" w:eastAsia="仿宋_GB2312"/>
          <w:sz w:val="32"/>
          <w:szCs w:val="32"/>
        </w:rPr>
      </w:pPr>
      <w:r>
        <w:rPr>
          <w:rFonts w:ascii="仿宋_GB2312" w:eastAsia="仿宋_GB2312" w:hint="eastAsia"/>
          <w:sz w:val="32"/>
          <w:szCs w:val="32"/>
        </w:rPr>
        <w:t>二、删除第三十六条中的“网约车驾驶员违反本规定，</w:t>
      </w:r>
      <w:r>
        <w:rPr>
          <w:rFonts w:ascii="仿宋_GB2312" w:eastAsia="仿宋_GB2312" w:hint="eastAsia"/>
          <w:sz w:val="32"/>
          <w:szCs w:val="32"/>
        </w:rPr>
        <w:lastRenderedPageBreak/>
        <w:t>有下列情形之一的，由县级以上出租汽车行政主管部门和价格主管部门按照职责责令改正，对每次违法行为处以50元以上200元以下罚款：</w:t>
      </w:r>
    </w:p>
    <w:p w:rsidR="001957B2" w:rsidRDefault="001957B2" w:rsidP="001957B2">
      <w:pPr>
        <w:ind w:firstLineChars="200" w:firstLine="640"/>
        <w:rPr>
          <w:rFonts w:ascii="仿宋_GB2312" w:eastAsia="仿宋_GB2312"/>
          <w:sz w:val="32"/>
          <w:szCs w:val="32"/>
        </w:rPr>
      </w:pPr>
      <w:r>
        <w:rPr>
          <w:rFonts w:ascii="仿宋_GB2312" w:eastAsia="仿宋_GB2312" w:hint="eastAsia"/>
          <w:sz w:val="32"/>
          <w:szCs w:val="32"/>
        </w:rPr>
        <w:t>（一）未按照规定携带《网络预约出租汽车运输证》、《网络预约出租汽车驾驶员证》的；</w:t>
      </w:r>
    </w:p>
    <w:p w:rsidR="001957B2" w:rsidRDefault="001957B2" w:rsidP="001957B2">
      <w:pPr>
        <w:ind w:firstLineChars="200" w:firstLine="640"/>
        <w:rPr>
          <w:rFonts w:ascii="仿宋_GB2312" w:eastAsia="仿宋_GB2312"/>
          <w:sz w:val="32"/>
          <w:szCs w:val="32"/>
        </w:rPr>
      </w:pPr>
      <w:r>
        <w:rPr>
          <w:rFonts w:ascii="仿宋_GB2312" w:eastAsia="仿宋_GB2312" w:hint="eastAsia"/>
          <w:sz w:val="32"/>
          <w:szCs w:val="32"/>
        </w:rPr>
        <w:t>（二）途中甩客或者故意绕道行驶的；</w:t>
      </w:r>
    </w:p>
    <w:p w:rsidR="001957B2" w:rsidRDefault="001957B2" w:rsidP="001957B2">
      <w:pPr>
        <w:ind w:firstLineChars="200" w:firstLine="640"/>
        <w:rPr>
          <w:rFonts w:ascii="仿宋_GB2312" w:eastAsia="仿宋_GB2312"/>
          <w:sz w:val="32"/>
          <w:szCs w:val="32"/>
        </w:rPr>
      </w:pPr>
      <w:r>
        <w:rPr>
          <w:rFonts w:ascii="仿宋_GB2312" w:eastAsia="仿宋_GB2312" w:hint="eastAsia"/>
          <w:sz w:val="32"/>
          <w:szCs w:val="32"/>
        </w:rPr>
        <w:t>（三）违规收费的；</w:t>
      </w:r>
    </w:p>
    <w:p w:rsidR="001957B2" w:rsidRDefault="001957B2" w:rsidP="001957B2">
      <w:pPr>
        <w:ind w:firstLineChars="200" w:firstLine="640"/>
        <w:rPr>
          <w:rFonts w:ascii="仿宋_GB2312" w:eastAsia="仿宋_GB2312"/>
          <w:sz w:val="32"/>
          <w:szCs w:val="32"/>
        </w:rPr>
      </w:pPr>
      <w:r>
        <w:rPr>
          <w:rFonts w:ascii="仿宋_GB2312" w:eastAsia="仿宋_GB2312" w:hint="eastAsia"/>
          <w:sz w:val="32"/>
          <w:szCs w:val="32"/>
        </w:rPr>
        <w:t>（四）对举报、投诉其服务质量或者对其服务</w:t>
      </w:r>
      <w:proofErr w:type="gramStart"/>
      <w:r>
        <w:rPr>
          <w:rFonts w:ascii="仿宋_GB2312" w:eastAsia="仿宋_GB2312" w:hint="eastAsia"/>
          <w:sz w:val="32"/>
          <w:szCs w:val="32"/>
        </w:rPr>
        <w:t>作出</w:t>
      </w:r>
      <w:proofErr w:type="gramEnd"/>
      <w:r>
        <w:rPr>
          <w:rFonts w:ascii="仿宋_GB2312" w:eastAsia="仿宋_GB2312" w:hint="eastAsia"/>
          <w:sz w:val="32"/>
          <w:szCs w:val="32"/>
        </w:rPr>
        <w:t>不满意评价的乘客实施报复行为的。”</w:t>
      </w:r>
    </w:p>
    <w:p w:rsidR="001957B2" w:rsidRDefault="001957B2" w:rsidP="001957B2">
      <w:pPr>
        <w:ind w:firstLineChars="200" w:firstLine="640"/>
        <w:rPr>
          <w:rFonts w:ascii="仿宋_GB2312" w:eastAsia="仿宋_GB2312"/>
          <w:sz w:val="32"/>
          <w:szCs w:val="32"/>
        </w:rPr>
      </w:pPr>
      <w:r>
        <w:rPr>
          <w:rFonts w:ascii="仿宋_GB2312" w:eastAsia="仿宋_GB2312" w:hint="eastAsia"/>
          <w:sz w:val="32"/>
          <w:szCs w:val="32"/>
        </w:rPr>
        <w:t>条文序号和个别文字作相应调整。</w:t>
      </w:r>
    </w:p>
    <w:p w:rsidR="001957B2" w:rsidRDefault="001957B2" w:rsidP="001957B2">
      <w:pPr>
        <w:ind w:firstLineChars="200" w:firstLine="640"/>
        <w:rPr>
          <w:rFonts w:ascii="仿宋_GB2312" w:eastAsia="仿宋_GB2312"/>
          <w:sz w:val="32"/>
          <w:szCs w:val="32"/>
        </w:rPr>
      </w:pPr>
      <w:r>
        <w:rPr>
          <w:rFonts w:ascii="仿宋_GB2312" w:eastAsia="仿宋_GB2312" w:hint="eastAsia"/>
          <w:sz w:val="32"/>
          <w:szCs w:val="32"/>
        </w:rPr>
        <w:t>本决定自公布之日起施行。</w:t>
      </w:r>
    </w:p>
    <w:p w:rsidR="001957B2" w:rsidRPr="00E71CEB" w:rsidRDefault="001957B2" w:rsidP="001957B2">
      <w:pPr>
        <w:ind w:firstLineChars="200" w:firstLine="640"/>
      </w:pPr>
      <w:r>
        <w:rPr>
          <w:rFonts w:ascii="仿宋_GB2312" w:eastAsia="仿宋_GB2312" w:hint="eastAsia"/>
          <w:sz w:val="32"/>
          <w:szCs w:val="32"/>
        </w:rPr>
        <w:t>《网络预约出租汽车经营服务管理暂行办法》根据本决定作相应修正，重新发布。</w:t>
      </w:r>
    </w:p>
    <w:p w:rsidR="00967E16" w:rsidRPr="001957B2" w:rsidRDefault="001957B2">
      <w:bookmarkStart w:id="0" w:name="_GoBack"/>
      <w:bookmarkEnd w:id="0"/>
    </w:p>
    <w:sectPr w:rsidR="00967E16" w:rsidRPr="001957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957B2"/>
    <w:rsid w:val="000653FD"/>
    <w:rsid w:val="000E61AB"/>
    <w:rsid w:val="001957B2"/>
    <w:rsid w:val="001B5CF2"/>
    <w:rsid w:val="00251758"/>
    <w:rsid w:val="00395669"/>
    <w:rsid w:val="0061513A"/>
    <w:rsid w:val="00734FA8"/>
    <w:rsid w:val="008B0977"/>
    <w:rsid w:val="00A65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96"/>
  <w15:chartTrackingRefBased/>
  <w15:docId w15:val="{0A6357FE-557E-47FD-BF66-7EB91582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7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LIU</dc:creator>
  <cp:keywords/>
  <dc:description/>
  <cp:lastModifiedBy>LEO LIU</cp:lastModifiedBy>
  <cp:revision>1</cp:revision>
  <dcterms:created xsi:type="dcterms:W3CDTF">2021-07-09T09:13:00Z</dcterms:created>
  <dcterms:modified xsi:type="dcterms:W3CDTF">2021-07-09T09:14:00Z</dcterms:modified>
</cp:coreProperties>
</file>