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E16" w:rsidRDefault="002367BD" w:rsidP="002367BD">
      <w:pPr>
        <w:jc w:val="center"/>
        <w:rPr>
          <w:rFonts w:ascii="仿宋_GB2312" w:eastAsia="仿宋_GB2312"/>
          <w:b/>
          <w:bCs/>
          <w:sz w:val="44"/>
          <w:szCs w:val="44"/>
        </w:rPr>
      </w:pPr>
      <w:r w:rsidRPr="002367BD">
        <w:rPr>
          <w:rFonts w:ascii="仿宋_GB2312" w:eastAsia="仿宋_GB2312" w:hint="eastAsia"/>
          <w:b/>
          <w:bCs/>
          <w:sz w:val="44"/>
          <w:szCs w:val="44"/>
        </w:rPr>
        <w:t>关于修改《道路运输车辆动态监督管理办法》的决定（征求意见稿）</w:t>
      </w:r>
    </w:p>
    <w:p w:rsidR="002367BD" w:rsidRPr="002367BD" w:rsidRDefault="002367BD" w:rsidP="002367BD">
      <w:pPr>
        <w:jc w:val="center"/>
        <w:rPr>
          <w:rFonts w:ascii="仿宋_GB2312" w:eastAsia="仿宋_GB2312"/>
          <w:b/>
          <w:bCs/>
          <w:sz w:val="44"/>
          <w:szCs w:val="44"/>
        </w:rPr>
      </w:pPr>
    </w:p>
    <w:p w:rsidR="002367BD" w:rsidRPr="002367BD" w:rsidRDefault="002367BD" w:rsidP="00AB20F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67BD">
        <w:rPr>
          <w:rFonts w:ascii="仿宋_GB2312" w:eastAsia="仿宋_GB2312" w:hint="eastAsia"/>
          <w:sz w:val="32"/>
          <w:szCs w:val="32"/>
        </w:rPr>
        <w:t>交通运输部、公安部、应急管理部决定对《道路运输车辆动态监督管理办法》（交通运输部 公安部 国家安全生产监督管理总局令2016年第55号）作如下修改：</w:t>
      </w:r>
    </w:p>
    <w:p w:rsidR="002367BD" w:rsidRPr="002367BD" w:rsidRDefault="002367BD" w:rsidP="00AB20F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67BD">
        <w:rPr>
          <w:rFonts w:ascii="仿宋_GB2312" w:eastAsia="仿宋_GB2312" w:hint="eastAsia"/>
          <w:sz w:val="32"/>
          <w:szCs w:val="32"/>
        </w:rPr>
        <w:t>一、删除第八条。</w:t>
      </w:r>
    </w:p>
    <w:p w:rsidR="002367BD" w:rsidRPr="002367BD" w:rsidRDefault="002367BD" w:rsidP="00AB20F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67BD">
        <w:rPr>
          <w:rFonts w:ascii="仿宋_GB2312" w:eastAsia="仿宋_GB2312" w:hint="eastAsia"/>
          <w:sz w:val="32"/>
          <w:szCs w:val="32"/>
        </w:rPr>
        <w:t>二、将第十条修改为：道路运输企业新建或者变更监控平台，在投入使用前应当向原发放《道路运输经营许可证》的道路运输管理机构备案。</w:t>
      </w:r>
    </w:p>
    <w:p w:rsidR="002367BD" w:rsidRPr="002367BD" w:rsidRDefault="002367BD" w:rsidP="00AB20F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67BD">
        <w:rPr>
          <w:rFonts w:ascii="仿宋_GB2312" w:eastAsia="仿宋_GB2312" w:hint="eastAsia"/>
          <w:sz w:val="32"/>
          <w:szCs w:val="32"/>
        </w:rPr>
        <w:t>三、删除第十一条第四项。</w:t>
      </w:r>
    </w:p>
    <w:p w:rsidR="002367BD" w:rsidRPr="002367BD" w:rsidRDefault="002367BD" w:rsidP="00AB20F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67BD">
        <w:rPr>
          <w:rFonts w:ascii="仿宋_GB2312" w:eastAsia="仿宋_GB2312" w:hint="eastAsia"/>
          <w:sz w:val="32"/>
          <w:szCs w:val="32"/>
        </w:rPr>
        <w:t>四、将第三十六条中的“3000元以上8000元以下”修改为“1000元以上3000元以下”。</w:t>
      </w:r>
    </w:p>
    <w:p w:rsidR="002367BD" w:rsidRPr="002367BD" w:rsidRDefault="002367BD" w:rsidP="00AB20F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67BD">
        <w:rPr>
          <w:rFonts w:ascii="仿宋_GB2312" w:eastAsia="仿宋_GB2312" w:hint="eastAsia"/>
          <w:sz w:val="32"/>
          <w:szCs w:val="32"/>
        </w:rPr>
        <w:t>五、将第三十七条中的“800元”修改为“200元”。</w:t>
      </w:r>
    </w:p>
    <w:p w:rsidR="002367BD" w:rsidRPr="002367BD" w:rsidRDefault="002367BD" w:rsidP="00AB20F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67BD">
        <w:rPr>
          <w:rFonts w:ascii="仿宋_GB2312" w:eastAsia="仿宋_GB2312" w:hint="eastAsia"/>
          <w:sz w:val="32"/>
          <w:szCs w:val="32"/>
        </w:rPr>
        <w:t>六、将第三十八条修改为：违反本办法的规定，道路运输企业和提供道路运输车辆动态监控社会化服务的单位伪造、篡改、删除车辆动态监控数据的，由县级以上道路运输管理机构责令改正，处500元以上2000元以下罚款。</w:t>
      </w:r>
    </w:p>
    <w:p w:rsidR="002367BD" w:rsidRPr="002367BD" w:rsidRDefault="002367BD" w:rsidP="00AB20F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67BD">
        <w:rPr>
          <w:rFonts w:ascii="仿宋_GB2312" w:eastAsia="仿宋_GB2312" w:hint="eastAsia"/>
          <w:sz w:val="32"/>
          <w:szCs w:val="32"/>
        </w:rPr>
        <w:t>条文序号和个别文字作相应调整。</w:t>
      </w:r>
    </w:p>
    <w:p w:rsidR="002367BD" w:rsidRPr="002367BD" w:rsidRDefault="002367BD" w:rsidP="00AB20F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67BD">
        <w:rPr>
          <w:rFonts w:ascii="仿宋_GB2312" w:eastAsia="仿宋_GB2312" w:hint="eastAsia"/>
          <w:sz w:val="32"/>
          <w:szCs w:val="32"/>
        </w:rPr>
        <w:t>本决定自公布之日起施行。</w:t>
      </w:r>
    </w:p>
    <w:p w:rsidR="00F715CD" w:rsidRDefault="002367BD" w:rsidP="0043693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67BD">
        <w:rPr>
          <w:rFonts w:ascii="仿宋_GB2312" w:eastAsia="仿宋_GB2312" w:hint="eastAsia"/>
          <w:sz w:val="32"/>
          <w:szCs w:val="32"/>
        </w:rPr>
        <w:t>《道路运输车辆动态监督管理办法》根据本决定作相应修正，重新发布。</w:t>
      </w:r>
      <w:bookmarkStart w:id="0" w:name="_GoBack"/>
      <w:bookmarkEnd w:id="0"/>
    </w:p>
    <w:sectPr w:rsidR="00F71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64B" w:rsidRDefault="006D064B" w:rsidP="00AB20F1">
      <w:r>
        <w:separator/>
      </w:r>
    </w:p>
  </w:endnote>
  <w:endnote w:type="continuationSeparator" w:id="0">
    <w:p w:rsidR="006D064B" w:rsidRDefault="006D064B" w:rsidP="00AB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64B" w:rsidRDefault="006D064B" w:rsidP="00AB20F1">
      <w:r>
        <w:separator/>
      </w:r>
    </w:p>
  </w:footnote>
  <w:footnote w:type="continuationSeparator" w:id="0">
    <w:p w:rsidR="006D064B" w:rsidRDefault="006D064B" w:rsidP="00AB2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367BD"/>
    <w:rsid w:val="000156F8"/>
    <w:rsid w:val="0003508A"/>
    <w:rsid w:val="000653FD"/>
    <w:rsid w:val="000A354E"/>
    <w:rsid w:val="000E61AB"/>
    <w:rsid w:val="001B5CF2"/>
    <w:rsid w:val="002367BD"/>
    <w:rsid w:val="00251758"/>
    <w:rsid w:val="002B2570"/>
    <w:rsid w:val="002C5DCD"/>
    <w:rsid w:val="00395669"/>
    <w:rsid w:val="003D3459"/>
    <w:rsid w:val="0043693E"/>
    <w:rsid w:val="004B00B4"/>
    <w:rsid w:val="005D1B66"/>
    <w:rsid w:val="0061513A"/>
    <w:rsid w:val="006D064B"/>
    <w:rsid w:val="00734FA8"/>
    <w:rsid w:val="008B0977"/>
    <w:rsid w:val="00A56F57"/>
    <w:rsid w:val="00A655E5"/>
    <w:rsid w:val="00AB20F1"/>
    <w:rsid w:val="00DE186D"/>
    <w:rsid w:val="00E71CEB"/>
    <w:rsid w:val="00F7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931775"/>
  <w14:defaultImageDpi w14:val="96"/>
  <w15:chartTrackingRefBased/>
  <w15:docId w15:val="{698D4D11-361B-4EE8-87F1-C908608F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20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2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20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6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LIU</dc:creator>
  <cp:keywords/>
  <dc:description/>
  <cp:lastModifiedBy>LEO LIU</cp:lastModifiedBy>
  <cp:revision>11</cp:revision>
  <dcterms:created xsi:type="dcterms:W3CDTF">2021-07-08T06:58:00Z</dcterms:created>
  <dcterms:modified xsi:type="dcterms:W3CDTF">2021-07-09T09:13:00Z</dcterms:modified>
</cp:coreProperties>
</file>