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附件2：</w:t>
      </w:r>
    </w:p>
    <w:p>
      <w:pPr>
        <w:jc w:val="center"/>
        <w:rPr>
          <w:rFonts w:ascii="方正小标宋简体" w:hAnsi="宋体" w:eastAsia="方正小标宋简体"/>
          <w:bCs/>
          <w:sz w:val="44"/>
          <w:szCs w:val="44"/>
        </w:rPr>
      </w:pPr>
      <w:r>
        <w:rPr>
          <w:rFonts w:ascii="方正小标宋简体" w:hAnsi="宋体" w:eastAsia="方正小标宋简体" w:cs="方正小标宋简体"/>
          <w:bCs/>
          <w:sz w:val="44"/>
          <w:szCs w:val="44"/>
        </w:rPr>
        <w:t>20</w:t>
      </w:r>
      <w:r>
        <w:rPr>
          <w:rFonts w:hint="eastAsia" w:ascii="方正小标宋简体" w:hAnsi="宋体" w:eastAsia="方正小标宋简体" w:cs="方正小标宋简体"/>
          <w:bCs/>
          <w:sz w:val="44"/>
          <w:szCs w:val="44"/>
        </w:rPr>
        <w:t>20年度社会公共安全产品质量行业监督抽查检验结果明细表</w:t>
      </w:r>
    </w:p>
    <w:p>
      <w:pPr>
        <w:widowControl/>
        <w:spacing w:line="340" w:lineRule="exact"/>
        <w:jc w:val="left"/>
        <w:rPr>
          <w:szCs w:val="28"/>
        </w:rPr>
      </w:pPr>
      <w:r>
        <w:rPr>
          <w:bCs/>
          <w:szCs w:val="28"/>
        </w:rPr>
        <w:t>1、激光物证显现仪</w:t>
      </w:r>
    </w:p>
    <w:p>
      <w:pPr>
        <w:widowControl/>
        <w:spacing w:line="340" w:lineRule="exact"/>
        <w:rPr>
          <w:bCs/>
          <w:szCs w:val="28"/>
        </w:rPr>
      </w:pPr>
      <w:r>
        <w:rPr>
          <w:bCs/>
          <w:szCs w:val="28"/>
        </w:rPr>
        <w:t>检测依据：行业标准《法庭科学激光物证显现仪技术要求》（GA/T 1490-2018）</w:t>
      </w:r>
    </w:p>
    <w:p>
      <w:pPr>
        <w:widowControl/>
        <w:spacing w:after="156" w:afterLines="50" w:line="340" w:lineRule="exact"/>
        <w:rPr>
          <w:bCs/>
          <w:szCs w:val="28"/>
        </w:rPr>
      </w:pPr>
      <w:r>
        <w:rPr>
          <w:bCs/>
          <w:szCs w:val="28"/>
        </w:rPr>
        <w:t>承检机构：公安部刑事技术产品质量监督检验中心</w:t>
      </w:r>
    </w:p>
    <w:tbl>
      <w:tblPr>
        <w:tblStyle w:val="6"/>
        <w:tblW w:w="1394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3402"/>
        <w:gridCol w:w="2835"/>
        <w:gridCol w:w="1871"/>
        <w:gridCol w:w="1587"/>
        <w:gridCol w:w="34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tblHeader/>
        </w:trPr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序号</w:t>
            </w: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企业名称</w:t>
            </w:r>
          </w:p>
        </w:tc>
        <w:tc>
          <w:tcPr>
            <w:tcW w:w="28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产品名称</w:t>
            </w:r>
          </w:p>
        </w:tc>
        <w:tc>
          <w:tcPr>
            <w:tcW w:w="18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规格型号</w:t>
            </w:r>
          </w:p>
        </w:tc>
        <w:tc>
          <w:tcPr>
            <w:tcW w:w="15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检测结果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主要不合格项或原因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长春新产业光电技术有限公司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激光物证显现仪（勘查仪）</w:t>
            </w:r>
          </w:p>
        </w:tc>
        <w:tc>
          <w:tcPr>
            <w:tcW w:w="18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TER-BG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合格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苏州晓松科技开发有限公司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靶向发现生物痕迹勘查系统</w:t>
            </w:r>
          </w:p>
        </w:tc>
        <w:tc>
          <w:tcPr>
            <w:tcW w:w="18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----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合格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杭州衡利电子技术有限公司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激光物证显现仪</w:t>
            </w:r>
          </w:p>
        </w:tc>
        <w:tc>
          <w:tcPr>
            <w:tcW w:w="18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OR-JG4000B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合格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深圳市九天星科技发展有限公司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双波长激光物证发现仪</w:t>
            </w:r>
          </w:p>
        </w:tc>
        <w:tc>
          <w:tcPr>
            <w:tcW w:w="18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M4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合格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云南先勘科技开发有限公司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多功能激光物证搜显系统</w:t>
            </w:r>
          </w:p>
        </w:tc>
        <w:tc>
          <w:tcPr>
            <w:tcW w:w="18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SCI-BD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合格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北京芬格尔安科技有限责任公司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手持式蓝光/紫光激光物证搜索发现系统</w:t>
            </w:r>
          </w:p>
        </w:tc>
        <w:tc>
          <w:tcPr>
            <w:tcW w:w="18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900L-445-410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不合格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无工作状态显示、紧急停机功能；输出光波长偏差较大；输出光发散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北京海洋海泰科技有限公司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激光物证显现仪</w:t>
            </w:r>
          </w:p>
        </w:tc>
        <w:tc>
          <w:tcPr>
            <w:tcW w:w="18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OB-ULTRA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不合格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输出光形状不规则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上海达澍实业有限公司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激光生物物证发现仪</w:t>
            </w:r>
          </w:p>
        </w:tc>
        <w:tc>
          <w:tcPr>
            <w:tcW w:w="18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pStyle w:val="2"/>
              <w:widowControl/>
              <w:spacing w:after="0"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DS-DTSC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不合格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输出光波长偏差较大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0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高弗特科技股份（上海）有限公司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双波段激光物证发现仪</w:t>
            </w:r>
          </w:p>
        </w:tc>
        <w:tc>
          <w:tcPr>
            <w:tcW w:w="1871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GL-GBP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不合格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无紧急停机功能</w:t>
            </w:r>
          </w:p>
        </w:tc>
      </w:tr>
    </w:tbl>
    <w:p>
      <w:pPr>
        <w:widowControl/>
        <w:spacing w:line="340" w:lineRule="exact"/>
        <w:jc w:val="left"/>
        <w:rPr>
          <w:rFonts w:hint="eastAsia"/>
          <w:bCs/>
          <w:szCs w:val="28"/>
        </w:rPr>
      </w:pPr>
    </w:p>
    <w:p>
      <w:pPr>
        <w:widowControl/>
        <w:spacing w:line="340" w:lineRule="exact"/>
        <w:ind w:left="283" w:leftChars="135"/>
        <w:jc w:val="left"/>
        <w:rPr>
          <w:rFonts w:hint="eastAsia"/>
          <w:bCs/>
          <w:szCs w:val="28"/>
        </w:rPr>
      </w:pPr>
      <w:r>
        <w:rPr>
          <w:rFonts w:hint="eastAsia"/>
          <w:bCs/>
          <w:szCs w:val="28"/>
        </w:rPr>
        <w:t>2</w:t>
      </w:r>
      <w:r>
        <w:rPr>
          <w:bCs/>
          <w:szCs w:val="28"/>
        </w:rPr>
        <w:t>、</w:t>
      </w:r>
      <w:r>
        <w:rPr>
          <w:rFonts w:hint="eastAsia"/>
          <w:bCs/>
          <w:szCs w:val="28"/>
        </w:rPr>
        <w:t>道路车辆智能监测记录系统</w:t>
      </w:r>
    </w:p>
    <w:p>
      <w:pPr>
        <w:widowControl/>
        <w:spacing w:line="340" w:lineRule="exact"/>
        <w:ind w:left="283" w:leftChars="135"/>
        <w:jc w:val="left"/>
        <w:rPr>
          <w:rFonts w:hint="eastAsia"/>
          <w:bCs/>
          <w:szCs w:val="28"/>
        </w:rPr>
      </w:pPr>
      <w:r>
        <w:rPr>
          <w:bCs/>
          <w:szCs w:val="28"/>
        </w:rPr>
        <w:t>检测依据：</w:t>
      </w:r>
      <w:r>
        <w:rPr>
          <w:rFonts w:hint="eastAsia"/>
          <w:bCs/>
          <w:szCs w:val="28"/>
        </w:rPr>
        <w:t>《道路车辆智能监测记录系统通用技术条件》（GA/T 497-2016）</w:t>
      </w:r>
    </w:p>
    <w:p>
      <w:pPr>
        <w:widowControl/>
        <w:spacing w:after="156" w:afterLines="50" w:line="340" w:lineRule="exact"/>
        <w:ind w:left="281" w:leftChars="134"/>
        <w:jc w:val="left"/>
        <w:rPr>
          <w:rFonts w:hint="eastAsia"/>
          <w:bCs/>
          <w:szCs w:val="28"/>
        </w:rPr>
      </w:pPr>
      <w:r>
        <w:rPr>
          <w:bCs/>
          <w:szCs w:val="28"/>
        </w:rPr>
        <w:t>承检机构：公安部交通安全产品质量监督检测中心</w:t>
      </w:r>
    </w:p>
    <w:tbl>
      <w:tblPr>
        <w:tblStyle w:val="6"/>
        <w:tblW w:w="138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3628"/>
        <w:gridCol w:w="2835"/>
        <w:gridCol w:w="1871"/>
        <w:gridCol w:w="1587"/>
        <w:gridCol w:w="3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4" w:type="dxa"/>
            <w:tcBorders>
              <w:top w:val="single" w:color="auto" w:sz="6" w:space="0"/>
              <w:lef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序号</w:t>
            </w:r>
          </w:p>
        </w:tc>
        <w:tc>
          <w:tcPr>
            <w:tcW w:w="3628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企业名称</w:t>
            </w:r>
          </w:p>
        </w:tc>
        <w:tc>
          <w:tcPr>
            <w:tcW w:w="2835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产品名称</w:t>
            </w:r>
          </w:p>
        </w:tc>
        <w:tc>
          <w:tcPr>
            <w:tcW w:w="1871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规格型号</w:t>
            </w:r>
          </w:p>
        </w:tc>
        <w:tc>
          <w:tcPr>
            <w:tcW w:w="1587" w:type="dxa"/>
            <w:tcBorders>
              <w:top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检测结果</w:t>
            </w:r>
          </w:p>
        </w:tc>
        <w:tc>
          <w:tcPr>
            <w:tcW w:w="3175" w:type="dxa"/>
            <w:tcBorders>
              <w:top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主要不合格项或原因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94" w:type="dxa"/>
            <w:tcBorders>
              <w:lef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</w:t>
            </w:r>
          </w:p>
        </w:tc>
        <w:tc>
          <w:tcPr>
            <w:tcW w:w="362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cs="仿宋_GB2312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sz w:val="20"/>
                <w:szCs w:val="20"/>
              </w:rPr>
              <w:t>北京文安智能技术股份有限公司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仿宋_GB2312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道路车辆智能监测记录系统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cs="仿宋_GB2312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sz w:val="20"/>
                <w:szCs w:val="20"/>
              </w:rPr>
              <w:t>KK-0-3-VT-IAC</w:t>
            </w:r>
          </w:p>
        </w:tc>
        <w:tc>
          <w:tcPr>
            <w:tcW w:w="1587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合格</w:t>
            </w:r>
          </w:p>
        </w:tc>
        <w:tc>
          <w:tcPr>
            <w:tcW w:w="3175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94" w:type="dxa"/>
            <w:tcBorders>
              <w:lef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</w:t>
            </w:r>
          </w:p>
        </w:tc>
        <w:tc>
          <w:tcPr>
            <w:tcW w:w="362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cs="仿宋_GB2312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sz w:val="20"/>
                <w:szCs w:val="20"/>
              </w:rPr>
              <w:t>哈尔滨新中新电子股份有限公司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仿宋_GB2312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道路车辆智能监测记录系统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cs="仿宋_GB2312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sz w:val="20"/>
                <w:szCs w:val="20"/>
              </w:rPr>
              <w:t>KK-0-6-XZX900</w:t>
            </w:r>
          </w:p>
        </w:tc>
        <w:tc>
          <w:tcPr>
            <w:tcW w:w="1587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合格</w:t>
            </w:r>
          </w:p>
        </w:tc>
        <w:tc>
          <w:tcPr>
            <w:tcW w:w="3175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94" w:type="dxa"/>
            <w:tcBorders>
              <w:lef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</w:t>
            </w:r>
          </w:p>
        </w:tc>
        <w:tc>
          <w:tcPr>
            <w:tcW w:w="362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cs="仿宋_GB2312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sz w:val="20"/>
                <w:szCs w:val="20"/>
              </w:rPr>
              <w:t>上海宝康电子控制工程有限公司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仿宋_GB2312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道路车辆智能监测记录系统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cs="仿宋_GB2312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sz w:val="20"/>
                <w:szCs w:val="20"/>
              </w:rPr>
              <w:t>KK-0-3-BK900</w:t>
            </w:r>
          </w:p>
        </w:tc>
        <w:tc>
          <w:tcPr>
            <w:tcW w:w="1587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合格</w:t>
            </w:r>
          </w:p>
        </w:tc>
        <w:tc>
          <w:tcPr>
            <w:tcW w:w="3175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94" w:type="dxa"/>
            <w:tcBorders>
              <w:lef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4</w:t>
            </w:r>
          </w:p>
        </w:tc>
        <w:tc>
          <w:tcPr>
            <w:tcW w:w="362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cs="仿宋_GB2312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sz w:val="20"/>
                <w:szCs w:val="20"/>
              </w:rPr>
              <w:t>苏州科达科技股份有限公司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仿宋_GB2312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道路车辆智能监测记录系统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cs="仿宋_GB2312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sz w:val="20"/>
                <w:szCs w:val="20"/>
              </w:rPr>
              <w:t>KK-3-6-IPC695</w:t>
            </w:r>
          </w:p>
        </w:tc>
        <w:tc>
          <w:tcPr>
            <w:tcW w:w="1587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合格</w:t>
            </w:r>
          </w:p>
        </w:tc>
        <w:tc>
          <w:tcPr>
            <w:tcW w:w="3175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94" w:type="dxa"/>
            <w:tcBorders>
              <w:lef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5</w:t>
            </w:r>
          </w:p>
        </w:tc>
        <w:tc>
          <w:tcPr>
            <w:tcW w:w="362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cs="仿宋_GB2312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sz w:val="20"/>
                <w:szCs w:val="20"/>
              </w:rPr>
              <w:t>杭州海康威视系统技术有限公司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仿宋_GB2312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道路车辆智能监测记录系统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cs="仿宋_GB2312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sz w:val="20"/>
                <w:szCs w:val="20"/>
              </w:rPr>
              <w:t>KK-3-3-9</w:t>
            </w:r>
          </w:p>
        </w:tc>
        <w:tc>
          <w:tcPr>
            <w:tcW w:w="1587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合格</w:t>
            </w:r>
          </w:p>
        </w:tc>
        <w:tc>
          <w:tcPr>
            <w:tcW w:w="3175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94" w:type="dxa"/>
            <w:tcBorders>
              <w:lef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6</w:t>
            </w:r>
          </w:p>
        </w:tc>
        <w:tc>
          <w:tcPr>
            <w:tcW w:w="362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cs="仿宋_GB2312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sz w:val="20"/>
                <w:szCs w:val="20"/>
              </w:rPr>
              <w:t>浙江大华技术股份有限公司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仿宋_GB2312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道路车辆智能监测记录系统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cs="仿宋_GB2312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sz w:val="20"/>
                <w:szCs w:val="20"/>
              </w:rPr>
              <w:t>KK-0-3-DH-CP900</w:t>
            </w:r>
          </w:p>
        </w:tc>
        <w:tc>
          <w:tcPr>
            <w:tcW w:w="1587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合格</w:t>
            </w:r>
          </w:p>
        </w:tc>
        <w:tc>
          <w:tcPr>
            <w:tcW w:w="3175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94" w:type="dxa"/>
            <w:tcBorders>
              <w:lef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7</w:t>
            </w:r>
          </w:p>
        </w:tc>
        <w:tc>
          <w:tcPr>
            <w:tcW w:w="362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cs="仿宋_GB2312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sz w:val="20"/>
                <w:szCs w:val="20"/>
              </w:rPr>
              <w:t>浙江宇视科技有限公司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仿宋_GB2312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道路车辆智能监测记录系统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cs="仿宋_GB2312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sz w:val="20"/>
                <w:szCs w:val="20"/>
              </w:rPr>
              <w:t>KK-2-3-HC131</w:t>
            </w:r>
          </w:p>
        </w:tc>
        <w:tc>
          <w:tcPr>
            <w:tcW w:w="1587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合格</w:t>
            </w:r>
          </w:p>
        </w:tc>
        <w:tc>
          <w:tcPr>
            <w:tcW w:w="3175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94" w:type="dxa"/>
            <w:tcBorders>
              <w:lef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8</w:t>
            </w:r>
          </w:p>
        </w:tc>
        <w:tc>
          <w:tcPr>
            <w:tcW w:w="362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cs="仿宋_GB2312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sz w:val="20"/>
                <w:szCs w:val="20"/>
              </w:rPr>
              <w:t>安徽蓝盾光电子股份有限公司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仿宋_GB2312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道路车辆智能监测记录系统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cs="仿宋_GB2312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sz w:val="20"/>
                <w:szCs w:val="20"/>
              </w:rPr>
              <w:t>KK-0-6-LDR-6D</w:t>
            </w:r>
          </w:p>
        </w:tc>
        <w:tc>
          <w:tcPr>
            <w:tcW w:w="1587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合格</w:t>
            </w:r>
          </w:p>
        </w:tc>
        <w:tc>
          <w:tcPr>
            <w:tcW w:w="3175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94" w:type="dxa"/>
            <w:tcBorders>
              <w:lef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9</w:t>
            </w:r>
          </w:p>
        </w:tc>
        <w:tc>
          <w:tcPr>
            <w:tcW w:w="362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cs="仿宋_GB2312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sz w:val="20"/>
                <w:szCs w:val="20"/>
              </w:rPr>
              <w:t>安徽文康科技有限公司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仿宋_GB2312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道路车辆智能监测记录系统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cs="仿宋_GB2312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sz w:val="20"/>
                <w:szCs w:val="20"/>
              </w:rPr>
              <w:t>KK-2-6-WK-MEP-01-B-Ⅱ</w:t>
            </w:r>
          </w:p>
        </w:tc>
        <w:tc>
          <w:tcPr>
            <w:tcW w:w="1587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合格</w:t>
            </w:r>
          </w:p>
        </w:tc>
        <w:tc>
          <w:tcPr>
            <w:tcW w:w="3175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94" w:type="dxa"/>
            <w:tcBorders>
              <w:lef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10</w:t>
            </w:r>
          </w:p>
        </w:tc>
        <w:tc>
          <w:tcPr>
            <w:tcW w:w="362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cs="仿宋_GB2312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sz w:val="20"/>
                <w:szCs w:val="20"/>
              </w:rPr>
              <w:t>南昌金科交通科技股份有限公司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仿宋_GB2312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道路车辆智能监测记录系统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cs="仿宋_GB2312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sz w:val="20"/>
                <w:szCs w:val="20"/>
              </w:rPr>
              <w:t>KK-1-2-JK300</w:t>
            </w:r>
          </w:p>
        </w:tc>
        <w:tc>
          <w:tcPr>
            <w:tcW w:w="1587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合格</w:t>
            </w:r>
          </w:p>
        </w:tc>
        <w:tc>
          <w:tcPr>
            <w:tcW w:w="3175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94" w:type="dxa"/>
            <w:tcBorders>
              <w:lef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11</w:t>
            </w:r>
          </w:p>
        </w:tc>
        <w:tc>
          <w:tcPr>
            <w:tcW w:w="362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cs="仿宋_GB2312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sz w:val="20"/>
                <w:szCs w:val="20"/>
              </w:rPr>
              <w:t>山东鼎讯智能交通股份有限公司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仿宋_GB2312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道路车辆智能监测记录系统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cs="仿宋_GB2312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sz w:val="20"/>
                <w:szCs w:val="20"/>
              </w:rPr>
              <w:t>KK-0-6-DS509</w:t>
            </w:r>
          </w:p>
        </w:tc>
        <w:tc>
          <w:tcPr>
            <w:tcW w:w="1587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合格</w:t>
            </w:r>
          </w:p>
        </w:tc>
        <w:tc>
          <w:tcPr>
            <w:tcW w:w="3175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94" w:type="dxa"/>
            <w:tcBorders>
              <w:lef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12</w:t>
            </w:r>
          </w:p>
        </w:tc>
        <w:tc>
          <w:tcPr>
            <w:tcW w:w="362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cs="仿宋_GB2312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sz w:val="20"/>
                <w:szCs w:val="20"/>
              </w:rPr>
              <w:t>山东华夏高科信息股份有限公司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仿宋_GB2312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道路车辆智能监测记录系统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cs="仿宋_GB2312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sz w:val="20"/>
                <w:szCs w:val="20"/>
              </w:rPr>
              <w:t>KK-0-3-9</w:t>
            </w:r>
          </w:p>
        </w:tc>
        <w:tc>
          <w:tcPr>
            <w:tcW w:w="1587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合格</w:t>
            </w:r>
          </w:p>
        </w:tc>
        <w:tc>
          <w:tcPr>
            <w:tcW w:w="3175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94" w:type="dxa"/>
            <w:tcBorders>
              <w:lef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13</w:t>
            </w:r>
          </w:p>
        </w:tc>
        <w:tc>
          <w:tcPr>
            <w:tcW w:w="362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cs="仿宋_GB2312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sz w:val="20"/>
                <w:szCs w:val="20"/>
              </w:rPr>
              <w:t>武汉中科通达高新技术股份有限公司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仿宋_GB2312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道路车辆智能监测记录系统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cs="仿宋_GB2312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sz w:val="20"/>
                <w:szCs w:val="20"/>
              </w:rPr>
              <w:t>KK-2-5-2K300VC</w:t>
            </w:r>
          </w:p>
        </w:tc>
        <w:tc>
          <w:tcPr>
            <w:tcW w:w="1587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合格</w:t>
            </w:r>
          </w:p>
        </w:tc>
        <w:tc>
          <w:tcPr>
            <w:tcW w:w="3175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94" w:type="dxa"/>
            <w:tcBorders>
              <w:lef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14</w:t>
            </w:r>
          </w:p>
        </w:tc>
        <w:tc>
          <w:tcPr>
            <w:tcW w:w="362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cs="仿宋_GB2312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sz w:val="20"/>
                <w:szCs w:val="20"/>
              </w:rPr>
              <w:t>深圳桑达电子设备有限公司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仿宋_GB2312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道路车辆智能监测记录系统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cs="仿宋_GB2312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sz w:val="20"/>
                <w:szCs w:val="20"/>
              </w:rPr>
              <w:t>KK-3-5-9W</w:t>
            </w:r>
          </w:p>
        </w:tc>
        <w:tc>
          <w:tcPr>
            <w:tcW w:w="1587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合格</w:t>
            </w:r>
          </w:p>
        </w:tc>
        <w:tc>
          <w:tcPr>
            <w:tcW w:w="3175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94" w:type="dxa"/>
            <w:tcBorders>
              <w:lef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15</w:t>
            </w:r>
          </w:p>
        </w:tc>
        <w:tc>
          <w:tcPr>
            <w:tcW w:w="362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cs="仿宋_GB2312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sz w:val="20"/>
                <w:szCs w:val="20"/>
              </w:rPr>
              <w:t>西安翔迅科技有限责任公司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仿宋_GB2312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道路车辆智能监测记录系统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cs="仿宋_GB2312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sz w:val="20"/>
                <w:szCs w:val="20"/>
              </w:rPr>
              <w:t>KK-3-5-XXZH</w:t>
            </w:r>
          </w:p>
        </w:tc>
        <w:tc>
          <w:tcPr>
            <w:tcW w:w="1587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合格</w:t>
            </w:r>
          </w:p>
        </w:tc>
        <w:tc>
          <w:tcPr>
            <w:tcW w:w="3175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94" w:type="dxa"/>
            <w:tcBorders>
              <w:lef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16</w:t>
            </w:r>
          </w:p>
        </w:tc>
        <w:tc>
          <w:tcPr>
            <w:tcW w:w="362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cs="仿宋_GB2312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sz w:val="20"/>
                <w:szCs w:val="20"/>
              </w:rPr>
              <w:t>江苏友上科技实业有限公司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仿宋_GB2312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道路车辆智能监测记录系统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cs="仿宋_GB2312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sz w:val="20"/>
                <w:szCs w:val="20"/>
              </w:rPr>
              <w:t>KK-1-3-YSITS-701</w:t>
            </w:r>
          </w:p>
        </w:tc>
        <w:tc>
          <w:tcPr>
            <w:tcW w:w="1587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不合格</w:t>
            </w:r>
          </w:p>
        </w:tc>
        <w:tc>
          <w:tcPr>
            <w:tcW w:w="3175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车型</w:t>
            </w:r>
            <w:r>
              <w:rPr>
                <w:rFonts w:ascii="宋体" w:hAnsi="宋体"/>
                <w:sz w:val="20"/>
                <w:szCs w:val="20"/>
              </w:rPr>
              <w:t>识别</w:t>
            </w:r>
            <w:r>
              <w:rPr>
                <w:rFonts w:hint="eastAsia" w:ascii="宋体" w:hAnsi="宋体"/>
                <w:sz w:val="20"/>
                <w:szCs w:val="20"/>
              </w:rPr>
              <w:t>功能不达标</w:t>
            </w:r>
          </w:p>
        </w:tc>
      </w:tr>
    </w:tbl>
    <w:p>
      <w:pPr>
        <w:widowControl/>
        <w:jc w:val="left"/>
        <w:rPr>
          <w:rFonts w:ascii="仿宋" w:hAnsi="仿宋" w:eastAsia="仿宋"/>
          <w:sz w:val="32"/>
          <w:szCs w:val="32"/>
        </w:rPr>
        <w:sectPr>
          <w:headerReference r:id="rId3" w:type="default"/>
          <w:pgSz w:w="16838" w:h="11906" w:orient="landscape"/>
          <w:pgMar w:top="1418" w:right="1418" w:bottom="1134" w:left="1418" w:header="851" w:footer="992" w:gutter="0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6838" w:h="11906" w:orient="landscape"/>
      <w:pgMar w:top="1531" w:right="1417" w:bottom="1531" w:left="1417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0B6902"/>
    <w:rsid w:val="52582FA9"/>
    <w:rsid w:val="52AB1697"/>
    <w:rsid w:val="5C0B69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5"/>
    <w:qFormat/>
    <w:uiPriority w:val="99"/>
    <w:pPr>
      <w:pBdr>
        <w:bottom w:val="single" w:color="auto" w:sz="6" w:space="1"/>
      </w:pBdr>
      <w:tabs>
        <w:tab w:val="center" w:pos="-18551"/>
        <w:tab w:val="center" w:pos="4153"/>
        <w:tab w:val="right" w:pos="4320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基准页眉样式"/>
    <w:basedOn w:val="1"/>
    <w:qFormat/>
    <w:uiPriority w:val="0"/>
    <w:pPr>
      <w:keepLines/>
      <w:tabs>
        <w:tab w:val="center" w:pos="-18551"/>
        <w:tab w:val="right" w:pos="4320"/>
      </w:tabs>
      <w:ind w:left="0"/>
    </w:pPr>
    <w:rPr>
      <w:rFonts w:ascii="Arial" w:hAnsi="Arial"/>
      <w:spacing w:val="-4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2021-07-13T08:05:00Z</dcterms:created>
  <dc:creator>GAB</dc:creator>
  <cp:lastModifiedBy>GAB</cp:lastModifiedBy>
  <dcterms:modified xsi:type="dcterms:W3CDTF">2021-07-13T08:08:05Z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E45D17168C964103BC3A607FA0FE9F4E</vt:lpwstr>
  </property>
</Properties>
</file>