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3：</w:t>
      </w:r>
    </w:p>
    <w:bookmarkEnd w:id="0"/>
    <w:p>
      <w:pPr>
        <w:widowControl/>
        <w:jc w:val="left"/>
        <w:rPr>
          <w:rFonts w:ascii="黑体" w:hAnsi="黑体" w:eastAsia="黑体"/>
          <w:sz w:val="22"/>
          <w:szCs w:val="32"/>
        </w:rPr>
      </w:pPr>
    </w:p>
    <w:p>
      <w:pPr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</w:t>
      </w:r>
      <w:r>
        <w:rPr>
          <w:rFonts w:hint="eastAsia" w:eastAsia="方正小标宋简体"/>
          <w:bCs/>
          <w:sz w:val="44"/>
          <w:szCs w:val="44"/>
        </w:rPr>
        <w:t>20</w:t>
      </w:r>
      <w:r>
        <w:rPr>
          <w:rFonts w:eastAsia="方正小标宋简体"/>
          <w:bCs/>
          <w:sz w:val="44"/>
          <w:szCs w:val="44"/>
        </w:rPr>
        <w:t>年度社会公共安全产品质量行业监督抽查</w:t>
      </w:r>
    </w:p>
    <w:p>
      <w:pPr>
        <w:snapToGrid w:val="0"/>
        <w:spacing w:after="156" w:afterLines="50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未抽到样品</w:t>
      </w:r>
      <w:r>
        <w:rPr>
          <w:rFonts w:hint="eastAsia" w:eastAsia="方正小标宋简体"/>
          <w:bCs/>
          <w:sz w:val="44"/>
          <w:szCs w:val="44"/>
        </w:rPr>
        <w:t>企业</w:t>
      </w:r>
      <w:r>
        <w:rPr>
          <w:rFonts w:eastAsia="方正小标宋简体"/>
          <w:bCs/>
          <w:sz w:val="44"/>
          <w:szCs w:val="44"/>
        </w:rPr>
        <w:t>情况明细表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241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企业名称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产品名称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未能抽样原因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北京华安迅驰警用器材有限公司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北京和为永泰科技有限公司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中国电子科技集团公司第三十四研究所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廊坊市丹美安全设备有限公司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河北邦克电子科技有限公司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公司不再从事本产品生产、销售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上海鹰真安防器材有限公司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无锡市帆鹰警用器材新技术有限公司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广州弘安警用设备科技有限公司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广州沃瑞飞格仪器有限公司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公司不再从事本产品生产、销售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深圳市福莱斯克科技开发有限公司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深圳市思迈奥电子有限公司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激光物证显现仪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12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北京信路威科技股份有限公司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公司不再从事本产品生产、销售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13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北京同业兴创控制技术有限公司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公司联系地址所在地未见该公司标牌及厂房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14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同方泰德国际科技（北京）有限公司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15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东软集团股份有限公司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16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天津天地伟业数码科技有限公司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17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河北远东通信系统工程有限公司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公司不再从事本产品生产、销售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18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沈阳聚德视频技术有限公司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21"/>
              </w:rPr>
              <w:t>以销定产，无库存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19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杭州市展翔智能科技有限公司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公司不再从事本产品生产、销售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20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浙江浙大中控信息技术有限公司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公司不再从事本产品生产、销售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21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深圳</w:t>
            </w:r>
            <w:r>
              <w:rPr>
                <w:rFonts w:ascii="宋体" w:hAnsi="宋体"/>
                <w:sz w:val="18"/>
                <w:szCs w:val="21"/>
              </w:rPr>
              <w:t>立维智联技术有限公司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道路车辆智能监测记录系统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公司不再从事本产品生产、销售</w:t>
            </w:r>
          </w:p>
        </w:tc>
      </w:tr>
    </w:tbl>
    <w:p/>
    <w:sectPr>
      <w:pgSz w:w="11906" w:h="16838"/>
      <w:pgMar w:top="1281" w:right="1247" w:bottom="1281" w:left="124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E1DC3"/>
    <w:rsid w:val="52AB1697"/>
    <w:rsid w:val="672E1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3"/>
    <w:qFormat/>
    <w:uiPriority w:val="99"/>
    <w:pPr>
      <w:pBdr>
        <w:bottom w:val="single" w:color="auto" w:sz="6" w:space="1"/>
      </w:pBdr>
      <w:tabs>
        <w:tab w:val="center" w:pos="-18551"/>
        <w:tab w:val="center" w:pos="4153"/>
        <w:tab w:val="right" w:pos="4320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基准页眉样式"/>
    <w:basedOn w:val="1"/>
    <w:qFormat/>
    <w:uiPriority w:val="0"/>
    <w:pPr>
      <w:keepLines/>
      <w:tabs>
        <w:tab w:val="center" w:pos="-18551"/>
        <w:tab w:val="right" w:pos="4320"/>
      </w:tabs>
      <w:ind w:left="0"/>
    </w:pPr>
    <w:rPr>
      <w:rFonts w:ascii="Arial" w:hAnsi="Arial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2021-07-13T08:08:00Z</dcterms:created>
  <dc:creator>GAB</dc:creator>
  <cp:lastModifiedBy>GAB</cp:lastModifiedBy>
  <dcterms:modified xsi:type="dcterms:W3CDTF">2021-07-13T08:10:13Z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80FAD222941B4C728A010CEE5BD18B2D</vt:lpwstr>
  </property>
</Properties>
</file>