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3"/>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004074">
        <w:tc>
          <w:tcPr>
            <w:tcW w:w="509" w:type="dxa"/>
          </w:tcPr>
          <w:p w:rsidR="00004074" w:rsidRDefault="009E3F9D">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004074" w:rsidRDefault="00004074">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9E3F9D">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7F1A42">
              <w:rPr>
                <w:rFonts w:ascii="黑体" w:eastAsia="黑体" w:hAnsi="黑体" w:hint="eastAsia"/>
                <w:sz w:val="21"/>
                <w:szCs w:val="21"/>
              </w:rPr>
              <w:t>91.220</w:t>
            </w:r>
            <w:bookmarkStart w:id="1" w:name="_GoBack"/>
            <w:bookmarkEnd w:id="1"/>
            <w:r>
              <w:rPr>
                <w:rFonts w:ascii="黑体" w:eastAsia="黑体" w:hAnsi="黑体"/>
                <w:sz w:val="21"/>
                <w:szCs w:val="21"/>
              </w:rPr>
              <w:fldChar w:fldCharType="end"/>
            </w:r>
            <w:bookmarkEnd w:id="0"/>
          </w:p>
        </w:tc>
      </w:tr>
      <w:tr w:rsidR="00004074">
        <w:tc>
          <w:tcPr>
            <w:tcW w:w="509" w:type="dxa"/>
          </w:tcPr>
          <w:p w:rsidR="00004074" w:rsidRDefault="009E3F9D">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CCS</w:t>
            </w:r>
          </w:p>
        </w:tc>
        <w:tc>
          <w:tcPr>
            <w:tcW w:w="8855" w:type="dxa"/>
          </w:tcPr>
          <w:p w:rsidR="00004074" w:rsidRDefault="00004074" w:rsidP="004D5FB9">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9E3F9D">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4D5FB9" w:rsidRPr="004D5FB9">
              <w:rPr>
                <w:rFonts w:ascii="黑体" w:eastAsia="黑体" w:hAnsi="黑体"/>
                <w:sz w:val="21"/>
                <w:szCs w:val="21"/>
              </w:rPr>
              <w:t>P97</w:t>
            </w:r>
            <w:r>
              <w:rPr>
                <w:rFonts w:ascii="黑体" w:eastAsia="黑体" w:hAnsi="黑体"/>
                <w:sz w:val="21"/>
                <w:szCs w:val="21"/>
              </w:rPr>
              <w:fldChar w:fldCharType="end"/>
            </w:r>
            <w:bookmarkEnd w:id="2"/>
          </w:p>
        </w:tc>
      </w:tr>
    </w:tbl>
    <w:tbl>
      <w:tblPr>
        <w:tblStyle w:val="affff3"/>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004074">
        <w:tc>
          <w:tcPr>
            <w:tcW w:w="6407" w:type="dxa"/>
          </w:tcPr>
          <w:p w:rsidR="00004074" w:rsidRDefault="009E3F9D">
            <w:pPr>
              <w:pStyle w:val="affffb"/>
              <w:framePr w:w="0" w:hRule="auto" w:wrap="auto" w:hAnchor="text" w:xAlign="left" w:yAlign="inline" w:anchorLock="0"/>
              <w:rPr>
                <w:rFonts w:ascii="宋体" w:hAnsi="宋体"/>
                <w:sz w:val="28"/>
                <w:szCs w:val="28"/>
              </w:rPr>
            </w:pPr>
            <w:bookmarkStart w:id="3"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00004074">
              <w:fldChar w:fldCharType="begin">
                <w:ffData>
                  <w:name w:val="c1"/>
                  <w:enabled/>
                  <w:calcOnExit w:val="0"/>
                  <w:textInput>
                    <w:maxLength w:val="8"/>
                  </w:textInput>
                </w:ffData>
              </w:fldChar>
            </w:r>
            <w:bookmarkStart w:id="4" w:name="c1"/>
            <w:r>
              <w:instrText xml:space="preserve"> FORMTEXT </w:instrText>
            </w:r>
            <w:r w:rsidR="00004074">
              <w:fldChar w:fldCharType="separate"/>
            </w:r>
            <w:r>
              <w:rPr>
                <w:rFonts w:hint="eastAsia"/>
              </w:rPr>
              <w:t>32</w:t>
            </w:r>
            <w:r w:rsidR="00004074">
              <w:fldChar w:fldCharType="end"/>
            </w:r>
            <w:bookmarkEnd w:id="4"/>
          </w:p>
        </w:tc>
      </w:tr>
    </w:tbl>
    <w:p w:rsidR="00004074" w:rsidRDefault="00004074">
      <w:pPr>
        <w:pStyle w:val="affffc"/>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5" w:name="c2"/>
      <w:r w:rsidR="009E3F9D">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9E3F9D">
        <w:rPr>
          <w:rFonts w:ascii="黑体" w:eastAsia="黑体" w:hint="eastAsia"/>
          <w:b w:val="0"/>
          <w:w w:val="100"/>
          <w:sz w:val="48"/>
        </w:rPr>
        <w:t>江苏省</w:t>
      </w:r>
      <w:r>
        <w:rPr>
          <w:rFonts w:ascii="黑体" w:eastAsia="黑体"/>
          <w:b w:val="0"/>
          <w:w w:val="100"/>
          <w:sz w:val="48"/>
        </w:rPr>
        <w:fldChar w:fldCharType="end"/>
      </w:r>
      <w:bookmarkEnd w:id="5"/>
      <w:r w:rsidR="009E3F9D">
        <w:rPr>
          <w:rFonts w:ascii="黑体" w:eastAsia="黑体" w:hAnsi="黑体" w:hint="eastAsia"/>
          <w:b w:val="0"/>
          <w:bCs w:val="0"/>
          <w:w w:val="100"/>
          <w:sz w:val="48"/>
          <w:szCs w:val="48"/>
        </w:rPr>
        <w:t>地方标准</w:t>
      </w:r>
    </w:p>
    <w:bookmarkEnd w:id="3"/>
    <w:p w:rsidR="00004074" w:rsidRDefault="009E3F9D">
      <w:pPr>
        <w:pStyle w:val="afffffffffe"/>
        <w:framePr w:wrap="around"/>
        <w:rPr>
          <w:lang w:val="fr-FR"/>
        </w:rPr>
      </w:pPr>
      <w:r>
        <w:rPr>
          <w:lang w:val="fr-FR"/>
        </w:rPr>
        <w:t>DB</w:t>
      </w:r>
      <w:r w:rsidR="00004074">
        <w:fldChar w:fldCharType="begin">
          <w:ffData>
            <w:name w:val="文字1"/>
            <w:enabled/>
            <w:calcOnExit w:val="0"/>
            <w:textInput>
              <w:default w:val="XX/T"/>
            </w:textInput>
          </w:ffData>
        </w:fldChar>
      </w:r>
      <w:bookmarkStart w:id="6" w:name="文字1"/>
      <w:r>
        <w:rPr>
          <w:lang w:val="fr-FR"/>
        </w:rPr>
        <w:instrText xml:space="preserve"> FORMTEXT </w:instrText>
      </w:r>
      <w:r w:rsidR="00004074">
        <w:fldChar w:fldCharType="separate"/>
      </w:r>
      <w:r>
        <w:rPr>
          <w:lang w:val="fr-FR"/>
        </w:rPr>
        <w:t>XX/T</w:t>
      </w:r>
      <w:r w:rsidR="00004074">
        <w:fldChar w:fldCharType="end"/>
      </w:r>
      <w:bookmarkEnd w:id="6"/>
      <w:r w:rsidR="00004074">
        <w:fldChar w:fldCharType="begin">
          <w:ffData>
            <w:name w:val="NSTD_CODE_F"/>
            <w:enabled/>
            <w:calcOnExit w:val="0"/>
            <w:textInput>
              <w:default w:val="XXXX"/>
            </w:textInput>
          </w:ffData>
        </w:fldChar>
      </w:r>
      <w:bookmarkStart w:id="7" w:name="NSTD_CODE_F"/>
      <w:r>
        <w:rPr>
          <w:lang w:val="fr-FR"/>
        </w:rPr>
        <w:instrText xml:space="preserve"> FORMTEXT </w:instrText>
      </w:r>
      <w:r w:rsidR="00004074">
        <w:fldChar w:fldCharType="separate"/>
      </w:r>
      <w:r>
        <w:rPr>
          <w:lang w:val="fr-FR"/>
        </w:rPr>
        <w:t>XXXX</w:t>
      </w:r>
      <w:r w:rsidR="00004074">
        <w:fldChar w:fldCharType="end"/>
      </w:r>
      <w:bookmarkEnd w:id="7"/>
      <w:r>
        <w:rPr>
          <w:rFonts w:hAnsi="黑体"/>
          <w:lang w:val="fr-FR"/>
        </w:rPr>
        <w:t>—</w:t>
      </w:r>
      <w:r w:rsidR="00004074">
        <w:fldChar w:fldCharType="begin">
          <w:ffData>
            <w:name w:val="NSTD_CODE_B"/>
            <w:enabled/>
            <w:calcOnExit w:val="0"/>
            <w:textInput>
              <w:default w:val="XXXX"/>
            </w:textInput>
          </w:ffData>
        </w:fldChar>
      </w:r>
      <w:bookmarkStart w:id="8" w:name="NSTD_CODE_B"/>
      <w:r>
        <w:rPr>
          <w:lang w:val="fr-FR"/>
        </w:rPr>
        <w:instrText xml:space="preserve"> FORMTEXT </w:instrText>
      </w:r>
      <w:r w:rsidR="00004074">
        <w:fldChar w:fldCharType="separate"/>
      </w:r>
      <w:r>
        <w:rPr>
          <w:lang w:val="fr-FR"/>
        </w:rPr>
        <w:t>XXXX</w:t>
      </w:r>
      <w:r w:rsidR="00004074">
        <w:fldChar w:fldCharType="end"/>
      </w:r>
      <w:bookmarkEnd w:id="8"/>
    </w:p>
    <w:p w:rsidR="00004074" w:rsidRDefault="00004074">
      <w:pPr>
        <w:pStyle w:val="affffffffff"/>
        <w:framePr w:wrap="around"/>
        <w:rPr>
          <w:rFonts w:hAnsi="黑体"/>
        </w:rPr>
      </w:pPr>
      <w:r>
        <w:rPr>
          <w:rFonts w:hAnsi="黑体"/>
        </w:rPr>
        <w:fldChar w:fldCharType="begin">
          <w:ffData>
            <w:name w:val="OSTD_CODE"/>
            <w:enabled/>
            <w:calcOnExit w:val="0"/>
            <w:textInput/>
          </w:ffData>
        </w:fldChar>
      </w:r>
      <w:bookmarkStart w:id="9" w:name="OSTD_CODE"/>
      <w:r w:rsidR="009E3F9D">
        <w:rPr>
          <w:rFonts w:hAnsi="黑体"/>
        </w:rPr>
        <w:instrText xml:space="preserve"> FORMTEXT </w:instrText>
      </w:r>
      <w:r>
        <w:rPr>
          <w:rFonts w:hAnsi="黑体"/>
        </w:rPr>
      </w:r>
      <w:r>
        <w:rPr>
          <w:rFonts w:hAnsi="黑体"/>
        </w:rPr>
        <w:fldChar w:fldCharType="separate"/>
      </w:r>
      <w:r w:rsidR="009E3F9D">
        <w:rPr>
          <w:rFonts w:hAnsi="黑体"/>
        </w:rPr>
        <w:t>     </w:t>
      </w:r>
      <w:r>
        <w:rPr>
          <w:rFonts w:hAnsi="黑体"/>
        </w:rPr>
        <w:fldChar w:fldCharType="end"/>
      </w:r>
      <w:bookmarkEnd w:id="9"/>
    </w:p>
    <w:p w:rsidR="00004074" w:rsidRDefault="007F1DF0">
      <w:pPr>
        <w:spacing w:line="240" w:lineRule="auto"/>
        <w:rPr>
          <w:rFonts w:ascii="黑体" w:eastAsia="黑体" w:hAnsi="黑体"/>
          <w:kern w:val="0"/>
          <w:sz w:val="10"/>
          <w:szCs w:val="10"/>
        </w:rPr>
      </w:pPr>
      <w:r>
        <w:rPr>
          <w:rFonts w:ascii="黑体" w:eastAsia="黑体" w:hAnsi="黑体"/>
          <w:kern w:val="0"/>
          <w:sz w:val="10"/>
          <w:szCs w:val="10"/>
        </w:rPr>
        <w:pict>
          <v:line id="_x0000_s1026" style="position:absolute;left:0;text-align:left;z-index:251659264;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o:allowoverlap="f">
            <w10:wrap anchorx="page" anchory="page"/>
          </v:line>
        </w:pict>
      </w:r>
    </w:p>
    <w:p w:rsidR="00004074" w:rsidRDefault="00004074">
      <w:pPr>
        <w:pStyle w:val="affffc"/>
        <w:framePr w:w="9639" w:h="6976" w:hRule="exact" w:hSpace="0" w:vSpace="0" w:wrap="around" w:hAnchor="page" w:y="6408"/>
        <w:jc w:val="center"/>
        <w:rPr>
          <w:rFonts w:ascii="黑体" w:eastAsia="黑体" w:hAnsi="黑体"/>
          <w:b w:val="0"/>
          <w:bCs w:val="0"/>
          <w:w w:val="100"/>
        </w:rPr>
      </w:pPr>
    </w:p>
    <w:p w:rsidR="00004074" w:rsidRDefault="00004074">
      <w:pPr>
        <w:pStyle w:val="affffffffff0"/>
        <w:framePr w:h="6974" w:hRule="exact" w:wrap="around" w:x="1419" w:anchorLock="1"/>
      </w:pPr>
      <w:r>
        <w:fldChar w:fldCharType="begin">
          <w:ffData>
            <w:name w:val="CSTD_NAME"/>
            <w:enabled/>
            <w:calcOnExit w:val="0"/>
            <w:textInput>
              <w:default w:val="点击此处添加标准名称"/>
            </w:textInput>
          </w:ffData>
        </w:fldChar>
      </w:r>
      <w:bookmarkStart w:id="10" w:name="CSTD_NAME"/>
      <w:r w:rsidR="009E3F9D">
        <w:instrText xml:space="preserve"> FORMTEXT </w:instrText>
      </w:r>
      <w:r>
        <w:fldChar w:fldCharType="separate"/>
      </w:r>
      <w:r w:rsidR="009E3F9D">
        <w:rPr>
          <w:rFonts w:hint="eastAsia"/>
        </w:rPr>
        <w:t>建筑机电工程抗震支吊架技术规程</w:t>
      </w:r>
      <w:r>
        <w:fldChar w:fldCharType="end"/>
      </w:r>
      <w:bookmarkEnd w:id="10"/>
    </w:p>
    <w:p w:rsidR="00004074" w:rsidRDefault="00004074">
      <w:pPr>
        <w:framePr w:w="9639" w:h="6974" w:hRule="exact" w:wrap="around" w:vAnchor="page" w:hAnchor="page" w:x="1419" w:y="6408" w:anchorLock="1"/>
        <w:ind w:left="-1418"/>
      </w:pPr>
    </w:p>
    <w:p w:rsidR="00004074" w:rsidRDefault="00004074">
      <w:pPr>
        <w:pStyle w:val="afffffff4"/>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1" w:name="ESTD_NAME"/>
      <w:r w:rsidR="009E3F9D">
        <w:rPr>
          <w:rFonts w:eastAsia="黑体"/>
          <w:szCs w:val="28"/>
        </w:rPr>
        <w:instrText xml:space="preserve"> FORMTEXT </w:instrText>
      </w:r>
      <w:r>
        <w:rPr>
          <w:rFonts w:eastAsia="黑体"/>
          <w:szCs w:val="28"/>
        </w:rPr>
      </w:r>
      <w:r>
        <w:rPr>
          <w:rFonts w:eastAsia="黑体"/>
          <w:szCs w:val="28"/>
        </w:rPr>
        <w:fldChar w:fldCharType="separate"/>
      </w:r>
      <w:r w:rsidR="009E3F9D">
        <w:rPr>
          <w:rFonts w:eastAsia="黑体" w:hint="eastAsia"/>
          <w:szCs w:val="28"/>
        </w:rPr>
        <w:t>Technical specification for seismic support of building mechanical and electrical engineering</w:t>
      </w:r>
      <w:r>
        <w:rPr>
          <w:rFonts w:eastAsia="黑体"/>
          <w:szCs w:val="28"/>
        </w:rPr>
        <w:fldChar w:fldCharType="end"/>
      </w:r>
      <w:bookmarkEnd w:id="11"/>
    </w:p>
    <w:p w:rsidR="00004074" w:rsidRDefault="00004074">
      <w:pPr>
        <w:framePr w:w="9639" w:h="6974" w:hRule="exact" w:wrap="around" w:vAnchor="page" w:hAnchor="page" w:x="1419" w:y="6408" w:anchorLock="1"/>
        <w:spacing w:line="760" w:lineRule="exact"/>
        <w:ind w:left="-1418"/>
      </w:pPr>
    </w:p>
    <w:p w:rsidR="00004074" w:rsidRDefault="00004074">
      <w:pPr>
        <w:pStyle w:val="afffffff4"/>
        <w:framePr w:w="9639" w:h="6974" w:hRule="exact" w:wrap="around" w:vAnchor="page" w:hAnchor="page" w:x="1419" w:y="6408" w:anchorLock="1"/>
        <w:textAlignment w:val="bottom"/>
        <w:rPr>
          <w:rFonts w:eastAsia="黑体"/>
          <w:szCs w:val="28"/>
        </w:rPr>
      </w:pPr>
    </w:p>
    <w:p w:rsidR="00004074" w:rsidRDefault="00004074">
      <w:pPr>
        <w:pStyle w:val="afffffff4"/>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2" w:name="下拉1"/>
      <w:r w:rsidR="009E3F9D">
        <w:rPr>
          <w:sz w:val="24"/>
          <w:szCs w:val="28"/>
        </w:rPr>
        <w:instrText xml:space="preserve"> FORMDROPDOWN </w:instrText>
      </w:r>
      <w:r>
        <w:rPr>
          <w:sz w:val="24"/>
          <w:szCs w:val="28"/>
        </w:rPr>
      </w:r>
      <w:r>
        <w:rPr>
          <w:sz w:val="24"/>
          <w:szCs w:val="28"/>
        </w:rPr>
        <w:fldChar w:fldCharType="end"/>
      </w:r>
      <w:bookmarkEnd w:id="12"/>
    </w:p>
    <w:p w:rsidR="00004074" w:rsidRDefault="00004074">
      <w:pPr>
        <w:pStyle w:val="afffffff4"/>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sidR="009E3F9D">
        <w:rPr>
          <w:sz w:val="21"/>
          <w:szCs w:val="28"/>
        </w:rPr>
        <w:instrText xml:space="preserve"> FORMTEXT </w:instrText>
      </w:r>
      <w:r>
        <w:rPr>
          <w:sz w:val="21"/>
          <w:szCs w:val="28"/>
        </w:rPr>
      </w:r>
      <w:r>
        <w:rPr>
          <w:sz w:val="21"/>
          <w:szCs w:val="28"/>
        </w:rPr>
        <w:fldChar w:fldCharType="separate"/>
      </w:r>
      <w:r w:rsidR="009E3F9D">
        <w:rPr>
          <w:sz w:val="21"/>
          <w:szCs w:val="28"/>
        </w:rPr>
        <w:t>     </w:t>
      </w:r>
      <w:r>
        <w:rPr>
          <w:sz w:val="21"/>
          <w:szCs w:val="28"/>
        </w:rPr>
        <w:fldChar w:fldCharType="end"/>
      </w:r>
      <w:bookmarkEnd w:id="13"/>
    </w:p>
    <w:p w:rsidR="00004074" w:rsidRDefault="00004074" w:rsidP="004D5FB9">
      <w:pPr>
        <w:pStyle w:val="afffffff4"/>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sidR="009E3F9D">
        <w:rPr>
          <w:b/>
          <w:sz w:val="21"/>
          <w:szCs w:val="28"/>
        </w:rPr>
        <w:instrText xml:space="preserve"> FORMDROPDOWN </w:instrText>
      </w:r>
      <w:r>
        <w:rPr>
          <w:b/>
          <w:sz w:val="21"/>
          <w:szCs w:val="28"/>
        </w:rPr>
      </w:r>
      <w:r>
        <w:rPr>
          <w:b/>
          <w:sz w:val="21"/>
          <w:szCs w:val="28"/>
        </w:rPr>
        <w:fldChar w:fldCharType="end"/>
      </w:r>
      <w:bookmarkEnd w:id="14"/>
    </w:p>
    <w:p w:rsidR="00004074" w:rsidRDefault="00004074">
      <w:pPr>
        <w:pStyle w:val="afffffffffc"/>
        <w:framePr w:wrap="around" w:y="14176"/>
      </w:pPr>
      <w:r>
        <w:rPr>
          <w:rFonts w:ascii="黑体"/>
        </w:rPr>
        <w:fldChar w:fldCharType="begin">
          <w:ffData>
            <w:name w:val="PLSH_DATE_Y"/>
            <w:enabled/>
            <w:calcOnExit w:val="0"/>
            <w:textInput>
              <w:default w:val="XXXX"/>
              <w:maxLength w:val="4"/>
            </w:textInput>
          </w:ffData>
        </w:fldChar>
      </w:r>
      <w:bookmarkStart w:id="15" w:name="PLSH_DATE_Y"/>
      <w:r w:rsidR="009E3F9D">
        <w:rPr>
          <w:rFonts w:ascii="黑体"/>
        </w:rPr>
        <w:instrText xml:space="preserve"> FORMTEXT </w:instrText>
      </w:r>
      <w:r>
        <w:rPr>
          <w:rFonts w:ascii="黑体"/>
        </w:rPr>
      </w:r>
      <w:r>
        <w:rPr>
          <w:rFonts w:ascii="黑体"/>
        </w:rPr>
        <w:fldChar w:fldCharType="separate"/>
      </w:r>
      <w:r w:rsidR="009E3F9D">
        <w:rPr>
          <w:rFonts w:ascii="黑体" w:hint="eastAsia"/>
        </w:rPr>
        <w:t>2021</w:t>
      </w:r>
      <w:r>
        <w:rPr>
          <w:rFonts w:ascii="黑体"/>
        </w:rPr>
        <w:fldChar w:fldCharType="end"/>
      </w:r>
      <w:bookmarkEnd w:id="15"/>
      <w:r w:rsidR="009E3F9D">
        <w:rPr>
          <w:rFonts w:ascii="黑体"/>
        </w:rPr>
        <w:t>-</w:t>
      </w:r>
      <w:r>
        <w:rPr>
          <w:rFonts w:ascii="黑体"/>
        </w:rPr>
        <w:fldChar w:fldCharType="begin">
          <w:ffData>
            <w:name w:val="PLSH_DATE_M"/>
            <w:enabled/>
            <w:calcOnExit w:val="0"/>
            <w:textInput>
              <w:default w:val="XX"/>
              <w:maxLength w:val="2"/>
            </w:textInput>
          </w:ffData>
        </w:fldChar>
      </w:r>
      <w:bookmarkStart w:id="16" w:name="PLSH_DATE_M"/>
      <w:r w:rsidR="009E3F9D">
        <w:rPr>
          <w:rFonts w:ascii="黑体"/>
        </w:rPr>
        <w:instrText xml:space="preserve"> FORMTEXT </w:instrText>
      </w:r>
      <w:r>
        <w:rPr>
          <w:rFonts w:ascii="黑体"/>
        </w:rPr>
      </w:r>
      <w:r>
        <w:rPr>
          <w:rFonts w:ascii="黑体"/>
        </w:rPr>
        <w:fldChar w:fldCharType="separate"/>
      </w:r>
      <w:r w:rsidR="009E3F9D">
        <w:rPr>
          <w:rFonts w:ascii="黑体"/>
        </w:rPr>
        <w:t>XX</w:t>
      </w:r>
      <w:r>
        <w:rPr>
          <w:rFonts w:ascii="黑体"/>
        </w:rPr>
        <w:fldChar w:fldCharType="end"/>
      </w:r>
      <w:bookmarkEnd w:id="16"/>
      <w:r w:rsidR="009E3F9D">
        <w:rPr>
          <w:rFonts w:ascii="黑体"/>
        </w:rPr>
        <w:t>-</w:t>
      </w:r>
      <w:r>
        <w:rPr>
          <w:rFonts w:ascii="黑体"/>
        </w:rPr>
        <w:fldChar w:fldCharType="begin">
          <w:ffData>
            <w:name w:val="PLSH_DATE_D"/>
            <w:enabled/>
            <w:calcOnExit w:val="0"/>
            <w:textInput>
              <w:default w:val="XX"/>
              <w:maxLength w:val="2"/>
            </w:textInput>
          </w:ffData>
        </w:fldChar>
      </w:r>
      <w:bookmarkStart w:id="17" w:name="PLSH_DATE_D"/>
      <w:r w:rsidR="009E3F9D">
        <w:rPr>
          <w:rFonts w:ascii="黑体"/>
        </w:rPr>
        <w:instrText xml:space="preserve"> FORMTEXT </w:instrText>
      </w:r>
      <w:r>
        <w:rPr>
          <w:rFonts w:ascii="黑体"/>
        </w:rPr>
      </w:r>
      <w:r>
        <w:rPr>
          <w:rFonts w:ascii="黑体"/>
        </w:rPr>
        <w:fldChar w:fldCharType="separate"/>
      </w:r>
      <w:r w:rsidR="009E3F9D">
        <w:rPr>
          <w:rFonts w:ascii="黑体"/>
        </w:rPr>
        <w:t>XX</w:t>
      </w:r>
      <w:r>
        <w:rPr>
          <w:rFonts w:ascii="黑体"/>
        </w:rPr>
        <w:fldChar w:fldCharType="end"/>
      </w:r>
      <w:bookmarkEnd w:id="17"/>
      <w:r w:rsidR="009E3F9D">
        <w:rPr>
          <w:rFonts w:hint="eastAsia"/>
        </w:rPr>
        <w:t>发布</w:t>
      </w:r>
    </w:p>
    <w:p w:rsidR="00004074" w:rsidRDefault="00004074">
      <w:pPr>
        <w:pStyle w:val="afffffffffd"/>
        <w:framePr w:wrap="around" w:y="14176"/>
      </w:pPr>
      <w:r>
        <w:rPr>
          <w:rFonts w:ascii="黑体"/>
        </w:rPr>
        <w:fldChar w:fldCharType="begin">
          <w:ffData>
            <w:name w:val="CROT_DATE_Y"/>
            <w:enabled/>
            <w:calcOnExit w:val="0"/>
            <w:textInput>
              <w:default w:val="XXXX"/>
              <w:maxLength w:val="4"/>
            </w:textInput>
          </w:ffData>
        </w:fldChar>
      </w:r>
      <w:bookmarkStart w:id="18" w:name="CROT_DATE_Y"/>
      <w:r w:rsidR="009E3F9D">
        <w:rPr>
          <w:rFonts w:ascii="黑体"/>
        </w:rPr>
        <w:instrText xml:space="preserve"> FORMTEXT </w:instrText>
      </w:r>
      <w:r>
        <w:rPr>
          <w:rFonts w:ascii="黑体"/>
        </w:rPr>
      </w:r>
      <w:r>
        <w:rPr>
          <w:rFonts w:ascii="黑体"/>
        </w:rPr>
        <w:fldChar w:fldCharType="separate"/>
      </w:r>
      <w:r w:rsidR="009E3F9D">
        <w:rPr>
          <w:rFonts w:ascii="黑体" w:hint="eastAsia"/>
        </w:rPr>
        <w:t>2021</w:t>
      </w:r>
      <w:r>
        <w:rPr>
          <w:rFonts w:ascii="黑体"/>
        </w:rPr>
        <w:fldChar w:fldCharType="end"/>
      </w:r>
      <w:bookmarkEnd w:id="18"/>
      <w:r w:rsidR="009E3F9D">
        <w:rPr>
          <w:rFonts w:ascii="黑体"/>
        </w:rPr>
        <w:t>-</w:t>
      </w:r>
      <w:r>
        <w:rPr>
          <w:rFonts w:ascii="黑体"/>
        </w:rPr>
        <w:fldChar w:fldCharType="begin">
          <w:ffData>
            <w:name w:val="CROT_DATE_M"/>
            <w:enabled/>
            <w:calcOnExit w:val="0"/>
            <w:textInput>
              <w:default w:val="XX"/>
              <w:maxLength w:val="2"/>
            </w:textInput>
          </w:ffData>
        </w:fldChar>
      </w:r>
      <w:bookmarkStart w:id="19" w:name="CROT_DATE_M"/>
      <w:r w:rsidR="009E3F9D">
        <w:rPr>
          <w:rFonts w:ascii="黑体"/>
        </w:rPr>
        <w:instrText xml:space="preserve"> FORMTEXT </w:instrText>
      </w:r>
      <w:r>
        <w:rPr>
          <w:rFonts w:ascii="黑体"/>
        </w:rPr>
      </w:r>
      <w:r>
        <w:rPr>
          <w:rFonts w:ascii="黑体"/>
        </w:rPr>
        <w:fldChar w:fldCharType="separate"/>
      </w:r>
      <w:r w:rsidR="009E3F9D">
        <w:rPr>
          <w:rFonts w:ascii="黑体"/>
        </w:rPr>
        <w:t>XX</w:t>
      </w:r>
      <w:r>
        <w:rPr>
          <w:rFonts w:ascii="黑体"/>
        </w:rPr>
        <w:fldChar w:fldCharType="end"/>
      </w:r>
      <w:bookmarkEnd w:id="19"/>
      <w:r w:rsidR="009E3F9D">
        <w:rPr>
          <w:rFonts w:ascii="黑体"/>
        </w:rPr>
        <w:t>-</w:t>
      </w:r>
      <w:r>
        <w:rPr>
          <w:rFonts w:ascii="黑体"/>
        </w:rPr>
        <w:fldChar w:fldCharType="begin">
          <w:ffData>
            <w:name w:val="CROT_DATE_D"/>
            <w:enabled/>
            <w:calcOnExit w:val="0"/>
            <w:textInput>
              <w:default w:val="XX"/>
              <w:maxLength w:val="2"/>
            </w:textInput>
          </w:ffData>
        </w:fldChar>
      </w:r>
      <w:bookmarkStart w:id="20" w:name="CROT_DATE_D"/>
      <w:r w:rsidR="009E3F9D">
        <w:rPr>
          <w:rFonts w:ascii="黑体"/>
        </w:rPr>
        <w:instrText xml:space="preserve"> FORMTEXT </w:instrText>
      </w:r>
      <w:r>
        <w:rPr>
          <w:rFonts w:ascii="黑体"/>
        </w:rPr>
      </w:r>
      <w:r>
        <w:rPr>
          <w:rFonts w:ascii="黑体"/>
        </w:rPr>
        <w:fldChar w:fldCharType="separate"/>
      </w:r>
      <w:r w:rsidR="009E3F9D">
        <w:rPr>
          <w:rFonts w:ascii="黑体"/>
        </w:rPr>
        <w:t>XX</w:t>
      </w:r>
      <w:r>
        <w:rPr>
          <w:rFonts w:ascii="黑体"/>
        </w:rPr>
        <w:fldChar w:fldCharType="end"/>
      </w:r>
      <w:bookmarkEnd w:id="20"/>
      <w:r w:rsidR="009E3F9D">
        <w:rPr>
          <w:rFonts w:hint="eastAsia"/>
        </w:rPr>
        <w:t>实施</w:t>
      </w:r>
    </w:p>
    <w:p w:rsidR="00004074" w:rsidRDefault="00004074">
      <w:pPr>
        <w:pStyle w:val="affffffff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sidR="009E3F9D">
        <w:rPr>
          <w:rFonts w:hAnsi="黑体"/>
          <w:w w:val="100"/>
          <w:sz w:val="28"/>
        </w:rPr>
        <w:instrText xml:space="preserve"> FORMTEXT </w:instrText>
      </w:r>
      <w:r>
        <w:rPr>
          <w:rFonts w:hAnsi="黑体"/>
          <w:w w:val="100"/>
          <w:sz w:val="28"/>
        </w:rPr>
      </w:r>
      <w:r>
        <w:rPr>
          <w:rFonts w:hAnsi="黑体"/>
          <w:w w:val="100"/>
          <w:sz w:val="28"/>
        </w:rPr>
        <w:fldChar w:fldCharType="separate"/>
      </w:r>
      <w:r w:rsidR="009E3F9D">
        <w:rPr>
          <w:rFonts w:hAnsi="黑体" w:hint="eastAsia"/>
          <w:w w:val="100"/>
          <w:sz w:val="28"/>
        </w:rPr>
        <w:t>江苏省市场监督管理局 江苏省住房和城乡建设厅</w:t>
      </w:r>
      <w:r>
        <w:rPr>
          <w:rFonts w:hAnsi="黑体"/>
          <w:w w:val="100"/>
          <w:sz w:val="28"/>
        </w:rPr>
        <w:fldChar w:fldCharType="end"/>
      </w:r>
      <w:bookmarkEnd w:id="21"/>
      <w:r w:rsidR="009E3F9D">
        <w:rPr>
          <w:rFonts w:ascii="Times New Roman"/>
          <w:w w:val="100"/>
          <w:sz w:val="28"/>
        </w:rPr>
        <w:t>  </w:t>
      </w:r>
      <w:r w:rsidR="009E3F9D">
        <w:rPr>
          <w:rStyle w:val="afffffffffff5"/>
          <w:rFonts w:hAnsi="黑体" w:hint="eastAsia"/>
          <w:position w:val="0"/>
        </w:rPr>
        <w:t>发</w:t>
      </w:r>
      <w:r w:rsidR="009E3F9D">
        <w:rPr>
          <w:rStyle w:val="afffffffffff5"/>
          <w:rFonts w:hAnsi="黑体" w:hint="eastAsia"/>
          <w:spacing w:val="0"/>
          <w:position w:val="0"/>
        </w:rPr>
        <w:t>布</w:t>
      </w:r>
    </w:p>
    <w:p w:rsidR="00004074" w:rsidRDefault="007F1DF0">
      <w:pPr>
        <w:rPr>
          <w:rFonts w:ascii="宋体" w:hAnsi="宋体"/>
          <w:sz w:val="28"/>
          <w:szCs w:val="28"/>
        </w:rPr>
        <w:sectPr w:rsidR="00004074">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sz w:val="28"/>
          <w:szCs w:val="28"/>
        </w:rPr>
        <w:pict>
          <v:line id="直接连接符 5" o:spid="_x0000_s1027" style="position:absolute;left:0;text-align:left;z-index:251660288;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DXu8vA6AEAALk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aNoHmbsHQ&#10;xO++/Pz9+dufX1/pvPvxnc2SSp0LJQUv7donnqK3N+4axafALC5bsFuZu709OEKYpIziv5RkBEe1&#10;Nt07rCkGdhGzZH3jTYIkMVifJ3M4T0b2kQl6vJjQ6oxpaGLwFVAOic6H+FaiYelSca1sEg1K2F+H&#10;mBqBcghJzxavlNZ58NqyruJvZtNZTgioVZ2cKSz47WapPdtDWp38ZVbkuR/mcWfrYxFtU57MW3eq&#10;PLA+6rfB+rD2gzQ00dzbafvSyty3s4D//rjF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DX&#10;u8vA6AEAALkDAAAOAAAAAAAAAAEAIAAAACYBAABkcnMvZTJvRG9jLnhtbFBLBQYAAAAABgAGAFkB&#10;AACABQAAAAA=&#10;">
            <w10:wrap anchorx="page" anchory="page"/>
            <w10:anchorlock/>
          </v:line>
        </w:pict>
      </w:r>
    </w:p>
    <w:p w:rsidR="00004074" w:rsidRDefault="009E3F9D">
      <w:pPr>
        <w:pStyle w:val="affffff6"/>
        <w:spacing w:after="468"/>
      </w:pPr>
      <w:bookmarkStart w:id="22" w:name="BookMark2"/>
      <w:r>
        <w:rPr>
          <w:rFonts w:hint="eastAsia"/>
          <w:spacing w:val="320"/>
        </w:rPr>
        <w:lastRenderedPageBreak/>
        <w:t>目</w:t>
      </w:r>
      <w:r>
        <w:rPr>
          <w:rFonts w:hint="eastAsia"/>
        </w:rPr>
        <w:t>次</w:t>
      </w:r>
    </w:p>
    <w:p w:rsidR="00004074" w:rsidRDefault="007F1DF0">
      <w:pPr>
        <w:pStyle w:val="affff1"/>
        <w:tabs>
          <w:tab w:val="right" w:leader="dot" w:pos="8306"/>
        </w:tabs>
        <w:snapToGrid w:val="0"/>
        <w:ind w:leftChars="150" w:left="315"/>
        <w:jc w:val="left"/>
        <w:rPr>
          <w:rFonts w:ascii="宋体" w:hAnsi="宋体" w:cs="宋体"/>
          <w:sz w:val="21"/>
        </w:rPr>
      </w:pPr>
      <w:hyperlink w:anchor="_Toc71273094" w:history="1">
        <w:r w:rsidR="009E3F9D">
          <w:rPr>
            <w:rStyle w:val="affff8"/>
            <w:rFonts w:hAnsi="宋体" w:cs="宋体" w:hint="eastAsia"/>
          </w:rPr>
          <w:t>前言</w:t>
        </w:r>
        <w:r w:rsidR="009E3F9D">
          <w:rPr>
            <w:rFonts w:ascii="宋体" w:hAnsi="宋体" w:cs="宋体" w:hint="eastAsia"/>
            <w:sz w:val="21"/>
          </w:rPr>
          <w:tab/>
        </w:r>
        <w:r w:rsidR="00004074">
          <w:rPr>
            <w:rFonts w:ascii="宋体" w:hAnsi="宋体" w:cs="宋体" w:hint="eastAsia"/>
            <w:sz w:val="21"/>
          </w:rPr>
          <w:fldChar w:fldCharType="begin"/>
        </w:r>
        <w:r w:rsidR="009E3F9D">
          <w:rPr>
            <w:rFonts w:ascii="宋体" w:hAnsi="宋体" w:cs="宋体" w:hint="eastAsia"/>
            <w:sz w:val="21"/>
          </w:rPr>
          <w:instrText xml:space="preserve"> PAGEREF _Toc71273094 \h </w:instrText>
        </w:r>
        <w:r w:rsidR="00004074">
          <w:rPr>
            <w:rFonts w:ascii="宋体" w:hAnsi="宋体" w:cs="宋体" w:hint="eastAsia"/>
            <w:sz w:val="21"/>
          </w:rPr>
        </w:r>
        <w:r w:rsidR="00004074">
          <w:rPr>
            <w:rFonts w:ascii="宋体" w:hAnsi="宋体" w:cs="宋体" w:hint="eastAsia"/>
            <w:sz w:val="21"/>
          </w:rPr>
          <w:fldChar w:fldCharType="separate"/>
        </w:r>
        <w:r w:rsidR="009E3F9D">
          <w:rPr>
            <w:rFonts w:ascii="宋体" w:hAnsi="宋体" w:cs="宋体" w:hint="eastAsia"/>
            <w:sz w:val="21"/>
          </w:rPr>
          <w:t>III</w:t>
        </w:r>
        <w:r w:rsidR="00004074">
          <w:rPr>
            <w:rFonts w:ascii="宋体" w:hAnsi="宋体" w:cs="宋体" w:hint="eastAsia"/>
            <w:sz w:val="21"/>
          </w:rPr>
          <w:fldChar w:fldCharType="end"/>
        </w:r>
      </w:hyperlink>
    </w:p>
    <w:p w:rsidR="00004074" w:rsidRDefault="00004074">
      <w:pPr>
        <w:pStyle w:val="affff1"/>
        <w:tabs>
          <w:tab w:val="right" w:leader="dot" w:pos="8306"/>
        </w:tabs>
        <w:snapToGrid w:val="0"/>
        <w:ind w:leftChars="150" w:left="315"/>
        <w:jc w:val="left"/>
        <w:rPr>
          <w:rFonts w:ascii="宋体" w:hAnsi="宋体" w:cs="宋体"/>
          <w:sz w:val="21"/>
        </w:rPr>
      </w:pPr>
      <w:r w:rsidRPr="002C3492">
        <w:rPr>
          <w:rFonts w:ascii="宋体" w:hAnsi="宋体" w:cs="宋体"/>
          <w:sz w:val="21"/>
        </w:rPr>
        <w:fldChar w:fldCharType="begin"/>
      </w:r>
      <w:r w:rsidR="009E3F9D" w:rsidRPr="002C3492">
        <w:rPr>
          <w:rFonts w:ascii="宋体" w:hAnsi="宋体" w:cs="宋体"/>
          <w:sz w:val="21"/>
        </w:rPr>
        <w:instrText xml:space="preserve"> TOC \o "1-3" \h \z \u </w:instrText>
      </w:r>
      <w:r w:rsidRPr="002C3492">
        <w:rPr>
          <w:rFonts w:ascii="宋体" w:hAnsi="宋体" w:cs="宋体"/>
          <w:sz w:val="21"/>
        </w:rPr>
        <w:fldChar w:fldCharType="separate"/>
      </w:r>
      <w:hyperlink r:id="rId17" w:anchor="_Toc24265" w:history="1">
        <w:r w:rsidR="009E3F9D" w:rsidRPr="002C3492">
          <w:rPr>
            <w:rFonts w:hint="eastAsia"/>
          </w:rPr>
          <w:t xml:space="preserve">1 </w:t>
        </w:r>
        <w:r w:rsidR="009E3F9D" w:rsidRPr="002C3492">
          <w:rPr>
            <w:rFonts w:hint="eastAsia"/>
          </w:rPr>
          <w:t>范围</w:t>
        </w:r>
        <w:r w:rsidR="009E3F9D" w:rsidRPr="002C3492">
          <w:rPr>
            <w:rFonts w:hint="eastAsia"/>
          </w:rPr>
          <w:tab/>
        </w:r>
        <w:r w:rsidRPr="002C3492">
          <w:rPr>
            <w:rFonts w:hint="eastAsia"/>
          </w:rPr>
          <w:fldChar w:fldCharType="begin"/>
        </w:r>
        <w:r w:rsidR="009E3F9D" w:rsidRPr="002C3492">
          <w:rPr>
            <w:rFonts w:hint="eastAsia"/>
          </w:rPr>
          <w:instrText xml:space="preserve"> PAGEREF _Toc24265 </w:instrText>
        </w:r>
        <w:r w:rsidRPr="002C3492">
          <w:rPr>
            <w:rFonts w:hint="eastAsia"/>
          </w:rPr>
          <w:fldChar w:fldCharType="separate"/>
        </w:r>
        <w:r w:rsidR="009E3F9D" w:rsidRPr="002C3492">
          <w:rPr>
            <w:rFonts w:hint="eastAsia"/>
          </w:rPr>
          <w:t>1</w:t>
        </w:r>
        <w:r w:rsidRPr="002C3492">
          <w:rPr>
            <w:rFonts w:hint="eastAsia"/>
          </w:rPr>
          <w:fldChar w:fldCharType="end"/>
        </w:r>
      </w:hyperlink>
    </w:p>
    <w:p w:rsidR="00004074" w:rsidRDefault="009E3F9D">
      <w:pPr>
        <w:pStyle w:val="affff1"/>
        <w:tabs>
          <w:tab w:val="right" w:leader="dot" w:pos="8306"/>
        </w:tabs>
        <w:snapToGrid w:val="0"/>
        <w:ind w:leftChars="150" w:left="315"/>
        <w:jc w:val="left"/>
        <w:rPr>
          <w:rFonts w:ascii="宋体" w:hAnsi="宋体" w:cs="宋体"/>
          <w:sz w:val="21"/>
        </w:rPr>
      </w:pPr>
      <w:r>
        <w:rPr>
          <w:rFonts w:ascii="宋体" w:hAnsi="宋体" w:cs="宋体" w:hint="eastAsia"/>
          <w:sz w:val="21"/>
        </w:rPr>
        <w:t>2规范性引用文件</w:t>
      </w:r>
      <w:r w:rsidRPr="002C3492">
        <w:rPr>
          <w:rFonts w:hint="eastAsia"/>
        </w:rPr>
        <w:tab/>
        <w:t>1</w:t>
      </w:r>
    </w:p>
    <w:p w:rsidR="00004074" w:rsidRDefault="007F1DF0">
      <w:pPr>
        <w:pStyle w:val="affff1"/>
        <w:tabs>
          <w:tab w:val="right" w:leader="dot" w:pos="8306"/>
        </w:tabs>
        <w:snapToGrid w:val="0"/>
        <w:ind w:leftChars="150" w:left="315"/>
        <w:jc w:val="left"/>
        <w:rPr>
          <w:rFonts w:ascii="宋体" w:hAnsi="宋体" w:cs="宋体"/>
          <w:sz w:val="21"/>
        </w:rPr>
      </w:pPr>
      <w:hyperlink r:id="rId18" w:anchor="_Toc6297" w:history="1">
        <w:r w:rsidR="009E3F9D" w:rsidRPr="002C3492">
          <w:rPr>
            <w:rFonts w:hint="eastAsia"/>
          </w:rPr>
          <w:t xml:space="preserve">3 </w:t>
        </w:r>
        <w:r w:rsidR="009E3F9D" w:rsidRPr="002C3492">
          <w:rPr>
            <w:rFonts w:hint="eastAsia"/>
          </w:rPr>
          <w:t>术语和定义</w:t>
        </w:r>
        <w:r w:rsidR="009E3F9D" w:rsidRPr="002C3492">
          <w:rPr>
            <w:rFonts w:hint="eastAsia"/>
          </w:rPr>
          <w:tab/>
          <w:t>1</w:t>
        </w:r>
      </w:hyperlink>
    </w:p>
    <w:p w:rsidR="00004074" w:rsidRDefault="007F1DF0">
      <w:pPr>
        <w:pStyle w:val="affff1"/>
        <w:tabs>
          <w:tab w:val="right" w:leader="dot" w:pos="8306"/>
        </w:tabs>
        <w:snapToGrid w:val="0"/>
        <w:ind w:leftChars="150" w:left="315"/>
        <w:jc w:val="left"/>
        <w:rPr>
          <w:rFonts w:ascii="宋体" w:hAnsi="宋体" w:cs="宋体"/>
          <w:sz w:val="21"/>
        </w:rPr>
      </w:pPr>
      <w:hyperlink r:id="rId19" w:anchor="_Toc19082" w:history="1">
        <w:r w:rsidR="009E3F9D">
          <w:rPr>
            <w:rFonts w:ascii="宋体" w:hAnsi="宋体" w:cs="宋体" w:hint="eastAsia"/>
            <w:sz w:val="21"/>
          </w:rPr>
          <w:t>4</w:t>
        </w:r>
        <w:r w:rsidR="009E3F9D" w:rsidRPr="002C3492">
          <w:rPr>
            <w:rFonts w:hint="eastAsia"/>
          </w:rPr>
          <w:t xml:space="preserve"> </w:t>
        </w:r>
        <w:r w:rsidR="009E3F9D" w:rsidRPr="002C3492">
          <w:rPr>
            <w:rFonts w:hint="eastAsia"/>
          </w:rPr>
          <w:t>设计</w:t>
        </w:r>
        <w:r w:rsidR="009E3F9D" w:rsidRPr="002C3492">
          <w:rPr>
            <w:rFonts w:hint="eastAsia"/>
          </w:rPr>
          <w:tab/>
        </w:r>
        <w:r w:rsidR="00004074" w:rsidRPr="002C3492">
          <w:rPr>
            <w:rFonts w:hint="eastAsia"/>
          </w:rPr>
          <w:fldChar w:fldCharType="begin"/>
        </w:r>
        <w:r w:rsidR="009E3F9D" w:rsidRPr="002C3492">
          <w:rPr>
            <w:rFonts w:hint="eastAsia"/>
          </w:rPr>
          <w:instrText xml:space="preserve"> PAGEREF _Toc19082 </w:instrText>
        </w:r>
        <w:r w:rsidR="00004074" w:rsidRPr="002C3492">
          <w:rPr>
            <w:rFonts w:hint="eastAsia"/>
          </w:rPr>
          <w:fldChar w:fldCharType="separate"/>
        </w:r>
        <w:r w:rsidR="009E3F9D" w:rsidRPr="002C3492">
          <w:rPr>
            <w:rFonts w:hint="eastAsia"/>
          </w:rPr>
          <w:t>5</w:t>
        </w:r>
        <w:r w:rsidR="00004074" w:rsidRPr="002C3492">
          <w:rPr>
            <w:rFonts w:hint="eastAsia"/>
          </w:rPr>
          <w:fldChar w:fldCharType="end"/>
        </w:r>
      </w:hyperlink>
    </w:p>
    <w:p w:rsidR="00004074" w:rsidRDefault="007F1DF0">
      <w:pPr>
        <w:pStyle w:val="affff1"/>
        <w:tabs>
          <w:tab w:val="right" w:leader="dot" w:pos="8306"/>
        </w:tabs>
        <w:snapToGrid w:val="0"/>
        <w:ind w:leftChars="150" w:left="315"/>
        <w:jc w:val="left"/>
        <w:rPr>
          <w:rFonts w:ascii="宋体" w:hAnsi="宋体" w:cs="宋体"/>
          <w:sz w:val="21"/>
        </w:rPr>
      </w:pPr>
      <w:hyperlink r:id="rId20" w:anchor="_Toc32610" w:history="1">
        <w:r w:rsidR="009E3F9D">
          <w:rPr>
            <w:rFonts w:ascii="宋体" w:hAnsi="宋体" w:cs="宋体" w:hint="eastAsia"/>
            <w:sz w:val="21"/>
          </w:rPr>
          <w:t>4</w:t>
        </w:r>
        <w:r w:rsidR="009E3F9D" w:rsidRPr="002C3492">
          <w:rPr>
            <w:rFonts w:hint="eastAsia"/>
          </w:rPr>
          <w:t xml:space="preserve">.1 </w:t>
        </w:r>
        <w:r w:rsidR="009E3F9D" w:rsidRPr="002C3492">
          <w:rPr>
            <w:rFonts w:hint="eastAsia"/>
          </w:rPr>
          <w:t>一般规定</w:t>
        </w:r>
        <w:r w:rsidR="009E3F9D" w:rsidRPr="002C3492">
          <w:rPr>
            <w:rFonts w:hint="eastAsia"/>
          </w:rPr>
          <w:tab/>
        </w:r>
        <w:r w:rsidR="00004074" w:rsidRPr="002C3492">
          <w:rPr>
            <w:rFonts w:hint="eastAsia"/>
          </w:rPr>
          <w:fldChar w:fldCharType="begin"/>
        </w:r>
        <w:r w:rsidR="009E3F9D" w:rsidRPr="002C3492">
          <w:rPr>
            <w:rFonts w:hint="eastAsia"/>
          </w:rPr>
          <w:instrText xml:space="preserve"> PAGEREF _Toc32610 </w:instrText>
        </w:r>
        <w:r w:rsidR="00004074" w:rsidRPr="002C3492">
          <w:rPr>
            <w:rFonts w:hint="eastAsia"/>
          </w:rPr>
          <w:fldChar w:fldCharType="separate"/>
        </w:r>
        <w:r w:rsidR="009E3F9D" w:rsidRPr="002C3492">
          <w:rPr>
            <w:rFonts w:hint="eastAsia"/>
          </w:rPr>
          <w:t>5</w:t>
        </w:r>
        <w:r w:rsidR="00004074" w:rsidRPr="002C3492">
          <w:rPr>
            <w:rFonts w:hint="eastAsia"/>
          </w:rPr>
          <w:fldChar w:fldCharType="end"/>
        </w:r>
      </w:hyperlink>
    </w:p>
    <w:p w:rsidR="00004074" w:rsidRDefault="007F1DF0">
      <w:pPr>
        <w:pStyle w:val="affff1"/>
        <w:tabs>
          <w:tab w:val="right" w:leader="dot" w:pos="8306"/>
        </w:tabs>
        <w:snapToGrid w:val="0"/>
        <w:ind w:leftChars="150" w:left="315"/>
        <w:jc w:val="left"/>
        <w:rPr>
          <w:rFonts w:ascii="宋体" w:hAnsi="宋体" w:cs="宋体"/>
          <w:sz w:val="21"/>
        </w:rPr>
      </w:pPr>
      <w:hyperlink r:id="rId21" w:anchor="_Toc2213" w:history="1">
        <w:r w:rsidR="009E3F9D" w:rsidRPr="002C3492">
          <w:rPr>
            <w:rFonts w:hint="eastAsia"/>
          </w:rPr>
          <w:t xml:space="preserve">4.2 </w:t>
        </w:r>
        <w:r w:rsidR="009E3F9D" w:rsidRPr="002C3492">
          <w:rPr>
            <w:rFonts w:hint="eastAsia"/>
          </w:rPr>
          <w:t>基本计算要求</w:t>
        </w:r>
        <w:r w:rsidR="009E3F9D" w:rsidRPr="002C3492">
          <w:rPr>
            <w:rFonts w:hint="eastAsia"/>
          </w:rPr>
          <w:tab/>
        </w:r>
        <w:r w:rsidR="00004074" w:rsidRPr="002C3492">
          <w:rPr>
            <w:rFonts w:hint="eastAsia"/>
          </w:rPr>
          <w:fldChar w:fldCharType="begin"/>
        </w:r>
        <w:r w:rsidR="009E3F9D" w:rsidRPr="002C3492">
          <w:rPr>
            <w:rFonts w:hint="eastAsia"/>
          </w:rPr>
          <w:instrText xml:space="preserve"> PAGEREF _Toc2213 </w:instrText>
        </w:r>
        <w:r w:rsidR="00004074" w:rsidRPr="002C3492">
          <w:rPr>
            <w:rFonts w:hint="eastAsia"/>
          </w:rPr>
          <w:fldChar w:fldCharType="separate"/>
        </w:r>
        <w:r w:rsidR="009E3F9D" w:rsidRPr="002C3492">
          <w:rPr>
            <w:rFonts w:hint="eastAsia"/>
          </w:rPr>
          <w:t>6</w:t>
        </w:r>
        <w:r w:rsidR="00004074" w:rsidRPr="002C3492">
          <w:rPr>
            <w:rFonts w:hint="eastAsia"/>
          </w:rPr>
          <w:fldChar w:fldCharType="end"/>
        </w:r>
      </w:hyperlink>
    </w:p>
    <w:p w:rsidR="00004074" w:rsidRDefault="007F1DF0">
      <w:pPr>
        <w:pStyle w:val="affff1"/>
        <w:tabs>
          <w:tab w:val="right" w:leader="dot" w:pos="8306"/>
        </w:tabs>
        <w:snapToGrid w:val="0"/>
        <w:ind w:leftChars="150" w:left="315"/>
        <w:jc w:val="left"/>
        <w:rPr>
          <w:rFonts w:ascii="宋体" w:hAnsi="宋体" w:cs="宋体"/>
          <w:sz w:val="21"/>
        </w:rPr>
      </w:pPr>
      <w:hyperlink r:id="rId22" w:anchor="_Toc19625" w:history="1">
        <w:r w:rsidR="009E3F9D" w:rsidRPr="002C3492">
          <w:rPr>
            <w:rFonts w:hint="eastAsia"/>
          </w:rPr>
          <w:t xml:space="preserve">4.3 </w:t>
        </w:r>
        <w:r w:rsidR="009E3F9D" w:rsidRPr="002C3492">
          <w:rPr>
            <w:rFonts w:hint="eastAsia"/>
          </w:rPr>
          <w:t>基本抗震措施</w:t>
        </w:r>
        <w:r w:rsidR="009E3F9D" w:rsidRPr="002C3492">
          <w:rPr>
            <w:rFonts w:hint="eastAsia"/>
          </w:rPr>
          <w:tab/>
        </w:r>
        <w:r w:rsidR="00004074" w:rsidRPr="002C3492">
          <w:rPr>
            <w:rFonts w:hint="eastAsia"/>
          </w:rPr>
          <w:fldChar w:fldCharType="begin"/>
        </w:r>
        <w:r w:rsidR="009E3F9D" w:rsidRPr="002C3492">
          <w:rPr>
            <w:rFonts w:hint="eastAsia"/>
          </w:rPr>
          <w:instrText xml:space="preserve"> PAGEREF _Toc19625 </w:instrText>
        </w:r>
        <w:r w:rsidR="00004074" w:rsidRPr="002C3492">
          <w:rPr>
            <w:rFonts w:hint="eastAsia"/>
          </w:rPr>
          <w:fldChar w:fldCharType="separate"/>
        </w:r>
        <w:r w:rsidR="009E3F9D" w:rsidRPr="002C3492">
          <w:rPr>
            <w:rFonts w:hint="eastAsia"/>
          </w:rPr>
          <w:t>9</w:t>
        </w:r>
        <w:r w:rsidR="00004074" w:rsidRPr="002C3492">
          <w:rPr>
            <w:rFonts w:hint="eastAsia"/>
          </w:rPr>
          <w:fldChar w:fldCharType="end"/>
        </w:r>
      </w:hyperlink>
    </w:p>
    <w:p w:rsidR="00004074" w:rsidRDefault="007F1DF0">
      <w:pPr>
        <w:pStyle w:val="affff1"/>
        <w:tabs>
          <w:tab w:val="right" w:leader="dot" w:pos="8306"/>
        </w:tabs>
        <w:snapToGrid w:val="0"/>
        <w:ind w:leftChars="150" w:left="315"/>
        <w:jc w:val="left"/>
        <w:rPr>
          <w:rFonts w:ascii="宋体" w:hAnsi="宋体" w:cs="宋体"/>
          <w:sz w:val="21"/>
        </w:rPr>
      </w:pPr>
      <w:hyperlink r:id="rId23" w:anchor="_Toc7080" w:history="1">
        <w:r w:rsidR="009E3F9D" w:rsidRPr="002C3492">
          <w:rPr>
            <w:rFonts w:hint="eastAsia"/>
          </w:rPr>
          <w:t xml:space="preserve">5 </w:t>
        </w:r>
        <w:r w:rsidR="009E3F9D" w:rsidRPr="002C3492">
          <w:rPr>
            <w:rFonts w:hint="eastAsia"/>
          </w:rPr>
          <w:t>产品</w:t>
        </w:r>
        <w:r w:rsidR="009E3F9D" w:rsidRPr="002C3492">
          <w:rPr>
            <w:rFonts w:hint="eastAsia"/>
          </w:rPr>
          <w:tab/>
        </w:r>
        <w:r w:rsidR="00004074" w:rsidRPr="002C3492">
          <w:rPr>
            <w:rFonts w:hint="eastAsia"/>
          </w:rPr>
          <w:fldChar w:fldCharType="begin"/>
        </w:r>
        <w:r w:rsidR="009E3F9D" w:rsidRPr="002C3492">
          <w:rPr>
            <w:rFonts w:hint="eastAsia"/>
          </w:rPr>
          <w:instrText xml:space="preserve"> PAGEREF _Toc7080 </w:instrText>
        </w:r>
        <w:r w:rsidR="00004074" w:rsidRPr="002C3492">
          <w:rPr>
            <w:rFonts w:hint="eastAsia"/>
          </w:rPr>
          <w:fldChar w:fldCharType="separate"/>
        </w:r>
        <w:r w:rsidR="009E3F9D" w:rsidRPr="002C3492">
          <w:rPr>
            <w:rFonts w:hint="eastAsia"/>
          </w:rPr>
          <w:t>10</w:t>
        </w:r>
        <w:r w:rsidR="00004074" w:rsidRPr="002C3492">
          <w:rPr>
            <w:rFonts w:hint="eastAsia"/>
          </w:rPr>
          <w:fldChar w:fldCharType="end"/>
        </w:r>
      </w:hyperlink>
    </w:p>
    <w:p w:rsidR="00004074" w:rsidRDefault="007F1DF0">
      <w:pPr>
        <w:pStyle w:val="affff1"/>
        <w:tabs>
          <w:tab w:val="right" w:leader="dot" w:pos="8306"/>
        </w:tabs>
        <w:snapToGrid w:val="0"/>
        <w:ind w:leftChars="150" w:left="315"/>
        <w:jc w:val="left"/>
        <w:rPr>
          <w:rFonts w:ascii="宋体" w:hAnsi="宋体" w:cs="宋体"/>
          <w:sz w:val="21"/>
        </w:rPr>
      </w:pPr>
      <w:hyperlink r:id="rId24" w:anchor="_Toc28215" w:history="1">
        <w:r w:rsidR="009E3F9D" w:rsidRPr="002C3492">
          <w:rPr>
            <w:rFonts w:hint="eastAsia"/>
          </w:rPr>
          <w:t xml:space="preserve">5.1 </w:t>
        </w:r>
        <w:r w:rsidR="009E3F9D" w:rsidRPr="002C3492">
          <w:rPr>
            <w:rFonts w:hint="eastAsia"/>
          </w:rPr>
          <w:t>一般规定</w:t>
        </w:r>
        <w:r w:rsidR="009E3F9D" w:rsidRPr="002C3492">
          <w:rPr>
            <w:rFonts w:hint="eastAsia"/>
          </w:rPr>
          <w:tab/>
        </w:r>
        <w:r w:rsidR="00004074" w:rsidRPr="002C3492">
          <w:rPr>
            <w:rFonts w:hint="eastAsia"/>
          </w:rPr>
          <w:fldChar w:fldCharType="begin"/>
        </w:r>
        <w:r w:rsidR="009E3F9D" w:rsidRPr="002C3492">
          <w:rPr>
            <w:rFonts w:hint="eastAsia"/>
          </w:rPr>
          <w:instrText xml:space="preserve"> PAGEREF _Toc28215 </w:instrText>
        </w:r>
        <w:r w:rsidR="00004074" w:rsidRPr="002C3492">
          <w:rPr>
            <w:rFonts w:hint="eastAsia"/>
          </w:rPr>
          <w:fldChar w:fldCharType="separate"/>
        </w:r>
        <w:r w:rsidR="009E3F9D" w:rsidRPr="002C3492">
          <w:rPr>
            <w:rFonts w:hint="eastAsia"/>
          </w:rPr>
          <w:t>10</w:t>
        </w:r>
        <w:r w:rsidR="00004074" w:rsidRPr="002C3492">
          <w:rPr>
            <w:rFonts w:hint="eastAsia"/>
          </w:rPr>
          <w:fldChar w:fldCharType="end"/>
        </w:r>
      </w:hyperlink>
    </w:p>
    <w:p w:rsidR="00004074" w:rsidRDefault="007F1DF0">
      <w:pPr>
        <w:pStyle w:val="affff1"/>
        <w:tabs>
          <w:tab w:val="right" w:leader="dot" w:pos="8306"/>
        </w:tabs>
        <w:snapToGrid w:val="0"/>
        <w:ind w:leftChars="150" w:left="315"/>
        <w:jc w:val="left"/>
        <w:rPr>
          <w:rFonts w:ascii="宋体" w:hAnsi="宋体" w:cs="宋体"/>
          <w:sz w:val="21"/>
        </w:rPr>
      </w:pPr>
      <w:hyperlink r:id="rId25" w:anchor="_Toc17881" w:history="1">
        <w:r w:rsidR="009E3F9D" w:rsidRPr="002C3492">
          <w:rPr>
            <w:rFonts w:hint="eastAsia"/>
          </w:rPr>
          <w:t xml:space="preserve">5.2 </w:t>
        </w:r>
        <w:r w:rsidR="009E3F9D" w:rsidRPr="002C3492">
          <w:rPr>
            <w:rFonts w:hint="eastAsia"/>
          </w:rPr>
          <w:t>产品要求</w:t>
        </w:r>
        <w:r w:rsidR="009E3F9D" w:rsidRPr="002C3492">
          <w:rPr>
            <w:rFonts w:hint="eastAsia"/>
          </w:rPr>
          <w:tab/>
        </w:r>
        <w:r w:rsidR="00004074" w:rsidRPr="002C3492">
          <w:rPr>
            <w:rFonts w:hint="eastAsia"/>
          </w:rPr>
          <w:fldChar w:fldCharType="begin"/>
        </w:r>
        <w:r w:rsidR="009E3F9D" w:rsidRPr="002C3492">
          <w:rPr>
            <w:rFonts w:hint="eastAsia"/>
          </w:rPr>
          <w:instrText xml:space="preserve"> PAGEREF _Toc17881 </w:instrText>
        </w:r>
        <w:r w:rsidR="00004074" w:rsidRPr="002C3492">
          <w:rPr>
            <w:rFonts w:hint="eastAsia"/>
          </w:rPr>
          <w:fldChar w:fldCharType="separate"/>
        </w:r>
        <w:r w:rsidR="009E3F9D" w:rsidRPr="002C3492">
          <w:rPr>
            <w:rFonts w:hint="eastAsia"/>
          </w:rPr>
          <w:t>11</w:t>
        </w:r>
        <w:r w:rsidR="00004074" w:rsidRPr="002C3492">
          <w:rPr>
            <w:rFonts w:hint="eastAsia"/>
          </w:rPr>
          <w:fldChar w:fldCharType="end"/>
        </w:r>
      </w:hyperlink>
    </w:p>
    <w:p w:rsidR="00004074" w:rsidRDefault="007F1DF0">
      <w:pPr>
        <w:pStyle w:val="affff1"/>
        <w:tabs>
          <w:tab w:val="right" w:leader="dot" w:pos="8306"/>
        </w:tabs>
        <w:snapToGrid w:val="0"/>
        <w:ind w:leftChars="150" w:left="315"/>
        <w:jc w:val="left"/>
        <w:rPr>
          <w:rFonts w:ascii="宋体" w:hAnsi="宋体" w:cs="宋体"/>
          <w:sz w:val="21"/>
        </w:rPr>
      </w:pPr>
      <w:hyperlink r:id="rId26" w:anchor="_Toc26418" w:history="1">
        <w:r w:rsidR="009E3F9D">
          <w:rPr>
            <w:rFonts w:ascii="宋体" w:hAnsi="宋体" w:cs="宋体" w:hint="eastAsia"/>
            <w:sz w:val="21"/>
          </w:rPr>
          <w:t>5</w:t>
        </w:r>
        <w:r w:rsidR="009E3F9D" w:rsidRPr="002C3492">
          <w:rPr>
            <w:rFonts w:hint="eastAsia"/>
          </w:rPr>
          <w:t xml:space="preserve">.3 </w:t>
        </w:r>
        <w:r w:rsidR="009E3F9D" w:rsidRPr="002C3492">
          <w:rPr>
            <w:rFonts w:hint="eastAsia"/>
          </w:rPr>
          <w:t>试验方法</w:t>
        </w:r>
        <w:r w:rsidR="009E3F9D" w:rsidRPr="002C3492">
          <w:rPr>
            <w:rFonts w:hint="eastAsia"/>
          </w:rPr>
          <w:tab/>
        </w:r>
        <w:r w:rsidR="00004074" w:rsidRPr="002C3492">
          <w:rPr>
            <w:rFonts w:hint="eastAsia"/>
          </w:rPr>
          <w:fldChar w:fldCharType="begin"/>
        </w:r>
        <w:r w:rsidR="009E3F9D" w:rsidRPr="002C3492">
          <w:rPr>
            <w:rFonts w:hint="eastAsia"/>
          </w:rPr>
          <w:instrText xml:space="preserve"> PAGEREF _Toc26418 </w:instrText>
        </w:r>
        <w:r w:rsidR="00004074" w:rsidRPr="002C3492">
          <w:rPr>
            <w:rFonts w:hint="eastAsia"/>
          </w:rPr>
          <w:fldChar w:fldCharType="separate"/>
        </w:r>
        <w:r w:rsidR="009E3F9D" w:rsidRPr="002C3492">
          <w:rPr>
            <w:rFonts w:hint="eastAsia"/>
          </w:rPr>
          <w:t>12</w:t>
        </w:r>
        <w:r w:rsidR="00004074" w:rsidRPr="002C3492">
          <w:rPr>
            <w:rFonts w:hint="eastAsia"/>
          </w:rPr>
          <w:fldChar w:fldCharType="end"/>
        </w:r>
      </w:hyperlink>
    </w:p>
    <w:p w:rsidR="00004074" w:rsidRDefault="007F1DF0">
      <w:pPr>
        <w:pStyle w:val="affff1"/>
        <w:tabs>
          <w:tab w:val="right" w:leader="dot" w:pos="8306"/>
        </w:tabs>
        <w:snapToGrid w:val="0"/>
        <w:ind w:leftChars="150" w:left="315"/>
        <w:jc w:val="left"/>
        <w:rPr>
          <w:rFonts w:ascii="宋体" w:hAnsi="宋体" w:cs="宋体"/>
          <w:sz w:val="21"/>
        </w:rPr>
      </w:pPr>
      <w:hyperlink r:id="rId27" w:anchor="_Toc2005" w:history="1">
        <w:r w:rsidR="009E3F9D">
          <w:rPr>
            <w:rFonts w:ascii="宋体" w:hAnsi="宋体" w:cs="宋体" w:hint="eastAsia"/>
            <w:sz w:val="21"/>
          </w:rPr>
          <w:t>5</w:t>
        </w:r>
        <w:r w:rsidR="009E3F9D" w:rsidRPr="002C3492">
          <w:rPr>
            <w:rFonts w:hint="eastAsia"/>
          </w:rPr>
          <w:t xml:space="preserve">.4 </w:t>
        </w:r>
        <w:r w:rsidR="009E3F9D" w:rsidRPr="002C3492">
          <w:rPr>
            <w:rFonts w:hint="eastAsia"/>
          </w:rPr>
          <w:t>检验规则</w:t>
        </w:r>
        <w:r w:rsidR="009E3F9D" w:rsidRPr="002C3492">
          <w:rPr>
            <w:rFonts w:hint="eastAsia"/>
          </w:rPr>
          <w:tab/>
        </w:r>
        <w:r w:rsidR="00004074" w:rsidRPr="002C3492">
          <w:rPr>
            <w:rFonts w:hint="eastAsia"/>
          </w:rPr>
          <w:fldChar w:fldCharType="begin"/>
        </w:r>
        <w:r w:rsidR="009E3F9D" w:rsidRPr="002C3492">
          <w:rPr>
            <w:rFonts w:hint="eastAsia"/>
          </w:rPr>
          <w:instrText xml:space="preserve"> PAGEREF _Toc2005 </w:instrText>
        </w:r>
        <w:r w:rsidR="00004074" w:rsidRPr="002C3492">
          <w:rPr>
            <w:rFonts w:hint="eastAsia"/>
          </w:rPr>
          <w:fldChar w:fldCharType="separate"/>
        </w:r>
        <w:r w:rsidR="009E3F9D" w:rsidRPr="002C3492">
          <w:rPr>
            <w:rFonts w:hint="eastAsia"/>
          </w:rPr>
          <w:t>15</w:t>
        </w:r>
        <w:r w:rsidR="00004074" w:rsidRPr="002C3492">
          <w:rPr>
            <w:rFonts w:hint="eastAsia"/>
          </w:rPr>
          <w:fldChar w:fldCharType="end"/>
        </w:r>
      </w:hyperlink>
    </w:p>
    <w:p w:rsidR="00004074" w:rsidRDefault="007F1DF0">
      <w:pPr>
        <w:pStyle w:val="affff1"/>
        <w:tabs>
          <w:tab w:val="right" w:leader="dot" w:pos="8306"/>
        </w:tabs>
        <w:snapToGrid w:val="0"/>
        <w:ind w:leftChars="150" w:left="315"/>
        <w:jc w:val="left"/>
        <w:rPr>
          <w:rFonts w:ascii="宋体" w:hAnsi="宋体" w:cs="宋体"/>
          <w:sz w:val="21"/>
        </w:rPr>
      </w:pPr>
      <w:hyperlink r:id="rId28" w:anchor="_Toc24466" w:history="1">
        <w:r w:rsidR="009E3F9D" w:rsidRPr="002C3492">
          <w:rPr>
            <w:rFonts w:hint="eastAsia"/>
          </w:rPr>
          <w:t xml:space="preserve">5.5 </w:t>
        </w:r>
        <w:r w:rsidR="009E3F9D" w:rsidRPr="002C3492">
          <w:rPr>
            <w:rFonts w:hint="eastAsia"/>
          </w:rPr>
          <w:t>标志、包装、运输和贮存</w:t>
        </w:r>
        <w:r w:rsidR="009E3F9D" w:rsidRPr="002C3492">
          <w:rPr>
            <w:rFonts w:hint="eastAsia"/>
          </w:rPr>
          <w:tab/>
        </w:r>
        <w:r w:rsidR="00004074" w:rsidRPr="002C3492">
          <w:rPr>
            <w:rFonts w:hint="eastAsia"/>
          </w:rPr>
          <w:fldChar w:fldCharType="begin"/>
        </w:r>
        <w:r w:rsidR="009E3F9D" w:rsidRPr="002C3492">
          <w:rPr>
            <w:rFonts w:hint="eastAsia"/>
          </w:rPr>
          <w:instrText xml:space="preserve"> PAGEREF _Toc24466 </w:instrText>
        </w:r>
        <w:r w:rsidR="00004074" w:rsidRPr="002C3492">
          <w:rPr>
            <w:rFonts w:hint="eastAsia"/>
          </w:rPr>
          <w:fldChar w:fldCharType="separate"/>
        </w:r>
        <w:r w:rsidR="009E3F9D" w:rsidRPr="002C3492">
          <w:rPr>
            <w:rFonts w:hint="eastAsia"/>
          </w:rPr>
          <w:t>16</w:t>
        </w:r>
        <w:r w:rsidR="00004074" w:rsidRPr="002C3492">
          <w:rPr>
            <w:rFonts w:hint="eastAsia"/>
          </w:rPr>
          <w:fldChar w:fldCharType="end"/>
        </w:r>
      </w:hyperlink>
    </w:p>
    <w:p w:rsidR="00004074" w:rsidRPr="002C3492" w:rsidRDefault="007F1DF0">
      <w:pPr>
        <w:pStyle w:val="affff1"/>
        <w:tabs>
          <w:tab w:val="right" w:leader="dot" w:pos="8306"/>
        </w:tabs>
        <w:snapToGrid w:val="0"/>
        <w:ind w:leftChars="150" w:left="315"/>
        <w:jc w:val="left"/>
        <w:rPr>
          <w:rFonts w:cs="宋体"/>
        </w:rPr>
      </w:pPr>
      <w:hyperlink r:id="rId29" w:anchor="_Toc5211" w:history="1">
        <w:r w:rsidR="009E3F9D" w:rsidRPr="002C3492">
          <w:rPr>
            <w:rFonts w:hint="eastAsia"/>
          </w:rPr>
          <w:t xml:space="preserve">6 </w:t>
        </w:r>
        <w:r w:rsidR="009E3F9D" w:rsidRPr="002C3492">
          <w:rPr>
            <w:rFonts w:hint="eastAsia"/>
          </w:rPr>
          <w:t>安装</w:t>
        </w:r>
        <w:r w:rsidR="009E3F9D" w:rsidRPr="002C3492">
          <w:rPr>
            <w:rFonts w:hint="eastAsia"/>
          </w:rPr>
          <w:tab/>
          <w:t>1</w:t>
        </w:r>
      </w:hyperlink>
      <w:r w:rsidR="009E3F9D" w:rsidRPr="002C3492">
        <w:rPr>
          <w:rFonts w:cs="宋体" w:hint="eastAsia"/>
        </w:rPr>
        <w:t>7</w:t>
      </w:r>
    </w:p>
    <w:p w:rsidR="00004074" w:rsidRDefault="007F1DF0">
      <w:pPr>
        <w:pStyle w:val="affff1"/>
        <w:tabs>
          <w:tab w:val="right" w:leader="dot" w:pos="8306"/>
        </w:tabs>
        <w:snapToGrid w:val="0"/>
        <w:ind w:leftChars="150" w:left="315"/>
        <w:jc w:val="left"/>
        <w:rPr>
          <w:rFonts w:ascii="宋体" w:hAnsi="宋体" w:cs="宋体"/>
          <w:sz w:val="21"/>
        </w:rPr>
      </w:pPr>
      <w:hyperlink r:id="rId30" w:anchor="_Toc18227" w:history="1">
        <w:r w:rsidR="009E3F9D" w:rsidRPr="002C3492">
          <w:rPr>
            <w:rFonts w:hint="eastAsia"/>
          </w:rPr>
          <w:t xml:space="preserve">6.1 </w:t>
        </w:r>
        <w:r w:rsidR="009E3F9D" w:rsidRPr="002C3492">
          <w:rPr>
            <w:rFonts w:hint="eastAsia"/>
          </w:rPr>
          <w:t>一般规定</w:t>
        </w:r>
        <w:r w:rsidR="009E3F9D" w:rsidRPr="002C3492">
          <w:rPr>
            <w:rFonts w:hint="eastAsia"/>
          </w:rPr>
          <w:tab/>
          <w:t>1</w:t>
        </w:r>
      </w:hyperlink>
      <w:r w:rsidR="009E3F9D" w:rsidRPr="002C3492">
        <w:rPr>
          <w:rFonts w:cs="宋体" w:hint="eastAsia"/>
        </w:rPr>
        <w:t>7</w:t>
      </w:r>
    </w:p>
    <w:p w:rsidR="00004074" w:rsidRDefault="007F1DF0">
      <w:pPr>
        <w:pStyle w:val="affff1"/>
        <w:tabs>
          <w:tab w:val="right" w:leader="dot" w:pos="8306"/>
        </w:tabs>
        <w:snapToGrid w:val="0"/>
        <w:ind w:leftChars="150" w:left="315"/>
        <w:jc w:val="left"/>
        <w:rPr>
          <w:rFonts w:ascii="宋体" w:hAnsi="宋体" w:cs="宋体"/>
          <w:sz w:val="21"/>
        </w:rPr>
      </w:pPr>
      <w:hyperlink r:id="rId31" w:anchor="_Toc27527" w:history="1">
        <w:r w:rsidR="009E3F9D" w:rsidRPr="002C3492">
          <w:rPr>
            <w:rFonts w:hint="eastAsia"/>
          </w:rPr>
          <w:t xml:space="preserve">6.2 </w:t>
        </w:r>
        <w:r w:rsidR="009E3F9D" w:rsidRPr="002C3492">
          <w:rPr>
            <w:rFonts w:hint="eastAsia"/>
          </w:rPr>
          <w:t>安装准备</w:t>
        </w:r>
        <w:r w:rsidR="009E3F9D" w:rsidRPr="002C3492">
          <w:rPr>
            <w:rFonts w:hint="eastAsia"/>
          </w:rPr>
          <w:tab/>
          <w:t>1</w:t>
        </w:r>
      </w:hyperlink>
      <w:r w:rsidR="009E3F9D" w:rsidRPr="002C3492">
        <w:rPr>
          <w:rFonts w:cs="宋体" w:hint="eastAsia"/>
        </w:rPr>
        <w:t>8</w:t>
      </w:r>
    </w:p>
    <w:p w:rsidR="00004074" w:rsidRDefault="007F1DF0">
      <w:pPr>
        <w:pStyle w:val="affff1"/>
        <w:tabs>
          <w:tab w:val="right" w:leader="dot" w:pos="8306"/>
        </w:tabs>
        <w:snapToGrid w:val="0"/>
        <w:ind w:leftChars="150" w:left="315"/>
        <w:jc w:val="left"/>
        <w:rPr>
          <w:rFonts w:ascii="宋体" w:hAnsi="宋体" w:cs="宋体"/>
          <w:sz w:val="21"/>
        </w:rPr>
      </w:pPr>
      <w:hyperlink r:id="rId32" w:anchor="_Toc30374" w:history="1">
        <w:r w:rsidR="009E3F9D" w:rsidRPr="002C3492">
          <w:rPr>
            <w:rFonts w:hint="eastAsia"/>
          </w:rPr>
          <w:t xml:space="preserve">6.3 </w:t>
        </w:r>
        <w:r w:rsidR="009E3F9D" w:rsidRPr="002C3492">
          <w:rPr>
            <w:rFonts w:hint="eastAsia"/>
          </w:rPr>
          <w:t>安装</w:t>
        </w:r>
        <w:r w:rsidR="009E3F9D" w:rsidRPr="002C3492">
          <w:rPr>
            <w:rFonts w:hint="eastAsia"/>
          </w:rPr>
          <w:tab/>
          <w:t>1</w:t>
        </w:r>
      </w:hyperlink>
      <w:r w:rsidR="009E3F9D" w:rsidRPr="002C3492">
        <w:rPr>
          <w:rFonts w:cs="宋体" w:hint="eastAsia"/>
        </w:rPr>
        <w:t>8</w:t>
      </w:r>
    </w:p>
    <w:p w:rsidR="00004074" w:rsidRDefault="007F1DF0">
      <w:pPr>
        <w:pStyle w:val="affff1"/>
        <w:tabs>
          <w:tab w:val="right" w:leader="dot" w:pos="8306"/>
        </w:tabs>
        <w:snapToGrid w:val="0"/>
        <w:ind w:leftChars="150" w:left="315"/>
        <w:jc w:val="left"/>
        <w:rPr>
          <w:rFonts w:ascii="宋体" w:hAnsi="宋体" w:cs="宋体"/>
          <w:sz w:val="21"/>
        </w:rPr>
      </w:pPr>
      <w:hyperlink r:id="rId33" w:anchor="_Toc8421" w:history="1">
        <w:r w:rsidR="009E3F9D" w:rsidRPr="002C3492">
          <w:rPr>
            <w:rFonts w:hint="eastAsia"/>
          </w:rPr>
          <w:t xml:space="preserve">7 </w:t>
        </w:r>
        <w:r w:rsidR="009E3F9D" w:rsidRPr="002C3492">
          <w:rPr>
            <w:rFonts w:hint="eastAsia"/>
          </w:rPr>
          <w:t>验收</w:t>
        </w:r>
        <w:r w:rsidR="009E3F9D" w:rsidRPr="002C3492">
          <w:rPr>
            <w:rFonts w:hint="eastAsia"/>
          </w:rPr>
          <w:tab/>
          <w:t>2</w:t>
        </w:r>
      </w:hyperlink>
      <w:r w:rsidR="009E3F9D" w:rsidRPr="002C3492">
        <w:rPr>
          <w:rFonts w:cs="宋体" w:hint="eastAsia"/>
        </w:rPr>
        <w:t>0</w:t>
      </w:r>
    </w:p>
    <w:p w:rsidR="00004074" w:rsidRDefault="007F1DF0">
      <w:pPr>
        <w:pStyle w:val="affff1"/>
        <w:tabs>
          <w:tab w:val="right" w:leader="dot" w:pos="8306"/>
        </w:tabs>
        <w:snapToGrid w:val="0"/>
        <w:ind w:leftChars="150" w:left="315"/>
        <w:jc w:val="left"/>
        <w:rPr>
          <w:rFonts w:ascii="宋体" w:hAnsi="宋体" w:cs="宋体"/>
          <w:sz w:val="21"/>
        </w:rPr>
      </w:pPr>
      <w:hyperlink r:id="rId34" w:anchor="_Toc25478" w:history="1">
        <w:r w:rsidR="009E3F9D" w:rsidRPr="002C3492">
          <w:rPr>
            <w:rFonts w:hint="eastAsia"/>
          </w:rPr>
          <w:t xml:space="preserve">7.1 </w:t>
        </w:r>
        <w:r w:rsidR="009E3F9D" w:rsidRPr="002C3492">
          <w:rPr>
            <w:rFonts w:hint="eastAsia"/>
          </w:rPr>
          <w:t>一般规定</w:t>
        </w:r>
        <w:r w:rsidR="009E3F9D" w:rsidRPr="002C3492">
          <w:rPr>
            <w:rFonts w:hint="eastAsia"/>
          </w:rPr>
          <w:tab/>
          <w:t>2</w:t>
        </w:r>
      </w:hyperlink>
      <w:r w:rsidR="009E3F9D" w:rsidRPr="002C3492">
        <w:rPr>
          <w:rFonts w:cs="宋体" w:hint="eastAsia"/>
        </w:rPr>
        <w:t>0</w:t>
      </w:r>
    </w:p>
    <w:p w:rsidR="00004074" w:rsidRDefault="007F1DF0">
      <w:pPr>
        <w:pStyle w:val="affff1"/>
        <w:tabs>
          <w:tab w:val="right" w:leader="dot" w:pos="8306"/>
        </w:tabs>
        <w:snapToGrid w:val="0"/>
        <w:ind w:leftChars="150" w:left="315"/>
        <w:jc w:val="left"/>
        <w:rPr>
          <w:rFonts w:ascii="宋体" w:hAnsi="宋体" w:cs="宋体"/>
          <w:sz w:val="21"/>
        </w:rPr>
      </w:pPr>
      <w:hyperlink r:id="rId35" w:anchor="_Toc11001" w:history="1">
        <w:r w:rsidR="009E3F9D" w:rsidRPr="002C3492">
          <w:rPr>
            <w:rFonts w:hint="eastAsia"/>
          </w:rPr>
          <w:t xml:space="preserve">7.2 </w:t>
        </w:r>
        <w:r w:rsidR="009E3F9D" w:rsidRPr="002C3492">
          <w:rPr>
            <w:rFonts w:hint="eastAsia"/>
          </w:rPr>
          <w:t>进场验收</w:t>
        </w:r>
        <w:r w:rsidR="009E3F9D" w:rsidRPr="002C3492">
          <w:rPr>
            <w:rFonts w:hint="eastAsia"/>
          </w:rPr>
          <w:tab/>
          <w:t>2</w:t>
        </w:r>
      </w:hyperlink>
      <w:r w:rsidR="009E3F9D" w:rsidRPr="002C3492">
        <w:rPr>
          <w:rFonts w:cs="宋体" w:hint="eastAsia"/>
        </w:rPr>
        <w:t>2</w:t>
      </w:r>
    </w:p>
    <w:p w:rsidR="00004074" w:rsidRDefault="007F1DF0">
      <w:pPr>
        <w:pStyle w:val="affff1"/>
        <w:tabs>
          <w:tab w:val="right" w:leader="dot" w:pos="8306"/>
        </w:tabs>
        <w:snapToGrid w:val="0"/>
        <w:ind w:leftChars="150" w:left="315"/>
        <w:jc w:val="left"/>
        <w:rPr>
          <w:rFonts w:ascii="宋体" w:hAnsi="宋体" w:cs="宋体"/>
          <w:sz w:val="21"/>
        </w:rPr>
      </w:pPr>
      <w:hyperlink r:id="rId36" w:anchor="_Toc27725" w:history="1">
        <w:r w:rsidR="009E3F9D" w:rsidRPr="002C3492">
          <w:rPr>
            <w:rFonts w:hint="eastAsia"/>
          </w:rPr>
          <w:t xml:space="preserve">7.3 </w:t>
        </w:r>
        <w:r w:rsidR="009E3F9D" w:rsidRPr="002C3492">
          <w:rPr>
            <w:rFonts w:hint="eastAsia"/>
          </w:rPr>
          <w:t>安装验收</w:t>
        </w:r>
        <w:r w:rsidR="009E3F9D" w:rsidRPr="002C3492">
          <w:rPr>
            <w:rFonts w:hint="eastAsia"/>
          </w:rPr>
          <w:tab/>
        </w:r>
        <w:r w:rsidR="00004074" w:rsidRPr="002C3492">
          <w:rPr>
            <w:rFonts w:hint="eastAsia"/>
          </w:rPr>
          <w:fldChar w:fldCharType="begin"/>
        </w:r>
        <w:r w:rsidR="009E3F9D" w:rsidRPr="002C3492">
          <w:rPr>
            <w:rFonts w:hint="eastAsia"/>
          </w:rPr>
          <w:instrText xml:space="preserve"> PAGEREF _Toc27725 </w:instrText>
        </w:r>
        <w:r w:rsidR="00004074" w:rsidRPr="002C3492">
          <w:rPr>
            <w:rFonts w:hint="eastAsia"/>
          </w:rPr>
          <w:fldChar w:fldCharType="separate"/>
        </w:r>
        <w:r w:rsidR="009E3F9D" w:rsidRPr="002C3492">
          <w:rPr>
            <w:rFonts w:hint="eastAsia"/>
          </w:rPr>
          <w:t>25</w:t>
        </w:r>
        <w:r w:rsidR="00004074" w:rsidRPr="002C3492">
          <w:rPr>
            <w:rFonts w:hint="eastAsia"/>
          </w:rPr>
          <w:fldChar w:fldCharType="end"/>
        </w:r>
      </w:hyperlink>
    </w:p>
    <w:p w:rsidR="00004074" w:rsidRDefault="007F1DF0">
      <w:pPr>
        <w:pStyle w:val="affff1"/>
        <w:tabs>
          <w:tab w:val="right" w:leader="dot" w:pos="8306"/>
        </w:tabs>
        <w:snapToGrid w:val="0"/>
        <w:ind w:leftChars="150" w:left="315"/>
        <w:jc w:val="left"/>
        <w:rPr>
          <w:rFonts w:ascii="宋体" w:hAnsi="宋体" w:cs="宋体"/>
          <w:sz w:val="21"/>
        </w:rPr>
      </w:pPr>
      <w:hyperlink r:id="rId37" w:anchor="_Toc20533" w:history="1">
        <w:r w:rsidR="009E3F9D" w:rsidRPr="002C3492">
          <w:rPr>
            <w:rFonts w:hint="eastAsia"/>
          </w:rPr>
          <w:t xml:space="preserve">8 </w:t>
        </w:r>
        <w:r w:rsidR="009E3F9D" w:rsidRPr="002C3492">
          <w:rPr>
            <w:rFonts w:hint="eastAsia"/>
          </w:rPr>
          <w:t>维护</w:t>
        </w:r>
        <w:r w:rsidR="009E3F9D" w:rsidRPr="002C3492">
          <w:rPr>
            <w:rFonts w:hint="eastAsia"/>
          </w:rPr>
          <w:tab/>
          <w:t>2</w:t>
        </w:r>
      </w:hyperlink>
      <w:r w:rsidR="009E3F9D" w:rsidRPr="002C3492">
        <w:rPr>
          <w:rFonts w:cs="宋体" w:hint="eastAsia"/>
        </w:rPr>
        <w:t>8</w:t>
      </w:r>
    </w:p>
    <w:p w:rsidR="00004074" w:rsidRDefault="007F1DF0">
      <w:pPr>
        <w:pStyle w:val="affff1"/>
        <w:tabs>
          <w:tab w:val="right" w:leader="dot" w:pos="8306"/>
        </w:tabs>
        <w:snapToGrid w:val="0"/>
        <w:ind w:leftChars="150" w:left="315"/>
        <w:jc w:val="left"/>
        <w:rPr>
          <w:rFonts w:ascii="宋体" w:hAnsi="宋体" w:cs="宋体"/>
          <w:sz w:val="21"/>
        </w:rPr>
      </w:pPr>
      <w:hyperlink r:id="rId38" w:anchor="_Toc8196" w:history="1">
        <w:r w:rsidR="009E3F9D" w:rsidRPr="002C3492">
          <w:rPr>
            <w:rFonts w:hint="eastAsia"/>
          </w:rPr>
          <w:t>附录</w:t>
        </w:r>
        <w:r w:rsidR="009E3F9D" w:rsidRPr="002C3492">
          <w:rPr>
            <w:rFonts w:hint="eastAsia"/>
          </w:rPr>
          <w:t xml:space="preserve">A </w:t>
        </w:r>
        <w:r w:rsidR="009E3F9D" w:rsidRPr="002C3492">
          <w:rPr>
            <w:rFonts w:hint="eastAsia"/>
          </w:rPr>
          <w:t>抗震支吊架示意图</w:t>
        </w:r>
        <w:r w:rsidR="009E3F9D" w:rsidRPr="002C3492">
          <w:rPr>
            <w:rFonts w:hint="eastAsia"/>
          </w:rPr>
          <w:tab/>
          <w:t>2</w:t>
        </w:r>
      </w:hyperlink>
      <w:r w:rsidR="009E3F9D" w:rsidRPr="002C3492">
        <w:rPr>
          <w:rFonts w:cs="宋体" w:hint="eastAsia"/>
        </w:rPr>
        <w:t>9</w:t>
      </w:r>
    </w:p>
    <w:p w:rsidR="00004074" w:rsidRDefault="007F1DF0">
      <w:pPr>
        <w:pStyle w:val="affff1"/>
        <w:tabs>
          <w:tab w:val="right" w:leader="dot" w:pos="8306"/>
        </w:tabs>
        <w:snapToGrid w:val="0"/>
        <w:ind w:leftChars="150" w:left="315"/>
        <w:jc w:val="left"/>
        <w:rPr>
          <w:rFonts w:ascii="宋体" w:hAnsi="宋体" w:cs="宋体"/>
          <w:sz w:val="21"/>
        </w:rPr>
      </w:pPr>
      <w:hyperlink r:id="rId39" w:anchor="_Toc9331" w:history="1">
        <w:r w:rsidR="009E3F9D" w:rsidRPr="002C3492">
          <w:rPr>
            <w:rFonts w:hint="eastAsia"/>
          </w:rPr>
          <w:t>附录</w:t>
        </w:r>
        <w:r w:rsidR="009E3F9D" w:rsidRPr="002C3492">
          <w:rPr>
            <w:rFonts w:hint="eastAsia"/>
          </w:rPr>
          <w:t xml:space="preserve">B </w:t>
        </w:r>
        <w:r w:rsidR="009E3F9D" w:rsidRPr="002C3492">
          <w:rPr>
            <w:rFonts w:hint="eastAsia"/>
          </w:rPr>
          <w:t>抗震支吊架抗震计算书</w:t>
        </w:r>
        <w:r w:rsidR="009E3F9D" w:rsidRPr="002C3492">
          <w:rPr>
            <w:rFonts w:hint="eastAsia"/>
          </w:rPr>
          <w:tab/>
          <w:t>3</w:t>
        </w:r>
      </w:hyperlink>
      <w:r w:rsidR="009E3F9D" w:rsidRPr="002C3492">
        <w:rPr>
          <w:rFonts w:cs="宋体" w:hint="eastAsia"/>
        </w:rPr>
        <w:t>1</w:t>
      </w:r>
    </w:p>
    <w:p w:rsidR="00004074" w:rsidRDefault="007F1DF0">
      <w:pPr>
        <w:pStyle w:val="affff1"/>
        <w:tabs>
          <w:tab w:val="right" w:leader="dot" w:pos="8306"/>
        </w:tabs>
        <w:snapToGrid w:val="0"/>
        <w:ind w:leftChars="150" w:left="315"/>
        <w:jc w:val="left"/>
        <w:rPr>
          <w:rFonts w:ascii="宋体" w:hAnsi="宋体" w:cs="宋体"/>
          <w:sz w:val="21"/>
        </w:rPr>
      </w:pPr>
      <w:hyperlink r:id="rId40" w:anchor="_Toc18498" w:history="1">
        <w:r w:rsidR="009E3F9D" w:rsidRPr="002C3492">
          <w:rPr>
            <w:rFonts w:hint="eastAsia"/>
          </w:rPr>
          <w:t>附录</w:t>
        </w:r>
        <w:r w:rsidR="009E3F9D" w:rsidRPr="002C3492">
          <w:rPr>
            <w:rFonts w:hint="eastAsia"/>
          </w:rPr>
          <w:t xml:space="preserve">C </w:t>
        </w:r>
        <w:r w:rsidR="009E3F9D" w:rsidRPr="002C3492">
          <w:rPr>
            <w:rFonts w:hint="eastAsia"/>
          </w:rPr>
          <w:t>抗震支吊架进场验收记录</w:t>
        </w:r>
        <w:r w:rsidR="009E3F9D" w:rsidRPr="002C3492">
          <w:rPr>
            <w:rFonts w:hint="eastAsia"/>
          </w:rPr>
          <w:tab/>
        </w:r>
        <w:r w:rsidR="00004074" w:rsidRPr="002C3492">
          <w:rPr>
            <w:rFonts w:hint="eastAsia"/>
          </w:rPr>
          <w:fldChar w:fldCharType="begin"/>
        </w:r>
        <w:r w:rsidR="009E3F9D" w:rsidRPr="002C3492">
          <w:rPr>
            <w:rFonts w:hint="eastAsia"/>
          </w:rPr>
          <w:instrText xml:space="preserve"> PAGEREF _Toc18498 </w:instrText>
        </w:r>
        <w:r w:rsidR="00004074" w:rsidRPr="002C3492">
          <w:rPr>
            <w:rFonts w:hint="eastAsia"/>
          </w:rPr>
          <w:fldChar w:fldCharType="separate"/>
        </w:r>
        <w:r w:rsidR="009E3F9D" w:rsidRPr="002C3492">
          <w:rPr>
            <w:rFonts w:hint="eastAsia"/>
          </w:rPr>
          <w:t>34</w:t>
        </w:r>
        <w:r w:rsidR="00004074" w:rsidRPr="002C3492">
          <w:rPr>
            <w:rFonts w:hint="eastAsia"/>
          </w:rPr>
          <w:fldChar w:fldCharType="end"/>
        </w:r>
      </w:hyperlink>
    </w:p>
    <w:p w:rsidR="00004074" w:rsidRDefault="007F1DF0">
      <w:pPr>
        <w:pStyle w:val="affff1"/>
        <w:tabs>
          <w:tab w:val="right" w:leader="dot" w:pos="8306"/>
        </w:tabs>
        <w:snapToGrid w:val="0"/>
        <w:ind w:leftChars="150" w:left="315"/>
        <w:jc w:val="left"/>
        <w:rPr>
          <w:rFonts w:ascii="宋体" w:hAnsi="宋体" w:cs="宋体"/>
          <w:sz w:val="21"/>
        </w:rPr>
      </w:pPr>
      <w:hyperlink r:id="rId41" w:anchor="_Toc25454" w:history="1">
        <w:r w:rsidR="009E3F9D" w:rsidRPr="002C3492">
          <w:rPr>
            <w:rFonts w:hint="eastAsia"/>
          </w:rPr>
          <w:t>附录</w:t>
        </w:r>
        <w:r w:rsidR="009E3F9D" w:rsidRPr="002C3492">
          <w:rPr>
            <w:rFonts w:hint="eastAsia"/>
          </w:rPr>
          <w:t xml:space="preserve">D </w:t>
        </w:r>
        <w:r w:rsidR="009E3F9D" w:rsidRPr="002C3492">
          <w:rPr>
            <w:rFonts w:hint="eastAsia"/>
          </w:rPr>
          <w:t>抗震支吊架产品预拼装验收记录</w:t>
        </w:r>
        <w:r w:rsidR="009E3F9D" w:rsidRPr="002C3492">
          <w:rPr>
            <w:rFonts w:hint="eastAsia"/>
          </w:rPr>
          <w:tab/>
          <w:t>3</w:t>
        </w:r>
      </w:hyperlink>
      <w:r w:rsidR="009E3F9D" w:rsidRPr="002C3492">
        <w:rPr>
          <w:rFonts w:cs="宋体" w:hint="eastAsia"/>
        </w:rPr>
        <w:t>6</w:t>
      </w:r>
    </w:p>
    <w:p w:rsidR="00004074" w:rsidRDefault="007F1DF0">
      <w:pPr>
        <w:pStyle w:val="affff1"/>
        <w:tabs>
          <w:tab w:val="right" w:leader="dot" w:pos="8306"/>
        </w:tabs>
        <w:snapToGrid w:val="0"/>
        <w:ind w:leftChars="150" w:left="315"/>
        <w:jc w:val="left"/>
        <w:rPr>
          <w:rFonts w:ascii="宋体" w:hAnsi="宋体" w:cs="宋体"/>
          <w:sz w:val="21"/>
        </w:rPr>
      </w:pPr>
      <w:hyperlink r:id="rId42" w:anchor="_Toc28757" w:history="1">
        <w:r w:rsidR="009E3F9D" w:rsidRPr="002C3492">
          <w:rPr>
            <w:rFonts w:hint="eastAsia"/>
          </w:rPr>
          <w:t>附录</w:t>
        </w:r>
        <w:r w:rsidR="009E3F9D" w:rsidRPr="002C3492">
          <w:rPr>
            <w:rFonts w:hint="eastAsia"/>
          </w:rPr>
          <w:t xml:space="preserve">E </w:t>
        </w:r>
        <w:r w:rsidR="009E3F9D" w:rsidRPr="002C3492">
          <w:rPr>
            <w:rFonts w:hint="eastAsia"/>
          </w:rPr>
          <w:t>抗震支吊架工程安装验收记录</w:t>
        </w:r>
        <w:r w:rsidR="009E3F9D" w:rsidRPr="002C3492">
          <w:rPr>
            <w:rFonts w:hint="eastAsia"/>
          </w:rPr>
          <w:tab/>
          <w:t>3</w:t>
        </w:r>
      </w:hyperlink>
      <w:r w:rsidR="009E3F9D" w:rsidRPr="002C3492">
        <w:rPr>
          <w:rFonts w:cs="宋体" w:hint="eastAsia"/>
        </w:rPr>
        <w:t>7</w:t>
      </w:r>
    </w:p>
    <w:p w:rsidR="00004074" w:rsidRDefault="007F1DF0">
      <w:pPr>
        <w:pStyle w:val="affff1"/>
        <w:tabs>
          <w:tab w:val="right" w:leader="dot" w:pos="8306"/>
        </w:tabs>
        <w:snapToGrid w:val="0"/>
        <w:ind w:leftChars="150" w:left="315"/>
        <w:jc w:val="left"/>
        <w:rPr>
          <w:rFonts w:ascii="宋体" w:hAnsi="宋体" w:cs="宋体"/>
          <w:sz w:val="21"/>
        </w:rPr>
      </w:pPr>
      <w:hyperlink r:id="rId43" w:anchor="_Toc6092" w:history="1">
        <w:r w:rsidR="009E3F9D" w:rsidRPr="002C3492">
          <w:rPr>
            <w:rFonts w:hint="eastAsia"/>
          </w:rPr>
          <w:t>附录</w:t>
        </w:r>
        <w:r w:rsidR="009E3F9D" w:rsidRPr="002C3492">
          <w:rPr>
            <w:rFonts w:hint="eastAsia"/>
          </w:rPr>
          <w:t xml:space="preserve">F </w:t>
        </w:r>
        <w:r w:rsidR="009E3F9D" w:rsidRPr="002C3492">
          <w:rPr>
            <w:rFonts w:hint="eastAsia"/>
          </w:rPr>
          <w:t>抗震支吊架安装分项工程质量验收记录</w:t>
        </w:r>
        <w:r w:rsidR="009E3F9D" w:rsidRPr="002C3492">
          <w:rPr>
            <w:rFonts w:hint="eastAsia"/>
          </w:rPr>
          <w:tab/>
          <w:t>3</w:t>
        </w:r>
      </w:hyperlink>
      <w:r w:rsidR="009E3F9D" w:rsidRPr="002C3492">
        <w:rPr>
          <w:rFonts w:cs="宋体" w:hint="eastAsia"/>
        </w:rPr>
        <w:t>9</w:t>
      </w:r>
    </w:p>
    <w:p w:rsidR="00004074" w:rsidRPr="002C3492" w:rsidRDefault="00004074" w:rsidP="002C3492">
      <w:pPr>
        <w:pStyle w:val="affff1"/>
        <w:tabs>
          <w:tab w:val="right" w:leader="dot" w:pos="8306"/>
        </w:tabs>
        <w:snapToGrid w:val="0"/>
        <w:ind w:leftChars="150" w:left="315"/>
        <w:jc w:val="left"/>
        <w:rPr>
          <w:rFonts w:ascii="宋体" w:hAnsi="宋体" w:cs="宋体"/>
          <w:sz w:val="21"/>
        </w:rPr>
      </w:pPr>
    </w:p>
    <w:p w:rsidR="00004074" w:rsidRDefault="00004074" w:rsidP="002C3492">
      <w:pPr>
        <w:pStyle w:val="affff1"/>
        <w:tabs>
          <w:tab w:val="right" w:leader="dot" w:pos="8306"/>
        </w:tabs>
        <w:snapToGrid w:val="0"/>
        <w:ind w:leftChars="150" w:left="315"/>
        <w:jc w:val="left"/>
        <w:rPr>
          <w:rFonts w:ascii="黑体" w:eastAsia="黑体"/>
          <w:sz w:val="32"/>
        </w:rPr>
      </w:pPr>
      <w:r w:rsidRPr="002C3492">
        <w:rPr>
          <w:rFonts w:ascii="宋体" w:hAnsi="宋体" w:cs="宋体"/>
          <w:sz w:val="21"/>
        </w:rPr>
        <w:fldChar w:fldCharType="end"/>
      </w:r>
    </w:p>
    <w:p w:rsidR="00004074" w:rsidRDefault="009E3F9D">
      <w:pPr>
        <w:pStyle w:val="a6"/>
        <w:spacing w:after="468"/>
      </w:pPr>
      <w:r>
        <w:rPr>
          <w:spacing w:val="320"/>
        </w:rPr>
        <w:lastRenderedPageBreak/>
        <w:t>前</w:t>
      </w:r>
      <w:r>
        <w:t>言</w:t>
      </w:r>
    </w:p>
    <w:p w:rsidR="00004074" w:rsidRDefault="009E3F9D">
      <w:pPr>
        <w:pStyle w:val="afffff1"/>
        <w:ind w:firstLine="420"/>
      </w:pPr>
      <w:r>
        <w:rPr>
          <w:rFonts w:hint="eastAsia"/>
        </w:rPr>
        <w:t>本文件按照GB/T 1.1—2020《标准化工作导则  第1部分：标准化文件的结构和起草规则》的规定起草。</w:t>
      </w:r>
    </w:p>
    <w:p w:rsidR="00004074" w:rsidRDefault="009E3F9D">
      <w:pPr>
        <w:pStyle w:val="afffff1"/>
        <w:ind w:firstLine="420"/>
      </w:pPr>
      <w:r>
        <w:rPr>
          <w:rFonts w:hint="eastAsia"/>
        </w:rPr>
        <w:t>本规程由</w:t>
      </w:r>
      <w:r>
        <w:rPr>
          <w:rFonts w:ascii="Times New Roman"/>
        </w:rPr>
        <w:t>江苏省住房和城乡建设厅</w:t>
      </w:r>
      <w:r>
        <w:rPr>
          <w:rFonts w:hint="eastAsia"/>
        </w:rPr>
        <w:t>提出。</w:t>
      </w:r>
    </w:p>
    <w:p w:rsidR="00004074" w:rsidRDefault="009E3F9D">
      <w:pPr>
        <w:pStyle w:val="afffff1"/>
        <w:ind w:firstLine="420"/>
      </w:pPr>
      <w:r>
        <w:rPr>
          <w:rFonts w:hint="eastAsia"/>
        </w:rPr>
        <w:t>本规程由</w:t>
      </w:r>
      <w:r>
        <w:rPr>
          <w:rFonts w:ascii="Times New Roman"/>
        </w:rPr>
        <w:t>江苏省住房和城乡建设厅</w:t>
      </w:r>
      <w:r>
        <w:rPr>
          <w:rFonts w:hint="eastAsia"/>
        </w:rPr>
        <w:t>归口。</w:t>
      </w:r>
    </w:p>
    <w:p w:rsidR="00004074" w:rsidRDefault="009E3F9D">
      <w:pPr>
        <w:pStyle w:val="afffff1"/>
        <w:ind w:firstLine="420"/>
      </w:pPr>
      <w:r>
        <w:rPr>
          <w:rFonts w:hint="eastAsia"/>
        </w:rPr>
        <w:t>本文件起草单位：</w:t>
      </w:r>
      <w:r>
        <w:rPr>
          <w:rFonts w:hint="eastAsia"/>
          <w:szCs w:val="22"/>
        </w:rPr>
        <w:t>东南大学、江苏壹鼎崮机电科技有限公司、南京东南建筑机电抗震研究院有限公司、江苏省建筑设计研究院有限公司、江苏省建筑工程质量检测中心有限公司、南京市建筑安装工程质量监测站。</w:t>
      </w:r>
    </w:p>
    <w:p w:rsidR="00004074" w:rsidRDefault="009E3F9D">
      <w:pPr>
        <w:pStyle w:val="afffff1"/>
        <w:ind w:firstLine="420"/>
      </w:pPr>
      <w:r>
        <w:rPr>
          <w:rFonts w:hint="eastAsia"/>
        </w:rPr>
        <w:t>本文件主要起草人：</w:t>
      </w:r>
      <w:proofErr w:type="gramStart"/>
      <w:r>
        <w:rPr>
          <w:rFonts w:hint="eastAsia"/>
          <w:szCs w:val="22"/>
        </w:rPr>
        <w:t>丁幼亮</w:t>
      </w:r>
      <w:proofErr w:type="gramEnd"/>
      <w:r>
        <w:rPr>
          <w:rFonts w:hint="eastAsia"/>
          <w:szCs w:val="22"/>
        </w:rPr>
        <w:t>、宋永生、王 威、</w:t>
      </w:r>
      <w:proofErr w:type="gramStart"/>
      <w:r>
        <w:rPr>
          <w:rFonts w:hint="eastAsia"/>
          <w:szCs w:val="22"/>
        </w:rPr>
        <w:t>郭</w:t>
      </w:r>
      <w:proofErr w:type="gramEnd"/>
      <w:r>
        <w:rPr>
          <w:rFonts w:hint="eastAsia"/>
          <w:szCs w:val="22"/>
        </w:rPr>
        <w:t xml:space="preserve"> 飞、沈中标、</w:t>
      </w:r>
      <w:proofErr w:type="gramStart"/>
      <w:r>
        <w:rPr>
          <w:rFonts w:hint="eastAsia"/>
          <w:szCs w:val="22"/>
        </w:rPr>
        <w:t>荆</w:t>
      </w:r>
      <w:proofErr w:type="gramEnd"/>
      <w:r>
        <w:rPr>
          <w:rFonts w:hint="eastAsia"/>
          <w:szCs w:val="22"/>
        </w:rPr>
        <w:t xml:space="preserve"> 雷、孙正华、唐世威、李平生、周卫斌、解 放、曾丽萍、陈 庆、张正伟。</w:t>
      </w:r>
    </w:p>
    <w:p w:rsidR="00004074" w:rsidRDefault="00004074">
      <w:pPr>
        <w:pStyle w:val="afffff1"/>
        <w:ind w:firstLine="420"/>
      </w:pPr>
    </w:p>
    <w:p w:rsidR="00004074" w:rsidRDefault="00004074">
      <w:pPr>
        <w:spacing w:line="20" w:lineRule="exact"/>
        <w:jc w:val="center"/>
        <w:rPr>
          <w:rFonts w:ascii="黑体" w:eastAsia="黑体" w:hAnsi="黑体"/>
          <w:sz w:val="32"/>
          <w:szCs w:val="32"/>
        </w:rPr>
      </w:pPr>
      <w:bookmarkStart w:id="23" w:name="BookMark4"/>
      <w:bookmarkEnd w:id="22"/>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004074">
      <w:pPr>
        <w:spacing w:line="20" w:lineRule="exact"/>
        <w:jc w:val="center"/>
        <w:rPr>
          <w:rFonts w:ascii="黑体" w:eastAsia="黑体" w:hAnsi="黑体"/>
          <w:sz w:val="32"/>
          <w:szCs w:val="32"/>
        </w:rPr>
      </w:pPr>
    </w:p>
    <w:p w:rsidR="00004074" w:rsidRDefault="009E3F9D" w:rsidP="004D5FB9">
      <w:pPr>
        <w:pStyle w:val="afffffffff4"/>
        <w:spacing w:beforeLines="182" w:before="567" w:afterLines="220" w:after="686"/>
      </w:pPr>
      <w:bookmarkStart w:id="24" w:name="NEW_STAND_NAME"/>
      <w:bookmarkStart w:id="25" w:name="_Toc24884212"/>
      <w:bookmarkStart w:id="26" w:name="_Toc26648466"/>
      <w:bookmarkStart w:id="27" w:name="_Toc17233326"/>
      <w:bookmarkStart w:id="28" w:name="_Toc24884219"/>
      <w:bookmarkStart w:id="29" w:name="_Toc17233334"/>
      <w:r>
        <w:rPr>
          <w:rFonts w:hint="eastAsia"/>
        </w:rPr>
        <w:lastRenderedPageBreak/>
        <w:t>建筑机电工程抗震支吊架技术规程</w:t>
      </w:r>
    </w:p>
    <w:p w:rsidR="00004074" w:rsidRDefault="009E3F9D">
      <w:pPr>
        <w:pStyle w:val="affc"/>
        <w:spacing w:before="312" w:after="312"/>
      </w:pPr>
      <w:bookmarkStart w:id="30" w:name="_Toc26648465"/>
      <w:bookmarkStart w:id="31" w:name="_Toc17233333"/>
      <w:bookmarkStart w:id="32" w:name="_Toc26718930"/>
      <w:bookmarkStart w:id="33" w:name="_Toc26986530"/>
      <w:bookmarkStart w:id="34" w:name="_Toc24884211"/>
      <w:bookmarkStart w:id="35" w:name="_Toc71273095"/>
      <w:bookmarkStart w:id="36" w:name="_Toc17233325"/>
      <w:bookmarkStart w:id="37" w:name="_Toc26986771"/>
      <w:bookmarkStart w:id="38" w:name="_Toc24884218"/>
      <w:bookmarkEnd w:id="24"/>
      <w:r>
        <w:rPr>
          <w:rFonts w:hint="eastAsia"/>
        </w:rPr>
        <w:t>范围</w:t>
      </w:r>
      <w:bookmarkEnd w:id="30"/>
      <w:bookmarkEnd w:id="31"/>
      <w:bookmarkEnd w:id="32"/>
      <w:bookmarkEnd w:id="33"/>
      <w:bookmarkEnd w:id="34"/>
      <w:bookmarkEnd w:id="35"/>
      <w:bookmarkEnd w:id="36"/>
      <w:bookmarkEnd w:id="37"/>
      <w:bookmarkEnd w:id="38"/>
    </w:p>
    <w:p w:rsidR="00004074" w:rsidRDefault="009E3F9D">
      <w:pPr>
        <w:pStyle w:val="afffff1"/>
        <w:ind w:firstLine="420"/>
      </w:pPr>
      <w:r>
        <w:rPr>
          <w:rFonts w:hint="eastAsia"/>
        </w:rPr>
        <w:t>本标准规定了</w:t>
      </w:r>
      <w:r>
        <w:rPr>
          <w:rFonts w:hAnsi="宋体" w:cs="宋体" w:hint="eastAsia"/>
          <w:szCs w:val="21"/>
        </w:rPr>
        <w:t>筑机电工程</w:t>
      </w:r>
      <w:r>
        <w:rPr>
          <w:rFonts w:hAnsi="宋体" w:cs="宋体" w:hint="eastAsia"/>
          <w:kern w:val="2"/>
          <w:szCs w:val="21"/>
        </w:rPr>
        <w:t>抗震支吊架的设计、产品、安装、验收及维护</w:t>
      </w:r>
      <w:r>
        <w:rPr>
          <w:rFonts w:hint="eastAsia"/>
        </w:rPr>
        <w:t>等内容。</w:t>
      </w:r>
      <w:bookmarkStart w:id="39" w:name="_Toc26986531"/>
      <w:bookmarkStart w:id="40" w:name="_Toc26718931"/>
      <w:bookmarkStart w:id="41" w:name="_Toc26986772"/>
      <w:bookmarkStart w:id="42" w:name="_Toc71273096"/>
    </w:p>
    <w:p w:rsidR="00004074" w:rsidRDefault="009E3F9D">
      <w:pPr>
        <w:pStyle w:val="afffff1"/>
        <w:ind w:firstLine="420"/>
        <w:rPr>
          <w:rFonts w:hAnsi="宋体" w:cs="宋体"/>
          <w:bCs/>
          <w:kern w:val="2"/>
          <w:szCs w:val="21"/>
        </w:rPr>
      </w:pPr>
      <w:r>
        <w:rPr>
          <w:rFonts w:hAnsi="宋体" w:cs="宋体" w:hint="eastAsia"/>
          <w:bCs/>
          <w:kern w:val="2"/>
          <w:szCs w:val="21"/>
        </w:rPr>
        <w:t>本规程适用于抗震设防烈度为6度至8度的抗震支吊架设计、产品、安装、验收及维护，不适用于抗震设防烈度大于8度或有特殊要求的抗震支吊架。</w:t>
      </w:r>
    </w:p>
    <w:p w:rsidR="00004074" w:rsidRDefault="009E3F9D">
      <w:pPr>
        <w:pStyle w:val="afffff1"/>
        <w:ind w:firstLine="420"/>
        <w:rPr>
          <w:rFonts w:hAnsi="宋体" w:cs="宋体"/>
          <w:bCs/>
          <w:kern w:val="2"/>
          <w:szCs w:val="21"/>
        </w:rPr>
      </w:pPr>
      <w:r>
        <w:rPr>
          <w:rFonts w:hAnsi="宋体" w:cs="宋体" w:hint="eastAsia"/>
          <w:bCs/>
          <w:kern w:val="2"/>
          <w:szCs w:val="21"/>
        </w:rPr>
        <w:t>抗震支吊架必须进行抗震设计，并应与建设工程同步设计、同步安装及同步验收。</w:t>
      </w:r>
    </w:p>
    <w:bookmarkEnd w:id="39"/>
    <w:bookmarkEnd w:id="40"/>
    <w:bookmarkEnd w:id="41"/>
    <w:bookmarkEnd w:id="42"/>
    <w:p w:rsidR="00004074" w:rsidRDefault="009E3F9D">
      <w:pPr>
        <w:pStyle w:val="affc"/>
        <w:spacing w:before="312" w:after="312"/>
      </w:pPr>
      <w:r>
        <w:rPr>
          <w:rFonts w:hint="eastAsia"/>
        </w:rPr>
        <w:t>规范性引用文件</w:t>
      </w:r>
    </w:p>
    <w:p w:rsidR="00004074" w:rsidRDefault="007F1DF0">
      <w:pPr>
        <w:pStyle w:val="afffff1"/>
        <w:ind w:firstLine="420"/>
      </w:pPr>
      <w:sdt>
        <w:sdtPr>
          <w:rPr>
            <w:rFonts w:hint="eastAsia"/>
          </w:rPr>
          <w:id w:val="715848253"/>
          <w:placeholder>
            <w:docPart w:val="{f68817d7-4838-4dd3-8cd5-6ebd13aad34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r w:rsidR="009E3F9D">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sdtContent>
      </w:sdt>
    </w:p>
    <w:p w:rsidR="00004074" w:rsidRDefault="009E3F9D">
      <w:pPr>
        <w:pStyle w:val="afffff1"/>
        <w:ind w:firstLine="420"/>
        <w:rPr>
          <w:rFonts w:ascii="Times New Roman"/>
          <w:szCs w:val="21"/>
        </w:rPr>
      </w:pPr>
      <w:r>
        <w:rPr>
          <w:rFonts w:hAnsi="宋体" w:cs="宋体" w:hint="eastAsia"/>
          <w:bCs/>
          <w:kern w:val="2"/>
          <w:szCs w:val="21"/>
        </w:rPr>
        <w:t>GB50011-2010</w:t>
      </w:r>
      <w:r>
        <w:rPr>
          <w:rFonts w:hint="eastAsia"/>
        </w:rPr>
        <w:t xml:space="preserve"> </w:t>
      </w:r>
      <w:r>
        <w:rPr>
          <w:rFonts w:ascii="Times New Roman"/>
          <w:szCs w:val="21"/>
        </w:rPr>
        <w:t>建筑抗震设计规范</w:t>
      </w:r>
    </w:p>
    <w:p w:rsidR="00004074" w:rsidRDefault="009E3F9D">
      <w:pPr>
        <w:pStyle w:val="afffff1"/>
        <w:ind w:firstLine="420"/>
        <w:rPr>
          <w:rFonts w:hAnsi="宋体" w:cs="宋体"/>
          <w:bCs/>
          <w:kern w:val="2"/>
          <w:szCs w:val="21"/>
        </w:rPr>
      </w:pPr>
      <w:r>
        <w:rPr>
          <w:rFonts w:hAnsi="宋体" w:cs="宋体" w:hint="eastAsia"/>
          <w:bCs/>
          <w:kern w:val="2"/>
          <w:szCs w:val="21"/>
        </w:rPr>
        <w:t>GB50981-2014 建筑机电工程抗震设计规范</w:t>
      </w:r>
    </w:p>
    <w:p w:rsidR="00004074" w:rsidRDefault="009E3F9D">
      <w:pPr>
        <w:pStyle w:val="afffff1"/>
        <w:ind w:firstLine="420"/>
      </w:pPr>
      <w:r>
        <w:rPr>
          <w:rFonts w:hAnsi="宋体" w:cs="宋体" w:hint="eastAsia"/>
          <w:bCs/>
          <w:kern w:val="2"/>
          <w:szCs w:val="21"/>
        </w:rPr>
        <w:t xml:space="preserve">GB/T 37267-2018 </w:t>
      </w:r>
      <w:r>
        <w:rPr>
          <w:rFonts w:ascii="Times New Roman" w:eastAsiaTheme="majorEastAsia"/>
          <w:szCs w:val="21"/>
        </w:rPr>
        <w:t>建筑抗震支吊架通用技术条件</w:t>
      </w:r>
    </w:p>
    <w:p w:rsidR="00004074" w:rsidRDefault="009E3F9D">
      <w:pPr>
        <w:pStyle w:val="affc"/>
        <w:spacing w:before="312" w:after="312"/>
      </w:pPr>
      <w:r>
        <w:rPr>
          <w:rFonts w:hint="eastAsia"/>
          <w:szCs w:val="21"/>
        </w:rPr>
        <w:t>术语和定义</w:t>
      </w:r>
    </w:p>
    <w:p w:rsidR="00004074" w:rsidRDefault="007F1DF0" w:rsidP="004D5FB9">
      <w:pPr>
        <w:pStyle w:val="afffffffff4"/>
        <w:spacing w:beforeLines="82" w:before="255" w:afterLines="120" w:after="374"/>
        <w:jc w:val="left"/>
        <w:rPr>
          <w:sz w:val="21"/>
          <w:szCs w:val="21"/>
        </w:rPr>
      </w:pPr>
      <w:sdt>
        <w:sdtPr>
          <w:rPr>
            <w:sz w:val="21"/>
            <w:szCs w:val="21"/>
          </w:rPr>
          <w:id w:val="-1909835108"/>
          <w:placeholder>
            <w:docPart w:val="{99a5f5cb-067a-4254-8baa-934a1e86da0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sz w:val="32"/>
            <w:szCs w:val="32"/>
          </w:rPr>
        </w:sdtEndPr>
        <w:sdtContent>
          <w:r w:rsidR="009E3F9D">
            <w:rPr>
              <w:rFonts w:hint="eastAsia"/>
              <w:sz w:val="21"/>
              <w:szCs w:val="21"/>
            </w:rPr>
            <w:t xml:space="preserve">   </w:t>
          </w:r>
          <w:r w:rsidR="009E3F9D">
            <w:rPr>
              <w:sz w:val="21"/>
              <w:szCs w:val="21"/>
            </w:rPr>
            <w:t>下列术语和定义适用于本文件。</w:t>
          </w:r>
        </w:sdtContent>
      </w:sdt>
      <w:r w:rsidR="009E3F9D">
        <w:t xml:space="preserve"> </w:t>
      </w:r>
    </w:p>
    <w:p w:rsidR="00004074" w:rsidRDefault="009E3F9D" w:rsidP="004D5FB9">
      <w:pPr>
        <w:pStyle w:val="affff1"/>
        <w:widowControl/>
        <w:snapToGrid w:val="0"/>
        <w:spacing w:beforeLines="100" w:before="312" w:afterLines="100" w:after="312" w:line="240" w:lineRule="auto"/>
        <w:rPr>
          <w:rFonts w:ascii="宋体" w:hAnsi="宋体" w:cs="宋体"/>
          <w:bCs/>
          <w:sz w:val="21"/>
        </w:rPr>
      </w:pPr>
      <w:r>
        <w:rPr>
          <w:rFonts w:ascii="宋体" w:hAnsi="宋体" w:cs="宋体" w:hint="eastAsia"/>
          <w:bCs/>
          <w:sz w:val="21"/>
        </w:rPr>
        <w:t>3.1抗震设防烈度 seismic precautionary intensity</w:t>
      </w:r>
    </w:p>
    <w:p w:rsidR="00004074" w:rsidRDefault="009E3F9D" w:rsidP="004D5FB9">
      <w:pPr>
        <w:pStyle w:val="affff1"/>
        <w:widowControl/>
        <w:snapToGrid w:val="0"/>
        <w:spacing w:beforeLines="100" w:before="312" w:afterLines="100" w:after="312" w:line="240" w:lineRule="auto"/>
        <w:ind w:firstLineChars="200" w:firstLine="420"/>
        <w:rPr>
          <w:rFonts w:ascii="宋体" w:hAnsi="宋体" w:cs="宋体"/>
          <w:bCs/>
          <w:sz w:val="21"/>
        </w:rPr>
      </w:pPr>
      <w:r>
        <w:rPr>
          <w:rFonts w:ascii="宋体" w:hAnsi="宋体" w:cs="宋体" w:hint="eastAsia"/>
          <w:bCs/>
          <w:sz w:val="21"/>
        </w:rPr>
        <w:t>按国家规定的权限批准作为一个地区抗震设防依据的地震烈度。一般情况下，取50年内超越概率10%的地震烈度。</w:t>
      </w:r>
    </w:p>
    <w:p w:rsidR="00004074" w:rsidRDefault="009E3F9D" w:rsidP="004D5FB9">
      <w:pPr>
        <w:pStyle w:val="affff1"/>
        <w:widowControl/>
        <w:snapToGrid w:val="0"/>
        <w:spacing w:beforeLines="100" w:before="312" w:afterLines="100" w:after="312" w:line="240" w:lineRule="auto"/>
        <w:rPr>
          <w:rFonts w:ascii="宋体" w:hAnsi="宋体" w:cs="宋体"/>
          <w:bCs/>
          <w:sz w:val="21"/>
        </w:rPr>
      </w:pPr>
      <w:r>
        <w:rPr>
          <w:rFonts w:ascii="宋体" w:hAnsi="宋体" w:cs="宋体" w:hint="eastAsia"/>
          <w:bCs/>
          <w:sz w:val="21"/>
        </w:rPr>
        <w:t>3.2 地震作用 earthquake action</w:t>
      </w:r>
    </w:p>
    <w:p w:rsidR="00004074" w:rsidRDefault="009E3F9D" w:rsidP="004D5FB9">
      <w:pPr>
        <w:pStyle w:val="affff1"/>
        <w:widowControl/>
        <w:snapToGrid w:val="0"/>
        <w:spacing w:beforeLines="100" w:before="312" w:afterLines="100" w:after="312" w:line="240" w:lineRule="auto"/>
        <w:ind w:firstLineChars="200" w:firstLine="420"/>
        <w:rPr>
          <w:rFonts w:ascii="宋体" w:hAnsi="宋体" w:cs="宋体"/>
          <w:bCs/>
          <w:sz w:val="21"/>
        </w:rPr>
      </w:pPr>
      <w:r>
        <w:rPr>
          <w:rFonts w:ascii="宋体" w:hAnsi="宋体" w:cs="宋体" w:hint="eastAsia"/>
          <w:bCs/>
          <w:sz w:val="21"/>
        </w:rPr>
        <w:t>由地震动引起的结构动态作用，包括水平地震作用和竖向地震作用。</w:t>
      </w:r>
    </w:p>
    <w:p w:rsidR="00004074" w:rsidRDefault="009E3F9D" w:rsidP="004D5FB9">
      <w:pPr>
        <w:pStyle w:val="affff1"/>
        <w:widowControl/>
        <w:snapToGrid w:val="0"/>
        <w:spacing w:beforeLines="100" w:before="312" w:afterLines="100" w:after="312" w:line="240" w:lineRule="auto"/>
        <w:rPr>
          <w:rFonts w:ascii="宋体" w:hAnsi="宋体" w:cs="宋体"/>
          <w:bCs/>
          <w:sz w:val="21"/>
        </w:rPr>
      </w:pPr>
      <w:r>
        <w:rPr>
          <w:rFonts w:ascii="宋体" w:hAnsi="宋体" w:cs="宋体" w:hint="eastAsia"/>
          <w:bCs/>
          <w:sz w:val="21"/>
        </w:rPr>
        <w:t>3.3 设计基本地震加速度 design basic acceleration of ground motion</w:t>
      </w:r>
    </w:p>
    <w:p w:rsidR="00004074" w:rsidRDefault="009E3F9D" w:rsidP="004D5FB9">
      <w:pPr>
        <w:pStyle w:val="affff1"/>
        <w:widowControl/>
        <w:snapToGrid w:val="0"/>
        <w:spacing w:beforeLines="100" w:before="312" w:afterLines="100" w:after="312" w:line="240" w:lineRule="auto"/>
        <w:ind w:firstLineChars="200" w:firstLine="420"/>
        <w:rPr>
          <w:rFonts w:ascii="宋体" w:hAnsi="宋体" w:cs="宋体"/>
          <w:bCs/>
          <w:sz w:val="21"/>
        </w:rPr>
      </w:pPr>
      <w:r>
        <w:rPr>
          <w:rFonts w:ascii="宋体" w:hAnsi="宋体" w:cs="宋体" w:hint="eastAsia"/>
          <w:bCs/>
          <w:sz w:val="21"/>
        </w:rPr>
        <w:t>50年设计基准期超越概率10%的地震加速度的设计值。</w:t>
      </w:r>
    </w:p>
    <w:p w:rsidR="00004074" w:rsidRDefault="009E3F9D" w:rsidP="004D5FB9">
      <w:pPr>
        <w:pStyle w:val="affff1"/>
        <w:widowControl/>
        <w:snapToGrid w:val="0"/>
        <w:spacing w:beforeLines="100" w:before="312" w:afterLines="100" w:after="312" w:line="240" w:lineRule="auto"/>
        <w:rPr>
          <w:rFonts w:ascii="宋体" w:hAnsi="宋体" w:cs="宋体"/>
          <w:bCs/>
          <w:sz w:val="21"/>
        </w:rPr>
      </w:pPr>
      <w:r>
        <w:rPr>
          <w:rFonts w:ascii="宋体" w:hAnsi="宋体" w:cs="宋体" w:hint="eastAsia"/>
          <w:bCs/>
          <w:sz w:val="21"/>
        </w:rPr>
        <w:t>3.4 建筑机电工程设施 building mechanical and electrical equipment engineering facilities</w:t>
      </w:r>
    </w:p>
    <w:p w:rsidR="00004074" w:rsidRDefault="009E3F9D" w:rsidP="004D5FB9">
      <w:pPr>
        <w:pStyle w:val="affff1"/>
        <w:widowControl/>
        <w:snapToGrid w:val="0"/>
        <w:spacing w:beforeLines="100" w:before="312" w:afterLines="100" w:after="312" w:line="240" w:lineRule="auto"/>
        <w:ind w:firstLineChars="200" w:firstLine="420"/>
        <w:rPr>
          <w:rFonts w:ascii="宋体" w:hAnsi="宋体" w:cs="宋体"/>
          <w:bCs/>
          <w:sz w:val="21"/>
        </w:rPr>
      </w:pPr>
      <w:r>
        <w:rPr>
          <w:rFonts w:ascii="宋体" w:hAnsi="宋体" w:cs="宋体" w:hint="eastAsia"/>
          <w:bCs/>
          <w:sz w:val="21"/>
        </w:rPr>
        <w:t>为建筑使用功能服务的附属机械、电器构件、部件和系统。主要包括电梯、照明系统和应急电源、通信设备、管道系统、供暖和空气调节系统、火灾报警和消防系统、共用天线等。</w:t>
      </w:r>
    </w:p>
    <w:p w:rsidR="00004074" w:rsidRDefault="009E3F9D" w:rsidP="004D5FB9">
      <w:pPr>
        <w:pStyle w:val="affff1"/>
        <w:widowControl/>
        <w:snapToGrid w:val="0"/>
        <w:spacing w:beforeLines="100" w:before="312" w:afterLines="100" w:after="312" w:line="240" w:lineRule="auto"/>
        <w:rPr>
          <w:rFonts w:ascii="宋体" w:hAnsi="宋体" w:cs="宋体"/>
          <w:bCs/>
          <w:sz w:val="21"/>
        </w:rPr>
      </w:pPr>
      <w:r>
        <w:rPr>
          <w:rFonts w:ascii="宋体" w:hAnsi="宋体" w:cs="宋体" w:hint="eastAsia"/>
          <w:bCs/>
          <w:sz w:val="21"/>
        </w:rPr>
        <w:t>3.5 抗震支吊架 seismic bracing</w:t>
      </w:r>
    </w:p>
    <w:p w:rsidR="00004074" w:rsidRDefault="009E3F9D" w:rsidP="004D5FB9">
      <w:pPr>
        <w:pStyle w:val="affff1"/>
        <w:widowControl/>
        <w:snapToGrid w:val="0"/>
        <w:spacing w:beforeLines="100" w:before="312" w:afterLines="100" w:after="312" w:line="240" w:lineRule="auto"/>
        <w:ind w:firstLineChars="200" w:firstLine="420"/>
        <w:rPr>
          <w:rFonts w:ascii="宋体" w:hAnsi="宋体" w:cs="宋体"/>
          <w:bCs/>
          <w:color w:val="FF0000"/>
          <w:sz w:val="21"/>
        </w:rPr>
      </w:pPr>
      <w:r>
        <w:rPr>
          <w:rFonts w:ascii="宋体" w:hAnsi="宋体" w:cs="宋体" w:hint="eastAsia"/>
          <w:bCs/>
          <w:sz w:val="21"/>
        </w:rPr>
        <w:lastRenderedPageBreak/>
        <w:t>与建筑结构体牢固连接，以地震作用为主要荷载的抗震支撑设施。由锚固件、加固吊杆、连接构件、管道连接构件及抗震斜撑组成。</w:t>
      </w:r>
    </w:p>
    <w:p w:rsidR="00004074" w:rsidRDefault="009E3F9D" w:rsidP="004D5FB9">
      <w:pPr>
        <w:pStyle w:val="affff1"/>
        <w:widowControl/>
        <w:snapToGrid w:val="0"/>
        <w:spacing w:beforeLines="100" w:before="312" w:afterLines="100" w:after="312" w:line="240" w:lineRule="auto"/>
        <w:rPr>
          <w:rFonts w:ascii="宋体" w:hAnsi="宋体" w:cs="宋体"/>
          <w:bCs/>
          <w:sz w:val="21"/>
        </w:rPr>
      </w:pPr>
      <w:r>
        <w:rPr>
          <w:rFonts w:ascii="宋体" w:hAnsi="宋体" w:cs="宋体" w:hint="eastAsia"/>
          <w:bCs/>
          <w:sz w:val="21"/>
        </w:rPr>
        <w:t>3.6 侧向抗震支吊架 lateral seismic bracing</w:t>
      </w:r>
    </w:p>
    <w:p w:rsidR="00004074" w:rsidRDefault="009E3F9D" w:rsidP="004D5FB9">
      <w:pPr>
        <w:pStyle w:val="affff1"/>
        <w:widowControl/>
        <w:snapToGrid w:val="0"/>
        <w:spacing w:beforeLines="100" w:before="312" w:afterLines="100" w:after="312" w:line="240" w:lineRule="auto"/>
        <w:ind w:firstLineChars="200" w:firstLine="420"/>
        <w:rPr>
          <w:rFonts w:ascii="宋体" w:hAnsi="宋体" w:cs="宋体"/>
          <w:bCs/>
          <w:sz w:val="21"/>
        </w:rPr>
      </w:pPr>
      <w:r>
        <w:rPr>
          <w:rFonts w:ascii="宋体" w:hAnsi="宋体" w:cs="宋体" w:hint="eastAsia"/>
          <w:bCs/>
          <w:sz w:val="21"/>
        </w:rPr>
        <w:t>抗震</w:t>
      </w:r>
      <w:proofErr w:type="gramStart"/>
      <w:r>
        <w:rPr>
          <w:rFonts w:ascii="宋体" w:hAnsi="宋体" w:cs="宋体" w:hint="eastAsia"/>
          <w:bCs/>
          <w:sz w:val="21"/>
        </w:rPr>
        <w:t>斜撑与管道</w:t>
      </w:r>
      <w:proofErr w:type="gramEnd"/>
      <w:r>
        <w:rPr>
          <w:rFonts w:ascii="宋体" w:hAnsi="宋体" w:cs="宋体" w:hint="eastAsia"/>
          <w:bCs/>
          <w:sz w:val="21"/>
        </w:rPr>
        <w:t>横截面平行的抗震支吊架。</w:t>
      </w:r>
    </w:p>
    <w:p w:rsidR="00004074" w:rsidRDefault="009E3F9D" w:rsidP="004D5FB9">
      <w:pPr>
        <w:pStyle w:val="affff1"/>
        <w:widowControl/>
        <w:snapToGrid w:val="0"/>
        <w:spacing w:beforeLines="100" w:before="312" w:afterLines="100" w:after="312" w:line="240" w:lineRule="auto"/>
        <w:rPr>
          <w:rFonts w:ascii="宋体" w:hAnsi="宋体" w:cs="宋体"/>
          <w:bCs/>
          <w:sz w:val="21"/>
        </w:rPr>
      </w:pPr>
      <w:r>
        <w:rPr>
          <w:rFonts w:ascii="宋体" w:hAnsi="宋体" w:cs="宋体" w:hint="eastAsia"/>
          <w:bCs/>
          <w:sz w:val="21"/>
        </w:rPr>
        <w:t>3.7 纵向抗震支吊架 longitudinal seismic bracing</w:t>
      </w:r>
    </w:p>
    <w:p w:rsidR="00004074" w:rsidRDefault="009E3F9D" w:rsidP="004D5FB9">
      <w:pPr>
        <w:pStyle w:val="affff1"/>
        <w:widowControl/>
        <w:snapToGrid w:val="0"/>
        <w:spacing w:beforeLines="100" w:before="312" w:afterLines="100" w:after="312" w:line="240" w:lineRule="auto"/>
        <w:ind w:firstLineChars="200" w:firstLine="420"/>
        <w:rPr>
          <w:rFonts w:ascii="宋体" w:hAnsi="宋体" w:cs="宋体"/>
          <w:bCs/>
          <w:sz w:val="21"/>
        </w:rPr>
      </w:pPr>
      <w:r>
        <w:rPr>
          <w:rFonts w:ascii="宋体" w:hAnsi="宋体" w:cs="宋体" w:hint="eastAsia"/>
          <w:bCs/>
          <w:sz w:val="21"/>
        </w:rPr>
        <w:t>抗震</w:t>
      </w:r>
      <w:proofErr w:type="gramStart"/>
      <w:r>
        <w:rPr>
          <w:rFonts w:ascii="宋体" w:hAnsi="宋体" w:cs="宋体" w:hint="eastAsia"/>
          <w:bCs/>
          <w:sz w:val="21"/>
        </w:rPr>
        <w:t>斜撑与管道</w:t>
      </w:r>
      <w:proofErr w:type="gramEnd"/>
      <w:r>
        <w:rPr>
          <w:rFonts w:ascii="宋体" w:hAnsi="宋体" w:cs="宋体" w:hint="eastAsia"/>
          <w:bCs/>
          <w:sz w:val="21"/>
        </w:rPr>
        <w:t>横截面垂直的抗震支吊架。</w:t>
      </w:r>
    </w:p>
    <w:p w:rsidR="00004074" w:rsidRDefault="009E3F9D" w:rsidP="004D5FB9">
      <w:pPr>
        <w:pStyle w:val="affff1"/>
        <w:widowControl/>
        <w:snapToGrid w:val="0"/>
        <w:spacing w:beforeLines="100" w:before="312" w:afterLines="100" w:after="312" w:line="240" w:lineRule="auto"/>
        <w:rPr>
          <w:rFonts w:ascii="宋体" w:hAnsi="宋体" w:cs="宋体"/>
          <w:bCs/>
          <w:sz w:val="21"/>
        </w:rPr>
      </w:pPr>
      <w:r>
        <w:rPr>
          <w:rFonts w:ascii="宋体" w:hAnsi="宋体" w:cs="宋体" w:hint="eastAsia"/>
          <w:bCs/>
          <w:sz w:val="21"/>
        </w:rPr>
        <w:t xml:space="preserve">3.8 单管（杆）抗震支吊架 single tube seismic bracing                                                                                                                                                                                                                                                                                                                                                                                                                                                                                                                                                                                                                                                                                                                                                                                                                                                                                                                                                                                                                                                                                                                                                                                                                                                                                                                                                                                                                                                                                                                                                                                                                                                                                                                                                                                                                                                                                                                                                                                                                                                                                                                                                                                                                                                                                                                                                                                                                                                                                                                                                                                                                                                                                                                                                                                                                                                                                                                                                                                                                                                                                                                                                                                                                                                                                                                                                                                                                                                                                                                                                                                                                                                                                                                                                                                                                                                                                                                                                                                                                                                                                                                                                                                                                                                                                                                                                                                                                                                                                                                                                                                                                                                                                                                                                                                                                                                                                                                                                                                                                                                                                                                                                                                                                                                                                                                                                                                                                                                                                                                                                                                                                                                                                                                                                                                                                                                                                                                                                                                                                                                                                                                                                                                                                                                                                                                                                                                                                                                                                                                                                                                                                                                                                                                                                                                                                                                                                                                                                                                                                                                                                                                                                                                                                                                                                                                                                                                                                                                                                                                                                                                                                                                                                                                                                                                                                                                                                                                                                                                                                         </w:t>
      </w:r>
    </w:p>
    <w:p w:rsidR="00004074" w:rsidRDefault="009E3F9D" w:rsidP="004D5FB9">
      <w:pPr>
        <w:pStyle w:val="affff1"/>
        <w:widowControl/>
        <w:snapToGrid w:val="0"/>
        <w:spacing w:beforeLines="100" w:before="312" w:afterLines="100" w:after="312" w:line="240" w:lineRule="auto"/>
        <w:ind w:firstLineChars="200" w:firstLine="420"/>
        <w:rPr>
          <w:rFonts w:ascii="宋体" w:hAnsi="宋体" w:cs="宋体"/>
          <w:bCs/>
          <w:sz w:val="21"/>
        </w:rPr>
      </w:pPr>
      <w:r>
        <w:rPr>
          <w:rFonts w:ascii="宋体" w:hAnsi="宋体" w:cs="宋体" w:hint="eastAsia"/>
          <w:bCs/>
          <w:sz w:val="21"/>
        </w:rPr>
        <w:t>由一根承重吊架和抗震斜</w:t>
      </w:r>
      <w:proofErr w:type="gramStart"/>
      <w:r>
        <w:rPr>
          <w:rFonts w:ascii="宋体" w:hAnsi="宋体" w:cs="宋体" w:hint="eastAsia"/>
          <w:bCs/>
          <w:sz w:val="21"/>
        </w:rPr>
        <w:t>撑组成</w:t>
      </w:r>
      <w:proofErr w:type="gramEnd"/>
      <w:r>
        <w:rPr>
          <w:rFonts w:ascii="宋体" w:hAnsi="宋体" w:cs="宋体" w:hint="eastAsia"/>
          <w:bCs/>
          <w:sz w:val="21"/>
        </w:rPr>
        <w:t>的抗震支吊架。</w:t>
      </w:r>
    </w:p>
    <w:p w:rsidR="00004074" w:rsidRDefault="009E3F9D" w:rsidP="004D5FB9">
      <w:pPr>
        <w:pStyle w:val="affff1"/>
        <w:widowControl/>
        <w:snapToGrid w:val="0"/>
        <w:spacing w:beforeLines="100" w:before="312" w:afterLines="100" w:after="312" w:line="240" w:lineRule="auto"/>
        <w:rPr>
          <w:rFonts w:ascii="宋体" w:hAnsi="宋体" w:cs="宋体"/>
          <w:bCs/>
          <w:sz w:val="21"/>
        </w:rPr>
      </w:pPr>
      <w:r>
        <w:rPr>
          <w:rFonts w:ascii="宋体" w:hAnsi="宋体" w:cs="宋体" w:hint="eastAsia"/>
          <w:bCs/>
          <w:sz w:val="21"/>
        </w:rPr>
        <w:t xml:space="preserve">3.9 </w:t>
      </w:r>
      <w:proofErr w:type="gramStart"/>
      <w:r>
        <w:rPr>
          <w:rFonts w:ascii="宋体" w:hAnsi="宋体" w:cs="宋体" w:hint="eastAsia"/>
          <w:bCs/>
          <w:sz w:val="21"/>
        </w:rPr>
        <w:t>门型抗震</w:t>
      </w:r>
      <w:proofErr w:type="gramEnd"/>
      <w:r>
        <w:rPr>
          <w:rFonts w:ascii="宋体" w:hAnsi="宋体" w:cs="宋体" w:hint="eastAsia"/>
          <w:bCs/>
          <w:sz w:val="21"/>
        </w:rPr>
        <w:t>支吊架 door-shaped seismic bracing</w:t>
      </w:r>
    </w:p>
    <w:p w:rsidR="00004074" w:rsidRDefault="009E3F9D" w:rsidP="004D5FB9">
      <w:pPr>
        <w:pStyle w:val="affff1"/>
        <w:widowControl/>
        <w:snapToGrid w:val="0"/>
        <w:spacing w:beforeLines="100" w:before="312" w:afterLines="100" w:after="312" w:line="240" w:lineRule="auto"/>
        <w:ind w:firstLineChars="200" w:firstLine="420"/>
        <w:rPr>
          <w:rFonts w:ascii="宋体" w:hAnsi="宋体" w:cs="宋体"/>
          <w:bCs/>
          <w:sz w:val="21"/>
        </w:rPr>
      </w:pPr>
      <w:r>
        <w:rPr>
          <w:rFonts w:ascii="宋体" w:hAnsi="宋体" w:cs="宋体" w:hint="eastAsia"/>
          <w:bCs/>
          <w:sz w:val="21"/>
        </w:rPr>
        <w:t>由两根及以上承重吊架和横梁、抗震斜</w:t>
      </w:r>
      <w:proofErr w:type="gramStart"/>
      <w:r>
        <w:rPr>
          <w:rFonts w:ascii="宋体" w:hAnsi="宋体" w:cs="宋体" w:hint="eastAsia"/>
          <w:bCs/>
          <w:sz w:val="21"/>
        </w:rPr>
        <w:t>撑组成</w:t>
      </w:r>
      <w:proofErr w:type="gramEnd"/>
      <w:r>
        <w:rPr>
          <w:rFonts w:ascii="宋体" w:hAnsi="宋体" w:cs="宋体" w:hint="eastAsia"/>
          <w:bCs/>
          <w:sz w:val="21"/>
        </w:rPr>
        <w:t>的抗震支吊架。</w:t>
      </w:r>
    </w:p>
    <w:p w:rsidR="00004074" w:rsidRDefault="009E3F9D" w:rsidP="004D5FB9">
      <w:pPr>
        <w:pStyle w:val="affff1"/>
        <w:widowControl/>
        <w:snapToGrid w:val="0"/>
        <w:spacing w:beforeLines="100" w:before="312" w:afterLines="100" w:after="312" w:line="240" w:lineRule="auto"/>
        <w:rPr>
          <w:rFonts w:ascii="宋体" w:hAnsi="宋体" w:cs="宋体"/>
          <w:bCs/>
          <w:sz w:val="21"/>
        </w:rPr>
      </w:pPr>
      <w:r>
        <w:rPr>
          <w:rFonts w:ascii="宋体" w:hAnsi="宋体" w:cs="宋体" w:hint="eastAsia"/>
          <w:bCs/>
          <w:sz w:val="21"/>
        </w:rPr>
        <w:t>3.10 抗震斜撑连接构件 structure connecting component</w:t>
      </w:r>
    </w:p>
    <w:p w:rsidR="00004074" w:rsidRDefault="009E3F9D" w:rsidP="004D5FB9">
      <w:pPr>
        <w:pStyle w:val="affff1"/>
        <w:widowControl/>
        <w:snapToGrid w:val="0"/>
        <w:spacing w:beforeLines="100" w:before="312" w:afterLines="100" w:after="312" w:line="240" w:lineRule="auto"/>
        <w:ind w:firstLine="480"/>
        <w:rPr>
          <w:rFonts w:ascii="宋体" w:hAnsi="宋体" w:cs="宋体"/>
          <w:bCs/>
          <w:sz w:val="21"/>
        </w:rPr>
      </w:pPr>
      <w:r>
        <w:rPr>
          <w:rFonts w:ascii="宋体" w:hAnsi="宋体" w:cs="宋体" w:hint="eastAsia"/>
          <w:bCs/>
          <w:sz w:val="21"/>
        </w:rPr>
        <w:t>用于连接抗震斜撑的单独或组合的构件。</w:t>
      </w:r>
    </w:p>
    <w:p w:rsidR="00004074" w:rsidRDefault="009E3F9D" w:rsidP="004D5FB9">
      <w:pPr>
        <w:pStyle w:val="affff1"/>
        <w:widowControl/>
        <w:snapToGrid w:val="0"/>
        <w:spacing w:beforeLines="100" w:before="312" w:afterLines="100" w:after="312" w:line="240" w:lineRule="auto"/>
        <w:rPr>
          <w:rFonts w:ascii="宋体" w:hAnsi="宋体" w:cs="宋体"/>
          <w:bCs/>
          <w:sz w:val="21"/>
        </w:rPr>
      </w:pPr>
      <w:r>
        <w:rPr>
          <w:rFonts w:ascii="宋体" w:hAnsi="宋体" w:cs="宋体" w:hint="eastAsia"/>
          <w:bCs/>
          <w:sz w:val="21"/>
        </w:rPr>
        <w:t>3.11 抗震斜撑 bracing component</w:t>
      </w:r>
    </w:p>
    <w:p w:rsidR="00004074" w:rsidRDefault="009E3F9D" w:rsidP="004D5FB9">
      <w:pPr>
        <w:pStyle w:val="affff1"/>
        <w:widowControl/>
        <w:snapToGrid w:val="0"/>
        <w:spacing w:beforeLines="100" w:before="312" w:afterLines="100" w:after="312" w:line="240" w:lineRule="auto"/>
        <w:rPr>
          <w:rFonts w:ascii="宋体" w:hAnsi="宋体" w:cs="宋体"/>
          <w:bCs/>
          <w:sz w:val="21"/>
        </w:rPr>
      </w:pPr>
      <w:r>
        <w:rPr>
          <w:rFonts w:ascii="宋体" w:hAnsi="宋体" w:cs="宋体" w:hint="eastAsia"/>
          <w:bCs/>
          <w:sz w:val="21"/>
        </w:rPr>
        <w:t xml:space="preserve">    通过抗震</w:t>
      </w:r>
      <w:proofErr w:type="gramStart"/>
      <w:r>
        <w:rPr>
          <w:rFonts w:ascii="宋体" w:hAnsi="宋体" w:cs="宋体" w:hint="eastAsia"/>
          <w:bCs/>
          <w:sz w:val="21"/>
        </w:rPr>
        <w:t>斜撑将水平</w:t>
      </w:r>
      <w:proofErr w:type="gramEnd"/>
      <w:r>
        <w:rPr>
          <w:rFonts w:ascii="宋体" w:hAnsi="宋体" w:cs="宋体" w:hint="eastAsia"/>
          <w:bCs/>
          <w:sz w:val="21"/>
        </w:rPr>
        <w:t>地震作用传递给建筑结构的构件。</w:t>
      </w:r>
    </w:p>
    <w:p w:rsidR="00004074" w:rsidRDefault="009E3F9D" w:rsidP="004D5FB9">
      <w:pPr>
        <w:pStyle w:val="affff1"/>
        <w:widowControl/>
        <w:snapToGrid w:val="0"/>
        <w:spacing w:beforeLines="100" w:before="312" w:afterLines="100" w:after="312" w:line="240" w:lineRule="auto"/>
        <w:rPr>
          <w:rFonts w:ascii="宋体" w:hAnsi="宋体" w:cs="宋体"/>
          <w:bCs/>
          <w:sz w:val="21"/>
        </w:rPr>
      </w:pPr>
      <w:r>
        <w:rPr>
          <w:rFonts w:ascii="宋体" w:hAnsi="宋体" w:cs="宋体" w:hint="eastAsia"/>
          <w:bCs/>
          <w:sz w:val="21"/>
        </w:rPr>
        <w:t>3.12 管道连接构件 pipe connecting component</w:t>
      </w:r>
    </w:p>
    <w:p w:rsidR="00004074" w:rsidRDefault="009E3F9D" w:rsidP="004D5FB9">
      <w:pPr>
        <w:pStyle w:val="affff1"/>
        <w:widowControl/>
        <w:snapToGrid w:val="0"/>
        <w:spacing w:beforeLines="100" w:before="312" w:afterLines="100" w:after="312" w:line="240" w:lineRule="auto"/>
        <w:rPr>
          <w:rFonts w:ascii="宋体" w:hAnsi="宋体" w:cs="宋体"/>
          <w:bCs/>
          <w:sz w:val="21"/>
        </w:rPr>
      </w:pPr>
      <w:r>
        <w:rPr>
          <w:rFonts w:ascii="宋体" w:hAnsi="宋体" w:cs="宋体" w:hint="eastAsia"/>
          <w:bCs/>
          <w:sz w:val="21"/>
        </w:rPr>
        <w:t xml:space="preserve">    通过锁紧管道以防止其在特定方向发生滑脱移动的构件。</w:t>
      </w:r>
    </w:p>
    <w:p w:rsidR="00004074" w:rsidRDefault="009E3F9D" w:rsidP="004D5FB9">
      <w:pPr>
        <w:pStyle w:val="affff1"/>
        <w:widowControl/>
        <w:snapToGrid w:val="0"/>
        <w:spacing w:beforeLines="100" w:before="312" w:afterLines="100" w:after="312" w:line="240" w:lineRule="auto"/>
        <w:rPr>
          <w:rFonts w:ascii="宋体" w:hAnsi="宋体" w:cs="宋体"/>
          <w:bCs/>
          <w:sz w:val="21"/>
        </w:rPr>
      </w:pPr>
      <w:r>
        <w:rPr>
          <w:rFonts w:ascii="宋体" w:hAnsi="宋体" w:cs="宋体" w:hint="eastAsia"/>
          <w:bCs/>
          <w:sz w:val="21"/>
        </w:rPr>
        <w:t>3.13 锚固件 fixing part</w:t>
      </w:r>
    </w:p>
    <w:p w:rsidR="00004074" w:rsidRDefault="009E3F9D" w:rsidP="004D5FB9">
      <w:pPr>
        <w:pStyle w:val="affff1"/>
        <w:widowControl/>
        <w:snapToGrid w:val="0"/>
        <w:spacing w:beforeLines="100" w:before="312" w:afterLines="100" w:after="312" w:line="240" w:lineRule="auto"/>
        <w:rPr>
          <w:rFonts w:ascii="宋体" w:hAnsi="宋体" w:cs="宋体"/>
          <w:bCs/>
          <w:sz w:val="21"/>
        </w:rPr>
      </w:pPr>
      <w:r>
        <w:rPr>
          <w:rFonts w:ascii="宋体" w:hAnsi="宋体" w:cs="宋体" w:hint="eastAsia"/>
          <w:bCs/>
          <w:sz w:val="21"/>
        </w:rPr>
        <w:t xml:space="preserve">    与混凝土结构、钢结构等结构件连接的构件。</w:t>
      </w:r>
    </w:p>
    <w:p w:rsidR="00004074" w:rsidRDefault="009E3F9D" w:rsidP="004D5FB9">
      <w:pPr>
        <w:pStyle w:val="affff1"/>
        <w:widowControl/>
        <w:snapToGrid w:val="0"/>
        <w:spacing w:beforeLines="100" w:before="312" w:afterLines="100" w:after="312" w:line="240" w:lineRule="auto"/>
        <w:rPr>
          <w:rFonts w:ascii="宋体" w:hAnsi="宋体" w:cs="宋体"/>
          <w:bCs/>
          <w:sz w:val="21"/>
        </w:rPr>
      </w:pPr>
      <w:r>
        <w:rPr>
          <w:rFonts w:ascii="宋体" w:hAnsi="宋体" w:cs="宋体" w:hint="eastAsia"/>
          <w:bCs/>
          <w:sz w:val="21"/>
        </w:rPr>
        <w:t>3.14 螺杆紧固件 rod stiffener</w:t>
      </w:r>
    </w:p>
    <w:p w:rsidR="00004074" w:rsidRDefault="009E3F9D" w:rsidP="004D5FB9">
      <w:pPr>
        <w:pStyle w:val="affff1"/>
        <w:widowControl/>
        <w:snapToGrid w:val="0"/>
        <w:spacing w:beforeLines="100" w:before="312" w:afterLines="100" w:after="312" w:line="240" w:lineRule="auto"/>
        <w:ind w:firstLine="480"/>
        <w:rPr>
          <w:rFonts w:ascii="宋体" w:hAnsi="宋体" w:cs="宋体"/>
          <w:bCs/>
          <w:sz w:val="21"/>
        </w:rPr>
      </w:pPr>
      <w:r>
        <w:rPr>
          <w:rFonts w:ascii="宋体" w:hAnsi="宋体" w:cs="宋体" w:hint="eastAsia"/>
          <w:bCs/>
          <w:sz w:val="21"/>
        </w:rPr>
        <w:t>能夹紧杆件并使其抗弯能力与稳固性能提高的装置。</w:t>
      </w:r>
    </w:p>
    <w:p w:rsidR="00004074" w:rsidRDefault="009E3F9D" w:rsidP="004D5FB9">
      <w:pPr>
        <w:pStyle w:val="affff1"/>
        <w:widowControl/>
        <w:snapToGrid w:val="0"/>
        <w:spacing w:beforeLines="100" w:before="312" w:afterLines="100" w:after="312" w:line="240" w:lineRule="auto"/>
        <w:rPr>
          <w:rFonts w:ascii="宋体" w:hAnsi="宋体" w:cs="宋体"/>
          <w:bCs/>
          <w:sz w:val="21"/>
        </w:rPr>
      </w:pPr>
      <w:r>
        <w:rPr>
          <w:rFonts w:ascii="宋体" w:hAnsi="宋体" w:cs="宋体" w:hint="eastAsia"/>
          <w:bCs/>
          <w:sz w:val="21"/>
        </w:rPr>
        <w:t>3.15 预拼装 pre-assembly</w:t>
      </w:r>
    </w:p>
    <w:p w:rsidR="00004074" w:rsidRDefault="009E3F9D" w:rsidP="004D5FB9">
      <w:pPr>
        <w:pStyle w:val="affff1"/>
        <w:widowControl/>
        <w:snapToGrid w:val="0"/>
        <w:spacing w:beforeLines="100" w:before="312" w:afterLines="100" w:after="312" w:line="240" w:lineRule="auto"/>
        <w:rPr>
          <w:rFonts w:ascii="宋体" w:hAnsi="宋体" w:cs="宋体"/>
          <w:bCs/>
          <w:sz w:val="21"/>
        </w:rPr>
      </w:pPr>
      <w:r>
        <w:rPr>
          <w:rFonts w:ascii="宋体" w:hAnsi="宋体" w:cs="宋体" w:hint="eastAsia"/>
          <w:bCs/>
          <w:sz w:val="21"/>
        </w:rPr>
        <w:t xml:space="preserve">    将建筑抗震支吊架工程的材料和构件，特别是抗震斜撑连接构件，在安装前进行整体临时性组装的作业过程。</w:t>
      </w:r>
    </w:p>
    <w:p w:rsidR="00004074" w:rsidRDefault="009E3F9D" w:rsidP="004D5FB9">
      <w:pPr>
        <w:pStyle w:val="affff1"/>
        <w:widowControl/>
        <w:snapToGrid w:val="0"/>
        <w:spacing w:beforeLines="100" w:before="312" w:afterLines="100" w:after="312" w:line="240" w:lineRule="auto"/>
        <w:rPr>
          <w:rFonts w:ascii="宋体" w:hAnsi="宋体" w:cs="宋体"/>
          <w:bCs/>
          <w:sz w:val="21"/>
        </w:rPr>
      </w:pPr>
      <w:r>
        <w:rPr>
          <w:rFonts w:ascii="宋体" w:hAnsi="宋体" w:cs="宋体" w:hint="eastAsia"/>
          <w:bCs/>
          <w:sz w:val="21"/>
        </w:rPr>
        <w:t>3.16 抽样检测 sampling inspection</w:t>
      </w:r>
    </w:p>
    <w:p w:rsidR="00004074" w:rsidRDefault="009E3F9D" w:rsidP="004D5FB9">
      <w:pPr>
        <w:pStyle w:val="affff1"/>
        <w:widowControl/>
        <w:snapToGrid w:val="0"/>
        <w:spacing w:beforeLines="100" w:before="312" w:afterLines="100" w:after="312" w:line="240" w:lineRule="auto"/>
        <w:rPr>
          <w:rFonts w:ascii="宋体" w:hAnsi="宋体" w:cs="宋体"/>
          <w:bCs/>
          <w:sz w:val="21"/>
        </w:rPr>
      </w:pPr>
      <w:r>
        <w:rPr>
          <w:rFonts w:ascii="宋体" w:hAnsi="宋体" w:cs="宋体" w:hint="eastAsia"/>
          <w:bCs/>
          <w:sz w:val="21"/>
        </w:rPr>
        <w:lastRenderedPageBreak/>
        <w:t xml:space="preserve">    按照规定的抽样方案，随机从进场的材料、构配件或工程检验项目中，按检验批抽取一定数量的样本进行检验，用以判定该批材料、构配件或工程检验项目是否合格的方法。</w:t>
      </w:r>
    </w:p>
    <w:p w:rsidR="00004074" w:rsidRDefault="009E3F9D" w:rsidP="004D5FB9">
      <w:pPr>
        <w:pStyle w:val="affff1"/>
        <w:widowControl/>
        <w:snapToGrid w:val="0"/>
        <w:spacing w:beforeLines="100" w:before="312" w:afterLines="100" w:after="312" w:line="240" w:lineRule="auto"/>
        <w:rPr>
          <w:rFonts w:ascii="宋体" w:hAnsi="宋体" w:cs="宋体"/>
          <w:bCs/>
          <w:sz w:val="21"/>
        </w:rPr>
      </w:pPr>
      <w:r>
        <w:rPr>
          <w:rFonts w:ascii="宋体" w:hAnsi="宋体" w:cs="宋体" w:hint="eastAsia"/>
          <w:bCs/>
          <w:sz w:val="21"/>
        </w:rPr>
        <w:t>3.17 重要机房 important room</w:t>
      </w:r>
    </w:p>
    <w:p w:rsidR="00004074" w:rsidRDefault="009E3F9D" w:rsidP="004D5FB9">
      <w:pPr>
        <w:pStyle w:val="affff1"/>
        <w:widowControl/>
        <w:snapToGrid w:val="0"/>
        <w:spacing w:beforeLines="100" w:before="312" w:afterLines="100" w:after="312" w:line="240" w:lineRule="auto"/>
        <w:ind w:firstLine="480"/>
        <w:rPr>
          <w:rFonts w:ascii="宋体" w:hAnsi="宋体" w:cs="宋体"/>
          <w:bCs/>
          <w:sz w:val="21"/>
        </w:rPr>
      </w:pPr>
      <w:r>
        <w:rPr>
          <w:rFonts w:ascii="宋体" w:hAnsi="宋体" w:cs="宋体" w:hint="eastAsia"/>
          <w:bCs/>
          <w:sz w:val="21"/>
        </w:rPr>
        <w:t>地震发生时，对建筑工程造成重大的人员伤亡、财产损失和严重功能影响的机房。</w:t>
      </w:r>
    </w:p>
    <w:p w:rsidR="00004074" w:rsidRDefault="009E3F9D" w:rsidP="004D5FB9">
      <w:pPr>
        <w:pStyle w:val="afffffffff4"/>
        <w:spacing w:beforeLines="82" w:before="255" w:afterLines="120" w:after="374"/>
        <w:jc w:val="left"/>
        <w:rPr>
          <w:sz w:val="21"/>
          <w:szCs w:val="21"/>
        </w:rPr>
      </w:pPr>
      <w:r>
        <w:rPr>
          <w:rFonts w:hint="eastAsia"/>
          <w:sz w:val="21"/>
          <w:szCs w:val="21"/>
        </w:rPr>
        <w:t>4 设计</w:t>
      </w:r>
    </w:p>
    <w:p w:rsidR="00004074" w:rsidRDefault="009E3F9D" w:rsidP="004D5FB9">
      <w:pPr>
        <w:pStyle w:val="afffffffff4"/>
        <w:snapToGrid w:val="0"/>
        <w:spacing w:beforeLines="132" w:before="411" w:afterLines="120" w:after="374"/>
        <w:jc w:val="both"/>
      </w:pPr>
      <w:r>
        <w:rPr>
          <w:rFonts w:hint="eastAsia"/>
          <w:sz w:val="21"/>
          <w:szCs w:val="21"/>
        </w:rPr>
        <w:t>4.1 一般规定</w:t>
      </w:r>
    </w:p>
    <w:p w:rsidR="00004074" w:rsidRDefault="009E3F9D" w:rsidP="004D5FB9">
      <w:pPr>
        <w:snapToGrid w:val="0"/>
        <w:spacing w:beforeLines="100" w:before="312" w:afterLines="100" w:after="312" w:line="240" w:lineRule="auto"/>
        <w:rPr>
          <w:rFonts w:ascii="宋体" w:hAnsi="宋体" w:cs="宋体"/>
          <w:bCs/>
          <w:color w:val="FF0000"/>
        </w:rPr>
      </w:pPr>
      <w:r>
        <w:rPr>
          <w:rFonts w:ascii="宋体" w:hAnsi="宋体" w:cs="宋体" w:hint="eastAsia"/>
          <w:bCs/>
        </w:rPr>
        <w:t>4.1.1 抗震支吊架在地震中应对需要设防的建筑机电工程设施给予可靠保护，承受来自任意水平方向的地震作用。</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4.1.2 下列建筑机电工程设施应采用抗震支吊架：</w:t>
      </w:r>
    </w:p>
    <w:p w:rsidR="00004074" w:rsidRDefault="009E3F9D">
      <w:pPr>
        <w:pStyle w:val="afe"/>
        <w:numPr>
          <w:ilvl w:val="0"/>
          <w:numId w:val="32"/>
        </w:numPr>
        <w:rPr>
          <w:rFonts w:hAnsi="宋体" w:cs="宋体"/>
          <w:bCs/>
          <w:szCs w:val="21"/>
        </w:rPr>
      </w:pPr>
      <w:r>
        <w:rPr>
          <w:rFonts w:hAnsi="宋体" w:cs="宋体" w:hint="eastAsia"/>
          <w:bCs/>
          <w:kern w:val="2"/>
          <w:szCs w:val="21"/>
        </w:rPr>
        <w:t>悬吊管道中重力大于1.8kN的设备且吊杆计算长度超过300mm时，应设置抗震支吊架</w:t>
      </w:r>
      <w:r>
        <w:rPr>
          <w:rFonts w:hint="eastAsia"/>
        </w:rPr>
        <w:t>；</w:t>
      </w:r>
    </w:p>
    <w:p w:rsidR="00004074" w:rsidRDefault="009E3F9D">
      <w:pPr>
        <w:pStyle w:val="afe"/>
        <w:numPr>
          <w:ilvl w:val="0"/>
          <w:numId w:val="32"/>
        </w:numPr>
        <w:rPr>
          <w:rFonts w:hAnsi="宋体" w:cs="宋体"/>
          <w:bCs/>
          <w:szCs w:val="21"/>
        </w:rPr>
      </w:pPr>
      <w:r>
        <w:rPr>
          <w:rFonts w:hAnsi="宋体" w:cs="宋体" w:hint="eastAsia"/>
          <w:bCs/>
          <w:kern w:val="2"/>
          <w:szCs w:val="21"/>
        </w:rPr>
        <w:t>所有防排烟风道、事故通风风道及相关设备必须设置抗震支吊架。对于其余暖通风道，当矩形截面面积大于等于0.38m</w:t>
      </w:r>
      <w:r>
        <w:rPr>
          <w:rFonts w:hAnsi="宋体" w:cs="宋体" w:hint="eastAsia"/>
          <w:bCs/>
          <w:kern w:val="2"/>
          <w:szCs w:val="21"/>
          <w:vertAlign w:val="superscript"/>
        </w:rPr>
        <w:t>2</w:t>
      </w:r>
      <w:r>
        <w:rPr>
          <w:rFonts w:hAnsi="宋体" w:cs="宋体" w:hint="eastAsia"/>
          <w:bCs/>
          <w:kern w:val="2"/>
          <w:szCs w:val="21"/>
        </w:rPr>
        <w:t>和圆形直径大于等于0.70m且吊杆计算长度超过300mm时，应设置抗震支吊架</w:t>
      </w:r>
      <w:r>
        <w:rPr>
          <w:rFonts w:hint="eastAsia"/>
        </w:rPr>
        <w:t>；</w:t>
      </w:r>
    </w:p>
    <w:p w:rsidR="00004074" w:rsidRDefault="009E3F9D">
      <w:pPr>
        <w:pStyle w:val="afe"/>
        <w:numPr>
          <w:ilvl w:val="0"/>
          <w:numId w:val="32"/>
        </w:numPr>
        <w:rPr>
          <w:rFonts w:hAnsi="宋体" w:cs="宋体"/>
          <w:bCs/>
          <w:szCs w:val="21"/>
        </w:rPr>
      </w:pPr>
      <w:r>
        <w:rPr>
          <w:rFonts w:hAnsi="宋体" w:cs="宋体" w:hint="eastAsia"/>
          <w:bCs/>
          <w:kern w:val="2"/>
          <w:szCs w:val="21"/>
        </w:rPr>
        <w:t>锅炉房、制冷机房、热交换站等重要设备区域内的管道应设置抗震支吊架</w:t>
      </w:r>
      <w:r>
        <w:rPr>
          <w:rFonts w:hint="eastAsia"/>
        </w:rPr>
        <w:t>；</w:t>
      </w:r>
    </w:p>
    <w:p w:rsidR="00004074" w:rsidRDefault="009E3F9D">
      <w:pPr>
        <w:pStyle w:val="afe"/>
        <w:numPr>
          <w:ilvl w:val="0"/>
          <w:numId w:val="32"/>
        </w:numPr>
        <w:rPr>
          <w:rFonts w:hAnsi="宋体" w:cs="宋体"/>
          <w:bCs/>
          <w:szCs w:val="21"/>
        </w:rPr>
      </w:pPr>
      <w:r>
        <w:rPr>
          <w:rFonts w:hAnsi="宋体" w:cs="宋体" w:hint="eastAsia"/>
          <w:bCs/>
          <w:kern w:val="2"/>
          <w:szCs w:val="21"/>
        </w:rPr>
        <w:t>生活给水、空调水、消防水及中水系统等承压系统管道管径大于等于DN65且吊杆计算长度超过300mm时，应设置抗震支吊架</w:t>
      </w:r>
      <w:r>
        <w:rPr>
          <w:rFonts w:hint="eastAsia"/>
        </w:rPr>
        <w:t>；</w:t>
      </w:r>
    </w:p>
    <w:p w:rsidR="00004074" w:rsidRDefault="009E3F9D">
      <w:pPr>
        <w:pStyle w:val="afe"/>
        <w:numPr>
          <w:ilvl w:val="0"/>
          <w:numId w:val="32"/>
        </w:numPr>
        <w:rPr>
          <w:rFonts w:hAnsi="宋体" w:cs="宋体"/>
          <w:bCs/>
          <w:szCs w:val="21"/>
        </w:rPr>
      </w:pPr>
      <w:r>
        <w:rPr>
          <w:rFonts w:hAnsi="宋体" w:cs="宋体" w:hint="eastAsia"/>
          <w:bCs/>
          <w:kern w:val="2"/>
          <w:szCs w:val="21"/>
        </w:rPr>
        <w:t>内径不小于25mm的燃气管道、医用气体管道以及有毒、有害、易燃易爆气体管道且吊杆计算长度超过300mm时，应设置抗震支吊架</w:t>
      </w:r>
      <w:r>
        <w:rPr>
          <w:rFonts w:hint="eastAsia"/>
        </w:rPr>
        <w:t>；</w:t>
      </w:r>
    </w:p>
    <w:p w:rsidR="00004074" w:rsidRDefault="009E3F9D">
      <w:pPr>
        <w:pStyle w:val="afe"/>
        <w:numPr>
          <w:ilvl w:val="0"/>
          <w:numId w:val="32"/>
        </w:numPr>
        <w:rPr>
          <w:rFonts w:hAnsi="宋体" w:cs="宋体"/>
          <w:bCs/>
          <w:szCs w:val="21"/>
        </w:rPr>
      </w:pPr>
      <w:r>
        <w:rPr>
          <w:rFonts w:hAnsi="宋体" w:cs="宋体" w:hint="eastAsia"/>
          <w:bCs/>
          <w:kern w:val="2"/>
          <w:szCs w:val="21"/>
        </w:rPr>
        <w:t>内径大于等于60mm和重力大于等于150N/m，且吊杆计算长度超过300mm的电气套管、电缆梯架、电缆槽盒、电缆托盘、电缆托架和母线槽应设置抗震支吊架</w:t>
      </w:r>
      <w:r>
        <w:rPr>
          <w:rFonts w:hint="eastAsia"/>
        </w:rPr>
        <w:t>；</w:t>
      </w:r>
    </w:p>
    <w:p w:rsidR="00004074" w:rsidRDefault="009E3F9D">
      <w:pPr>
        <w:pStyle w:val="afe"/>
        <w:numPr>
          <w:ilvl w:val="0"/>
          <w:numId w:val="32"/>
        </w:numPr>
        <w:rPr>
          <w:rFonts w:hAnsi="宋体" w:cs="宋体"/>
          <w:bCs/>
          <w:szCs w:val="21"/>
        </w:rPr>
      </w:pPr>
      <w:r>
        <w:rPr>
          <w:rFonts w:hAnsi="宋体" w:cs="宋体" w:hint="eastAsia"/>
          <w:bCs/>
          <w:kern w:val="2"/>
          <w:szCs w:val="21"/>
        </w:rPr>
        <w:t>当管道附属设备（含管道自重和管内液体介质）重量大于250N且与管道采用刚性连接，或管道附属（含管道自重和管内液体介质）重量大于90N且与管道采用柔性连接时，应单独设置抗震支吊架。</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4.1.3 抗震设防烈度为6度及6度以上地区的抗震支吊架必须进行地震作用计算，并根据其承受的荷载进行抗震验算。</w:t>
      </w:r>
    </w:p>
    <w:p w:rsidR="00004074" w:rsidRDefault="009E3F9D" w:rsidP="004D5FB9">
      <w:pPr>
        <w:snapToGrid w:val="0"/>
        <w:spacing w:beforeLines="100" w:before="312" w:afterLines="100" w:after="312" w:line="240" w:lineRule="auto"/>
        <w:rPr>
          <w:rFonts w:ascii="宋体" w:hAnsi="宋体" w:cs="宋体"/>
          <w:bCs/>
          <w:color w:val="FF0000"/>
        </w:rPr>
      </w:pPr>
      <w:r>
        <w:rPr>
          <w:rFonts w:ascii="宋体" w:hAnsi="宋体" w:cs="宋体" w:hint="eastAsia"/>
          <w:bCs/>
        </w:rPr>
        <w:t>4.1.4 建筑机电工程设施的抗震支吊架应具有足够的刚度和承载力。</w:t>
      </w:r>
      <w:bookmarkStart w:id="43" w:name="_Hlk42446757"/>
    </w:p>
    <w:bookmarkEnd w:id="43"/>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4.1.5 抗震支吊架应和结构主体有可靠的连接和锚固。</w:t>
      </w:r>
    </w:p>
    <w:p w:rsidR="00004074" w:rsidRDefault="009E3F9D" w:rsidP="004D5FB9">
      <w:pPr>
        <w:snapToGrid w:val="0"/>
        <w:spacing w:beforeLines="100" w:before="312" w:afterLines="100" w:after="312" w:line="240" w:lineRule="auto"/>
        <w:rPr>
          <w:rFonts w:ascii="宋体" w:hAnsi="宋体" w:cs="宋体"/>
          <w:bCs/>
          <w:color w:val="FF0000"/>
        </w:rPr>
      </w:pPr>
      <w:r>
        <w:rPr>
          <w:rFonts w:ascii="宋体" w:hAnsi="宋体" w:cs="宋体" w:hint="eastAsia"/>
          <w:bCs/>
        </w:rPr>
        <w:t xml:space="preserve">4.1.6 </w:t>
      </w:r>
      <w:bookmarkStart w:id="44" w:name="_Hlk42446894"/>
      <w:r>
        <w:rPr>
          <w:rFonts w:ascii="宋体" w:hAnsi="宋体" w:cs="宋体" w:hint="eastAsia"/>
          <w:bCs/>
        </w:rPr>
        <w:t>在设防烈度地震作用下连续工作的建筑机电工程设施，其抗震支吊架应能保证设施正常工作。</w:t>
      </w:r>
      <w:bookmarkEnd w:id="44"/>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4.1.7 抗震支吊架由设计单位进行专项设计，并且与建筑结构和机电工程的设计同步，</w:t>
      </w:r>
      <w:r>
        <w:rPr>
          <w:rFonts w:ascii="宋体" w:hAnsi="宋体" w:cs="宋体" w:hint="eastAsia"/>
          <w:bCs/>
        </w:rPr>
        <w:lastRenderedPageBreak/>
        <w:t>设计单位应具有建筑工程设计丙级以上资质。由施工单位或生产厂家对抗震支吊架工程进行深化设计的，深化设计文件应经原设计单位复核确认并且签字盖章。</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4.1.8 抗震支吊架专项设计应结合建筑机电工程设施的管道类别、尺寸、标高、荷载分布、支架位置和安装方式等实际条件进行，并配备抗震计算书、施工平面图和安装节点详图。</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4.1.9 抗震支吊架的抗震计算书应完整，计算书的格式宜按本规程附录B执行。</w:t>
      </w:r>
    </w:p>
    <w:p w:rsidR="00004074" w:rsidRDefault="009E3F9D">
      <w:pPr>
        <w:pStyle w:val="3"/>
        <w:widowControl/>
        <w:rPr>
          <w:rFonts w:ascii="黑体" w:eastAsia="黑体" w:hAnsi="黑体" w:cs="黑体"/>
          <w:b w:val="0"/>
          <w:bCs w:val="0"/>
          <w:sz w:val="21"/>
          <w:szCs w:val="21"/>
        </w:rPr>
      </w:pPr>
      <w:bookmarkStart w:id="45" w:name="_Toc2213"/>
      <w:bookmarkStart w:id="46" w:name="_Toc66101122"/>
      <w:bookmarkStart w:id="47" w:name="_Toc66101318"/>
      <w:r>
        <w:rPr>
          <w:rFonts w:ascii="黑体" w:eastAsia="黑体" w:hAnsi="黑体" w:cs="黑体" w:hint="eastAsia"/>
          <w:b w:val="0"/>
          <w:bCs w:val="0"/>
          <w:sz w:val="21"/>
          <w:szCs w:val="21"/>
        </w:rPr>
        <w:t>4.2 基本计算要求</w:t>
      </w:r>
      <w:bookmarkEnd w:id="45"/>
      <w:bookmarkEnd w:id="46"/>
      <w:bookmarkEnd w:id="47"/>
    </w:p>
    <w:p w:rsidR="00004074" w:rsidRDefault="009E3F9D" w:rsidP="004D5FB9">
      <w:pPr>
        <w:widowControl/>
        <w:snapToGrid w:val="0"/>
        <w:spacing w:beforeLines="100" w:before="312" w:afterLines="100" w:after="312" w:line="240" w:lineRule="auto"/>
        <w:rPr>
          <w:rFonts w:ascii="宋体" w:hAnsi="宋体" w:cs="宋体"/>
          <w:bCs/>
          <w:kern w:val="0"/>
        </w:rPr>
      </w:pPr>
      <w:r>
        <w:rPr>
          <w:rFonts w:ascii="宋体" w:hAnsi="宋体" w:cs="宋体" w:hint="eastAsia"/>
          <w:bCs/>
        </w:rPr>
        <w:t>4.2.1 抗震支吊架承受的</w:t>
      </w:r>
      <w:r>
        <w:rPr>
          <w:rFonts w:ascii="宋体" w:hAnsi="宋体" w:cs="宋体" w:hint="eastAsia"/>
          <w:bCs/>
          <w:kern w:val="0"/>
        </w:rPr>
        <w:t>水平地震作用应按建筑机电工程设施对应额定负荷时的重力荷载计算。</w:t>
      </w:r>
    </w:p>
    <w:p w:rsidR="00004074" w:rsidRDefault="009E3F9D" w:rsidP="004D5FB9">
      <w:pPr>
        <w:widowControl/>
        <w:snapToGrid w:val="0"/>
        <w:spacing w:beforeLines="100" w:before="312" w:afterLines="100" w:after="312" w:line="240" w:lineRule="auto"/>
        <w:rPr>
          <w:rFonts w:ascii="宋体" w:hAnsi="宋体" w:cs="宋体"/>
          <w:bCs/>
        </w:rPr>
      </w:pPr>
      <w:r>
        <w:rPr>
          <w:rFonts w:ascii="宋体" w:hAnsi="宋体" w:cs="宋体" w:hint="eastAsia"/>
          <w:bCs/>
        </w:rPr>
        <w:t>4.2.2 干管的侧向抗震支吊架应计入未设抗震支吊架支管道的纵向水平地震作用。</w:t>
      </w:r>
    </w:p>
    <w:p w:rsidR="00004074" w:rsidRDefault="009E3F9D" w:rsidP="004D5FB9">
      <w:pPr>
        <w:widowControl/>
        <w:snapToGrid w:val="0"/>
        <w:spacing w:beforeLines="100" w:before="312" w:afterLines="100" w:after="312" w:line="240" w:lineRule="auto"/>
        <w:rPr>
          <w:rFonts w:ascii="宋体" w:hAnsi="宋体" w:cs="宋体"/>
          <w:bCs/>
        </w:rPr>
      </w:pPr>
      <w:r>
        <w:rPr>
          <w:rFonts w:ascii="宋体" w:hAnsi="宋体" w:cs="宋体" w:hint="eastAsia"/>
          <w:bCs/>
        </w:rPr>
        <w:t>4.2.3 建筑抗震支吊架承受的水平地震作用计算方法，应符合下列规定：</w:t>
      </w:r>
    </w:p>
    <w:p w:rsidR="00004074" w:rsidRDefault="009E3F9D">
      <w:pPr>
        <w:pStyle w:val="afe"/>
      </w:pPr>
      <w:r>
        <w:rPr>
          <w:rFonts w:hint="eastAsia"/>
        </w:rPr>
        <w:t>水平地震作用应施加于建筑机电工程设施与抗震支吊架所组成结构体系的重心，水平地震作用应沿任</w:t>
      </w:r>
      <w:proofErr w:type="gramStart"/>
      <w:r>
        <w:rPr>
          <w:rFonts w:hint="eastAsia"/>
        </w:rPr>
        <w:t>一</w:t>
      </w:r>
      <w:proofErr w:type="gramEnd"/>
      <w:r>
        <w:rPr>
          <w:rFonts w:hint="eastAsia"/>
        </w:rPr>
        <w:t>水平方向；</w:t>
      </w:r>
    </w:p>
    <w:p w:rsidR="00004074" w:rsidRDefault="009E3F9D">
      <w:pPr>
        <w:pStyle w:val="afe"/>
      </w:pPr>
      <w:r>
        <w:rPr>
          <w:rFonts w:hint="eastAsia"/>
        </w:rPr>
        <w:t>一般情况下，建筑机电工程设施自身重力产生的地震作用应采用等效侧力法计算；对支承于</w:t>
      </w:r>
      <w:proofErr w:type="gramStart"/>
      <w:r>
        <w:rPr>
          <w:rFonts w:hint="eastAsia"/>
        </w:rPr>
        <w:t>不</w:t>
      </w:r>
      <w:proofErr w:type="gramEnd"/>
      <w:r>
        <w:rPr>
          <w:rFonts w:hint="eastAsia"/>
        </w:rPr>
        <w:t>同楼层或防震缝两侧的建筑机电工程设施，除自身重力产生的地震作用外，尚应同时计算地震时支承点之间相对位移产生的作用效应；</w:t>
      </w:r>
    </w:p>
    <w:p w:rsidR="00004074" w:rsidRDefault="009E3F9D">
      <w:pPr>
        <w:pStyle w:val="afe"/>
      </w:pPr>
      <w:r>
        <w:rPr>
          <w:rFonts w:hint="eastAsia"/>
        </w:rPr>
        <w:t>建筑机电工程设施与抗震支吊架所组成结构体系的自振周期大于0.1s，且其重力大于所在楼层重力的1%，或建筑机电工程设施的重力大于所在楼层重力的10%时，宜采用楼面反应谱法计算。其中，与楼盖非弹性连接的建筑机电工程设施，可直接将其与楼盖作为一个质点计入整个结构的分析中得到所承受的地震作用。</w:t>
      </w:r>
    </w:p>
    <w:p w:rsidR="00004074" w:rsidRDefault="009E3F9D" w:rsidP="004D5FB9">
      <w:pPr>
        <w:pStyle w:val="affff1"/>
        <w:widowControl/>
        <w:snapToGrid w:val="0"/>
        <w:spacing w:beforeLines="100" w:before="312" w:afterLines="100" w:after="312" w:line="240" w:lineRule="auto"/>
        <w:rPr>
          <w:rFonts w:ascii="宋体" w:hAnsi="宋体" w:cs="宋体"/>
          <w:bCs/>
          <w:sz w:val="21"/>
        </w:rPr>
      </w:pPr>
      <w:r>
        <w:rPr>
          <w:rFonts w:ascii="宋体" w:hAnsi="宋体" w:cs="宋体" w:hint="eastAsia"/>
          <w:bCs/>
          <w:sz w:val="21"/>
        </w:rPr>
        <w:t>4.2.4 当采用等效侧力法时，抗震支吊架所承受的水平地震作用标准值宜按下式计算：</w:t>
      </w:r>
    </w:p>
    <w:p w:rsidR="00004074" w:rsidRDefault="009E3F9D">
      <w:pPr>
        <w:spacing w:line="360" w:lineRule="auto"/>
        <w:jc w:val="right"/>
        <w:rPr>
          <w:rFonts w:ascii="Times New Roman" w:hAnsi="Times New Roman"/>
          <w:bCs/>
          <w:sz w:val="24"/>
          <w:szCs w:val="24"/>
        </w:rPr>
      </w:pPr>
      <w:r>
        <w:rPr>
          <w:rFonts w:ascii="Times New Roman" w:hAnsi="Times New Roman"/>
          <w:i/>
          <w:kern w:val="0"/>
          <w:sz w:val="24"/>
          <w:szCs w:val="24"/>
        </w:rPr>
        <w:t>F = γηζ</w:t>
      </w:r>
      <w:r>
        <w:rPr>
          <w:rFonts w:ascii="Times New Roman" w:hAnsi="Times New Roman"/>
          <w:kern w:val="0"/>
          <w:sz w:val="24"/>
          <w:szCs w:val="24"/>
          <w:vertAlign w:val="subscript"/>
        </w:rPr>
        <w:t>1</w:t>
      </w:r>
      <w:r>
        <w:rPr>
          <w:rFonts w:ascii="Times New Roman" w:hAnsi="Times New Roman"/>
          <w:i/>
          <w:kern w:val="0"/>
          <w:sz w:val="24"/>
          <w:szCs w:val="24"/>
        </w:rPr>
        <w:t>ζ</w:t>
      </w:r>
      <w:r>
        <w:rPr>
          <w:rFonts w:ascii="Times New Roman" w:hAnsi="Times New Roman"/>
          <w:kern w:val="0"/>
          <w:sz w:val="24"/>
          <w:szCs w:val="24"/>
          <w:vertAlign w:val="subscript"/>
        </w:rPr>
        <w:t>2</w:t>
      </w:r>
      <w:r>
        <w:rPr>
          <w:rFonts w:ascii="Times New Roman" w:hAnsi="Times New Roman"/>
          <w:i/>
          <w:kern w:val="0"/>
          <w:sz w:val="24"/>
          <w:szCs w:val="24"/>
        </w:rPr>
        <w:t>α</w:t>
      </w:r>
      <w:r>
        <w:rPr>
          <w:rFonts w:ascii="Times New Roman" w:hAnsi="Times New Roman"/>
          <w:kern w:val="0"/>
          <w:sz w:val="24"/>
          <w:szCs w:val="24"/>
          <w:vertAlign w:val="subscript"/>
        </w:rPr>
        <w:t>max</w:t>
      </w:r>
      <w:r>
        <w:rPr>
          <w:rFonts w:ascii="Times New Roman" w:hAnsi="Times New Roman"/>
          <w:i/>
          <w:kern w:val="0"/>
          <w:sz w:val="24"/>
          <w:szCs w:val="24"/>
        </w:rPr>
        <w:t xml:space="preserve">G                </w:t>
      </w:r>
      <w:r>
        <w:rPr>
          <w:rFonts w:ascii="Times New Roman" w:hAnsi="Times New Roman"/>
          <w:iCs/>
          <w:kern w:val="0"/>
          <w:sz w:val="24"/>
          <w:szCs w:val="24"/>
        </w:rPr>
        <w:t xml:space="preserve">     </w:t>
      </w:r>
      <w:r>
        <w:rPr>
          <w:rFonts w:ascii="Times New Roman" w:hAnsi="Times New Roman" w:hint="eastAsia"/>
          <w:iCs/>
          <w:kern w:val="0"/>
        </w:rPr>
        <w:t>（</w:t>
      </w:r>
      <w:r>
        <w:rPr>
          <w:rFonts w:ascii="Times New Roman" w:hAnsi="Times New Roman" w:hint="eastAsia"/>
          <w:iCs/>
          <w:kern w:val="0"/>
        </w:rPr>
        <w:t>4</w:t>
      </w:r>
      <w:r>
        <w:rPr>
          <w:rFonts w:ascii="Times New Roman" w:hAnsi="Times New Roman"/>
          <w:iCs/>
          <w:kern w:val="0"/>
        </w:rPr>
        <w:t>.2.4</w:t>
      </w:r>
      <w:r>
        <w:rPr>
          <w:rFonts w:ascii="Times New Roman" w:hAnsi="Times New Roman" w:hint="eastAsia"/>
          <w:iCs/>
          <w:kern w:val="0"/>
        </w:rPr>
        <w:t>）</w:t>
      </w:r>
    </w:p>
    <w:p w:rsidR="00004074" w:rsidRDefault="009E3F9D" w:rsidP="004D5FB9">
      <w:pPr>
        <w:widowControl/>
        <w:snapToGrid w:val="0"/>
        <w:spacing w:beforeLines="100" w:before="312" w:afterLines="100" w:after="312" w:line="240" w:lineRule="auto"/>
        <w:ind w:firstLineChars="200" w:firstLine="420"/>
        <w:rPr>
          <w:rFonts w:ascii="宋体" w:hAnsi="宋体" w:cs="宋体"/>
          <w:bCs/>
        </w:rPr>
      </w:pPr>
      <w:r>
        <w:rPr>
          <w:rFonts w:ascii="宋体" w:hAnsi="宋体" w:cs="宋体" w:hint="eastAsia"/>
          <w:bCs/>
        </w:rPr>
        <w:t>式中：</w:t>
      </w:r>
      <w:r>
        <w:rPr>
          <w:rFonts w:ascii="宋体" w:hAnsi="宋体" w:cs="宋体"/>
          <w:bCs/>
        </w:rPr>
        <w:t>F——</w:t>
      </w:r>
      <w:proofErr w:type="gramStart"/>
      <w:r>
        <w:rPr>
          <w:rFonts w:ascii="宋体" w:hAnsi="宋体" w:cs="宋体" w:hint="eastAsia"/>
          <w:bCs/>
        </w:rPr>
        <w:t>沿最不利</w:t>
      </w:r>
      <w:proofErr w:type="gramEnd"/>
      <w:r>
        <w:rPr>
          <w:rFonts w:ascii="宋体" w:hAnsi="宋体" w:cs="宋体" w:hint="eastAsia"/>
          <w:bCs/>
        </w:rPr>
        <w:t>方向施加于建筑机电工程设施重心处的水平地震作用标准值；</w:t>
      </w:r>
    </w:p>
    <w:p w:rsidR="00004074" w:rsidRDefault="009E3F9D" w:rsidP="004D5FB9">
      <w:pPr>
        <w:widowControl/>
        <w:snapToGrid w:val="0"/>
        <w:spacing w:beforeLines="100" w:before="312" w:afterLines="100" w:after="312" w:line="240" w:lineRule="auto"/>
        <w:ind w:firstLineChars="200" w:firstLine="420"/>
        <w:rPr>
          <w:rFonts w:ascii="宋体" w:hAnsi="宋体" w:cs="宋体"/>
          <w:bCs/>
        </w:rPr>
      </w:pPr>
      <w:r>
        <w:rPr>
          <w:rFonts w:ascii="宋体" w:hAnsi="宋体" w:cs="宋体"/>
          <w:bCs/>
        </w:rPr>
        <w:t>γ——</w:t>
      </w:r>
      <w:r>
        <w:rPr>
          <w:rFonts w:ascii="宋体" w:hAnsi="宋体" w:cs="宋体" w:hint="eastAsia"/>
          <w:bCs/>
        </w:rPr>
        <w:t>建筑机电工程设施的功能系数，可按表4</w:t>
      </w:r>
      <w:r>
        <w:rPr>
          <w:rFonts w:ascii="宋体" w:hAnsi="宋体" w:cs="宋体"/>
          <w:bCs/>
        </w:rPr>
        <w:t>.2.4</w:t>
      </w:r>
      <w:r>
        <w:rPr>
          <w:rFonts w:ascii="宋体" w:hAnsi="宋体" w:cs="宋体" w:hint="eastAsia"/>
          <w:bCs/>
        </w:rPr>
        <w:t>的规定确定；</w:t>
      </w:r>
    </w:p>
    <w:p w:rsidR="00004074" w:rsidRDefault="009E3F9D" w:rsidP="004D5FB9">
      <w:pPr>
        <w:widowControl/>
        <w:snapToGrid w:val="0"/>
        <w:spacing w:beforeLines="100" w:before="312" w:afterLines="100" w:after="312" w:line="240" w:lineRule="auto"/>
        <w:ind w:firstLineChars="200" w:firstLine="420"/>
        <w:rPr>
          <w:rFonts w:ascii="宋体" w:hAnsi="宋体" w:cs="宋体"/>
          <w:bCs/>
        </w:rPr>
      </w:pPr>
      <w:r>
        <w:rPr>
          <w:rFonts w:ascii="宋体" w:hAnsi="宋体" w:cs="宋体"/>
          <w:bCs/>
        </w:rPr>
        <w:t>η——</w:t>
      </w:r>
      <w:r>
        <w:rPr>
          <w:rFonts w:ascii="宋体" w:hAnsi="宋体" w:cs="宋体" w:hint="eastAsia"/>
          <w:bCs/>
        </w:rPr>
        <w:t>建筑机电工程设施的类别系数，可按表4</w:t>
      </w:r>
      <w:r>
        <w:rPr>
          <w:rFonts w:ascii="宋体" w:hAnsi="宋体" w:cs="宋体"/>
          <w:bCs/>
        </w:rPr>
        <w:t>.2.4</w:t>
      </w:r>
      <w:r>
        <w:rPr>
          <w:rFonts w:ascii="宋体" w:hAnsi="宋体" w:cs="宋体" w:hint="eastAsia"/>
          <w:bCs/>
        </w:rPr>
        <w:t>的规定确定；</w:t>
      </w:r>
    </w:p>
    <w:p w:rsidR="00004074" w:rsidRDefault="009E3F9D" w:rsidP="004D5FB9">
      <w:pPr>
        <w:widowControl/>
        <w:snapToGrid w:val="0"/>
        <w:spacing w:beforeLines="100" w:before="312" w:afterLines="100" w:after="312" w:line="240" w:lineRule="auto"/>
        <w:ind w:firstLineChars="200" w:firstLine="420"/>
        <w:rPr>
          <w:rFonts w:ascii="宋体" w:hAnsi="宋体" w:cs="宋体"/>
          <w:bCs/>
        </w:rPr>
      </w:pPr>
      <w:r>
        <w:rPr>
          <w:rFonts w:ascii="宋体" w:hAnsi="宋体" w:cs="宋体"/>
          <w:bCs/>
        </w:rPr>
        <w:t>ζ1——</w:t>
      </w:r>
      <w:r>
        <w:rPr>
          <w:rFonts w:ascii="宋体" w:hAnsi="宋体" w:cs="宋体" w:hint="eastAsia"/>
          <w:bCs/>
        </w:rPr>
        <w:t>状态系数；对于抗震支吊架支承体系可取</w:t>
      </w:r>
      <w:r>
        <w:rPr>
          <w:rFonts w:ascii="宋体" w:hAnsi="宋体" w:cs="宋体"/>
          <w:bCs/>
        </w:rPr>
        <w:t>1.0</w:t>
      </w:r>
      <w:r>
        <w:rPr>
          <w:rFonts w:ascii="宋体" w:hAnsi="宋体" w:cs="宋体" w:hint="eastAsia"/>
          <w:bCs/>
        </w:rPr>
        <w:t>；</w:t>
      </w:r>
    </w:p>
    <w:p w:rsidR="00004074" w:rsidRDefault="009E3F9D" w:rsidP="004D5FB9">
      <w:pPr>
        <w:widowControl/>
        <w:snapToGrid w:val="0"/>
        <w:spacing w:beforeLines="100" w:before="312" w:afterLines="100" w:after="312" w:line="240" w:lineRule="auto"/>
        <w:ind w:firstLineChars="200" w:firstLine="420"/>
        <w:rPr>
          <w:rFonts w:ascii="宋体" w:hAnsi="宋体" w:cs="宋体"/>
          <w:bCs/>
        </w:rPr>
      </w:pPr>
      <w:r>
        <w:rPr>
          <w:rFonts w:ascii="宋体" w:hAnsi="宋体" w:cs="宋体"/>
          <w:bCs/>
        </w:rPr>
        <w:t>ζ2——</w:t>
      </w:r>
      <w:r>
        <w:rPr>
          <w:rFonts w:ascii="宋体" w:hAnsi="宋体" w:cs="宋体" w:hint="eastAsia"/>
          <w:bCs/>
        </w:rPr>
        <w:t>位置系数，建筑的顶点宜取</w:t>
      </w:r>
      <w:r>
        <w:rPr>
          <w:rFonts w:ascii="宋体" w:hAnsi="宋体" w:cs="宋体"/>
          <w:bCs/>
        </w:rPr>
        <w:t>2.0</w:t>
      </w:r>
      <w:r>
        <w:rPr>
          <w:rFonts w:ascii="宋体" w:hAnsi="宋体" w:cs="宋体" w:hint="eastAsia"/>
          <w:bCs/>
        </w:rPr>
        <w:t>，底部宜取</w:t>
      </w:r>
      <w:r>
        <w:rPr>
          <w:rFonts w:ascii="宋体" w:hAnsi="宋体" w:cs="宋体"/>
          <w:bCs/>
        </w:rPr>
        <w:t>1.0</w:t>
      </w:r>
      <w:r>
        <w:rPr>
          <w:rFonts w:ascii="宋体" w:hAnsi="宋体" w:cs="宋体" w:hint="eastAsia"/>
          <w:bCs/>
        </w:rPr>
        <w:t>，</w:t>
      </w:r>
      <w:proofErr w:type="gramStart"/>
      <w:r>
        <w:rPr>
          <w:rFonts w:ascii="宋体" w:hAnsi="宋体" w:cs="宋体" w:hint="eastAsia"/>
          <w:bCs/>
        </w:rPr>
        <w:t>沿高度</w:t>
      </w:r>
      <w:proofErr w:type="gramEnd"/>
      <w:r>
        <w:rPr>
          <w:rFonts w:ascii="宋体" w:hAnsi="宋体" w:cs="宋体" w:hint="eastAsia"/>
          <w:bCs/>
        </w:rPr>
        <w:t>线性分布；对结构要求</w:t>
      </w:r>
      <w:proofErr w:type="gramStart"/>
      <w:r>
        <w:rPr>
          <w:rFonts w:ascii="宋体" w:hAnsi="宋体" w:cs="宋体" w:hint="eastAsia"/>
          <w:bCs/>
        </w:rPr>
        <w:t>采用多遇地震</w:t>
      </w:r>
      <w:proofErr w:type="gramEnd"/>
      <w:r>
        <w:rPr>
          <w:rFonts w:ascii="宋体" w:hAnsi="宋体" w:cs="宋体" w:hint="eastAsia"/>
          <w:bCs/>
        </w:rPr>
        <w:t>时</w:t>
      </w:r>
      <w:proofErr w:type="gramStart"/>
      <w:r>
        <w:rPr>
          <w:rFonts w:ascii="宋体" w:hAnsi="宋体" w:cs="宋体" w:hint="eastAsia"/>
          <w:bCs/>
        </w:rPr>
        <w:t>程分析</w:t>
      </w:r>
      <w:proofErr w:type="gramEnd"/>
      <w:r>
        <w:rPr>
          <w:rFonts w:ascii="宋体" w:hAnsi="宋体" w:cs="宋体" w:hint="eastAsia"/>
          <w:bCs/>
        </w:rPr>
        <w:t>法补充计算的建筑，应按其计算结果调整；</w:t>
      </w:r>
    </w:p>
    <w:p w:rsidR="00004074" w:rsidRDefault="009E3F9D" w:rsidP="004D5FB9">
      <w:pPr>
        <w:widowControl/>
        <w:snapToGrid w:val="0"/>
        <w:spacing w:beforeLines="100" w:before="312" w:afterLines="100" w:after="312" w:line="240" w:lineRule="auto"/>
        <w:ind w:firstLineChars="200" w:firstLine="420"/>
        <w:rPr>
          <w:rFonts w:ascii="宋体" w:hAnsi="宋体" w:cs="宋体"/>
          <w:bCs/>
        </w:rPr>
      </w:pPr>
      <w:r>
        <w:rPr>
          <w:rFonts w:ascii="宋体" w:hAnsi="宋体" w:cs="宋体"/>
          <w:bCs/>
        </w:rPr>
        <w:t>αmax</w:t>
      </w:r>
      <w:proofErr w:type="gramStart"/>
      <w:r>
        <w:rPr>
          <w:rFonts w:ascii="宋体" w:hAnsi="宋体" w:cs="宋体"/>
          <w:bCs/>
        </w:rPr>
        <w:t>—</w:t>
      </w:r>
      <w:r>
        <w:rPr>
          <w:rFonts w:ascii="宋体" w:hAnsi="宋体" w:cs="宋体" w:hint="eastAsia"/>
          <w:bCs/>
        </w:rPr>
        <w:t>水平</w:t>
      </w:r>
      <w:proofErr w:type="gramEnd"/>
      <w:r>
        <w:rPr>
          <w:rFonts w:ascii="宋体" w:hAnsi="宋体" w:cs="宋体" w:hint="eastAsia"/>
          <w:bCs/>
        </w:rPr>
        <w:t>地震影响系数最大值。宜按本规程第4</w:t>
      </w:r>
      <w:r>
        <w:rPr>
          <w:rFonts w:ascii="宋体" w:hAnsi="宋体" w:cs="宋体"/>
          <w:bCs/>
        </w:rPr>
        <w:t>.2.5</w:t>
      </w:r>
      <w:r>
        <w:rPr>
          <w:rFonts w:ascii="宋体" w:hAnsi="宋体" w:cs="宋体" w:hint="eastAsia"/>
          <w:bCs/>
        </w:rPr>
        <w:t>条</w:t>
      </w:r>
      <w:proofErr w:type="gramStart"/>
      <w:r>
        <w:rPr>
          <w:rFonts w:ascii="宋体" w:hAnsi="宋体" w:cs="宋体" w:hint="eastAsia"/>
          <w:bCs/>
        </w:rPr>
        <w:t>中多遇地震</w:t>
      </w:r>
      <w:proofErr w:type="gramEnd"/>
      <w:r>
        <w:rPr>
          <w:rFonts w:ascii="宋体" w:hAnsi="宋体" w:cs="宋体" w:hint="eastAsia"/>
          <w:bCs/>
        </w:rPr>
        <w:t>的规定采用；</w:t>
      </w:r>
    </w:p>
    <w:p w:rsidR="00004074" w:rsidRDefault="009E3F9D" w:rsidP="004D5FB9">
      <w:pPr>
        <w:widowControl/>
        <w:snapToGrid w:val="0"/>
        <w:spacing w:beforeLines="100" w:before="312" w:afterLines="100" w:after="312" w:line="240" w:lineRule="auto"/>
        <w:ind w:firstLineChars="200" w:firstLine="420"/>
        <w:rPr>
          <w:rFonts w:ascii="宋体" w:hAnsi="宋体" w:cs="宋体"/>
          <w:bCs/>
        </w:rPr>
      </w:pPr>
      <w:r>
        <w:rPr>
          <w:rFonts w:ascii="宋体" w:hAnsi="宋体" w:cs="宋体"/>
          <w:bCs/>
        </w:rPr>
        <w:lastRenderedPageBreak/>
        <w:t>G——</w:t>
      </w:r>
      <w:r>
        <w:rPr>
          <w:rFonts w:ascii="宋体" w:hAnsi="宋体" w:cs="宋体" w:hint="eastAsia"/>
          <w:bCs/>
        </w:rPr>
        <w:t>建筑机电工程设施与抗震支吊架所组成结构体系的重力，应包括建筑机电工程设施对应额定负荷时的重力荷载和折算的支吊架或连接件的自重。</w:t>
      </w:r>
    </w:p>
    <w:p w:rsidR="00004074" w:rsidRDefault="009E3F9D" w:rsidP="004D5FB9">
      <w:pPr>
        <w:widowControl/>
        <w:snapToGrid w:val="0"/>
        <w:spacing w:beforeLines="100" w:before="312" w:afterLines="100" w:after="312" w:line="240" w:lineRule="auto"/>
        <w:ind w:firstLineChars="200" w:firstLine="420"/>
        <w:jc w:val="center"/>
        <w:rPr>
          <w:rFonts w:ascii="宋体" w:hAnsi="宋体" w:cs="宋体"/>
          <w:bCs/>
        </w:rPr>
      </w:pPr>
      <w:r>
        <w:rPr>
          <w:rFonts w:ascii="宋体" w:hAnsi="宋体" w:cs="宋体" w:hint="eastAsia"/>
          <w:bCs/>
        </w:rPr>
        <w:t>表4</w:t>
      </w:r>
      <w:r>
        <w:rPr>
          <w:rFonts w:ascii="宋体" w:hAnsi="宋体" w:cs="宋体"/>
          <w:bCs/>
        </w:rPr>
        <w:t xml:space="preserve">.2.4 </w:t>
      </w:r>
      <w:r>
        <w:rPr>
          <w:rFonts w:ascii="宋体" w:hAnsi="宋体" w:cs="宋体" w:hint="eastAsia"/>
          <w:bCs/>
        </w:rPr>
        <w:t>建筑机电工程设施的类别系数和功能系数</w:t>
      </w:r>
    </w:p>
    <w:tbl>
      <w:tblPr>
        <w:tblW w:w="5000" w:type="pct"/>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4A0" w:firstRow="1" w:lastRow="0" w:firstColumn="1" w:lastColumn="0" w:noHBand="0" w:noVBand="1"/>
      </w:tblPr>
      <w:tblGrid>
        <w:gridCol w:w="3281"/>
        <w:gridCol w:w="1257"/>
        <w:gridCol w:w="1171"/>
        <w:gridCol w:w="1171"/>
        <w:gridCol w:w="1172"/>
      </w:tblGrid>
      <w:tr w:rsidR="00004074">
        <w:trPr>
          <w:trHeight w:hRule="exact" w:val="420"/>
          <w:jc w:val="center"/>
        </w:trPr>
        <w:tc>
          <w:tcPr>
            <w:tcW w:w="2037" w:type="pct"/>
            <w:vMerge w:val="restart"/>
            <w:tcBorders>
              <w:top w:val="single" w:sz="12" w:space="0" w:color="000000"/>
              <w:left w:val="single" w:sz="12"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kern w:val="0"/>
              </w:rPr>
              <w:t>管道类别</w:t>
            </w:r>
          </w:p>
        </w:tc>
        <w:tc>
          <w:tcPr>
            <w:tcW w:w="780" w:type="pct"/>
            <w:vMerge w:val="restart"/>
            <w:tcBorders>
              <w:top w:val="single" w:sz="12"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kern w:val="0"/>
              </w:rPr>
              <w:t>类别系数</w:t>
            </w:r>
          </w:p>
        </w:tc>
        <w:tc>
          <w:tcPr>
            <w:tcW w:w="2182" w:type="pct"/>
            <w:gridSpan w:val="3"/>
            <w:tcBorders>
              <w:top w:val="single" w:sz="12" w:space="0" w:color="000000"/>
              <w:left w:val="single" w:sz="4" w:space="0" w:color="000000"/>
              <w:bottom w:val="single" w:sz="4" w:space="0" w:color="000000"/>
              <w:right w:val="single" w:sz="12"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kern w:val="0"/>
              </w:rPr>
              <w:t>功能系数</w:t>
            </w:r>
          </w:p>
        </w:tc>
      </w:tr>
      <w:tr w:rsidR="00004074">
        <w:trPr>
          <w:trHeight w:hRule="exact" w:val="420"/>
          <w:jc w:val="center"/>
        </w:trPr>
        <w:tc>
          <w:tcPr>
            <w:tcW w:w="2037" w:type="pct"/>
            <w:vMerge/>
            <w:tcBorders>
              <w:top w:val="single" w:sz="12" w:space="0" w:color="000000"/>
              <w:left w:val="single" w:sz="12"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004074" w:rsidRDefault="00004074">
            <w:pPr>
              <w:widowControl/>
              <w:snapToGrid w:val="0"/>
              <w:spacing w:line="240" w:lineRule="auto"/>
              <w:rPr>
                <w:rFonts w:ascii="宋体" w:hAnsi="宋体" w:cs="宋体"/>
              </w:rPr>
            </w:pPr>
          </w:p>
        </w:tc>
        <w:tc>
          <w:tcPr>
            <w:tcW w:w="780" w:type="pct"/>
            <w:vMerge/>
            <w:tcBorders>
              <w:top w:val="single" w:sz="12"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004074" w:rsidRDefault="00004074">
            <w:pPr>
              <w:widowControl/>
              <w:snapToGrid w:val="0"/>
              <w:spacing w:line="240" w:lineRule="auto"/>
              <w:rPr>
                <w:rFonts w:ascii="宋体" w:hAnsi="宋体" w:cs="宋体"/>
              </w:rPr>
            </w:pPr>
          </w:p>
        </w:tc>
        <w:tc>
          <w:tcPr>
            <w:tcW w:w="72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kern w:val="0"/>
              </w:rPr>
              <w:t>甲类建筑</w:t>
            </w:r>
          </w:p>
        </w:tc>
        <w:tc>
          <w:tcPr>
            <w:tcW w:w="72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kern w:val="0"/>
              </w:rPr>
              <w:t>乙类建筑</w:t>
            </w:r>
          </w:p>
        </w:tc>
        <w:tc>
          <w:tcPr>
            <w:tcW w:w="727" w:type="pct"/>
            <w:tcBorders>
              <w:top w:val="single" w:sz="4" w:space="0" w:color="000000"/>
              <w:left w:val="single" w:sz="4" w:space="0" w:color="000000"/>
              <w:bottom w:val="single" w:sz="4" w:space="0" w:color="000000"/>
              <w:right w:val="single" w:sz="12"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kern w:val="0"/>
              </w:rPr>
              <w:t>丙类建筑</w:t>
            </w:r>
          </w:p>
        </w:tc>
      </w:tr>
      <w:tr w:rsidR="00004074">
        <w:trPr>
          <w:trHeight w:hRule="exact" w:val="420"/>
          <w:jc w:val="center"/>
        </w:trPr>
        <w:tc>
          <w:tcPr>
            <w:tcW w:w="2037" w:type="pct"/>
            <w:tcBorders>
              <w:top w:val="single" w:sz="4" w:space="0" w:color="000000"/>
              <w:left w:val="single" w:sz="12"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rPr>
                <w:rFonts w:ascii="宋体" w:hAnsi="宋体" w:cs="宋体"/>
                <w:kern w:val="0"/>
              </w:rPr>
            </w:pPr>
            <w:r>
              <w:rPr>
                <w:rFonts w:ascii="宋体" w:hAnsi="宋体" w:cs="宋体" w:hint="eastAsia"/>
                <w:kern w:val="0"/>
              </w:rPr>
              <w:t>给水、热水管道</w:t>
            </w:r>
          </w:p>
        </w:tc>
        <w:tc>
          <w:tcPr>
            <w:tcW w:w="78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rPr>
              <w:t>0.9</w:t>
            </w:r>
          </w:p>
        </w:tc>
        <w:tc>
          <w:tcPr>
            <w:tcW w:w="72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rPr>
              <w:t>1.4</w:t>
            </w:r>
          </w:p>
        </w:tc>
        <w:tc>
          <w:tcPr>
            <w:tcW w:w="72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rPr>
              <w:t>1.0</w:t>
            </w:r>
          </w:p>
        </w:tc>
        <w:tc>
          <w:tcPr>
            <w:tcW w:w="727" w:type="pct"/>
            <w:tcBorders>
              <w:top w:val="single" w:sz="4" w:space="0" w:color="000000"/>
              <w:left w:val="single" w:sz="4" w:space="0" w:color="000000"/>
              <w:bottom w:val="single" w:sz="4" w:space="0" w:color="000000"/>
              <w:right w:val="single" w:sz="12"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rPr>
              <w:t>0.6</w:t>
            </w:r>
          </w:p>
        </w:tc>
      </w:tr>
      <w:tr w:rsidR="00004074">
        <w:trPr>
          <w:trHeight w:hRule="exact" w:val="420"/>
          <w:jc w:val="center"/>
        </w:trPr>
        <w:tc>
          <w:tcPr>
            <w:tcW w:w="2037" w:type="pct"/>
            <w:tcBorders>
              <w:top w:val="single" w:sz="4" w:space="0" w:color="000000"/>
              <w:left w:val="single" w:sz="12"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rPr>
                <w:rFonts w:ascii="宋体" w:hAnsi="宋体" w:cs="宋体"/>
                <w:kern w:val="0"/>
              </w:rPr>
            </w:pPr>
            <w:r>
              <w:rPr>
                <w:rFonts w:ascii="宋体" w:hAnsi="宋体" w:cs="宋体" w:hint="eastAsia"/>
                <w:kern w:val="0"/>
              </w:rPr>
              <w:t>消防管道</w:t>
            </w:r>
          </w:p>
        </w:tc>
        <w:tc>
          <w:tcPr>
            <w:tcW w:w="78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rPr>
              <w:t>1.0</w:t>
            </w:r>
          </w:p>
        </w:tc>
        <w:tc>
          <w:tcPr>
            <w:tcW w:w="72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rPr>
              <w:t>2.0</w:t>
            </w:r>
          </w:p>
        </w:tc>
        <w:tc>
          <w:tcPr>
            <w:tcW w:w="72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rPr>
              <w:t>1.4</w:t>
            </w:r>
          </w:p>
        </w:tc>
        <w:tc>
          <w:tcPr>
            <w:tcW w:w="727" w:type="pct"/>
            <w:tcBorders>
              <w:top w:val="single" w:sz="4" w:space="0" w:color="000000"/>
              <w:left w:val="single" w:sz="4" w:space="0" w:color="000000"/>
              <w:bottom w:val="single" w:sz="4" w:space="0" w:color="000000"/>
              <w:right w:val="single" w:sz="12"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rPr>
              <w:t>1.4</w:t>
            </w:r>
          </w:p>
        </w:tc>
      </w:tr>
      <w:tr w:rsidR="00004074">
        <w:trPr>
          <w:trHeight w:hRule="exact" w:val="420"/>
          <w:jc w:val="center"/>
        </w:trPr>
        <w:tc>
          <w:tcPr>
            <w:tcW w:w="2037" w:type="pct"/>
            <w:tcBorders>
              <w:top w:val="single" w:sz="4" w:space="0" w:color="000000"/>
              <w:left w:val="single" w:sz="12"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rPr>
                <w:rFonts w:ascii="宋体" w:hAnsi="宋体" w:cs="宋体"/>
                <w:kern w:val="0"/>
              </w:rPr>
            </w:pPr>
            <w:r>
              <w:rPr>
                <w:rFonts w:ascii="宋体" w:hAnsi="宋体" w:cs="宋体" w:hint="eastAsia"/>
                <w:kern w:val="0"/>
              </w:rPr>
              <w:t>燃气、热力管道</w:t>
            </w:r>
          </w:p>
        </w:tc>
        <w:tc>
          <w:tcPr>
            <w:tcW w:w="78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rPr>
              <w:t>1.0</w:t>
            </w:r>
          </w:p>
        </w:tc>
        <w:tc>
          <w:tcPr>
            <w:tcW w:w="72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rPr>
              <w:t>2.0</w:t>
            </w:r>
          </w:p>
        </w:tc>
        <w:tc>
          <w:tcPr>
            <w:tcW w:w="72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rPr>
              <w:t>1.4</w:t>
            </w:r>
          </w:p>
        </w:tc>
        <w:tc>
          <w:tcPr>
            <w:tcW w:w="727" w:type="pct"/>
            <w:tcBorders>
              <w:top w:val="single" w:sz="4" w:space="0" w:color="000000"/>
              <w:left w:val="single" w:sz="4" w:space="0" w:color="000000"/>
              <w:bottom w:val="single" w:sz="4" w:space="0" w:color="000000"/>
              <w:right w:val="single" w:sz="12"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rPr>
              <w:t>1.4</w:t>
            </w:r>
          </w:p>
        </w:tc>
      </w:tr>
      <w:tr w:rsidR="00004074">
        <w:trPr>
          <w:trHeight w:hRule="exact" w:val="420"/>
          <w:jc w:val="center"/>
        </w:trPr>
        <w:tc>
          <w:tcPr>
            <w:tcW w:w="2037" w:type="pct"/>
            <w:tcBorders>
              <w:top w:val="single" w:sz="4" w:space="0" w:color="000000"/>
              <w:left w:val="single" w:sz="12"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rPr>
                <w:rFonts w:ascii="宋体" w:hAnsi="宋体" w:cs="宋体"/>
                <w:kern w:val="0"/>
              </w:rPr>
            </w:pPr>
            <w:r>
              <w:rPr>
                <w:rFonts w:ascii="宋体" w:hAnsi="宋体" w:cs="宋体" w:hint="eastAsia"/>
                <w:kern w:val="0"/>
              </w:rPr>
              <w:t>通风及排烟管道</w:t>
            </w:r>
          </w:p>
        </w:tc>
        <w:tc>
          <w:tcPr>
            <w:tcW w:w="78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rPr>
              <w:t>0.9</w:t>
            </w:r>
          </w:p>
        </w:tc>
        <w:tc>
          <w:tcPr>
            <w:tcW w:w="72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rPr>
              <w:t>1.4</w:t>
            </w:r>
          </w:p>
        </w:tc>
        <w:tc>
          <w:tcPr>
            <w:tcW w:w="72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rPr>
              <w:t>1.0</w:t>
            </w:r>
          </w:p>
        </w:tc>
        <w:tc>
          <w:tcPr>
            <w:tcW w:w="727" w:type="pct"/>
            <w:tcBorders>
              <w:top w:val="single" w:sz="4" w:space="0" w:color="000000"/>
              <w:left w:val="single" w:sz="4" w:space="0" w:color="000000"/>
              <w:bottom w:val="single" w:sz="4" w:space="0" w:color="000000"/>
              <w:right w:val="single" w:sz="12"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rPr>
              <w:t>0.6</w:t>
            </w:r>
          </w:p>
        </w:tc>
      </w:tr>
      <w:tr w:rsidR="00004074">
        <w:trPr>
          <w:trHeight w:hRule="exact" w:val="646"/>
          <w:jc w:val="center"/>
        </w:trPr>
        <w:tc>
          <w:tcPr>
            <w:tcW w:w="2037" w:type="pct"/>
            <w:tcBorders>
              <w:top w:val="single" w:sz="4" w:space="0" w:color="000000"/>
              <w:left w:val="single" w:sz="12" w:space="0" w:color="000000"/>
              <w:bottom w:val="single" w:sz="12" w:space="0" w:color="000000"/>
              <w:right w:val="single" w:sz="4"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rPr>
                <w:rFonts w:ascii="宋体" w:hAnsi="宋体" w:cs="宋体"/>
                <w:kern w:val="0"/>
              </w:rPr>
            </w:pPr>
            <w:r>
              <w:rPr>
                <w:rFonts w:ascii="宋体" w:hAnsi="宋体" w:cs="宋体" w:hint="eastAsia"/>
                <w:kern w:val="0"/>
              </w:rPr>
              <w:t>电线套管及电缆梯架、电缆托盘、</w:t>
            </w:r>
            <w:proofErr w:type="gramStart"/>
            <w:r>
              <w:rPr>
                <w:rFonts w:ascii="宋体" w:hAnsi="宋体" w:cs="宋体" w:hint="eastAsia"/>
                <w:kern w:val="0"/>
              </w:rPr>
              <w:t>电缆槽盒和</w:t>
            </w:r>
            <w:proofErr w:type="gramEnd"/>
            <w:r>
              <w:rPr>
                <w:rFonts w:ascii="宋体" w:hAnsi="宋体" w:cs="宋体" w:hint="eastAsia"/>
                <w:kern w:val="0"/>
              </w:rPr>
              <w:t>母线槽</w:t>
            </w:r>
          </w:p>
        </w:tc>
        <w:tc>
          <w:tcPr>
            <w:tcW w:w="780" w:type="pct"/>
            <w:tcBorders>
              <w:top w:val="single" w:sz="4" w:space="0" w:color="000000"/>
              <w:left w:val="single" w:sz="4" w:space="0" w:color="000000"/>
              <w:bottom w:val="single" w:sz="12" w:space="0" w:color="000000"/>
              <w:right w:val="single" w:sz="4"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rPr>
              <w:t>0.9</w:t>
            </w:r>
          </w:p>
        </w:tc>
        <w:tc>
          <w:tcPr>
            <w:tcW w:w="727" w:type="pct"/>
            <w:tcBorders>
              <w:top w:val="single" w:sz="4" w:space="0" w:color="000000"/>
              <w:left w:val="single" w:sz="4" w:space="0" w:color="000000"/>
              <w:bottom w:val="single" w:sz="12" w:space="0" w:color="000000"/>
              <w:right w:val="single" w:sz="4"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rPr>
              <w:t>1.4</w:t>
            </w:r>
          </w:p>
        </w:tc>
        <w:tc>
          <w:tcPr>
            <w:tcW w:w="727" w:type="pct"/>
            <w:tcBorders>
              <w:top w:val="single" w:sz="4" w:space="0" w:color="000000"/>
              <w:left w:val="single" w:sz="4" w:space="0" w:color="000000"/>
              <w:bottom w:val="single" w:sz="12" w:space="0" w:color="000000"/>
              <w:right w:val="single" w:sz="4"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rPr>
              <w:t>1.0</w:t>
            </w:r>
          </w:p>
        </w:tc>
        <w:tc>
          <w:tcPr>
            <w:tcW w:w="727" w:type="pct"/>
            <w:tcBorders>
              <w:top w:val="single" w:sz="4" w:space="0" w:color="000000"/>
              <w:left w:val="single" w:sz="4" w:space="0" w:color="000000"/>
              <w:bottom w:val="single" w:sz="12" w:space="0" w:color="000000"/>
              <w:right w:val="single" w:sz="12" w:space="0" w:color="000000"/>
            </w:tcBorders>
            <w:shd w:val="clear" w:color="auto" w:fill="auto"/>
            <w:tcMar>
              <w:top w:w="15" w:type="dxa"/>
              <w:left w:w="15" w:type="dxa"/>
              <w:bottom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rPr>
              <w:t>0.6</w:t>
            </w:r>
          </w:p>
        </w:tc>
      </w:tr>
    </w:tbl>
    <w:p w:rsidR="00004074" w:rsidRDefault="009E3F9D" w:rsidP="004D5FB9">
      <w:pPr>
        <w:snapToGrid w:val="0"/>
        <w:spacing w:beforeLines="100" w:before="312" w:afterLines="100" w:after="312" w:line="240" w:lineRule="auto"/>
        <w:rPr>
          <w:rFonts w:ascii="宋体" w:hAnsi="宋体" w:cs="宋体"/>
        </w:rPr>
      </w:pPr>
      <w:r>
        <w:rPr>
          <w:rFonts w:ascii="宋体" w:hAnsi="宋体" w:cs="宋体" w:hint="eastAsia"/>
          <w:bCs/>
        </w:rPr>
        <w:t>4.2.5</w:t>
      </w:r>
      <w:r>
        <w:rPr>
          <w:rFonts w:ascii="宋体" w:hAnsi="宋体" w:cs="宋体" w:hint="eastAsia"/>
          <w:b/>
        </w:rPr>
        <w:t xml:space="preserve"> </w:t>
      </w:r>
      <w:r>
        <w:rPr>
          <w:rFonts w:ascii="宋体" w:hAnsi="宋体" w:cs="宋体" w:hint="eastAsia"/>
        </w:rPr>
        <w:t>抗震支吊架的水平地震影响系数最大值应与主体结构的取值相一致。如建筑未进行地震安全性评价，水平地震影响系数最大值应按表3.2.5 采用。当建筑结构采用隔</w:t>
      </w:r>
      <w:proofErr w:type="gramStart"/>
      <w:r>
        <w:rPr>
          <w:rFonts w:ascii="宋体" w:hAnsi="宋体" w:cs="宋体" w:hint="eastAsia"/>
        </w:rPr>
        <w:t>震设计</w:t>
      </w:r>
      <w:proofErr w:type="gramEnd"/>
      <w:r>
        <w:rPr>
          <w:rFonts w:ascii="宋体" w:hAnsi="宋体" w:cs="宋体" w:hint="eastAsia"/>
        </w:rPr>
        <w:t>时，应采用隔震后的水平地震影响系数最大值。</w:t>
      </w:r>
    </w:p>
    <w:p w:rsidR="00004074" w:rsidRDefault="009E3F9D">
      <w:pPr>
        <w:spacing w:line="360" w:lineRule="auto"/>
        <w:jc w:val="center"/>
        <w:rPr>
          <w:rFonts w:ascii="宋体" w:hAnsi="宋体" w:cs="宋体"/>
        </w:rPr>
      </w:pPr>
      <w:r>
        <w:rPr>
          <w:rFonts w:ascii="宋体" w:hAnsi="宋体" w:cs="宋体" w:hint="eastAsia"/>
        </w:rPr>
        <w:t>表4.2.5 水平地震影响系数最大值</w:t>
      </w:r>
    </w:p>
    <w:tbl>
      <w:tblPr>
        <w:tblStyle w:val="affff3"/>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059"/>
        <w:gridCol w:w="2059"/>
        <w:gridCol w:w="2060"/>
        <w:gridCol w:w="2060"/>
      </w:tblGrid>
      <w:tr w:rsidR="00004074">
        <w:tc>
          <w:tcPr>
            <w:tcW w:w="1250" w:type="pct"/>
            <w:tcBorders>
              <w:top w:val="single" w:sz="12" w:space="0" w:color="auto"/>
              <w:left w:val="single" w:sz="12" w:space="0" w:color="auto"/>
              <w:bottom w:val="single" w:sz="4" w:space="0" w:color="auto"/>
              <w:right w:val="single" w:sz="4" w:space="0" w:color="auto"/>
            </w:tcBorders>
            <w:shd w:val="clear" w:color="auto" w:fill="auto"/>
            <w:vAlign w:val="center"/>
          </w:tcPr>
          <w:p w:rsidR="00004074" w:rsidRDefault="009E3F9D">
            <w:pPr>
              <w:spacing w:line="360" w:lineRule="auto"/>
              <w:jc w:val="center"/>
              <w:rPr>
                <w:rFonts w:ascii="宋体" w:hAnsi="宋体" w:cs="宋体"/>
                <w:kern w:val="0"/>
              </w:rPr>
            </w:pPr>
            <w:r>
              <w:rPr>
                <w:rFonts w:ascii="宋体" w:hAnsi="宋体" w:cs="宋体" w:hint="eastAsia"/>
                <w:kern w:val="0"/>
              </w:rPr>
              <w:t>地震影响</w:t>
            </w:r>
          </w:p>
        </w:tc>
        <w:tc>
          <w:tcPr>
            <w:tcW w:w="1250"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spacing w:line="360" w:lineRule="auto"/>
              <w:jc w:val="center"/>
              <w:rPr>
                <w:rFonts w:ascii="宋体" w:hAnsi="宋体" w:cs="宋体"/>
                <w:kern w:val="0"/>
              </w:rPr>
            </w:pPr>
            <w:r>
              <w:rPr>
                <w:rFonts w:ascii="宋体" w:hAnsi="宋体" w:cs="宋体" w:hint="eastAsia"/>
                <w:kern w:val="0"/>
              </w:rPr>
              <w:t>6度</w:t>
            </w:r>
          </w:p>
        </w:tc>
        <w:tc>
          <w:tcPr>
            <w:tcW w:w="1250"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spacing w:line="360" w:lineRule="auto"/>
              <w:jc w:val="center"/>
              <w:rPr>
                <w:rFonts w:ascii="宋体" w:hAnsi="宋体" w:cs="宋体"/>
                <w:kern w:val="0"/>
              </w:rPr>
            </w:pPr>
            <w:r>
              <w:rPr>
                <w:rFonts w:ascii="宋体" w:hAnsi="宋体" w:cs="宋体" w:hint="eastAsia"/>
                <w:kern w:val="0"/>
              </w:rPr>
              <w:t>7度</w:t>
            </w:r>
          </w:p>
        </w:tc>
        <w:tc>
          <w:tcPr>
            <w:tcW w:w="1250" w:type="pct"/>
            <w:tcBorders>
              <w:top w:val="single" w:sz="12" w:space="0" w:color="auto"/>
              <w:left w:val="single" w:sz="4" w:space="0" w:color="auto"/>
              <w:bottom w:val="single" w:sz="4" w:space="0" w:color="auto"/>
              <w:right w:val="single" w:sz="12" w:space="0" w:color="auto"/>
            </w:tcBorders>
            <w:shd w:val="clear" w:color="auto" w:fill="auto"/>
            <w:vAlign w:val="center"/>
          </w:tcPr>
          <w:p w:rsidR="00004074" w:rsidRDefault="009E3F9D">
            <w:pPr>
              <w:spacing w:line="360" w:lineRule="auto"/>
              <w:jc w:val="center"/>
              <w:rPr>
                <w:rFonts w:ascii="宋体" w:hAnsi="宋体" w:cs="宋体"/>
                <w:kern w:val="0"/>
              </w:rPr>
            </w:pPr>
            <w:r>
              <w:rPr>
                <w:rFonts w:ascii="宋体" w:hAnsi="宋体" w:cs="宋体" w:hint="eastAsia"/>
                <w:kern w:val="0"/>
              </w:rPr>
              <w:t>8度</w:t>
            </w:r>
          </w:p>
        </w:tc>
      </w:tr>
      <w:tr w:rsidR="00004074">
        <w:tc>
          <w:tcPr>
            <w:tcW w:w="1250" w:type="pct"/>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spacing w:line="360" w:lineRule="auto"/>
              <w:jc w:val="center"/>
              <w:rPr>
                <w:rFonts w:ascii="宋体" w:hAnsi="宋体" w:cs="宋体"/>
                <w:kern w:val="0"/>
              </w:rPr>
            </w:pPr>
            <w:proofErr w:type="gramStart"/>
            <w:r>
              <w:rPr>
                <w:rFonts w:ascii="宋体" w:hAnsi="宋体" w:cs="宋体" w:hint="eastAsia"/>
                <w:kern w:val="0"/>
              </w:rPr>
              <w:t>多遇地震</w:t>
            </w:r>
            <w:proofErr w:type="gramEnd"/>
          </w:p>
        </w:tc>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pacing w:line="360" w:lineRule="auto"/>
              <w:jc w:val="center"/>
              <w:rPr>
                <w:rFonts w:ascii="宋体" w:hAnsi="宋体" w:cs="宋体"/>
                <w:kern w:val="0"/>
              </w:rPr>
            </w:pPr>
            <w:r>
              <w:rPr>
                <w:rFonts w:ascii="宋体" w:hAnsi="宋体" w:cs="宋体" w:hint="eastAsia"/>
                <w:kern w:val="0"/>
              </w:rPr>
              <w:t>0.04</w:t>
            </w:r>
          </w:p>
        </w:tc>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pacing w:line="360" w:lineRule="auto"/>
              <w:jc w:val="center"/>
              <w:rPr>
                <w:rFonts w:ascii="宋体" w:hAnsi="宋体" w:cs="宋体"/>
                <w:kern w:val="0"/>
              </w:rPr>
            </w:pPr>
            <w:r>
              <w:rPr>
                <w:rFonts w:ascii="宋体" w:hAnsi="宋体" w:cs="宋体" w:hint="eastAsia"/>
                <w:kern w:val="0"/>
              </w:rPr>
              <w:t>0.08（0.12）</w:t>
            </w:r>
          </w:p>
        </w:tc>
        <w:tc>
          <w:tcPr>
            <w:tcW w:w="1250"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spacing w:line="360" w:lineRule="auto"/>
              <w:jc w:val="center"/>
              <w:rPr>
                <w:rFonts w:ascii="宋体" w:hAnsi="宋体" w:cs="宋体"/>
                <w:kern w:val="0"/>
              </w:rPr>
            </w:pPr>
            <w:r>
              <w:rPr>
                <w:rFonts w:ascii="宋体" w:hAnsi="宋体" w:cs="宋体" w:hint="eastAsia"/>
                <w:kern w:val="0"/>
              </w:rPr>
              <w:t>0.16（0.24）</w:t>
            </w:r>
          </w:p>
        </w:tc>
      </w:tr>
      <w:tr w:rsidR="00004074">
        <w:tc>
          <w:tcPr>
            <w:tcW w:w="1250" w:type="pct"/>
            <w:tcBorders>
              <w:top w:val="single" w:sz="4" w:space="0" w:color="auto"/>
              <w:left w:val="single" w:sz="12" w:space="0" w:color="auto"/>
              <w:bottom w:val="single" w:sz="12" w:space="0" w:color="auto"/>
              <w:right w:val="single" w:sz="4" w:space="0" w:color="auto"/>
            </w:tcBorders>
            <w:shd w:val="clear" w:color="auto" w:fill="auto"/>
            <w:vAlign w:val="center"/>
          </w:tcPr>
          <w:p w:rsidR="00004074" w:rsidRDefault="009E3F9D">
            <w:pPr>
              <w:spacing w:line="360" w:lineRule="auto"/>
              <w:jc w:val="center"/>
              <w:rPr>
                <w:rFonts w:ascii="宋体" w:hAnsi="宋体" w:cs="宋体"/>
                <w:kern w:val="0"/>
              </w:rPr>
            </w:pPr>
            <w:proofErr w:type="gramStart"/>
            <w:r>
              <w:rPr>
                <w:rFonts w:ascii="宋体" w:hAnsi="宋体" w:cs="宋体" w:hint="eastAsia"/>
                <w:kern w:val="0"/>
              </w:rPr>
              <w:t>罕遇</w:t>
            </w:r>
            <w:proofErr w:type="gramEnd"/>
            <w:r>
              <w:rPr>
                <w:rFonts w:ascii="宋体" w:hAnsi="宋体" w:cs="宋体" w:hint="eastAsia"/>
                <w:kern w:val="0"/>
              </w:rPr>
              <w:t>地震</w:t>
            </w:r>
          </w:p>
        </w:tc>
        <w:tc>
          <w:tcPr>
            <w:tcW w:w="1250" w:type="pct"/>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spacing w:line="360" w:lineRule="auto"/>
              <w:jc w:val="center"/>
              <w:rPr>
                <w:rFonts w:ascii="宋体" w:hAnsi="宋体" w:cs="宋体"/>
                <w:kern w:val="0"/>
              </w:rPr>
            </w:pPr>
            <w:r>
              <w:rPr>
                <w:rFonts w:ascii="宋体" w:hAnsi="宋体" w:cs="宋体" w:hint="eastAsia"/>
                <w:kern w:val="0"/>
              </w:rPr>
              <w:t>0.28</w:t>
            </w:r>
          </w:p>
        </w:tc>
        <w:tc>
          <w:tcPr>
            <w:tcW w:w="1250" w:type="pct"/>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spacing w:line="360" w:lineRule="auto"/>
              <w:jc w:val="center"/>
              <w:rPr>
                <w:rFonts w:ascii="宋体" w:hAnsi="宋体" w:cs="宋体"/>
                <w:kern w:val="0"/>
              </w:rPr>
            </w:pPr>
            <w:r>
              <w:rPr>
                <w:rFonts w:ascii="宋体" w:hAnsi="宋体" w:cs="宋体" w:hint="eastAsia"/>
                <w:kern w:val="0"/>
              </w:rPr>
              <w:t>0.50（0.72）</w:t>
            </w:r>
          </w:p>
        </w:tc>
        <w:tc>
          <w:tcPr>
            <w:tcW w:w="1250" w:type="pct"/>
            <w:tcBorders>
              <w:top w:val="single" w:sz="4" w:space="0" w:color="auto"/>
              <w:left w:val="single" w:sz="4" w:space="0" w:color="auto"/>
              <w:bottom w:val="single" w:sz="12" w:space="0" w:color="auto"/>
              <w:right w:val="single" w:sz="12" w:space="0" w:color="auto"/>
            </w:tcBorders>
            <w:shd w:val="clear" w:color="auto" w:fill="auto"/>
            <w:vAlign w:val="center"/>
          </w:tcPr>
          <w:p w:rsidR="00004074" w:rsidRDefault="009E3F9D">
            <w:pPr>
              <w:spacing w:line="360" w:lineRule="auto"/>
              <w:jc w:val="center"/>
              <w:rPr>
                <w:rFonts w:ascii="宋体" w:hAnsi="宋体" w:cs="宋体"/>
                <w:kern w:val="0"/>
              </w:rPr>
            </w:pPr>
            <w:r>
              <w:rPr>
                <w:rFonts w:ascii="宋体" w:hAnsi="宋体" w:cs="宋体" w:hint="eastAsia"/>
                <w:kern w:val="0"/>
              </w:rPr>
              <w:t>0.90（1.20）</w:t>
            </w:r>
          </w:p>
        </w:tc>
      </w:tr>
    </w:tbl>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注</w:t>
      </w:r>
      <w:r>
        <w:rPr>
          <w:rFonts w:ascii="宋体" w:hAnsi="宋体" w:cs="宋体"/>
          <w:bCs/>
        </w:rPr>
        <w:t xml:space="preserve">: </w:t>
      </w:r>
      <w:r>
        <w:rPr>
          <w:rFonts w:ascii="宋体" w:hAnsi="宋体" w:cs="宋体" w:hint="eastAsia"/>
          <w:bCs/>
        </w:rPr>
        <w:t>（</w:t>
      </w:r>
      <w:r>
        <w:rPr>
          <w:rFonts w:ascii="宋体" w:hAnsi="宋体" w:cs="宋体"/>
          <w:bCs/>
        </w:rPr>
        <w:t>1</w:t>
      </w:r>
      <w:r>
        <w:rPr>
          <w:rFonts w:ascii="宋体" w:hAnsi="宋体" w:cs="宋体" w:hint="eastAsia"/>
          <w:bCs/>
        </w:rPr>
        <w:t>）括号中数值分别用于设计基本地震加速度为</w:t>
      </w:r>
      <w:r>
        <w:rPr>
          <w:rFonts w:ascii="宋体" w:hAnsi="宋体" w:cs="宋体"/>
          <w:bCs/>
        </w:rPr>
        <w:t xml:space="preserve">0.15g </w:t>
      </w:r>
      <w:r>
        <w:rPr>
          <w:rFonts w:ascii="宋体" w:hAnsi="宋体" w:cs="宋体" w:hint="eastAsia"/>
          <w:bCs/>
        </w:rPr>
        <w:t>和</w:t>
      </w:r>
      <w:r>
        <w:rPr>
          <w:rFonts w:ascii="宋体" w:hAnsi="宋体" w:cs="宋体"/>
          <w:bCs/>
        </w:rPr>
        <w:t xml:space="preserve">0.30g </w:t>
      </w:r>
      <w:r>
        <w:rPr>
          <w:rFonts w:ascii="宋体" w:hAnsi="宋体" w:cs="宋体" w:hint="eastAsia"/>
          <w:bCs/>
        </w:rPr>
        <w:t>的地区；（</w:t>
      </w:r>
      <w:r>
        <w:rPr>
          <w:rFonts w:ascii="宋体" w:hAnsi="宋体" w:cs="宋体"/>
          <w:bCs/>
        </w:rPr>
        <w:t>2</w:t>
      </w:r>
      <w:r>
        <w:rPr>
          <w:rFonts w:ascii="宋体" w:hAnsi="宋体" w:cs="宋体" w:hint="eastAsia"/>
          <w:bCs/>
        </w:rPr>
        <w:t>）建筑机电工程所在地区的抗震设防烈度和设计地震分组可按现行国家标准《建筑抗震设计规范》</w:t>
      </w:r>
      <w:r>
        <w:rPr>
          <w:rFonts w:ascii="宋体" w:hAnsi="宋体" w:cs="宋体"/>
          <w:bCs/>
        </w:rPr>
        <w:t>GB50011</w:t>
      </w:r>
      <w:r>
        <w:rPr>
          <w:rFonts w:ascii="宋体" w:hAnsi="宋体" w:cs="宋体" w:hint="eastAsia"/>
          <w:bCs/>
        </w:rPr>
        <w:t>的有关规定采用。对已编制抗震设防区划的城市，可按批准的抗震设防烈度和对应的地震动参数进行抗震设防。</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4</w:t>
      </w:r>
      <w:r>
        <w:rPr>
          <w:rFonts w:ascii="宋体" w:hAnsi="宋体" w:cs="宋体"/>
          <w:bCs/>
        </w:rPr>
        <w:t xml:space="preserve">.2.6 </w:t>
      </w:r>
      <w:r>
        <w:rPr>
          <w:rFonts w:ascii="宋体" w:hAnsi="宋体" w:cs="宋体" w:hint="eastAsia"/>
          <w:bCs/>
        </w:rPr>
        <w:t>当采用楼面反应谱法时，抗震支吊架所承受的水平地震作用标准值宜按下式计算：</w:t>
      </w:r>
    </w:p>
    <w:p w:rsidR="00004074" w:rsidRDefault="009E3F9D">
      <w:pPr>
        <w:spacing w:line="360" w:lineRule="auto"/>
        <w:jc w:val="right"/>
        <w:rPr>
          <w:rFonts w:ascii="Times New Roman" w:hAnsi="Times New Roman"/>
          <w:sz w:val="24"/>
          <w:szCs w:val="24"/>
        </w:rPr>
      </w:pPr>
      <w:r>
        <w:rPr>
          <w:rFonts w:ascii="Times New Roman" w:hAnsi="Times New Roman"/>
          <w:sz w:val="24"/>
          <w:szCs w:val="24"/>
        </w:rPr>
        <w:t xml:space="preserve">        </w:t>
      </w:r>
      <w:r>
        <w:rPr>
          <w:rFonts w:ascii="Times New Roman" w:hAnsi="Times New Roman"/>
          <w:bCs/>
          <w:i/>
          <w:sz w:val="24"/>
          <w:szCs w:val="24"/>
        </w:rPr>
        <w:t xml:space="preserve">F </w:t>
      </w:r>
      <w:r>
        <w:rPr>
          <w:rFonts w:ascii="Times New Roman" w:hAnsi="Times New Roman"/>
          <w:bCs/>
          <w:sz w:val="24"/>
          <w:szCs w:val="24"/>
        </w:rPr>
        <w:t xml:space="preserve">= </w:t>
      </w:r>
      <w:r>
        <w:rPr>
          <w:rFonts w:ascii="Times New Roman" w:hAnsi="Times New Roman"/>
          <w:i/>
          <w:kern w:val="0"/>
          <w:sz w:val="24"/>
          <w:szCs w:val="24"/>
        </w:rPr>
        <w:t>γηβ</w:t>
      </w:r>
      <w:r>
        <w:rPr>
          <w:rFonts w:ascii="Times New Roman" w:hAnsi="Times New Roman"/>
          <w:kern w:val="0"/>
          <w:sz w:val="24"/>
          <w:szCs w:val="24"/>
          <w:vertAlign w:val="subscript"/>
        </w:rPr>
        <w:t>s</w:t>
      </w:r>
      <w:r>
        <w:rPr>
          <w:rFonts w:ascii="Times New Roman" w:hAnsi="Times New Roman"/>
          <w:i/>
          <w:kern w:val="0"/>
          <w:sz w:val="24"/>
          <w:szCs w:val="24"/>
        </w:rPr>
        <w:t xml:space="preserve">G                       </w:t>
      </w:r>
      <w:r>
        <w:rPr>
          <w:rFonts w:ascii="Times New Roman" w:hAnsi="Times New Roman" w:hint="eastAsia"/>
          <w:iCs/>
          <w:kern w:val="0"/>
        </w:rPr>
        <w:t>（</w:t>
      </w:r>
      <w:r>
        <w:rPr>
          <w:rFonts w:ascii="Times New Roman" w:hAnsi="Times New Roman" w:hint="eastAsia"/>
          <w:iCs/>
          <w:kern w:val="0"/>
        </w:rPr>
        <w:t>4</w:t>
      </w:r>
      <w:r>
        <w:rPr>
          <w:rFonts w:ascii="Times New Roman" w:hAnsi="Times New Roman"/>
          <w:iCs/>
          <w:kern w:val="0"/>
        </w:rPr>
        <w:t>.2.6</w:t>
      </w:r>
      <w:r>
        <w:rPr>
          <w:rFonts w:ascii="Times New Roman" w:hAnsi="Times New Roman" w:hint="eastAsia"/>
          <w:iCs/>
          <w:kern w:val="0"/>
        </w:rPr>
        <w:t>）</w:t>
      </w:r>
    </w:p>
    <w:p w:rsidR="00004074" w:rsidRDefault="009E3F9D" w:rsidP="004D5FB9">
      <w:pPr>
        <w:snapToGrid w:val="0"/>
        <w:spacing w:beforeLines="100" w:before="312" w:afterLines="100" w:after="312" w:line="240" w:lineRule="auto"/>
        <w:rPr>
          <w:rFonts w:ascii="Times New Roman" w:hAnsi="Times New Roman"/>
          <w:color w:val="FF0000"/>
        </w:rPr>
      </w:pPr>
      <w:r>
        <w:rPr>
          <w:rFonts w:ascii="Times New Roman" w:hAnsi="Times New Roman" w:hint="eastAsia"/>
        </w:rPr>
        <w:t>式中：</w:t>
      </w:r>
      <w:r>
        <w:rPr>
          <w:rFonts w:ascii="Times New Roman" w:hAnsi="Times New Roman"/>
          <w:i/>
          <w:kern w:val="0"/>
        </w:rPr>
        <w:t>β</w:t>
      </w:r>
      <w:r>
        <w:rPr>
          <w:rFonts w:ascii="Times New Roman" w:hAnsi="Times New Roman"/>
          <w:kern w:val="0"/>
          <w:vertAlign w:val="subscript"/>
        </w:rPr>
        <w:t>s</w:t>
      </w:r>
      <w:r>
        <w:rPr>
          <w:rFonts w:ascii="Times New Roman" w:hAnsi="Times New Roman"/>
        </w:rPr>
        <w:t>——</w:t>
      </w:r>
      <w:r>
        <w:rPr>
          <w:rFonts w:ascii="Times New Roman" w:hAnsi="Times New Roman" w:hint="eastAsia"/>
        </w:rPr>
        <w:t>建筑机电工程设施或构件的楼面反应谱值。</w:t>
      </w:r>
    </w:p>
    <w:p w:rsidR="00004074" w:rsidRDefault="009E3F9D" w:rsidP="004D5FB9">
      <w:pPr>
        <w:snapToGrid w:val="0"/>
        <w:spacing w:beforeLines="100" w:before="312" w:afterLines="100" w:after="312" w:line="240" w:lineRule="auto"/>
        <w:rPr>
          <w:rFonts w:ascii="Times New Roman" w:hAnsi="Times New Roman"/>
        </w:rPr>
      </w:pPr>
      <w:r>
        <w:rPr>
          <w:rFonts w:ascii="宋体" w:hAnsi="宋体" w:cs="宋体" w:hint="eastAsia"/>
          <w:bCs/>
        </w:rPr>
        <w:t>4</w:t>
      </w:r>
      <w:r>
        <w:rPr>
          <w:rFonts w:ascii="宋体" w:hAnsi="宋体" w:cs="宋体"/>
          <w:bCs/>
        </w:rPr>
        <w:t xml:space="preserve">.2.7 </w:t>
      </w:r>
      <w:r>
        <w:rPr>
          <w:rFonts w:ascii="Times New Roman" w:hAnsi="Times New Roman" w:hint="eastAsia"/>
        </w:rPr>
        <w:t>抗震支吊架的地震作用效应计算（包括自身重力产生的效应和支座相对位移产生的效应）应该按照国家标准《建筑抗震设计规范》</w:t>
      </w:r>
      <w:r>
        <w:rPr>
          <w:rFonts w:ascii="Times New Roman" w:hAnsi="Times New Roman"/>
        </w:rPr>
        <w:t>GB50011</w:t>
      </w:r>
      <w:r>
        <w:rPr>
          <w:rFonts w:ascii="Times New Roman" w:hAnsi="Times New Roman" w:hint="eastAsia"/>
        </w:rPr>
        <w:t>的有关规定对支架重力荷载代表值组合。</w:t>
      </w:r>
    </w:p>
    <w:p w:rsidR="00004074" w:rsidRDefault="009E3F9D" w:rsidP="004D5FB9">
      <w:pPr>
        <w:snapToGrid w:val="0"/>
        <w:spacing w:beforeLines="100" w:before="312" w:afterLines="100" w:after="312" w:line="240" w:lineRule="auto"/>
        <w:rPr>
          <w:rFonts w:ascii="Times New Roman" w:hAnsi="Times New Roman"/>
          <w:sz w:val="24"/>
          <w:szCs w:val="24"/>
        </w:rPr>
      </w:pPr>
      <w:r>
        <w:rPr>
          <w:rFonts w:ascii="宋体" w:hAnsi="宋体" w:cs="宋体" w:hint="eastAsia"/>
          <w:bCs/>
        </w:rPr>
        <w:t>4</w:t>
      </w:r>
      <w:r>
        <w:rPr>
          <w:rFonts w:ascii="宋体" w:hAnsi="宋体" w:cs="宋体"/>
          <w:bCs/>
        </w:rPr>
        <w:t xml:space="preserve">.2.8 </w:t>
      </w:r>
      <w:r>
        <w:rPr>
          <w:rFonts w:ascii="Times New Roman" w:hAnsi="Times New Roman" w:hint="eastAsia"/>
        </w:rPr>
        <w:t>抗震支吊架进行抗震验算时，摩擦力不得作为抵抗地震作用的抗力；承载力抗震调整系数，可采用</w:t>
      </w:r>
      <w:r>
        <w:rPr>
          <w:rFonts w:ascii="Times New Roman" w:hAnsi="Times New Roman"/>
        </w:rPr>
        <w:t>1.0</w:t>
      </w:r>
      <w:r>
        <w:rPr>
          <w:rFonts w:ascii="Times New Roman" w:hAnsi="Times New Roman" w:hint="eastAsia"/>
        </w:rPr>
        <w:t>，并应满足下式要求：</w:t>
      </w:r>
    </w:p>
    <w:p w:rsidR="00004074" w:rsidRDefault="009E3F9D">
      <w:pPr>
        <w:spacing w:line="360" w:lineRule="auto"/>
        <w:jc w:val="right"/>
        <w:rPr>
          <w:rFonts w:ascii="Times New Roman" w:hAnsi="Times New Roman"/>
          <w:sz w:val="24"/>
          <w:szCs w:val="24"/>
        </w:rPr>
      </w:pPr>
      <w:r>
        <w:rPr>
          <w:noProof/>
          <w:position w:val="-6"/>
          <w:szCs w:val="22"/>
        </w:rPr>
        <w:lastRenderedPageBreak/>
        <w:drawing>
          <wp:inline distT="0" distB="0" distL="114300" distR="114300">
            <wp:extent cx="381000" cy="180975"/>
            <wp:effectExtent l="0" t="0" r="0" b="7620"/>
            <wp:docPr id="20"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7"/>
                    <pic:cNvPicPr>
                      <a:picLocks noChangeAspect="1"/>
                    </pic:cNvPicPr>
                  </pic:nvPicPr>
                  <pic:blipFill>
                    <a:blip r:embed="rId44" cstate="print">
                      <a:clrChange>
                        <a:clrFrom>
                          <a:srgbClr val="FFFFFF"/>
                        </a:clrFrom>
                        <a:clrTo>
                          <a:srgbClr val="FFFFFF">
                            <a:alpha val="0"/>
                          </a:srgbClr>
                        </a:clrTo>
                      </a:clrChange>
                    </a:blip>
                    <a:stretch>
                      <a:fillRect/>
                    </a:stretch>
                  </pic:blipFill>
                  <pic:spPr>
                    <a:xfrm>
                      <a:off x="0" y="0"/>
                      <a:ext cx="381000" cy="180975"/>
                    </a:xfrm>
                    <a:prstGeom prst="rect">
                      <a:avLst/>
                    </a:prstGeom>
                    <a:noFill/>
                    <a:ln>
                      <a:noFill/>
                    </a:ln>
                  </pic:spPr>
                </pic:pic>
              </a:graphicData>
            </a:graphic>
          </wp:inline>
        </w:drawing>
      </w:r>
      <w:r>
        <w:rPr>
          <w:rFonts w:ascii="Times New Roman" w:hAnsi="Times New Roman"/>
          <w:sz w:val="24"/>
          <w:szCs w:val="24"/>
        </w:rPr>
        <w:t xml:space="preserve">                          </w:t>
      </w:r>
      <w:r>
        <w:rPr>
          <w:rFonts w:ascii="Times New Roman" w:hAnsi="Times New Roman" w:hint="eastAsia"/>
          <w:iCs/>
          <w:kern w:val="0"/>
        </w:rPr>
        <w:t>（</w:t>
      </w:r>
      <w:r>
        <w:rPr>
          <w:rFonts w:ascii="Times New Roman" w:hAnsi="Times New Roman" w:hint="eastAsia"/>
          <w:iCs/>
          <w:kern w:val="0"/>
        </w:rPr>
        <w:t>4</w:t>
      </w:r>
      <w:r>
        <w:rPr>
          <w:rFonts w:ascii="Times New Roman" w:hAnsi="Times New Roman"/>
          <w:iCs/>
          <w:kern w:val="0"/>
        </w:rPr>
        <w:t>.2.8</w:t>
      </w:r>
      <w:r>
        <w:rPr>
          <w:rFonts w:ascii="Times New Roman" w:hAnsi="Times New Roman" w:hint="eastAsia"/>
          <w:iCs/>
          <w:kern w:val="0"/>
        </w:rPr>
        <w:t>）</w:t>
      </w:r>
    </w:p>
    <w:p w:rsidR="00004074" w:rsidRDefault="009E3F9D" w:rsidP="004D5FB9">
      <w:pPr>
        <w:snapToGrid w:val="0"/>
        <w:spacing w:beforeLines="100" w:before="312" w:afterLines="100" w:after="312" w:line="240" w:lineRule="auto"/>
        <w:rPr>
          <w:rFonts w:ascii="宋体" w:hAnsi="宋体" w:cs="宋体"/>
          <w:color w:val="FF0000"/>
        </w:rPr>
      </w:pPr>
      <w:r>
        <w:rPr>
          <w:rFonts w:ascii="宋体" w:hAnsi="宋体" w:cs="宋体" w:hint="eastAsia"/>
        </w:rPr>
        <w:t>式中：</w:t>
      </w:r>
      <w:r>
        <w:rPr>
          <w:rFonts w:ascii="宋体" w:hAnsi="宋体" w:cs="宋体" w:hint="eastAsia"/>
          <w:i/>
        </w:rPr>
        <w:t>S</w:t>
      </w:r>
      <w:r>
        <w:rPr>
          <w:rFonts w:ascii="宋体" w:hAnsi="宋体" w:cs="宋体" w:hint="eastAsia"/>
        </w:rPr>
        <w:t>—抗震支吊架组件或者构件的内力组合设计值；</w:t>
      </w:r>
      <w:r>
        <w:rPr>
          <w:rFonts w:ascii="宋体" w:hAnsi="宋体" w:cs="宋体" w:hint="eastAsia"/>
          <w:i/>
        </w:rPr>
        <w:t>R</w:t>
      </w:r>
      <w:r>
        <w:rPr>
          <w:rFonts w:ascii="宋体" w:hAnsi="宋体" w:cs="宋体" w:hint="eastAsia"/>
        </w:rPr>
        <w:t>—抗震支吊架组件或者构件的承载力设计值，不得高于选用产品的额定荷载。</w:t>
      </w:r>
    </w:p>
    <w:p w:rsidR="00004074" w:rsidRDefault="009E3F9D" w:rsidP="004D5FB9">
      <w:pPr>
        <w:snapToGrid w:val="0"/>
        <w:spacing w:beforeLines="100" w:before="312" w:afterLines="100" w:after="312" w:line="240" w:lineRule="auto"/>
        <w:rPr>
          <w:rFonts w:ascii="宋体" w:hAnsi="宋体" w:cs="宋体"/>
        </w:rPr>
      </w:pPr>
      <w:r>
        <w:rPr>
          <w:rFonts w:ascii="宋体" w:hAnsi="宋体" w:cs="宋体" w:hint="eastAsia"/>
        </w:rPr>
        <w:t>4.2.9 抗震支吊架抗震验算内容主要包括抗震斜撑连接构件抗震承载力、侧向管道连接构件抗震承载力、纵向管道连接构件抗震承载力、组件抗震承载力、抗震斜撑锚栓、吊杆锚栓、</w:t>
      </w:r>
      <w:proofErr w:type="gramStart"/>
      <w:r>
        <w:rPr>
          <w:rFonts w:ascii="宋体" w:hAnsi="宋体" w:cs="宋体" w:hint="eastAsia"/>
        </w:rPr>
        <w:t>后置埋件等</w:t>
      </w:r>
      <w:proofErr w:type="gramEnd"/>
      <w:r>
        <w:rPr>
          <w:rFonts w:ascii="宋体" w:hAnsi="宋体" w:cs="宋体" w:hint="eastAsia"/>
        </w:rPr>
        <w:t>锚固体的强度验算、管束的强度验算等。</w:t>
      </w:r>
    </w:p>
    <w:p w:rsidR="00004074" w:rsidRDefault="009E3F9D" w:rsidP="004D5FB9">
      <w:pPr>
        <w:widowControl/>
        <w:snapToGrid w:val="0"/>
        <w:spacing w:beforeLines="100" w:before="312" w:afterLines="100" w:after="312" w:line="240" w:lineRule="auto"/>
        <w:rPr>
          <w:rFonts w:ascii="宋体" w:hAnsi="宋体" w:cs="宋体"/>
        </w:rPr>
      </w:pPr>
      <w:r>
        <w:rPr>
          <w:rFonts w:ascii="宋体" w:hAnsi="宋体" w:cs="宋体" w:hint="eastAsia"/>
        </w:rPr>
        <w:t>4.2.10 水平管线侧向及纵向抗震支吊架的设计间距</w:t>
      </w:r>
      <w:r>
        <w:rPr>
          <w:rFonts w:ascii="宋体" w:hAnsi="宋体" w:cs="宋体" w:hint="eastAsia"/>
          <w:i/>
        </w:rPr>
        <w:t>L</w:t>
      </w:r>
      <w:r>
        <w:rPr>
          <w:rFonts w:ascii="宋体" w:hAnsi="宋体" w:cs="宋体" w:hint="eastAsia"/>
        </w:rPr>
        <w:t>应同时满足以下要求：</w:t>
      </w:r>
    </w:p>
    <w:p w:rsidR="00004074" w:rsidRDefault="009E3F9D">
      <w:pPr>
        <w:pStyle w:val="afe"/>
        <w:numPr>
          <w:ilvl w:val="0"/>
          <w:numId w:val="33"/>
        </w:numPr>
      </w:pPr>
      <w:r>
        <w:rPr>
          <w:rFonts w:hint="eastAsia"/>
        </w:rPr>
        <w:t>抗震支吊架应根据设计间距L计算所承受的荷载并进行抗震验算，本规程3.2.9条中的各项验算内容均须满足设计要求。</w:t>
      </w:r>
    </w:p>
    <w:p w:rsidR="00004074" w:rsidRDefault="009E3F9D">
      <w:pPr>
        <w:pStyle w:val="afe"/>
        <w:numPr>
          <w:ilvl w:val="0"/>
          <w:numId w:val="33"/>
        </w:numPr>
      </w:pPr>
      <w:r>
        <w:rPr>
          <w:rFonts w:hint="eastAsia"/>
        </w:rPr>
        <w:t>抗震支吊架的设计间距L不应超过最大允许间距l，按下式计算：</w:t>
      </w:r>
    </w:p>
    <w:p w:rsidR="00004074" w:rsidRDefault="009E3F9D">
      <w:pPr>
        <w:widowControl/>
        <w:spacing w:line="360" w:lineRule="auto"/>
        <w:jc w:val="right"/>
        <w:rPr>
          <w:rFonts w:ascii="Times New Roman" w:hAnsi="Times New Roman"/>
          <w:kern w:val="0"/>
          <w:sz w:val="24"/>
          <w:szCs w:val="24"/>
        </w:rPr>
      </w:pPr>
      <w:r>
        <w:rPr>
          <w:noProof/>
          <w:position w:val="-17"/>
          <w:szCs w:val="22"/>
        </w:rPr>
        <w:drawing>
          <wp:inline distT="0" distB="0" distL="114300" distR="114300">
            <wp:extent cx="514350" cy="285750"/>
            <wp:effectExtent l="0" t="0" r="0" b="0"/>
            <wp:docPr id="22"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8"/>
                    <pic:cNvPicPr>
                      <a:picLocks noChangeAspect="1"/>
                    </pic:cNvPicPr>
                  </pic:nvPicPr>
                  <pic:blipFill>
                    <a:blip r:embed="rId45" cstate="print">
                      <a:clrChange>
                        <a:clrFrom>
                          <a:srgbClr val="FFFFFF"/>
                        </a:clrFrom>
                        <a:clrTo>
                          <a:srgbClr val="FFFFFF">
                            <a:alpha val="0"/>
                          </a:srgbClr>
                        </a:clrTo>
                      </a:clrChange>
                    </a:blip>
                    <a:stretch>
                      <a:fillRect/>
                    </a:stretch>
                  </pic:blipFill>
                  <pic:spPr>
                    <a:xfrm>
                      <a:off x="0" y="0"/>
                      <a:ext cx="514350" cy="285750"/>
                    </a:xfrm>
                    <a:prstGeom prst="rect">
                      <a:avLst/>
                    </a:prstGeom>
                    <a:noFill/>
                    <a:ln>
                      <a:noFill/>
                    </a:ln>
                  </pic:spPr>
                </pic:pic>
              </a:graphicData>
            </a:graphic>
          </wp:inline>
        </w:drawing>
      </w:r>
      <w:r>
        <w:rPr>
          <w:rFonts w:ascii="Times New Roman" w:hAnsi="Times New Roman"/>
          <w:kern w:val="0"/>
          <w:sz w:val="24"/>
          <w:szCs w:val="24"/>
        </w:rPr>
        <w:t xml:space="preserve">                      </w:t>
      </w:r>
      <w:r>
        <w:rPr>
          <w:rFonts w:ascii="Times New Roman" w:hAnsi="Times New Roman" w:hint="eastAsia"/>
          <w:iCs/>
          <w:kern w:val="0"/>
        </w:rPr>
        <w:t>（</w:t>
      </w:r>
      <w:r>
        <w:rPr>
          <w:rFonts w:ascii="Times New Roman" w:hAnsi="Times New Roman" w:hint="eastAsia"/>
          <w:iCs/>
          <w:kern w:val="0"/>
        </w:rPr>
        <w:t>4</w:t>
      </w:r>
      <w:r>
        <w:rPr>
          <w:rFonts w:ascii="Times New Roman" w:hAnsi="Times New Roman"/>
          <w:iCs/>
          <w:kern w:val="0"/>
        </w:rPr>
        <w:t>.2.9-1</w:t>
      </w:r>
      <w:r>
        <w:rPr>
          <w:rFonts w:ascii="Times New Roman" w:hAnsi="Times New Roman" w:hint="eastAsia"/>
          <w:iCs/>
          <w:kern w:val="0"/>
        </w:rPr>
        <w:t>）</w:t>
      </w:r>
    </w:p>
    <w:p w:rsidR="00004074" w:rsidRDefault="009E3F9D">
      <w:pPr>
        <w:spacing w:line="360" w:lineRule="auto"/>
        <w:jc w:val="right"/>
        <w:rPr>
          <w:rFonts w:ascii="Times New Roman" w:hAnsi="Times New Roman"/>
          <w:bCs/>
          <w:sz w:val="24"/>
          <w:szCs w:val="24"/>
        </w:rPr>
      </w:pPr>
      <w:r>
        <w:rPr>
          <w:noProof/>
          <w:position w:val="-6"/>
          <w:szCs w:val="22"/>
        </w:rPr>
        <w:drawing>
          <wp:inline distT="0" distB="0" distL="114300" distR="114300">
            <wp:extent cx="1171575" cy="180975"/>
            <wp:effectExtent l="0" t="0" r="9525" b="889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46" cstate="print">
                      <a:clrChange>
                        <a:clrFrom>
                          <a:srgbClr val="FFFFFF"/>
                        </a:clrFrom>
                        <a:clrTo>
                          <a:srgbClr val="FFFFFF">
                            <a:alpha val="0"/>
                          </a:srgbClr>
                        </a:clrTo>
                      </a:clrChange>
                    </a:blip>
                    <a:stretch>
                      <a:fillRect/>
                    </a:stretch>
                  </pic:blipFill>
                  <pic:spPr>
                    <a:xfrm>
                      <a:off x="0" y="0"/>
                      <a:ext cx="1171575" cy="180975"/>
                    </a:xfrm>
                    <a:prstGeom prst="rect">
                      <a:avLst/>
                    </a:prstGeom>
                    <a:noFill/>
                    <a:ln>
                      <a:noFill/>
                    </a:ln>
                  </pic:spPr>
                </pic:pic>
              </a:graphicData>
            </a:graphic>
          </wp:inline>
        </w:drawing>
      </w:r>
      <w:r>
        <w:rPr>
          <w:rFonts w:ascii="Times New Roman" w:hAnsi="Times New Roman"/>
          <w:bCs/>
          <w:sz w:val="24"/>
          <w:szCs w:val="24"/>
        </w:rPr>
        <w:t xml:space="preserve">                 </w:t>
      </w:r>
      <w:r>
        <w:rPr>
          <w:rFonts w:ascii="Times New Roman" w:hAnsi="Times New Roman" w:hint="eastAsia"/>
          <w:iCs/>
          <w:kern w:val="0"/>
        </w:rPr>
        <w:t>（</w:t>
      </w:r>
      <w:r>
        <w:rPr>
          <w:rFonts w:ascii="Times New Roman" w:hAnsi="Times New Roman" w:hint="eastAsia"/>
          <w:iCs/>
          <w:kern w:val="0"/>
        </w:rPr>
        <w:t>4</w:t>
      </w:r>
      <w:r>
        <w:rPr>
          <w:rFonts w:ascii="Times New Roman" w:hAnsi="Times New Roman"/>
          <w:iCs/>
          <w:kern w:val="0"/>
        </w:rPr>
        <w:t>.2.9-2</w:t>
      </w:r>
      <w:r>
        <w:rPr>
          <w:rFonts w:ascii="Times New Roman" w:hAnsi="Times New Roman" w:hint="eastAsia"/>
          <w:iCs/>
          <w:kern w:val="0"/>
        </w:rPr>
        <w:t>）</w:t>
      </w:r>
    </w:p>
    <w:p w:rsidR="00004074" w:rsidRDefault="009E3F9D">
      <w:pPr>
        <w:widowControl/>
        <w:spacing w:line="360" w:lineRule="auto"/>
        <w:rPr>
          <w:rFonts w:ascii="宋体" w:hAnsi="宋体" w:cs="宋体"/>
          <w:bCs/>
        </w:rPr>
      </w:pPr>
      <w:r>
        <w:rPr>
          <w:rFonts w:ascii="宋体" w:hAnsi="宋体" w:cs="宋体" w:hint="eastAsia"/>
          <w:kern w:val="0"/>
        </w:rPr>
        <w:t>式中：</w:t>
      </w:r>
      <w:r>
        <w:rPr>
          <w:rFonts w:ascii="宋体" w:hAnsi="宋体" w:cs="宋体" w:hint="eastAsia"/>
          <w:i/>
          <w:kern w:val="0"/>
        </w:rPr>
        <w:t>l</w:t>
      </w:r>
      <w:r>
        <w:rPr>
          <w:rFonts w:ascii="宋体" w:hAnsi="宋体" w:cs="宋体" w:hint="eastAsia"/>
          <w:kern w:val="0"/>
        </w:rPr>
        <w:t>——</w:t>
      </w:r>
      <w:r>
        <w:rPr>
          <w:rFonts w:ascii="宋体" w:hAnsi="宋体" w:cs="宋体" w:hint="eastAsia"/>
          <w:bCs/>
        </w:rPr>
        <w:t>水平管线侧向及纵向抗震支吊架的最大允许间距（m）；</w:t>
      </w:r>
    </w:p>
    <w:p w:rsidR="00004074" w:rsidRDefault="009E3F9D">
      <w:pPr>
        <w:widowControl/>
        <w:spacing w:line="360" w:lineRule="auto"/>
        <w:rPr>
          <w:rFonts w:ascii="宋体" w:hAnsi="宋体" w:cs="宋体"/>
          <w:kern w:val="0"/>
        </w:rPr>
      </w:pPr>
      <w:r>
        <w:rPr>
          <w:rFonts w:ascii="宋体" w:hAnsi="宋体" w:cs="宋体" w:hint="eastAsia"/>
          <w:bCs/>
        </w:rPr>
        <w:t xml:space="preserve">      </w:t>
      </w:r>
      <w:r>
        <w:rPr>
          <w:rFonts w:ascii="宋体" w:hAnsi="宋体" w:cs="宋体" w:hint="eastAsia"/>
          <w:i/>
          <w:kern w:val="0"/>
        </w:rPr>
        <w:t>l</w:t>
      </w:r>
      <w:r>
        <w:rPr>
          <w:rFonts w:ascii="宋体" w:hAnsi="宋体" w:cs="宋体" w:hint="eastAsia"/>
          <w:kern w:val="0"/>
          <w:vertAlign w:val="subscript"/>
        </w:rPr>
        <w:t xml:space="preserve"> 0</w:t>
      </w:r>
      <w:r>
        <w:rPr>
          <w:rFonts w:ascii="宋体" w:hAnsi="宋体" w:cs="宋体" w:hint="eastAsia"/>
          <w:kern w:val="0"/>
        </w:rPr>
        <w:t>——抗震支吊架的基本间距</w:t>
      </w:r>
      <w:r>
        <w:rPr>
          <w:rFonts w:ascii="宋体" w:hAnsi="宋体" w:cs="宋体" w:hint="eastAsia"/>
          <w:bCs/>
        </w:rPr>
        <w:t>（m）</w:t>
      </w:r>
      <w:r>
        <w:rPr>
          <w:rFonts w:ascii="宋体" w:hAnsi="宋体" w:cs="宋体" w:hint="eastAsia"/>
          <w:kern w:val="0"/>
        </w:rPr>
        <w:t>，可按表3.2.10的规定确定。综合管线抗震支吊架的基本间距应取其中单专业的最小基本间距；</w:t>
      </w:r>
    </w:p>
    <w:p w:rsidR="00004074" w:rsidRDefault="009E3F9D">
      <w:pPr>
        <w:widowControl/>
        <w:spacing w:line="360" w:lineRule="auto"/>
        <w:rPr>
          <w:rFonts w:ascii="宋体" w:hAnsi="宋体" w:cs="宋体"/>
          <w:kern w:val="0"/>
        </w:rPr>
      </w:pPr>
      <w:r>
        <w:rPr>
          <w:rFonts w:ascii="宋体" w:hAnsi="宋体" w:cs="宋体" w:hint="eastAsia"/>
          <w:bCs/>
        </w:rPr>
        <w:t xml:space="preserve">      </w:t>
      </w:r>
      <w:r>
        <w:rPr>
          <w:rFonts w:ascii="宋体" w:hAnsi="宋体" w:cs="宋体" w:hint="eastAsia"/>
          <w:i/>
          <w:kern w:val="0"/>
        </w:rPr>
        <w:t>α</w:t>
      </w:r>
      <w:r>
        <w:rPr>
          <w:rFonts w:ascii="宋体" w:hAnsi="宋体" w:cs="宋体" w:hint="eastAsia"/>
          <w:kern w:val="0"/>
          <w:vertAlign w:val="subscript"/>
        </w:rPr>
        <w:t>Ek</w:t>
      </w:r>
      <w:r>
        <w:rPr>
          <w:rFonts w:ascii="宋体" w:hAnsi="宋体" w:cs="宋体" w:hint="eastAsia"/>
          <w:kern w:val="0"/>
        </w:rPr>
        <w:t>——水平地震作用综合系数，该系数小于1.0 时按1.0取值。</w:t>
      </w:r>
      <w:r>
        <w:rPr>
          <w:rFonts w:ascii="宋体" w:hAnsi="宋体" w:cs="宋体" w:hint="eastAsia"/>
          <w:i/>
          <w:kern w:val="0"/>
        </w:rPr>
        <w:t>γ</w:t>
      </w:r>
      <w:r>
        <w:rPr>
          <w:rFonts w:ascii="宋体" w:hAnsi="宋体" w:cs="宋体" w:hint="eastAsia"/>
          <w:kern w:val="0"/>
        </w:rPr>
        <w:t>、</w:t>
      </w:r>
      <w:r>
        <w:rPr>
          <w:rFonts w:ascii="宋体" w:hAnsi="宋体" w:cs="宋体" w:hint="eastAsia"/>
          <w:i/>
          <w:kern w:val="0"/>
        </w:rPr>
        <w:t>η</w:t>
      </w:r>
      <w:r>
        <w:rPr>
          <w:rFonts w:ascii="宋体" w:hAnsi="宋体" w:cs="宋体" w:hint="eastAsia"/>
          <w:kern w:val="0"/>
        </w:rPr>
        <w:t>、</w:t>
      </w:r>
      <w:r>
        <w:rPr>
          <w:rFonts w:ascii="宋体" w:hAnsi="宋体" w:cs="宋体" w:hint="eastAsia"/>
          <w:i/>
          <w:kern w:val="0"/>
        </w:rPr>
        <w:t>ζ</w:t>
      </w:r>
      <w:r>
        <w:rPr>
          <w:rFonts w:ascii="宋体" w:hAnsi="宋体" w:cs="宋体" w:hint="eastAsia"/>
          <w:kern w:val="0"/>
          <w:vertAlign w:val="subscript"/>
        </w:rPr>
        <w:t>1</w:t>
      </w:r>
      <w:r>
        <w:rPr>
          <w:rFonts w:ascii="宋体" w:hAnsi="宋体" w:cs="宋体" w:hint="eastAsia"/>
          <w:kern w:val="0"/>
        </w:rPr>
        <w:t>、</w:t>
      </w:r>
      <w:r>
        <w:rPr>
          <w:rFonts w:ascii="宋体" w:hAnsi="宋体" w:cs="宋体" w:hint="eastAsia"/>
          <w:i/>
          <w:kern w:val="0"/>
        </w:rPr>
        <w:t>ζ</w:t>
      </w:r>
      <w:r>
        <w:rPr>
          <w:rFonts w:ascii="宋体" w:hAnsi="宋体" w:cs="宋体" w:hint="eastAsia"/>
          <w:kern w:val="0"/>
          <w:vertAlign w:val="subscript"/>
        </w:rPr>
        <w:t>2</w:t>
      </w:r>
      <w:r>
        <w:rPr>
          <w:rFonts w:ascii="宋体" w:hAnsi="宋体" w:cs="宋体" w:hint="eastAsia"/>
          <w:kern w:val="0"/>
        </w:rPr>
        <w:t>、</w:t>
      </w:r>
      <w:r>
        <w:rPr>
          <w:rFonts w:ascii="宋体" w:hAnsi="宋体" w:cs="宋体" w:hint="eastAsia"/>
          <w:i/>
          <w:kern w:val="0"/>
        </w:rPr>
        <w:t>α</w:t>
      </w:r>
      <w:r>
        <w:rPr>
          <w:rFonts w:ascii="宋体" w:hAnsi="宋体" w:cs="宋体" w:hint="eastAsia"/>
          <w:kern w:val="0"/>
          <w:vertAlign w:val="subscript"/>
        </w:rPr>
        <w:t>max</w:t>
      </w:r>
      <w:proofErr w:type="gramStart"/>
      <w:r>
        <w:rPr>
          <w:rFonts w:ascii="宋体" w:hAnsi="宋体" w:cs="宋体" w:hint="eastAsia"/>
          <w:kern w:val="0"/>
        </w:rPr>
        <w:t>取值见</w:t>
      </w:r>
      <w:proofErr w:type="gramEnd"/>
      <w:r>
        <w:rPr>
          <w:rFonts w:ascii="宋体" w:hAnsi="宋体" w:cs="宋体" w:hint="eastAsia"/>
          <w:bCs/>
        </w:rPr>
        <w:t>本规程第3.2.4条</w:t>
      </w:r>
      <w:r>
        <w:rPr>
          <w:rFonts w:ascii="宋体" w:hAnsi="宋体" w:cs="宋体" w:hint="eastAsia"/>
          <w:kern w:val="0"/>
        </w:rPr>
        <w:t>；</w:t>
      </w:r>
    </w:p>
    <w:p w:rsidR="00004074" w:rsidRDefault="009E3F9D">
      <w:pPr>
        <w:widowControl/>
        <w:spacing w:line="360" w:lineRule="auto"/>
        <w:rPr>
          <w:rFonts w:ascii="宋体" w:hAnsi="宋体" w:cs="宋体"/>
          <w:kern w:val="0"/>
        </w:rPr>
      </w:pPr>
      <w:r>
        <w:rPr>
          <w:rFonts w:ascii="宋体" w:hAnsi="宋体" w:cs="宋体" w:hint="eastAsia"/>
          <w:bCs/>
        </w:rPr>
        <w:t xml:space="preserve">      </w:t>
      </w:r>
      <w:r>
        <w:rPr>
          <w:rFonts w:ascii="宋体" w:hAnsi="宋体" w:cs="宋体" w:hint="eastAsia"/>
          <w:i/>
          <w:kern w:val="0"/>
        </w:rPr>
        <w:t>k</w:t>
      </w:r>
      <w:r>
        <w:rPr>
          <w:rFonts w:ascii="宋体" w:hAnsi="宋体" w:cs="宋体" w:hint="eastAsia"/>
          <w:kern w:val="0"/>
        </w:rPr>
        <w:t>——抗震斜撑角度调整系数。当抗震斜撑垂直长度与水平长度比为1.00时，调整系数取1.00；当抗震斜撑垂直长度与水平长度比小于或等于1.50 时，调整系数取1.67；当抗震斜撑垂直长度与水平长度比小于或等于2.00 时，调整系数取2.23。</w:t>
      </w:r>
    </w:p>
    <w:p w:rsidR="00004074" w:rsidRDefault="009E3F9D">
      <w:pPr>
        <w:widowControl/>
        <w:spacing w:line="360" w:lineRule="auto"/>
        <w:jc w:val="center"/>
        <w:rPr>
          <w:rFonts w:ascii="宋体" w:hAnsi="宋体" w:cs="宋体"/>
          <w:kern w:val="0"/>
        </w:rPr>
      </w:pPr>
      <w:r>
        <w:rPr>
          <w:rFonts w:ascii="宋体" w:hAnsi="宋体" w:cs="宋体" w:hint="eastAsia"/>
          <w:kern w:val="0"/>
        </w:rPr>
        <w:t>表4.2.10 抗震支吊架的基本间距</w:t>
      </w:r>
    </w:p>
    <w:tbl>
      <w:tblPr>
        <w:tblStyle w:val="affff3"/>
        <w:tblW w:w="852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668"/>
        <w:gridCol w:w="4536"/>
        <w:gridCol w:w="1158"/>
        <w:gridCol w:w="1158"/>
      </w:tblGrid>
      <w:tr w:rsidR="00004074">
        <w:trPr>
          <w:trHeight w:hRule="exact" w:val="621"/>
          <w:jc w:val="center"/>
        </w:trPr>
        <w:tc>
          <w:tcPr>
            <w:tcW w:w="6204" w:type="dxa"/>
            <w:gridSpan w:val="2"/>
            <w:vMerge w:val="restart"/>
            <w:tcBorders>
              <w:top w:val="single" w:sz="12" w:space="0" w:color="auto"/>
              <w:left w:val="single" w:sz="12" w:space="0" w:color="auto"/>
              <w:bottom w:val="single" w:sz="4" w:space="0" w:color="auto"/>
              <w:right w:val="single" w:sz="4"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hint="eastAsia"/>
                <w:kern w:val="0"/>
              </w:rPr>
              <w:t>管道类别</w:t>
            </w:r>
          </w:p>
        </w:tc>
        <w:tc>
          <w:tcPr>
            <w:tcW w:w="2318" w:type="dxa"/>
            <w:gridSpan w:val="2"/>
            <w:tcBorders>
              <w:top w:val="single" w:sz="12" w:space="0" w:color="auto"/>
              <w:left w:val="single" w:sz="4" w:space="0" w:color="auto"/>
              <w:bottom w:val="single" w:sz="4" w:space="0" w:color="auto"/>
              <w:right w:val="single" w:sz="12"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hint="eastAsia"/>
                <w:kern w:val="0"/>
              </w:rPr>
              <w:t>抗震支吊架基本</w:t>
            </w:r>
          </w:p>
          <w:p w:rsidR="00004074" w:rsidRDefault="009E3F9D">
            <w:pPr>
              <w:widowControl/>
              <w:snapToGrid w:val="0"/>
              <w:spacing w:line="240" w:lineRule="auto"/>
              <w:jc w:val="center"/>
              <w:rPr>
                <w:rFonts w:ascii="Times New Roman" w:hAnsi="Times New Roman"/>
                <w:kern w:val="0"/>
              </w:rPr>
            </w:pPr>
            <w:r>
              <w:rPr>
                <w:rFonts w:ascii="Times New Roman" w:hAnsi="Times New Roman" w:hint="eastAsia"/>
                <w:kern w:val="0"/>
              </w:rPr>
              <w:t>间距（</w:t>
            </w:r>
            <w:r>
              <w:rPr>
                <w:rFonts w:ascii="Times New Roman" w:hAnsi="Times New Roman"/>
                <w:kern w:val="0"/>
              </w:rPr>
              <w:t>m</w:t>
            </w:r>
            <w:r>
              <w:rPr>
                <w:rFonts w:ascii="Times New Roman" w:hAnsi="Times New Roman" w:hint="eastAsia"/>
                <w:kern w:val="0"/>
              </w:rPr>
              <w:t>）</w:t>
            </w:r>
          </w:p>
        </w:tc>
      </w:tr>
      <w:tr w:rsidR="00004074">
        <w:trPr>
          <w:trHeight w:hRule="exact" w:val="476"/>
          <w:jc w:val="center"/>
        </w:trPr>
        <w:tc>
          <w:tcPr>
            <w:tcW w:w="6204" w:type="dxa"/>
            <w:gridSpan w:val="2"/>
            <w:vMerge/>
            <w:tcBorders>
              <w:top w:val="single" w:sz="12"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Times New Roman" w:hAnsi="Times New Roman"/>
                <w:sz w:val="20"/>
                <w:szCs w:val="20"/>
              </w:rPr>
            </w:pP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hint="eastAsia"/>
                <w:kern w:val="0"/>
              </w:rPr>
              <w:t>侧向</w:t>
            </w:r>
          </w:p>
        </w:tc>
        <w:tc>
          <w:tcPr>
            <w:tcW w:w="1159" w:type="dxa"/>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hint="eastAsia"/>
                <w:kern w:val="0"/>
              </w:rPr>
              <w:t>纵向</w:t>
            </w:r>
          </w:p>
        </w:tc>
      </w:tr>
      <w:tr w:rsidR="00004074">
        <w:trPr>
          <w:trHeight w:hRule="exact" w:val="476"/>
          <w:jc w:val="center"/>
        </w:trPr>
        <w:tc>
          <w:tcPr>
            <w:tcW w:w="1668" w:type="dxa"/>
            <w:vMerge w:val="restart"/>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hint="eastAsia"/>
                <w:kern w:val="0"/>
              </w:rPr>
              <w:t>给水、热水及消防管道</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hint="eastAsia"/>
                <w:kern w:val="0"/>
              </w:rPr>
              <w:t>新建工程刚性连接金属管道</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kern w:val="0"/>
              </w:rPr>
              <w:t>12.0</w:t>
            </w:r>
          </w:p>
        </w:tc>
        <w:tc>
          <w:tcPr>
            <w:tcW w:w="1159" w:type="dxa"/>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kern w:val="0"/>
              </w:rPr>
              <w:t>24.0</w:t>
            </w:r>
          </w:p>
        </w:tc>
      </w:tr>
      <w:tr w:rsidR="00004074">
        <w:trPr>
          <w:trHeight w:hRule="exact" w:val="646"/>
          <w:jc w:val="center"/>
        </w:trPr>
        <w:tc>
          <w:tcPr>
            <w:tcW w:w="1668" w:type="dxa"/>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Times New Roman" w:hAnsi="Times New Roman"/>
                <w:sz w:val="20"/>
                <w:szCs w:val="20"/>
              </w:rPr>
            </w:pP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hint="eastAsia"/>
                <w:kern w:val="0"/>
              </w:rPr>
              <w:t>新建工程柔性连接金属管道；非金属管道及复合管道</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kern w:val="0"/>
              </w:rPr>
              <w:t>6.0</w:t>
            </w:r>
          </w:p>
        </w:tc>
        <w:tc>
          <w:tcPr>
            <w:tcW w:w="1159" w:type="dxa"/>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kern w:val="0"/>
              </w:rPr>
              <w:t>12.0</w:t>
            </w:r>
          </w:p>
        </w:tc>
      </w:tr>
      <w:tr w:rsidR="00004074">
        <w:trPr>
          <w:trHeight w:hRule="exact" w:val="681"/>
          <w:jc w:val="center"/>
        </w:trPr>
        <w:tc>
          <w:tcPr>
            <w:tcW w:w="1668" w:type="dxa"/>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hint="eastAsia"/>
                <w:kern w:val="0"/>
              </w:rPr>
              <w:t>燃气、热力管道</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hint="eastAsia"/>
                <w:kern w:val="0"/>
              </w:rPr>
              <w:t>新建燃油、燃气、医用气体、真空管、压缩空气管、蒸汽管、高温热水管及其他有害气体管道</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kern w:val="0"/>
              </w:rPr>
              <w:t>6.0</w:t>
            </w:r>
          </w:p>
        </w:tc>
        <w:tc>
          <w:tcPr>
            <w:tcW w:w="1159" w:type="dxa"/>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kern w:val="0"/>
              </w:rPr>
              <w:t>12.0</w:t>
            </w:r>
          </w:p>
        </w:tc>
      </w:tr>
      <w:tr w:rsidR="00004074">
        <w:trPr>
          <w:trHeight w:hRule="exact" w:val="476"/>
          <w:jc w:val="center"/>
        </w:trPr>
        <w:tc>
          <w:tcPr>
            <w:tcW w:w="1668" w:type="dxa"/>
            <w:vMerge w:val="restart"/>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hint="eastAsia"/>
                <w:kern w:val="0"/>
              </w:rPr>
              <w:t>通风及排烟管道</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hint="eastAsia"/>
                <w:kern w:val="0"/>
              </w:rPr>
              <w:t>新建工程普通刚性材质风管</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kern w:val="0"/>
              </w:rPr>
              <w:t>9.0</w:t>
            </w:r>
          </w:p>
        </w:tc>
        <w:tc>
          <w:tcPr>
            <w:tcW w:w="1159" w:type="dxa"/>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kern w:val="0"/>
              </w:rPr>
              <w:t>18.0</w:t>
            </w:r>
          </w:p>
        </w:tc>
      </w:tr>
      <w:tr w:rsidR="00004074">
        <w:trPr>
          <w:trHeight w:hRule="exact" w:val="476"/>
          <w:jc w:val="center"/>
        </w:trPr>
        <w:tc>
          <w:tcPr>
            <w:tcW w:w="1668" w:type="dxa"/>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Times New Roman" w:hAnsi="Times New Roman"/>
                <w:sz w:val="20"/>
                <w:szCs w:val="20"/>
              </w:rPr>
            </w:pP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hint="eastAsia"/>
                <w:kern w:val="0"/>
              </w:rPr>
              <w:t>新建工程普通非金属材质风管</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kern w:val="0"/>
              </w:rPr>
              <w:t>4.5</w:t>
            </w:r>
          </w:p>
        </w:tc>
        <w:tc>
          <w:tcPr>
            <w:tcW w:w="1159" w:type="dxa"/>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kern w:val="0"/>
              </w:rPr>
              <w:t>9.0</w:t>
            </w:r>
          </w:p>
        </w:tc>
      </w:tr>
      <w:tr w:rsidR="00004074">
        <w:trPr>
          <w:trHeight w:hRule="exact" w:val="721"/>
          <w:jc w:val="center"/>
        </w:trPr>
        <w:tc>
          <w:tcPr>
            <w:tcW w:w="1668" w:type="dxa"/>
            <w:vMerge w:val="restart"/>
            <w:tcBorders>
              <w:top w:val="single" w:sz="4" w:space="0" w:color="auto"/>
              <w:left w:val="single" w:sz="12" w:space="0" w:color="auto"/>
              <w:bottom w:val="single" w:sz="12" w:space="0" w:color="auto"/>
              <w:right w:val="single" w:sz="4"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hint="eastAsia"/>
                <w:kern w:val="0"/>
              </w:rPr>
              <w:lastRenderedPageBreak/>
              <w:t>电线套管及电缆梯架、电缆托盘、</w:t>
            </w:r>
            <w:proofErr w:type="gramStart"/>
            <w:r>
              <w:rPr>
                <w:rFonts w:ascii="Times New Roman" w:hAnsi="Times New Roman" w:hint="eastAsia"/>
                <w:kern w:val="0"/>
              </w:rPr>
              <w:t>电缆槽盒和</w:t>
            </w:r>
            <w:proofErr w:type="gramEnd"/>
            <w:r>
              <w:rPr>
                <w:rFonts w:ascii="Times New Roman" w:hAnsi="Times New Roman" w:hint="eastAsia"/>
                <w:kern w:val="0"/>
              </w:rPr>
              <w:t>母线槽</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hint="eastAsia"/>
                <w:kern w:val="0"/>
              </w:rPr>
              <w:t>新建工程刚性材质电线套管、电缆梯架、电缆托盘和</w:t>
            </w:r>
            <w:proofErr w:type="gramStart"/>
            <w:r>
              <w:rPr>
                <w:rFonts w:ascii="Times New Roman" w:hAnsi="Times New Roman" w:hint="eastAsia"/>
                <w:kern w:val="0"/>
              </w:rPr>
              <w:t>电缆槽盒</w:t>
            </w:r>
            <w:proofErr w:type="gramEnd"/>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kern w:val="0"/>
              </w:rPr>
              <w:t>12.0</w:t>
            </w:r>
          </w:p>
        </w:tc>
        <w:tc>
          <w:tcPr>
            <w:tcW w:w="1159" w:type="dxa"/>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kern w:val="0"/>
              </w:rPr>
              <w:t>24.0</w:t>
            </w:r>
          </w:p>
        </w:tc>
      </w:tr>
      <w:tr w:rsidR="00004074">
        <w:trPr>
          <w:trHeight w:hRule="exact" w:val="766"/>
          <w:jc w:val="center"/>
        </w:trPr>
        <w:tc>
          <w:tcPr>
            <w:tcW w:w="1668" w:type="dxa"/>
            <w:vMerge/>
            <w:tcBorders>
              <w:top w:val="single" w:sz="4" w:space="0" w:color="auto"/>
              <w:left w:val="single" w:sz="12" w:space="0" w:color="auto"/>
              <w:bottom w:val="single" w:sz="12" w:space="0" w:color="auto"/>
              <w:right w:val="single" w:sz="4" w:space="0" w:color="auto"/>
            </w:tcBorders>
            <w:shd w:val="clear" w:color="auto" w:fill="auto"/>
            <w:vAlign w:val="center"/>
          </w:tcPr>
          <w:p w:rsidR="00004074" w:rsidRDefault="00004074">
            <w:pPr>
              <w:widowControl/>
              <w:snapToGrid w:val="0"/>
              <w:spacing w:line="240" w:lineRule="auto"/>
              <w:rPr>
                <w:rFonts w:ascii="Times New Roman" w:hAnsi="Times New Roman"/>
                <w:sz w:val="20"/>
                <w:szCs w:val="20"/>
              </w:rPr>
            </w:pPr>
          </w:p>
        </w:tc>
        <w:tc>
          <w:tcPr>
            <w:tcW w:w="4539" w:type="dxa"/>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hint="eastAsia"/>
                <w:kern w:val="0"/>
              </w:rPr>
              <w:t>新建工程非金属材质电线套管、电缆梯架、电缆托盘和</w:t>
            </w:r>
            <w:proofErr w:type="gramStart"/>
            <w:r>
              <w:rPr>
                <w:rFonts w:ascii="Times New Roman" w:hAnsi="Times New Roman" w:hint="eastAsia"/>
                <w:kern w:val="0"/>
              </w:rPr>
              <w:t>电缆槽盒</w:t>
            </w:r>
            <w:proofErr w:type="gramEnd"/>
          </w:p>
        </w:tc>
        <w:tc>
          <w:tcPr>
            <w:tcW w:w="1159" w:type="dxa"/>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kern w:val="0"/>
              </w:rPr>
              <w:t>6.0</w:t>
            </w:r>
          </w:p>
        </w:tc>
        <w:tc>
          <w:tcPr>
            <w:tcW w:w="1159" w:type="dxa"/>
            <w:tcBorders>
              <w:top w:val="single" w:sz="4" w:space="0" w:color="auto"/>
              <w:left w:val="single" w:sz="4" w:space="0" w:color="auto"/>
              <w:bottom w:val="single" w:sz="12" w:space="0" w:color="auto"/>
              <w:right w:val="single" w:sz="12" w:space="0" w:color="auto"/>
            </w:tcBorders>
            <w:shd w:val="clear" w:color="auto" w:fill="auto"/>
            <w:vAlign w:val="center"/>
          </w:tcPr>
          <w:p w:rsidR="00004074" w:rsidRDefault="009E3F9D">
            <w:pPr>
              <w:widowControl/>
              <w:snapToGrid w:val="0"/>
              <w:spacing w:line="240" w:lineRule="auto"/>
              <w:jc w:val="center"/>
              <w:rPr>
                <w:rFonts w:ascii="Times New Roman" w:hAnsi="Times New Roman"/>
                <w:kern w:val="0"/>
              </w:rPr>
            </w:pPr>
            <w:r>
              <w:rPr>
                <w:rFonts w:ascii="Times New Roman" w:hAnsi="Times New Roman"/>
                <w:kern w:val="0"/>
              </w:rPr>
              <w:t>12.0</w:t>
            </w:r>
          </w:p>
        </w:tc>
      </w:tr>
    </w:tbl>
    <w:p w:rsidR="00004074" w:rsidRDefault="009E3F9D">
      <w:pPr>
        <w:spacing w:line="360" w:lineRule="auto"/>
        <w:rPr>
          <w:rFonts w:ascii="Times New Roman" w:hAnsi="Times New Roman"/>
          <w:color w:val="FF0000"/>
        </w:rPr>
      </w:pPr>
      <w:r>
        <w:rPr>
          <w:rFonts w:ascii="Times New Roman" w:hAnsi="Times New Roman" w:hint="eastAsia"/>
        </w:rPr>
        <w:t>注：改建工程抗震加固基本间距为上表数值的一半。</w:t>
      </w:r>
    </w:p>
    <w:p w:rsidR="00004074" w:rsidRDefault="009E3F9D">
      <w:pPr>
        <w:pStyle w:val="3"/>
        <w:widowControl/>
        <w:rPr>
          <w:rFonts w:ascii="黑体" w:eastAsia="黑体" w:hAnsi="黑体" w:cs="黑体"/>
          <w:b w:val="0"/>
          <w:bCs w:val="0"/>
          <w:sz w:val="21"/>
          <w:szCs w:val="21"/>
        </w:rPr>
      </w:pPr>
      <w:bookmarkStart w:id="48" w:name="_Toc66101319"/>
      <w:bookmarkStart w:id="49" w:name="_Toc66101123"/>
      <w:bookmarkStart w:id="50" w:name="_Toc19625"/>
      <w:r>
        <w:rPr>
          <w:rFonts w:ascii="黑体" w:eastAsia="黑体" w:hAnsi="黑体" w:cs="黑体" w:hint="eastAsia"/>
          <w:b w:val="0"/>
          <w:bCs w:val="0"/>
          <w:sz w:val="21"/>
          <w:szCs w:val="21"/>
        </w:rPr>
        <w:t>4</w:t>
      </w:r>
      <w:r>
        <w:rPr>
          <w:rFonts w:ascii="黑体" w:eastAsia="黑体" w:hAnsi="黑体" w:cs="黑体"/>
          <w:b w:val="0"/>
          <w:bCs w:val="0"/>
          <w:sz w:val="21"/>
          <w:szCs w:val="21"/>
        </w:rPr>
        <w:t xml:space="preserve">.3 </w:t>
      </w:r>
      <w:r>
        <w:rPr>
          <w:rFonts w:ascii="黑体" w:eastAsia="黑体" w:hAnsi="黑体" w:cs="黑体" w:hint="eastAsia"/>
          <w:b w:val="0"/>
          <w:bCs w:val="0"/>
          <w:sz w:val="21"/>
          <w:szCs w:val="21"/>
        </w:rPr>
        <w:t>基本抗震措施</w:t>
      </w:r>
      <w:bookmarkEnd w:id="48"/>
      <w:bookmarkEnd w:id="49"/>
      <w:bookmarkEnd w:id="50"/>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4.3.1 抗震支吊架的抗震措施应根据设防烈度、建筑使用功能、建筑高度、结构类型、变形特征、设备设施所处位置和运行要求及现行国家标准《建筑抗震设计规范》GB50011的有关规定，经综合分析后确定。</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4.3.2 每段水平直管道应在两端设置侧向抗震支吊架。当两个侧向抗震支吊架间距大于本规程第4.2.10条的设计间距</w:t>
      </w:r>
      <w:r>
        <w:rPr>
          <w:rFonts w:ascii="宋体" w:hAnsi="宋体" w:cs="宋体" w:hint="eastAsia"/>
          <w:bCs/>
          <w:i/>
        </w:rPr>
        <w:t>L</w:t>
      </w:r>
      <w:r>
        <w:rPr>
          <w:rFonts w:ascii="宋体" w:hAnsi="宋体" w:cs="宋体" w:hint="eastAsia"/>
          <w:bCs/>
        </w:rPr>
        <w:t>时，应在中间增设侧向抗震支吊架。</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4.3.3 每段水平直管道应至少设置一个纵向抗震支吊架，当两个纵向抗震支吊架间距大于本规程第4.2.10条的设计间距</w:t>
      </w:r>
      <w:r>
        <w:rPr>
          <w:rFonts w:ascii="宋体" w:hAnsi="宋体" w:cs="宋体" w:hint="eastAsia"/>
          <w:bCs/>
          <w:i/>
        </w:rPr>
        <w:t>L</w:t>
      </w:r>
      <w:r>
        <w:rPr>
          <w:rFonts w:ascii="宋体" w:hAnsi="宋体" w:cs="宋体" w:hint="eastAsia"/>
          <w:bCs/>
        </w:rPr>
        <w:t>时，应依次增设纵向抗震支吊架。</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4.3.4 水平管道应在离转弯处0.6m范围内设置侧向抗震支吊架。当抗震斜撑直接作用于管道时，可作为另一侧管道的纵向抗震支吊架，且距下一纵向抗震支吊架的设计间距</w:t>
      </w:r>
      <w:r>
        <w:rPr>
          <w:rFonts w:ascii="宋体" w:hAnsi="宋体" w:cs="宋体" w:hint="eastAsia"/>
          <w:bCs/>
          <w:i/>
        </w:rPr>
        <w:t>L</w:t>
      </w:r>
      <w:r>
        <w:rPr>
          <w:rFonts w:ascii="宋体" w:hAnsi="宋体" w:cs="宋体" w:hint="eastAsia"/>
          <w:bCs/>
          <w:vertAlign w:val="subscript"/>
        </w:rPr>
        <w:t>0</w:t>
      </w:r>
      <w:r>
        <w:rPr>
          <w:rFonts w:ascii="宋体" w:hAnsi="宋体" w:cs="宋体" w:hint="eastAsia"/>
          <w:bCs/>
        </w:rPr>
        <w:t>应按下式计算：</w:t>
      </w:r>
    </w:p>
    <w:p w:rsidR="00004074" w:rsidRDefault="009E3F9D">
      <w:pPr>
        <w:spacing w:line="360" w:lineRule="auto"/>
        <w:jc w:val="right"/>
        <w:rPr>
          <w:rFonts w:ascii="Times New Roman" w:hAnsi="Times New Roman"/>
          <w:sz w:val="24"/>
          <w:szCs w:val="24"/>
        </w:rPr>
      </w:pPr>
      <w:r>
        <w:rPr>
          <w:noProof/>
          <w:position w:val="-14"/>
          <w:szCs w:val="22"/>
        </w:rPr>
        <w:drawing>
          <wp:inline distT="0" distB="0" distL="114300" distR="114300">
            <wp:extent cx="1038225" cy="257175"/>
            <wp:effectExtent l="0" t="0" r="9525" b="9525"/>
            <wp:docPr id="21"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0"/>
                    <pic:cNvPicPr>
                      <a:picLocks noChangeAspect="1"/>
                    </pic:cNvPicPr>
                  </pic:nvPicPr>
                  <pic:blipFill>
                    <a:blip r:embed="rId47" cstate="print">
                      <a:clrChange>
                        <a:clrFrom>
                          <a:srgbClr val="FFFFFF"/>
                        </a:clrFrom>
                        <a:clrTo>
                          <a:srgbClr val="FFFFFF">
                            <a:alpha val="0"/>
                          </a:srgbClr>
                        </a:clrTo>
                      </a:clrChange>
                    </a:blip>
                    <a:stretch>
                      <a:fillRect/>
                    </a:stretch>
                  </pic:blipFill>
                  <pic:spPr>
                    <a:xfrm>
                      <a:off x="0" y="0"/>
                      <a:ext cx="1038225" cy="257175"/>
                    </a:xfrm>
                    <a:prstGeom prst="rect">
                      <a:avLst/>
                    </a:prstGeom>
                    <a:noFill/>
                    <a:ln>
                      <a:noFill/>
                    </a:ln>
                  </pic:spPr>
                </pic:pic>
              </a:graphicData>
            </a:graphic>
          </wp:inline>
        </w:drawing>
      </w:r>
      <w:r>
        <w:rPr>
          <w:rFonts w:ascii="Times New Roman" w:hAnsi="Times New Roman"/>
          <w:sz w:val="24"/>
          <w:szCs w:val="24"/>
        </w:rPr>
        <w:t xml:space="preserve">                          </w:t>
      </w:r>
      <w:r>
        <w:rPr>
          <w:rFonts w:ascii="Times New Roman" w:hAnsi="Times New Roman" w:hint="eastAsia"/>
          <w:iCs/>
          <w:kern w:val="0"/>
        </w:rPr>
        <w:t>（</w:t>
      </w:r>
      <w:r>
        <w:rPr>
          <w:rFonts w:ascii="Times New Roman" w:hAnsi="Times New Roman" w:hint="eastAsia"/>
          <w:iCs/>
          <w:kern w:val="0"/>
        </w:rPr>
        <w:t>4</w:t>
      </w:r>
      <w:r>
        <w:rPr>
          <w:rFonts w:ascii="Times New Roman" w:hAnsi="Times New Roman"/>
          <w:iCs/>
          <w:kern w:val="0"/>
        </w:rPr>
        <w:t>.3.4</w:t>
      </w:r>
      <w:r>
        <w:rPr>
          <w:rFonts w:ascii="Times New Roman" w:hAnsi="Times New Roman" w:hint="eastAsia"/>
          <w:iCs/>
          <w:kern w:val="0"/>
        </w:rPr>
        <w:t>）</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式中：</w:t>
      </w:r>
      <w:r>
        <w:rPr>
          <w:rFonts w:ascii="宋体" w:hAnsi="宋体" w:cs="宋体"/>
          <w:bCs/>
        </w:rPr>
        <w:t>L0——</w:t>
      </w:r>
      <w:r>
        <w:rPr>
          <w:rFonts w:ascii="宋体" w:hAnsi="宋体" w:cs="宋体" w:hint="eastAsia"/>
          <w:bCs/>
        </w:rPr>
        <w:t>距下一纵向抗震支吊架的设计间距（</w:t>
      </w:r>
      <w:r>
        <w:rPr>
          <w:rFonts w:ascii="宋体" w:hAnsi="宋体" w:cs="宋体"/>
          <w:bCs/>
        </w:rPr>
        <w:t>m</w:t>
      </w:r>
      <w:r>
        <w:rPr>
          <w:rFonts w:ascii="宋体" w:hAnsi="宋体" w:cs="宋体" w:hint="eastAsia"/>
          <w:bCs/>
        </w:rPr>
        <w:t>）；</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bCs/>
        </w:rPr>
        <w:t xml:space="preserve">      L1——</w:t>
      </w:r>
      <w:r>
        <w:rPr>
          <w:rFonts w:ascii="宋体" w:hAnsi="宋体" w:cs="宋体" w:hint="eastAsia"/>
          <w:bCs/>
        </w:rPr>
        <w:t>纵向抗震支吊架的设计间距（</w:t>
      </w:r>
      <w:r>
        <w:rPr>
          <w:rFonts w:ascii="宋体" w:hAnsi="宋体" w:cs="宋体"/>
          <w:bCs/>
        </w:rPr>
        <w:t>m</w:t>
      </w:r>
      <w:r>
        <w:rPr>
          <w:rFonts w:ascii="宋体" w:hAnsi="宋体" w:cs="宋体" w:hint="eastAsia"/>
          <w:bCs/>
        </w:rPr>
        <w:t>）；</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bCs/>
        </w:rPr>
        <w:t xml:space="preserve">      L2——</w:t>
      </w:r>
      <w:r>
        <w:rPr>
          <w:rFonts w:ascii="宋体" w:hAnsi="宋体" w:cs="宋体" w:hint="eastAsia"/>
          <w:bCs/>
        </w:rPr>
        <w:t>侧向抗震支吊架的设计间距（</w:t>
      </w:r>
      <w:r>
        <w:rPr>
          <w:rFonts w:ascii="宋体" w:hAnsi="宋体" w:cs="宋体"/>
          <w:bCs/>
        </w:rPr>
        <w:t>m</w:t>
      </w:r>
      <w:r>
        <w:rPr>
          <w:rFonts w:ascii="宋体" w:hAnsi="宋体" w:cs="宋体" w:hint="eastAsia"/>
          <w:bCs/>
        </w:rPr>
        <w:t>）。</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4</w:t>
      </w:r>
      <w:r>
        <w:rPr>
          <w:rFonts w:ascii="宋体" w:hAnsi="宋体" w:cs="宋体"/>
          <w:bCs/>
        </w:rPr>
        <w:t xml:space="preserve">.3.5 </w:t>
      </w:r>
      <w:r>
        <w:rPr>
          <w:rFonts w:ascii="宋体" w:hAnsi="宋体" w:cs="宋体" w:hint="eastAsia"/>
          <w:bCs/>
        </w:rPr>
        <w:t>抗震支吊架的抗震</w:t>
      </w:r>
      <w:proofErr w:type="gramStart"/>
      <w:r>
        <w:rPr>
          <w:rFonts w:ascii="宋体" w:hAnsi="宋体" w:cs="宋体" w:hint="eastAsia"/>
          <w:bCs/>
        </w:rPr>
        <w:t>斜撑与吊架</w:t>
      </w:r>
      <w:proofErr w:type="gramEnd"/>
      <w:r>
        <w:rPr>
          <w:rFonts w:ascii="宋体" w:hAnsi="宋体" w:cs="宋体" w:hint="eastAsia"/>
          <w:bCs/>
        </w:rPr>
        <w:t>的距离不得大于</w:t>
      </w:r>
      <w:r>
        <w:rPr>
          <w:rFonts w:ascii="宋体" w:hAnsi="宋体" w:cs="宋体"/>
          <w:bCs/>
        </w:rPr>
        <w:t>0.1m</w:t>
      </w:r>
      <w:r>
        <w:rPr>
          <w:rFonts w:ascii="宋体" w:hAnsi="宋体" w:cs="宋体" w:hint="eastAsia"/>
          <w:bCs/>
        </w:rPr>
        <w:t>。</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4</w:t>
      </w:r>
      <w:r>
        <w:rPr>
          <w:rFonts w:ascii="宋体" w:hAnsi="宋体" w:cs="宋体"/>
          <w:bCs/>
        </w:rPr>
        <w:t xml:space="preserve">.3.6 </w:t>
      </w:r>
      <w:r>
        <w:rPr>
          <w:rFonts w:ascii="宋体" w:hAnsi="宋体" w:cs="宋体" w:hint="eastAsia"/>
          <w:bCs/>
        </w:rPr>
        <w:t>侧向、纵向抗震支吊架的抗震斜撑安装，垂直角度宜为</w:t>
      </w:r>
      <w:r>
        <w:rPr>
          <w:rFonts w:ascii="宋体" w:hAnsi="宋体" w:cs="宋体"/>
          <w:bCs/>
        </w:rPr>
        <w:t>45°</w:t>
      </w:r>
      <w:r>
        <w:rPr>
          <w:rFonts w:ascii="宋体" w:hAnsi="宋体" w:cs="宋体" w:hint="eastAsia"/>
          <w:bCs/>
        </w:rPr>
        <w:t>，且不得小于</w:t>
      </w:r>
      <w:r>
        <w:rPr>
          <w:rFonts w:ascii="宋体" w:hAnsi="宋体" w:cs="宋体"/>
          <w:bCs/>
        </w:rPr>
        <w:t>30°</w:t>
      </w:r>
      <w:r>
        <w:rPr>
          <w:rFonts w:ascii="宋体" w:hAnsi="宋体" w:cs="宋体" w:hint="eastAsia"/>
          <w:bCs/>
        </w:rPr>
        <w:t>。</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4</w:t>
      </w:r>
      <w:r>
        <w:rPr>
          <w:rFonts w:ascii="宋体" w:hAnsi="宋体" w:cs="宋体"/>
          <w:bCs/>
        </w:rPr>
        <w:t xml:space="preserve">.3.7 </w:t>
      </w:r>
      <w:r>
        <w:rPr>
          <w:rFonts w:ascii="宋体" w:hAnsi="宋体" w:cs="宋体" w:hint="eastAsia"/>
          <w:bCs/>
        </w:rPr>
        <w:t>抗震支吊架抗震斜撑安装不应偏离其中心线</w:t>
      </w:r>
      <w:r>
        <w:rPr>
          <w:rFonts w:ascii="宋体" w:hAnsi="宋体" w:cs="宋体"/>
          <w:bCs/>
        </w:rPr>
        <w:t>2.5°</w:t>
      </w:r>
      <w:r>
        <w:rPr>
          <w:rFonts w:ascii="宋体" w:hAnsi="宋体" w:cs="宋体" w:hint="eastAsia"/>
          <w:bCs/>
        </w:rPr>
        <w:t>。</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4</w:t>
      </w:r>
      <w:r>
        <w:rPr>
          <w:rFonts w:ascii="宋体" w:hAnsi="宋体" w:cs="宋体"/>
          <w:bCs/>
        </w:rPr>
        <w:t xml:space="preserve">.3.8 </w:t>
      </w:r>
      <w:r>
        <w:rPr>
          <w:rFonts w:ascii="宋体" w:hAnsi="宋体" w:cs="宋体" w:hint="eastAsia"/>
          <w:bCs/>
        </w:rPr>
        <w:t>刚性连接的水平管道，两个相邻的抗震支吊架间允许纵向偏移值应符合下列规定：</w:t>
      </w:r>
    </w:p>
    <w:p w:rsidR="00004074" w:rsidRDefault="009E3F9D">
      <w:pPr>
        <w:pStyle w:val="afe"/>
        <w:numPr>
          <w:ilvl w:val="0"/>
          <w:numId w:val="34"/>
        </w:numPr>
      </w:pPr>
      <w:r>
        <w:rPr>
          <w:rFonts w:hint="eastAsia"/>
        </w:rPr>
        <w:t xml:space="preserve"> 水管及电线套管不得大于最大侧向支吊架间距的</w:t>
      </w:r>
      <w:r>
        <w:t>1/16</w:t>
      </w:r>
      <w:r>
        <w:rPr>
          <w:rFonts w:hint="eastAsia"/>
        </w:rPr>
        <w:t>；</w:t>
      </w:r>
    </w:p>
    <w:p w:rsidR="00004074" w:rsidRDefault="009E3F9D">
      <w:pPr>
        <w:pStyle w:val="afe"/>
        <w:numPr>
          <w:ilvl w:val="0"/>
          <w:numId w:val="34"/>
        </w:numPr>
      </w:pPr>
      <w:r>
        <w:t xml:space="preserve"> </w:t>
      </w:r>
      <w:r>
        <w:rPr>
          <w:rFonts w:hint="eastAsia"/>
        </w:rPr>
        <w:t>风管、电缆梯架、电缆托盘和电缆</w:t>
      </w:r>
      <w:proofErr w:type="gramStart"/>
      <w:r>
        <w:rPr>
          <w:rFonts w:hint="eastAsia"/>
        </w:rPr>
        <w:t>槽盒不得</w:t>
      </w:r>
      <w:proofErr w:type="gramEnd"/>
      <w:r>
        <w:rPr>
          <w:rFonts w:hint="eastAsia"/>
        </w:rPr>
        <w:t>大于其宽度的两倍。</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4</w:t>
      </w:r>
      <w:r>
        <w:rPr>
          <w:rFonts w:ascii="宋体" w:hAnsi="宋体" w:cs="宋体"/>
          <w:bCs/>
        </w:rPr>
        <w:t xml:space="preserve">.3.9 </w:t>
      </w:r>
      <w:r>
        <w:rPr>
          <w:rFonts w:ascii="宋体" w:hAnsi="宋体" w:cs="宋体" w:hint="eastAsia"/>
          <w:bCs/>
        </w:rPr>
        <w:t>穿过</w:t>
      </w:r>
      <w:proofErr w:type="gramStart"/>
      <w:r>
        <w:rPr>
          <w:rFonts w:ascii="宋体" w:hAnsi="宋体" w:cs="宋体" w:hint="eastAsia"/>
          <w:bCs/>
        </w:rPr>
        <w:t>隔震层的</w:t>
      </w:r>
      <w:proofErr w:type="gramEnd"/>
      <w:r>
        <w:rPr>
          <w:rFonts w:ascii="宋体" w:hAnsi="宋体" w:cs="宋体" w:hint="eastAsia"/>
          <w:bCs/>
        </w:rPr>
        <w:t>建筑机电工程管道应采用柔性连接或其他方式，并应在</w:t>
      </w:r>
      <w:proofErr w:type="gramStart"/>
      <w:r>
        <w:rPr>
          <w:rFonts w:ascii="宋体" w:hAnsi="宋体" w:cs="宋体" w:hint="eastAsia"/>
          <w:bCs/>
        </w:rPr>
        <w:t>隔震层两侧</w:t>
      </w:r>
      <w:proofErr w:type="gramEnd"/>
      <w:r>
        <w:rPr>
          <w:rFonts w:ascii="宋体" w:hAnsi="宋体" w:cs="宋体" w:hint="eastAsia"/>
          <w:bCs/>
        </w:rPr>
        <w:t>设置抗震支吊架。</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lastRenderedPageBreak/>
        <w:t>4</w:t>
      </w:r>
      <w:r>
        <w:rPr>
          <w:rFonts w:ascii="宋体" w:hAnsi="宋体" w:cs="宋体"/>
          <w:bCs/>
        </w:rPr>
        <w:t xml:space="preserve">.3.10 </w:t>
      </w:r>
      <w:r>
        <w:rPr>
          <w:rFonts w:ascii="宋体" w:hAnsi="宋体" w:cs="宋体" w:hint="eastAsia"/>
          <w:bCs/>
        </w:rPr>
        <w:t>当水平管道通过垂直管道与地面设备连接时，管道与设备之间应采用柔性连接，水平管道距垂直管道</w:t>
      </w:r>
      <w:r>
        <w:rPr>
          <w:rFonts w:ascii="宋体" w:hAnsi="宋体" w:cs="宋体"/>
          <w:bCs/>
        </w:rPr>
        <w:t xml:space="preserve">0.6m </w:t>
      </w:r>
      <w:r>
        <w:rPr>
          <w:rFonts w:ascii="宋体" w:hAnsi="宋体" w:cs="宋体" w:hint="eastAsia"/>
          <w:bCs/>
        </w:rPr>
        <w:t>范围内设置侧向支撑，垂直管道底部距地面大于</w:t>
      </w:r>
      <w:r>
        <w:rPr>
          <w:rFonts w:ascii="宋体" w:hAnsi="宋体" w:cs="宋体"/>
          <w:bCs/>
        </w:rPr>
        <w:t xml:space="preserve">0.15m </w:t>
      </w:r>
      <w:r>
        <w:rPr>
          <w:rFonts w:ascii="宋体" w:hAnsi="宋体" w:cs="宋体" w:hint="eastAsia"/>
          <w:bCs/>
        </w:rPr>
        <w:t>应设置抗震支吊架。</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4</w:t>
      </w:r>
      <w:r>
        <w:rPr>
          <w:rFonts w:ascii="宋体" w:hAnsi="宋体" w:cs="宋体"/>
          <w:bCs/>
        </w:rPr>
        <w:t xml:space="preserve">.3.11 </w:t>
      </w:r>
      <w:r>
        <w:rPr>
          <w:rFonts w:ascii="宋体" w:hAnsi="宋体" w:cs="宋体" w:hint="eastAsia"/>
          <w:bCs/>
        </w:rPr>
        <w:t>当管道穿越建筑沉降缝时，应考虑建筑不均匀沉降对抗震支吊架的影响。</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4</w:t>
      </w:r>
      <w:r>
        <w:rPr>
          <w:rFonts w:ascii="宋体" w:hAnsi="宋体" w:cs="宋体"/>
          <w:bCs/>
        </w:rPr>
        <w:t xml:space="preserve">.3.12 </w:t>
      </w:r>
      <w:r>
        <w:rPr>
          <w:rFonts w:ascii="宋体" w:hAnsi="宋体" w:cs="宋体" w:hint="eastAsia"/>
          <w:bCs/>
        </w:rPr>
        <w:t>水平管道在安装柔性补偿器及伸缩节的两端应设置侧向及纵向抗震支吊架。</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4</w:t>
      </w:r>
      <w:r>
        <w:rPr>
          <w:rFonts w:ascii="宋体" w:hAnsi="宋体" w:cs="宋体"/>
          <w:bCs/>
        </w:rPr>
        <w:t xml:space="preserve">.3.13 </w:t>
      </w:r>
      <w:r>
        <w:rPr>
          <w:rFonts w:ascii="宋体" w:hAnsi="宋体" w:cs="宋体" w:hint="eastAsia"/>
          <w:bCs/>
        </w:rPr>
        <w:t>沿墙敷设的管道当设有入墙的托架、支架且管卡能紧固管道四周时，可作为一个侧向抗震支吊架，且应进行抗震验算。</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4</w:t>
      </w:r>
      <w:r>
        <w:rPr>
          <w:rFonts w:ascii="宋体" w:hAnsi="宋体" w:cs="宋体"/>
          <w:bCs/>
        </w:rPr>
        <w:t xml:space="preserve">.3.14 </w:t>
      </w:r>
      <w:r>
        <w:rPr>
          <w:rFonts w:ascii="宋体" w:hAnsi="宋体" w:cs="宋体" w:hint="eastAsia"/>
          <w:bCs/>
        </w:rPr>
        <w:t>单管（杆）抗震支吊架的设置应符合下列规定：</w:t>
      </w:r>
    </w:p>
    <w:p w:rsidR="00004074" w:rsidRDefault="009E3F9D">
      <w:pPr>
        <w:pStyle w:val="afe"/>
        <w:numPr>
          <w:ilvl w:val="0"/>
          <w:numId w:val="35"/>
        </w:numPr>
      </w:pPr>
      <w:r>
        <w:rPr>
          <w:rFonts w:hint="eastAsia"/>
        </w:rPr>
        <w:t>连接立管的水平管道应在靠近立管</w:t>
      </w:r>
      <w:r>
        <w:t xml:space="preserve">0.6m </w:t>
      </w:r>
      <w:r>
        <w:rPr>
          <w:rFonts w:hint="eastAsia"/>
        </w:rPr>
        <w:t>范围内设置第一个抗震支吊架；</w:t>
      </w:r>
    </w:p>
    <w:p w:rsidR="00004074" w:rsidRDefault="009E3F9D">
      <w:pPr>
        <w:pStyle w:val="afe"/>
        <w:numPr>
          <w:ilvl w:val="0"/>
          <w:numId w:val="35"/>
        </w:numPr>
      </w:pPr>
      <w:r>
        <w:rPr>
          <w:rFonts w:hint="eastAsia"/>
        </w:rPr>
        <w:t>当立管长度大于</w:t>
      </w:r>
      <w:r>
        <w:t>1.8m</w:t>
      </w:r>
      <w:r>
        <w:rPr>
          <w:rFonts w:hint="eastAsia"/>
        </w:rPr>
        <w:t>时，应在其顶部及底部</w:t>
      </w:r>
      <w:proofErr w:type="gramStart"/>
      <w:r>
        <w:rPr>
          <w:rFonts w:hint="eastAsia"/>
        </w:rPr>
        <w:t>设置四</w:t>
      </w:r>
      <w:proofErr w:type="gramEnd"/>
      <w:r>
        <w:rPr>
          <w:rFonts w:hint="eastAsia"/>
        </w:rPr>
        <w:t>向抗震支吊架。当立管长度大于</w:t>
      </w:r>
      <w:r>
        <w:t xml:space="preserve">7.6m </w:t>
      </w:r>
      <w:r>
        <w:rPr>
          <w:rFonts w:hint="eastAsia"/>
        </w:rPr>
        <w:t>时，应在中间加设抗震支吊架；</w:t>
      </w:r>
    </w:p>
    <w:p w:rsidR="00004074" w:rsidRDefault="009E3F9D">
      <w:pPr>
        <w:pStyle w:val="afe"/>
        <w:numPr>
          <w:ilvl w:val="0"/>
          <w:numId w:val="35"/>
        </w:numPr>
      </w:pPr>
      <w:r>
        <w:rPr>
          <w:rFonts w:hint="eastAsia"/>
        </w:rPr>
        <w:t>当立管通过套管穿越结构楼层时，可设置抗震支吊架。</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4</w:t>
      </w:r>
      <w:r>
        <w:rPr>
          <w:rFonts w:ascii="宋体" w:hAnsi="宋体" w:cs="宋体"/>
          <w:bCs/>
        </w:rPr>
        <w:t xml:space="preserve">.3.15 </w:t>
      </w:r>
      <w:proofErr w:type="gramStart"/>
      <w:r>
        <w:rPr>
          <w:rFonts w:ascii="宋体" w:hAnsi="宋体" w:cs="宋体" w:hint="eastAsia"/>
          <w:bCs/>
        </w:rPr>
        <w:t>门型抗震</w:t>
      </w:r>
      <w:proofErr w:type="gramEnd"/>
      <w:r>
        <w:rPr>
          <w:rFonts w:ascii="宋体" w:hAnsi="宋体" w:cs="宋体" w:hint="eastAsia"/>
          <w:bCs/>
        </w:rPr>
        <w:t>支吊架的设置应符合下列规定：</w:t>
      </w:r>
    </w:p>
    <w:p w:rsidR="00004074" w:rsidRDefault="009E3F9D">
      <w:pPr>
        <w:pStyle w:val="afe"/>
        <w:numPr>
          <w:ilvl w:val="0"/>
          <w:numId w:val="36"/>
        </w:numPr>
      </w:pPr>
      <w:proofErr w:type="gramStart"/>
      <w:r>
        <w:rPr>
          <w:rFonts w:hint="eastAsia"/>
        </w:rPr>
        <w:t>门型抗震</w:t>
      </w:r>
      <w:proofErr w:type="gramEnd"/>
      <w:r>
        <w:rPr>
          <w:rFonts w:hint="eastAsia"/>
        </w:rPr>
        <w:t>支吊架至少应有一个侧向抗震支吊架或两个纵向抗震支吊架；</w:t>
      </w:r>
    </w:p>
    <w:p w:rsidR="00004074" w:rsidRDefault="009E3F9D">
      <w:pPr>
        <w:pStyle w:val="afe"/>
        <w:numPr>
          <w:ilvl w:val="0"/>
          <w:numId w:val="36"/>
        </w:numPr>
      </w:pPr>
      <w:r>
        <w:rPr>
          <w:rFonts w:hint="eastAsia"/>
        </w:rPr>
        <w:t>同一承重吊架悬挂</w:t>
      </w:r>
      <w:proofErr w:type="gramStart"/>
      <w:r>
        <w:rPr>
          <w:rFonts w:hint="eastAsia"/>
        </w:rPr>
        <w:t>多层门型吊架</w:t>
      </w:r>
      <w:proofErr w:type="gramEnd"/>
      <w:r>
        <w:rPr>
          <w:rFonts w:hint="eastAsia"/>
        </w:rPr>
        <w:t>，应对承重吊架分别独立加固并设置抗震斜撑；</w:t>
      </w:r>
    </w:p>
    <w:p w:rsidR="00004074" w:rsidRDefault="009E3F9D">
      <w:pPr>
        <w:pStyle w:val="afe"/>
        <w:numPr>
          <w:ilvl w:val="0"/>
          <w:numId w:val="36"/>
        </w:numPr>
      </w:pPr>
      <w:proofErr w:type="gramStart"/>
      <w:r>
        <w:rPr>
          <w:rFonts w:hint="eastAsia"/>
        </w:rPr>
        <w:t>门型抗震</w:t>
      </w:r>
      <w:proofErr w:type="gramEnd"/>
      <w:r>
        <w:rPr>
          <w:rFonts w:hint="eastAsia"/>
        </w:rPr>
        <w:t>支吊架侧向及纵向抗震</w:t>
      </w:r>
      <w:proofErr w:type="gramStart"/>
      <w:r>
        <w:rPr>
          <w:rFonts w:hint="eastAsia"/>
        </w:rPr>
        <w:t>斜撑应安装</w:t>
      </w:r>
      <w:proofErr w:type="gramEnd"/>
      <w:r>
        <w:rPr>
          <w:rFonts w:hint="eastAsia"/>
        </w:rPr>
        <w:t>在上层横梁或承重吊架连接处。</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4</w:t>
      </w:r>
      <w:r>
        <w:rPr>
          <w:rFonts w:ascii="宋体" w:hAnsi="宋体" w:cs="宋体"/>
          <w:bCs/>
        </w:rPr>
        <w:t xml:space="preserve">.3.16 </w:t>
      </w:r>
      <w:r>
        <w:rPr>
          <w:rFonts w:ascii="宋体" w:hAnsi="宋体" w:cs="宋体" w:hint="eastAsia"/>
          <w:bCs/>
        </w:rPr>
        <w:t>保温管道的抗震支吊架限位应按管道保温后的尺寸设计，且不应限制管线热胀冷缩产生的位移。</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4</w:t>
      </w:r>
      <w:r>
        <w:rPr>
          <w:rFonts w:ascii="宋体" w:hAnsi="宋体" w:cs="宋体"/>
          <w:bCs/>
        </w:rPr>
        <w:t xml:space="preserve">.3.17 </w:t>
      </w:r>
      <w:r>
        <w:rPr>
          <w:rFonts w:ascii="宋体" w:hAnsi="宋体" w:cs="宋体" w:hint="eastAsia"/>
          <w:bCs/>
        </w:rPr>
        <w:t>当抗震支吊架吊杆长细比大于</w:t>
      </w:r>
      <w:r>
        <w:rPr>
          <w:rFonts w:ascii="宋体" w:hAnsi="宋体" w:cs="宋体"/>
          <w:bCs/>
        </w:rPr>
        <w:t>100</w:t>
      </w:r>
      <w:r>
        <w:rPr>
          <w:rFonts w:ascii="宋体" w:hAnsi="宋体" w:cs="宋体" w:hint="eastAsia"/>
          <w:bCs/>
        </w:rPr>
        <w:t>或当抗震斜撑杆件长细比大于</w:t>
      </w:r>
      <w:r>
        <w:rPr>
          <w:rFonts w:ascii="宋体" w:hAnsi="宋体" w:cs="宋体"/>
          <w:bCs/>
        </w:rPr>
        <w:t>200</w:t>
      </w:r>
      <w:r>
        <w:rPr>
          <w:rFonts w:ascii="宋体" w:hAnsi="宋体" w:cs="宋体" w:hint="eastAsia"/>
          <w:bCs/>
        </w:rPr>
        <w:t>时，应采取加固措施。</w:t>
      </w:r>
    </w:p>
    <w:p w:rsidR="00004074" w:rsidRDefault="009E3F9D" w:rsidP="004D5FB9">
      <w:pPr>
        <w:pStyle w:val="afffffffff4"/>
        <w:adjustRightInd w:val="0"/>
        <w:snapToGrid w:val="0"/>
        <w:spacing w:beforeLines="200" w:before="624" w:afterLines="100" w:after="312"/>
        <w:jc w:val="left"/>
      </w:pPr>
      <w:r>
        <w:rPr>
          <w:rFonts w:hint="eastAsia"/>
          <w:sz w:val="21"/>
          <w:szCs w:val="21"/>
        </w:rPr>
        <w:t>5 产品</w:t>
      </w:r>
    </w:p>
    <w:p w:rsidR="00004074" w:rsidRDefault="009E3F9D" w:rsidP="004D5FB9">
      <w:pPr>
        <w:pStyle w:val="afffffffff4"/>
        <w:snapToGrid w:val="0"/>
        <w:spacing w:beforeLines="150" w:before="468" w:afterLines="100" w:after="312"/>
        <w:jc w:val="left"/>
      </w:pPr>
      <w:r>
        <w:rPr>
          <w:rFonts w:hint="eastAsia"/>
          <w:sz w:val="21"/>
          <w:szCs w:val="21"/>
        </w:rPr>
        <w:t>5.1 一般规定</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5.1.1 抗震支吊架构件应符合以下要求：</w:t>
      </w:r>
    </w:p>
    <w:p w:rsidR="00004074" w:rsidRDefault="009E3F9D">
      <w:pPr>
        <w:pStyle w:val="afe"/>
        <w:numPr>
          <w:ilvl w:val="0"/>
          <w:numId w:val="37"/>
        </w:numPr>
      </w:pPr>
      <w:r>
        <w:rPr>
          <w:rFonts w:hint="eastAsia"/>
        </w:rPr>
        <w:t>抗震斜撑连接构件设计应便于安装，宜采用可视化的设计要求；</w:t>
      </w:r>
    </w:p>
    <w:p w:rsidR="00004074" w:rsidRDefault="009E3F9D">
      <w:pPr>
        <w:pStyle w:val="afe"/>
        <w:numPr>
          <w:ilvl w:val="0"/>
          <w:numId w:val="37"/>
        </w:numPr>
      </w:pPr>
      <w:r>
        <w:rPr>
          <w:rFonts w:hint="eastAsia"/>
        </w:rPr>
        <w:t>抗震斜撑连接构件与混凝土结构连接应采用具有机械锁键效应的扩底锚栓或特殊倒锥形胶粘型锚栓；</w:t>
      </w:r>
    </w:p>
    <w:p w:rsidR="00004074" w:rsidRDefault="009E3F9D">
      <w:pPr>
        <w:pStyle w:val="afe"/>
        <w:numPr>
          <w:ilvl w:val="0"/>
          <w:numId w:val="37"/>
        </w:numPr>
      </w:pPr>
      <w:r>
        <w:rPr>
          <w:rFonts w:hint="eastAsia"/>
        </w:rPr>
        <w:t>抗震斜撑连接构件与钢结构连接，应采用专用连接件；</w:t>
      </w:r>
    </w:p>
    <w:p w:rsidR="00004074" w:rsidRDefault="009E3F9D">
      <w:pPr>
        <w:pStyle w:val="afe"/>
        <w:numPr>
          <w:ilvl w:val="0"/>
          <w:numId w:val="37"/>
        </w:numPr>
      </w:pPr>
      <w:r>
        <w:rPr>
          <w:rFonts w:hint="eastAsia"/>
        </w:rPr>
        <w:t>管道连接构件应设置绝缘降噪衬垫，且不应与管道发生电化学腐蚀或损伤；</w:t>
      </w:r>
    </w:p>
    <w:p w:rsidR="00004074" w:rsidRDefault="009E3F9D">
      <w:pPr>
        <w:pStyle w:val="afe"/>
        <w:numPr>
          <w:ilvl w:val="0"/>
          <w:numId w:val="37"/>
        </w:numPr>
      </w:pPr>
      <w:r>
        <w:rPr>
          <w:rFonts w:hint="eastAsia"/>
        </w:rPr>
        <w:t>抗震支吊架应有良好的装配性能，同一构件应能满足互换要求，不应通过选配组装。</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lastRenderedPageBreak/>
        <w:t>5.1.2 抗震支吊架材料应符合以下要求：</w:t>
      </w:r>
    </w:p>
    <w:p w:rsidR="00004074" w:rsidRDefault="009E3F9D">
      <w:pPr>
        <w:pStyle w:val="afe"/>
        <w:numPr>
          <w:ilvl w:val="0"/>
          <w:numId w:val="38"/>
        </w:numPr>
      </w:pPr>
      <w:r>
        <w:rPr>
          <w:rFonts w:hint="eastAsia"/>
        </w:rPr>
        <w:t>1 抗震支吊架主体应采用Q235 B级及以上碳钢或者不锈钢等材料，碳钢材料化学成分应符合《碳素结构钢》 GB/T 700的规定，不锈钢材料化学成分应符合《不锈钢和耐热钢牌号及化学成分》 GB/T 20878的规定；</w:t>
      </w:r>
    </w:p>
    <w:p w:rsidR="00004074" w:rsidRDefault="009E3F9D">
      <w:pPr>
        <w:pStyle w:val="afe"/>
        <w:numPr>
          <w:ilvl w:val="0"/>
          <w:numId w:val="38"/>
        </w:numPr>
      </w:pPr>
      <w:r>
        <w:rPr>
          <w:rFonts w:hint="eastAsia"/>
        </w:rPr>
        <w:t>2 管道连接构件衬垫材料应采用氯化丁基橡胶或三元乙丙橡胶。其质量要求应符合不饱和橡胶中饱和橡胶的鉴定</w:t>
      </w:r>
      <w:proofErr w:type="gramStart"/>
      <w:r>
        <w:rPr>
          <w:rFonts w:hint="eastAsia"/>
        </w:rPr>
        <w:t>》</w:t>
      </w:r>
      <w:proofErr w:type="gramEnd"/>
      <w:r>
        <w:rPr>
          <w:rFonts w:hint="eastAsia"/>
        </w:rPr>
        <w:t>GB/T 16583的规定；</w:t>
      </w:r>
    </w:p>
    <w:p w:rsidR="00004074" w:rsidRDefault="009E3F9D">
      <w:pPr>
        <w:pStyle w:val="afe"/>
        <w:numPr>
          <w:ilvl w:val="0"/>
          <w:numId w:val="38"/>
        </w:numPr>
      </w:pPr>
      <w:r>
        <w:rPr>
          <w:rFonts w:hint="eastAsia"/>
        </w:rPr>
        <w:t>3 紧固件的质量应符合《紧固件机械性能 螺栓、螺钉和螺柱》 GB/T 3098.1、《紧固件机械性能 螺母》 GB/T 3098.2、《紧固件机械性能 不锈钢螺栓、螺钉和螺柱》 GB/T 3098.6和《紧固件机械性能 不锈钢螺母》 GB/T 3098.15的规定；</w:t>
      </w:r>
    </w:p>
    <w:p w:rsidR="00004074" w:rsidRDefault="009E3F9D">
      <w:pPr>
        <w:pStyle w:val="afe"/>
        <w:numPr>
          <w:ilvl w:val="0"/>
          <w:numId w:val="38"/>
        </w:numPr>
      </w:pPr>
      <w:r>
        <w:rPr>
          <w:rFonts w:hint="eastAsia"/>
        </w:rPr>
        <w:t>4 垫圈的质量应符合《标准弹簧垫圈》 GB/T 93、《平垫圈 C级》 GB/T 95的规定；</w:t>
      </w:r>
    </w:p>
    <w:p w:rsidR="00004074" w:rsidRDefault="009E3F9D">
      <w:pPr>
        <w:pStyle w:val="afe"/>
        <w:numPr>
          <w:ilvl w:val="0"/>
          <w:numId w:val="38"/>
        </w:numPr>
      </w:pPr>
      <w:r>
        <w:rPr>
          <w:rFonts w:hint="eastAsia"/>
        </w:rPr>
        <w:t>5 锚栓的质量应符合《混凝土结构加固设计规范》GB 50367、《混凝土结构后锚固技术规程》JGJ 145和《混凝土用机械锚栓》JG/T 160的规定；</w:t>
      </w:r>
    </w:p>
    <w:p w:rsidR="00004074" w:rsidRDefault="009E3F9D">
      <w:pPr>
        <w:pStyle w:val="afe"/>
        <w:numPr>
          <w:ilvl w:val="0"/>
          <w:numId w:val="38"/>
        </w:numPr>
      </w:pPr>
      <w:r>
        <w:rPr>
          <w:rFonts w:hint="eastAsia"/>
        </w:rPr>
        <w:t>6 抗震斜撑的质量应符合《通用冷弯开口型钢》GB/T 6723、《低压流体输送用焊接钢管》GB/T 3091的规定；</w:t>
      </w:r>
    </w:p>
    <w:p w:rsidR="00004074" w:rsidRDefault="009E3F9D">
      <w:pPr>
        <w:pStyle w:val="afe"/>
        <w:numPr>
          <w:ilvl w:val="0"/>
          <w:numId w:val="38"/>
        </w:numPr>
      </w:pPr>
      <w:r>
        <w:rPr>
          <w:rFonts w:hint="eastAsia"/>
        </w:rPr>
        <w:t>7 柔性斜拉钢索的性能应符合《不锈钢丝绳》GB/T 9944的规定；</w:t>
      </w:r>
    </w:p>
    <w:p w:rsidR="00004074" w:rsidRDefault="009E3F9D">
      <w:pPr>
        <w:pStyle w:val="afe"/>
        <w:numPr>
          <w:ilvl w:val="0"/>
          <w:numId w:val="38"/>
        </w:numPr>
      </w:pPr>
      <w:r>
        <w:rPr>
          <w:rFonts w:hint="eastAsia"/>
        </w:rPr>
        <w:t>8 加固吊杆的性能应符合《螺杆》GB/T 15389的规定。</w:t>
      </w:r>
    </w:p>
    <w:p w:rsidR="00004074" w:rsidRDefault="009E3F9D" w:rsidP="004D5FB9">
      <w:pPr>
        <w:snapToGrid w:val="0"/>
        <w:spacing w:beforeLines="100" w:before="312" w:afterLines="100" w:after="312" w:line="240" w:lineRule="auto"/>
        <w:rPr>
          <w:rFonts w:ascii="宋体" w:hAnsi="宋体" w:cs="宋体"/>
          <w:bCs/>
          <w:color w:val="FF0000"/>
        </w:rPr>
      </w:pPr>
      <w:r>
        <w:rPr>
          <w:rFonts w:ascii="宋体" w:hAnsi="宋体" w:cs="宋体" w:hint="eastAsia"/>
          <w:bCs/>
        </w:rPr>
        <w:t>5.1.3 抗震支吊架构件及组件的额定荷载是抗震支吊架抗震承载力的重要指标，抗震支吊架的设计、安装与验收应严格按照产品检测的额定荷载来使用。</w:t>
      </w:r>
    </w:p>
    <w:p w:rsidR="00004074" w:rsidRDefault="009E3F9D" w:rsidP="004D5FB9">
      <w:pPr>
        <w:pStyle w:val="3"/>
        <w:widowControl/>
        <w:snapToGrid w:val="0"/>
        <w:spacing w:beforeLines="150" w:before="468" w:afterLines="100" w:after="312" w:line="240" w:lineRule="auto"/>
        <w:rPr>
          <w:rFonts w:ascii="黑体" w:eastAsia="黑体" w:hAnsi="黑体" w:cs="黑体"/>
          <w:b w:val="0"/>
          <w:sz w:val="21"/>
          <w:szCs w:val="21"/>
        </w:rPr>
      </w:pPr>
      <w:bookmarkStart w:id="51" w:name="_Toc66101322"/>
      <w:bookmarkStart w:id="52" w:name="_Toc17881"/>
      <w:bookmarkStart w:id="53" w:name="_Toc66101126"/>
      <w:r>
        <w:rPr>
          <w:rFonts w:ascii="黑体" w:eastAsia="黑体" w:hAnsi="黑体" w:cs="黑体" w:hint="eastAsia"/>
          <w:b w:val="0"/>
          <w:sz w:val="21"/>
          <w:szCs w:val="21"/>
        </w:rPr>
        <w:t>5.2 产品要求</w:t>
      </w:r>
      <w:bookmarkEnd w:id="51"/>
      <w:bookmarkEnd w:id="52"/>
      <w:bookmarkEnd w:id="53"/>
    </w:p>
    <w:p w:rsidR="00004074" w:rsidRDefault="009E3F9D" w:rsidP="004D5FB9">
      <w:pPr>
        <w:snapToGrid w:val="0"/>
        <w:spacing w:beforeLines="100" w:before="312" w:afterLines="100" w:after="312" w:line="240" w:lineRule="auto"/>
        <w:rPr>
          <w:rFonts w:ascii="宋体" w:hAnsi="宋体" w:cs="宋体"/>
          <w:bCs/>
        </w:rPr>
      </w:pPr>
      <w:bookmarkStart w:id="54" w:name="_Toc399665661"/>
      <w:bookmarkStart w:id="55" w:name="_Toc390692828"/>
      <w:bookmarkStart w:id="56" w:name="_Toc403979894"/>
      <w:bookmarkStart w:id="57" w:name="_Toc391037189"/>
      <w:bookmarkStart w:id="58" w:name="_Toc418923576"/>
      <w:bookmarkStart w:id="59" w:name="_Toc418858646"/>
      <w:bookmarkStart w:id="60" w:name="_Toc402533271"/>
      <w:bookmarkStart w:id="61" w:name="_Toc400698585"/>
      <w:r>
        <w:rPr>
          <w:rFonts w:ascii="宋体" w:hAnsi="宋体" w:cs="宋体" w:hint="eastAsia"/>
          <w:bCs/>
        </w:rPr>
        <w:t>5.2.1 抗震支吊架的外观应符合以下要求：</w:t>
      </w:r>
    </w:p>
    <w:p w:rsidR="00004074" w:rsidRDefault="009E3F9D">
      <w:pPr>
        <w:pStyle w:val="afe"/>
        <w:numPr>
          <w:ilvl w:val="0"/>
          <w:numId w:val="39"/>
        </w:numPr>
      </w:pPr>
      <w:bookmarkStart w:id="62" w:name="_Toc454888321"/>
      <w:r>
        <w:rPr>
          <w:rFonts w:hint="eastAsia"/>
        </w:rPr>
        <w:t>材质为碳钢时，构件应表面工整、光洁，不应有锈蚀、折叠、裂纹、分层、滴瘤、粗糙、刺锌、</w:t>
      </w:r>
      <w:proofErr w:type="gramStart"/>
      <w:r>
        <w:rPr>
          <w:rFonts w:hint="eastAsia"/>
        </w:rPr>
        <w:t>漏镀等缺陷</w:t>
      </w:r>
      <w:proofErr w:type="gramEnd"/>
      <w:r>
        <w:rPr>
          <w:rFonts w:hint="eastAsia"/>
        </w:rPr>
        <w:t>；</w:t>
      </w:r>
    </w:p>
    <w:p w:rsidR="00004074" w:rsidRDefault="009E3F9D">
      <w:pPr>
        <w:pStyle w:val="afe"/>
        <w:numPr>
          <w:ilvl w:val="0"/>
          <w:numId w:val="39"/>
        </w:numPr>
      </w:pPr>
      <w:r>
        <w:rPr>
          <w:rFonts w:hint="eastAsia"/>
        </w:rPr>
        <w:t>材质为不锈钢时，表面应</w:t>
      </w:r>
      <w:bookmarkEnd w:id="62"/>
      <w:r>
        <w:rPr>
          <w:rFonts w:hint="eastAsia"/>
        </w:rPr>
        <w:t>无明显的刮伤、拉伤等现象。</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5.2.2 抗震支吊架的尺寸与公差应符合以下要求：</w:t>
      </w:r>
    </w:p>
    <w:p w:rsidR="00004074" w:rsidRDefault="009E3F9D">
      <w:pPr>
        <w:pStyle w:val="afe"/>
        <w:numPr>
          <w:ilvl w:val="0"/>
          <w:numId w:val="40"/>
        </w:numPr>
      </w:pPr>
      <w:r>
        <w:rPr>
          <w:rFonts w:hint="eastAsia"/>
        </w:rPr>
        <w:t>抗震斜撑连接构件及管道连接构件用板材厚度不应小于5mm，抗震斜撑构件槽钢（或钢管）厚度不应小于2mm；</w:t>
      </w:r>
    </w:p>
    <w:p w:rsidR="00004074" w:rsidRDefault="009E3F9D">
      <w:pPr>
        <w:pStyle w:val="afe"/>
        <w:numPr>
          <w:ilvl w:val="0"/>
          <w:numId w:val="40"/>
        </w:numPr>
      </w:pPr>
      <w:r>
        <w:rPr>
          <w:rFonts w:hint="eastAsia"/>
        </w:rPr>
        <w:t>其它配件尺寸公差应符合GB/T 1804中“中等m”的规定。</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5.2.3 抗震支吊架的土层质量应符合以下要求：</w:t>
      </w:r>
    </w:p>
    <w:p w:rsidR="00004074" w:rsidRDefault="009E3F9D">
      <w:pPr>
        <w:pStyle w:val="afe"/>
        <w:numPr>
          <w:ilvl w:val="0"/>
          <w:numId w:val="41"/>
        </w:numPr>
      </w:pPr>
      <w:r>
        <w:rPr>
          <w:rFonts w:hint="eastAsia"/>
        </w:rPr>
        <w:t>镀锌层厚度不应小于5μm；</w:t>
      </w:r>
    </w:p>
    <w:p w:rsidR="00004074" w:rsidRDefault="009E3F9D">
      <w:pPr>
        <w:pStyle w:val="afe"/>
        <w:numPr>
          <w:ilvl w:val="0"/>
          <w:numId w:val="41"/>
        </w:numPr>
      </w:pPr>
      <w:r>
        <w:rPr>
          <w:rFonts w:hint="eastAsia"/>
        </w:rPr>
        <w:t>采用热浸镀锌处理时，镀锌层厚度不应小于60μm；</w:t>
      </w:r>
      <w:proofErr w:type="gramStart"/>
      <w:r>
        <w:rPr>
          <w:rFonts w:hint="eastAsia"/>
        </w:rPr>
        <w:t>采用锌铬涂层</w:t>
      </w:r>
      <w:proofErr w:type="gramEnd"/>
      <w:r>
        <w:rPr>
          <w:rFonts w:hint="eastAsia"/>
        </w:rPr>
        <w:t>处理时，涂层厚度不应小于8μm；</w:t>
      </w:r>
    </w:p>
    <w:p w:rsidR="00004074" w:rsidRDefault="009E3F9D">
      <w:pPr>
        <w:pStyle w:val="afe"/>
        <w:numPr>
          <w:ilvl w:val="0"/>
          <w:numId w:val="41"/>
        </w:numPr>
      </w:pPr>
      <w:r>
        <w:rPr>
          <w:rFonts w:hint="eastAsia"/>
        </w:rPr>
        <w:t>构件表面采用环氧喷涂处理时，涂层厚度不应小于70μm。</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5.2.4 抗震支吊架的抗震斜撑连接构件、管道连接构件的承载性能应满足以下要求：</w:t>
      </w:r>
    </w:p>
    <w:p w:rsidR="00004074" w:rsidRDefault="009E3F9D">
      <w:pPr>
        <w:pStyle w:val="afe"/>
        <w:numPr>
          <w:ilvl w:val="0"/>
          <w:numId w:val="42"/>
        </w:numPr>
      </w:pPr>
      <w:r>
        <w:rPr>
          <w:rFonts w:hint="eastAsia"/>
        </w:rPr>
        <w:lastRenderedPageBreak/>
        <w:t>抗震斜撑连接构件在额定荷载作用下，保持1min，不应产生明显变形；当继续施加到1.5倍额定荷载时，不应产生滑脱；</w:t>
      </w:r>
    </w:p>
    <w:p w:rsidR="00004074" w:rsidRDefault="009E3F9D">
      <w:pPr>
        <w:pStyle w:val="afe"/>
        <w:numPr>
          <w:ilvl w:val="0"/>
          <w:numId w:val="42"/>
        </w:numPr>
      </w:pPr>
      <w:r>
        <w:rPr>
          <w:rFonts w:hint="eastAsia"/>
        </w:rPr>
        <w:t>管道连接构件在额定荷载FX、FY或FZ的作用下，保持1min，不应产生明显变形；当继续施加到1.5倍额定荷载时，不应产生滑脱；</w:t>
      </w:r>
    </w:p>
    <w:p w:rsidR="00004074" w:rsidRDefault="009E3F9D">
      <w:pPr>
        <w:pStyle w:val="afe"/>
        <w:numPr>
          <w:ilvl w:val="0"/>
          <w:numId w:val="42"/>
        </w:numPr>
      </w:pPr>
      <w:r>
        <w:rPr>
          <w:rFonts w:hint="eastAsia"/>
        </w:rPr>
        <w:t>根据构件荷载性能的试验结果确定抗震支吊架构件的额定荷载，用于抗震支吊架的抗震验算；</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5.2.5 抗震支吊架的组件</w:t>
      </w:r>
      <w:bookmarkEnd w:id="54"/>
      <w:bookmarkEnd w:id="55"/>
      <w:bookmarkEnd w:id="56"/>
      <w:bookmarkEnd w:id="57"/>
      <w:bookmarkEnd w:id="58"/>
      <w:bookmarkEnd w:id="59"/>
      <w:bookmarkEnd w:id="60"/>
      <w:bookmarkEnd w:id="61"/>
      <w:r>
        <w:rPr>
          <w:rFonts w:ascii="宋体" w:hAnsi="宋体" w:cs="宋体" w:hint="eastAsia"/>
          <w:bCs/>
        </w:rPr>
        <w:t>应符合以下循环加载性能、疲劳性能、耐火性能、防腐性能的要求：</w:t>
      </w:r>
    </w:p>
    <w:p w:rsidR="00004074" w:rsidRDefault="009E3F9D">
      <w:pPr>
        <w:pStyle w:val="afe"/>
        <w:numPr>
          <w:ilvl w:val="0"/>
          <w:numId w:val="43"/>
        </w:numPr>
      </w:pPr>
      <w:r>
        <w:rPr>
          <w:rFonts w:hint="eastAsia"/>
        </w:rPr>
        <w:t>加载频率为0.1Hz，经过15次相同荷载加载后，继续受到前次加载幅值(15/14)1/2倍递增循环荷载，递增荷载不应低于35次，位移不应大于50mm；根据循环加载性能的试验结果确定抗震支吊架组件的额定荷载，用于抗震支吊架的抗震验算；</w:t>
      </w:r>
    </w:p>
    <w:p w:rsidR="00004074" w:rsidRDefault="009E3F9D">
      <w:pPr>
        <w:pStyle w:val="afe"/>
        <w:numPr>
          <w:ilvl w:val="0"/>
          <w:numId w:val="43"/>
        </w:numPr>
      </w:pPr>
      <w:bookmarkStart w:id="63" w:name="_Toc418923583"/>
      <w:bookmarkStart w:id="64" w:name="_Toc418858653"/>
      <w:r>
        <w:rPr>
          <w:rFonts w:hint="eastAsia"/>
        </w:rPr>
        <w:t>经过200万次疲劳试验，试验后组件不应出现断裂、脱落等现象；</w:t>
      </w:r>
    </w:p>
    <w:p w:rsidR="00004074" w:rsidRDefault="009E3F9D">
      <w:pPr>
        <w:pStyle w:val="afe"/>
        <w:numPr>
          <w:ilvl w:val="0"/>
          <w:numId w:val="43"/>
        </w:numPr>
      </w:pPr>
      <w:r>
        <w:rPr>
          <w:rFonts w:hint="eastAsia"/>
        </w:rPr>
        <w:t>抗震支吊架组装后在管道连接构件连接处施加20.4kN的荷载，按GB/T 9978.1的规定进行耐火性能试验；</w:t>
      </w:r>
    </w:p>
    <w:bookmarkEnd w:id="63"/>
    <w:bookmarkEnd w:id="64"/>
    <w:p w:rsidR="00004074" w:rsidRDefault="009E3F9D">
      <w:pPr>
        <w:pStyle w:val="afe"/>
        <w:numPr>
          <w:ilvl w:val="0"/>
          <w:numId w:val="43"/>
        </w:numPr>
      </w:pPr>
      <w:r>
        <w:rPr>
          <w:rFonts w:hint="eastAsia"/>
        </w:rPr>
        <w:t>进行中性盐雾试验后，不应出现红绣。</w:t>
      </w:r>
    </w:p>
    <w:p w:rsidR="00004074" w:rsidRDefault="009E3F9D" w:rsidP="004D5FB9">
      <w:pPr>
        <w:pStyle w:val="3"/>
        <w:widowControl/>
        <w:snapToGrid w:val="0"/>
        <w:spacing w:beforeLines="150" w:before="468" w:afterLines="100" w:after="312" w:line="240" w:lineRule="auto"/>
        <w:rPr>
          <w:rFonts w:ascii="黑体" w:eastAsia="黑体" w:hAnsi="黑体" w:cs="黑体"/>
          <w:b w:val="0"/>
          <w:sz w:val="21"/>
          <w:szCs w:val="21"/>
        </w:rPr>
      </w:pPr>
      <w:bookmarkStart w:id="65" w:name="_Toc26418"/>
      <w:bookmarkStart w:id="66" w:name="_Toc66101323"/>
      <w:bookmarkStart w:id="67" w:name="_Toc66101127"/>
      <w:r>
        <w:rPr>
          <w:rFonts w:ascii="黑体" w:eastAsia="黑体" w:hAnsi="黑体" w:cs="黑体" w:hint="eastAsia"/>
          <w:b w:val="0"/>
          <w:sz w:val="21"/>
          <w:szCs w:val="21"/>
        </w:rPr>
        <w:t>5.3 试验方法</w:t>
      </w:r>
      <w:bookmarkEnd w:id="65"/>
      <w:bookmarkEnd w:id="66"/>
      <w:bookmarkEnd w:id="67"/>
    </w:p>
    <w:p w:rsidR="00004074" w:rsidRDefault="009E3F9D" w:rsidP="004D5FB9">
      <w:pPr>
        <w:snapToGrid w:val="0"/>
        <w:spacing w:beforeLines="100" w:before="312" w:afterLines="100" w:after="312" w:line="240" w:lineRule="auto"/>
        <w:rPr>
          <w:rFonts w:ascii="宋体" w:hAnsi="宋体" w:cs="宋体"/>
          <w:bCs/>
        </w:rPr>
      </w:pPr>
      <w:bookmarkStart w:id="68" w:name="_Toc418923585"/>
      <w:bookmarkStart w:id="69" w:name="_Toc399665665"/>
      <w:bookmarkStart w:id="70" w:name="_Toc418858655"/>
      <w:bookmarkStart w:id="71" w:name="_Toc403979901"/>
      <w:bookmarkStart w:id="72" w:name="_Toc400698589"/>
      <w:bookmarkStart w:id="73" w:name="_Toc402533275"/>
      <w:r>
        <w:rPr>
          <w:rFonts w:ascii="宋体" w:hAnsi="宋体" w:cs="宋体" w:hint="eastAsia"/>
          <w:bCs/>
        </w:rPr>
        <w:t>5.3.1 外观</w:t>
      </w:r>
      <w:bookmarkEnd w:id="68"/>
      <w:bookmarkEnd w:id="69"/>
      <w:bookmarkEnd w:id="70"/>
      <w:bookmarkEnd w:id="71"/>
      <w:bookmarkEnd w:id="72"/>
      <w:bookmarkEnd w:id="73"/>
    </w:p>
    <w:p w:rsidR="00004074" w:rsidRDefault="009E3F9D" w:rsidP="004D5FB9">
      <w:pPr>
        <w:snapToGrid w:val="0"/>
        <w:spacing w:beforeLines="100" w:before="312" w:afterLines="100" w:after="312" w:line="240" w:lineRule="auto"/>
        <w:ind w:firstLineChars="200" w:firstLine="420"/>
        <w:rPr>
          <w:rFonts w:ascii="宋体" w:hAnsi="宋体" w:cs="宋体"/>
          <w:bCs/>
        </w:rPr>
      </w:pPr>
      <w:bookmarkStart w:id="74" w:name="_Toc403979902"/>
      <w:r>
        <w:rPr>
          <w:rFonts w:ascii="宋体" w:hAnsi="宋体" w:cs="宋体" w:hint="eastAsia"/>
          <w:bCs/>
        </w:rPr>
        <w:t>构件的表面质量在日光或充分照明条件下进行目测检验。</w:t>
      </w:r>
      <w:bookmarkEnd w:id="74"/>
    </w:p>
    <w:p w:rsidR="00004074" w:rsidRDefault="009E3F9D" w:rsidP="004D5FB9">
      <w:pPr>
        <w:snapToGrid w:val="0"/>
        <w:spacing w:beforeLines="100" w:before="312" w:afterLines="100" w:after="312" w:line="240" w:lineRule="auto"/>
        <w:rPr>
          <w:rFonts w:ascii="宋体" w:hAnsi="宋体" w:cs="宋体"/>
          <w:bCs/>
        </w:rPr>
      </w:pPr>
      <w:bookmarkStart w:id="75" w:name="_Toc418858656"/>
      <w:bookmarkStart w:id="76" w:name="_Toc418923586"/>
      <w:r>
        <w:rPr>
          <w:rFonts w:ascii="宋体" w:hAnsi="宋体" w:cs="宋体" w:hint="eastAsia"/>
          <w:bCs/>
        </w:rPr>
        <w:t>5.3.2 质量</w:t>
      </w:r>
    </w:p>
    <w:p w:rsidR="00004074" w:rsidRDefault="009E3F9D" w:rsidP="004D5FB9">
      <w:pPr>
        <w:snapToGrid w:val="0"/>
        <w:spacing w:beforeLines="100" w:before="312" w:afterLines="100" w:after="312" w:line="240" w:lineRule="auto"/>
        <w:ind w:firstLineChars="200" w:firstLine="420"/>
        <w:rPr>
          <w:rFonts w:ascii="宋体" w:hAnsi="宋体" w:cs="宋体"/>
          <w:bCs/>
        </w:rPr>
      </w:pPr>
      <w:r>
        <w:rPr>
          <w:rFonts w:ascii="宋体" w:hAnsi="宋体" w:cs="宋体" w:hint="eastAsia"/>
          <w:bCs/>
        </w:rPr>
        <w:t>1 应使用精度不大于0.1mm的量具测量构件尺寸及公差。</w:t>
      </w:r>
    </w:p>
    <w:p w:rsidR="00004074" w:rsidRDefault="009E3F9D" w:rsidP="004D5FB9">
      <w:pPr>
        <w:snapToGrid w:val="0"/>
        <w:spacing w:beforeLines="100" w:before="312" w:afterLines="100" w:after="312" w:line="240" w:lineRule="auto"/>
        <w:ind w:firstLineChars="200" w:firstLine="420"/>
        <w:rPr>
          <w:rFonts w:ascii="宋体" w:hAnsi="宋体" w:cs="宋体"/>
          <w:bCs/>
        </w:rPr>
      </w:pPr>
      <w:r>
        <w:rPr>
          <w:rFonts w:ascii="宋体" w:hAnsi="宋体" w:cs="宋体" w:hint="eastAsia"/>
          <w:bCs/>
        </w:rPr>
        <w:t>2 应按GB/T 4956的规定测量涂层厚度。</w:t>
      </w:r>
    </w:p>
    <w:bookmarkEnd w:id="75"/>
    <w:bookmarkEnd w:id="76"/>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5.3.3 抗震斜撑连接构件荷载性能</w:t>
      </w:r>
    </w:p>
    <w:p w:rsidR="00004074" w:rsidRDefault="009E3F9D">
      <w:pPr>
        <w:pStyle w:val="afe"/>
        <w:numPr>
          <w:ilvl w:val="0"/>
          <w:numId w:val="44"/>
        </w:numPr>
      </w:pPr>
      <w:r>
        <w:rPr>
          <w:rFonts w:hint="eastAsia"/>
        </w:rPr>
        <w:t>抗震斜撑连接构件应进行抗拉与抗压力学性能测试，一组试验需要3个试件。对于仅承受抗拉荷载的抗震斜撑连接构件，无需进行抗压试验；</w:t>
      </w:r>
    </w:p>
    <w:p w:rsidR="00004074" w:rsidRDefault="009E3F9D">
      <w:pPr>
        <w:pStyle w:val="afe"/>
        <w:numPr>
          <w:ilvl w:val="0"/>
          <w:numId w:val="44"/>
        </w:numPr>
      </w:pPr>
      <w:r>
        <w:rPr>
          <w:rFonts w:hint="eastAsia"/>
        </w:rPr>
        <w:t>抗震斜撑连接构件的试验应能反映出该构件实际受力方式，荷载施加方向参见图5.3.3；</w:t>
      </w:r>
    </w:p>
    <w:p w:rsidR="00004074" w:rsidRDefault="009E3F9D">
      <w:pPr>
        <w:pStyle w:val="afe"/>
        <w:numPr>
          <w:ilvl w:val="0"/>
          <w:numId w:val="44"/>
        </w:numPr>
      </w:pPr>
      <w:r>
        <w:rPr>
          <w:rFonts w:hint="eastAsia"/>
        </w:rPr>
        <w:t>3 试验加载速率不应超过12.7mm/min，以试件在加载过程中弹性变形量超过±5mm时终止试验，如试件在加载中出现永久性变形或裂纹时也应终止试验；</w:t>
      </w:r>
    </w:p>
    <w:p w:rsidR="00004074" w:rsidRDefault="009E3F9D">
      <w:pPr>
        <w:pStyle w:val="afe"/>
        <w:numPr>
          <w:ilvl w:val="0"/>
          <w:numId w:val="44"/>
        </w:numPr>
        <w:rPr>
          <w:rFonts w:hAnsi="宋体" w:cs="宋体"/>
          <w:bCs/>
          <w:szCs w:val="21"/>
        </w:rPr>
      </w:pPr>
      <w:r>
        <w:rPr>
          <w:rFonts w:hint="eastAsia"/>
        </w:rPr>
        <w:t>4 试件在试验过程中当达到上述终止条件时，即完成本次试验并记录终止时的荷载；一组试件（3个）全部测试完成后，3个试件平均试验值除以1.5作为该抗震斜撑连接构件的额定荷载。</w:t>
      </w:r>
    </w:p>
    <w:p w:rsidR="00004074" w:rsidRDefault="009E3F9D">
      <w:pPr>
        <w:spacing w:line="360" w:lineRule="auto"/>
        <w:jc w:val="center"/>
        <w:rPr>
          <w:rFonts w:ascii="Times New Roman" w:hAnsi="Times New Roman"/>
          <w:sz w:val="24"/>
          <w:szCs w:val="24"/>
        </w:rPr>
      </w:pPr>
      <w:r>
        <w:rPr>
          <w:rFonts w:ascii="Times New Roman" w:hAnsi="Times New Roman"/>
          <w:noProof/>
          <w:sz w:val="24"/>
          <w:szCs w:val="24"/>
        </w:rPr>
        <w:lastRenderedPageBreak/>
        <w:drawing>
          <wp:inline distT="0" distB="0" distL="114300" distR="114300">
            <wp:extent cx="3429000" cy="1171575"/>
            <wp:effectExtent l="0" t="0" r="0" b="9525"/>
            <wp:docPr id="28"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31"/>
                    <pic:cNvPicPr>
                      <a:picLocks noChangeAspect="1"/>
                    </pic:cNvPicPr>
                  </pic:nvPicPr>
                  <pic:blipFill>
                    <a:blip r:embed="rId48" cstate="print"/>
                    <a:stretch>
                      <a:fillRect/>
                    </a:stretch>
                  </pic:blipFill>
                  <pic:spPr>
                    <a:xfrm>
                      <a:off x="0" y="0"/>
                      <a:ext cx="3429000" cy="1171575"/>
                    </a:xfrm>
                    <a:prstGeom prst="rect">
                      <a:avLst/>
                    </a:prstGeom>
                    <a:noFill/>
                    <a:ln>
                      <a:noFill/>
                    </a:ln>
                  </pic:spPr>
                </pic:pic>
              </a:graphicData>
            </a:graphic>
          </wp:inline>
        </w:drawing>
      </w:r>
    </w:p>
    <w:p w:rsidR="00004074" w:rsidRDefault="009E3F9D">
      <w:pPr>
        <w:spacing w:line="360" w:lineRule="auto"/>
        <w:ind w:firstLineChars="200" w:firstLine="420"/>
        <w:jc w:val="center"/>
        <w:rPr>
          <w:rFonts w:ascii="Times New Roman" w:hAnsi="Times New Roman"/>
        </w:rPr>
      </w:pPr>
      <w:r>
        <w:rPr>
          <w:rFonts w:ascii="Times New Roman" w:hAnsi="Times New Roman"/>
        </w:rPr>
        <w:t>1—</w:t>
      </w:r>
      <w:r>
        <w:rPr>
          <w:rFonts w:ascii="Times New Roman" w:hAnsi="Times New Roman" w:hint="eastAsia"/>
        </w:rPr>
        <w:t>试验构件；</w:t>
      </w:r>
      <w:r>
        <w:rPr>
          <w:rFonts w:ascii="Times New Roman" w:hAnsi="Times New Roman"/>
        </w:rPr>
        <w:t>2—</w:t>
      </w:r>
      <w:r>
        <w:rPr>
          <w:rFonts w:ascii="Times New Roman" w:hAnsi="Times New Roman" w:hint="eastAsia"/>
        </w:rPr>
        <w:t>抗震斜撑连接构件；</w:t>
      </w:r>
      <w:r>
        <w:rPr>
          <w:rFonts w:ascii="Times New Roman" w:hAnsi="Times New Roman"/>
        </w:rPr>
        <w:t>3—</w:t>
      </w:r>
      <w:r>
        <w:rPr>
          <w:rFonts w:ascii="Times New Roman" w:hAnsi="Times New Roman" w:hint="eastAsia"/>
        </w:rPr>
        <w:t>抗震斜撑；</w:t>
      </w:r>
      <w:r>
        <w:rPr>
          <w:rFonts w:ascii="Times New Roman" w:hAnsi="Times New Roman"/>
        </w:rPr>
        <w:t>F—</w:t>
      </w:r>
      <w:r>
        <w:rPr>
          <w:rFonts w:ascii="Times New Roman" w:hAnsi="Times New Roman" w:hint="eastAsia"/>
        </w:rPr>
        <w:t>受力方向。</w:t>
      </w:r>
    </w:p>
    <w:p w:rsidR="00004074" w:rsidRDefault="009E3F9D">
      <w:pPr>
        <w:spacing w:line="360" w:lineRule="auto"/>
        <w:jc w:val="center"/>
        <w:rPr>
          <w:rFonts w:ascii="Times New Roman" w:eastAsia="黑体" w:hAnsi="Times New Roman"/>
        </w:rPr>
      </w:pPr>
      <w:r>
        <w:rPr>
          <w:rFonts w:ascii="Times New Roman" w:eastAsia="黑体" w:hAnsi="Times New Roman" w:hint="eastAsia"/>
        </w:rPr>
        <w:t>图</w:t>
      </w:r>
      <w:r>
        <w:rPr>
          <w:rFonts w:ascii="Times New Roman" w:eastAsia="黑体" w:hAnsi="Times New Roman" w:hint="eastAsia"/>
        </w:rPr>
        <w:t>5</w:t>
      </w:r>
      <w:r>
        <w:rPr>
          <w:rFonts w:ascii="Times New Roman" w:eastAsia="黑体" w:hAnsi="Times New Roman"/>
        </w:rPr>
        <w:t xml:space="preserve">.3.3 </w:t>
      </w:r>
      <w:r>
        <w:rPr>
          <w:rFonts w:ascii="Times New Roman" w:eastAsia="黑体" w:hAnsi="Times New Roman" w:hint="eastAsia"/>
        </w:rPr>
        <w:t>抗震斜撑连接构件加载示意图</w:t>
      </w:r>
    </w:p>
    <w:p w:rsidR="00004074" w:rsidRDefault="009E3F9D" w:rsidP="004D5FB9">
      <w:pPr>
        <w:snapToGrid w:val="0"/>
        <w:spacing w:beforeLines="100" w:before="312" w:afterLines="100" w:after="312" w:line="240" w:lineRule="auto"/>
        <w:rPr>
          <w:rFonts w:ascii="宋体" w:hAnsi="宋体" w:cs="宋体"/>
          <w:bCs/>
        </w:rPr>
      </w:pPr>
      <w:bookmarkStart w:id="77" w:name="_Toc418858657"/>
      <w:bookmarkStart w:id="78" w:name="_Toc418923587"/>
      <w:r>
        <w:rPr>
          <w:rFonts w:ascii="宋体" w:hAnsi="宋体" w:cs="宋体" w:hint="eastAsia"/>
          <w:bCs/>
        </w:rPr>
        <w:t>5.3.4 管道连接构件荷载性能</w:t>
      </w:r>
    </w:p>
    <w:p w:rsidR="00004074" w:rsidRDefault="009E3F9D">
      <w:pPr>
        <w:pStyle w:val="afe"/>
        <w:numPr>
          <w:ilvl w:val="0"/>
          <w:numId w:val="45"/>
        </w:numPr>
      </w:pPr>
      <w:r>
        <w:rPr>
          <w:rFonts w:hint="eastAsia"/>
        </w:rPr>
        <w:t>管道连接构件对应规格的管道安装于槽钢开口处，管道长度不应少于2倍槽钢宽度，螺纹紧固件插入槽钢开口处，并紧固，参见图5.3.4。</w:t>
      </w:r>
    </w:p>
    <w:p w:rsidR="00004074" w:rsidRDefault="009E3F9D" w:rsidP="004D5FB9">
      <w:pPr>
        <w:snapToGrid w:val="0"/>
        <w:spacing w:beforeLines="100" w:before="312" w:afterLines="100" w:after="312" w:line="240" w:lineRule="auto"/>
        <w:ind w:firstLineChars="200" w:firstLine="420"/>
        <w:jc w:val="center"/>
        <w:rPr>
          <w:rFonts w:ascii="宋体" w:hAnsi="宋体" w:cs="宋体"/>
          <w:bCs/>
        </w:rPr>
      </w:pPr>
      <w:r>
        <w:rPr>
          <w:rFonts w:ascii="宋体" w:hAnsi="宋体" w:cs="宋体" w:hint="eastAsia"/>
          <w:bCs/>
          <w:noProof/>
        </w:rPr>
        <w:drawing>
          <wp:inline distT="0" distB="0" distL="114300" distR="114300">
            <wp:extent cx="3400425" cy="2162175"/>
            <wp:effectExtent l="0" t="0" r="9525" b="9525"/>
            <wp:docPr id="31"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2"/>
                    <pic:cNvPicPr>
                      <a:picLocks noChangeAspect="1"/>
                    </pic:cNvPicPr>
                  </pic:nvPicPr>
                  <pic:blipFill>
                    <a:blip r:embed="rId49" cstate="print"/>
                    <a:stretch>
                      <a:fillRect/>
                    </a:stretch>
                  </pic:blipFill>
                  <pic:spPr>
                    <a:xfrm>
                      <a:off x="0" y="0"/>
                      <a:ext cx="3400425" cy="2162175"/>
                    </a:xfrm>
                    <a:prstGeom prst="rect">
                      <a:avLst/>
                    </a:prstGeom>
                    <a:noFill/>
                    <a:ln>
                      <a:noFill/>
                    </a:ln>
                  </pic:spPr>
                </pic:pic>
              </a:graphicData>
            </a:graphic>
          </wp:inline>
        </w:drawing>
      </w:r>
    </w:p>
    <w:p w:rsidR="00004074" w:rsidRDefault="009E3F9D" w:rsidP="004D5FB9">
      <w:pPr>
        <w:snapToGrid w:val="0"/>
        <w:spacing w:beforeLines="100" w:before="312" w:afterLines="100" w:after="312" w:line="240" w:lineRule="auto"/>
        <w:ind w:firstLineChars="200" w:firstLine="420"/>
        <w:jc w:val="center"/>
        <w:rPr>
          <w:rFonts w:ascii="宋体" w:hAnsi="宋体" w:cs="宋体"/>
          <w:bCs/>
        </w:rPr>
      </w:pPr>
      <w:r>
        <w:rPr>
          <w:rFonts w:ascii="宋体" w:hAnsi="宋体" w:cs="宋体" w:hint="eastAsia"/>
          <w:bCs/>
        </w:rPr>
        <w:t>1—试验构件； 2—管道； 3—槽钢构件；  4—管道连接构件；  Fx, Fy, Fz—受力方向</w:t>
      </w:r>
    </w:p>
    <w:p w:rsidR="00004074" w:rsidRDefault="009E3F9D" w:rsidP="004D5FB9">
      <w:pPr>
        <w:snapToGrid w:val="0"/>
        <w:spacing w:beforeLines="100" w:before="312" w:afterLines="100" w:after="312" w:line="240" w:lineRule="auto"/>
        <w:ind w:firstLineChars="200" w:firstLine="420"/>
        <w:jc w:val="center"/>
        <w:rPr>
          <w:rFonts w:ascii="宋体" w:hAnsi="宋体" w:cs="宋体"/>
          <w:bCs/>
        </w:rPr>
      </w:pPr>
      <w:r>
        <w:rPr>
          <w:rFonts w:ascii="宋体" w:hAnsi="宋体" w:cs="宋体" w:hint="eastAsia"/>
          <w:bCs/>
        </w:rPr>
        <w:t>图5.3.4 管道连接构件荷载性能试验示意图</w:t>
      </w:r>
    </w:p>
    <w:p w:rsidR="00004074" w:rsidRDefault="009E3F9D">
      <w:pPr>
        <w:pStyle w:val="afe"/>
        <w:numPr>
          <w:ilvl w:val="0"/>
          <w:numId w:val="45"/>
        </w:numPr>
        <w:rPr>
          <w:color w:val="000000" w:themeColor="text1"/>
        </w:rPr>
      </w:pPr>
      <w:r>
        <w:rPr>
          <w:rFonts w:hint="eastAsia"/>
          <w:color w:val="000000" w:themeColor="text1"/>
        </w:rPr>
        <w:t>试验构件应锚固于槽钢构件背部，一组试验需要3个试件；</w:t>
      </w:r>
    </w:p>
    <w:p w:rsidR="00004074" w:rsidRDefault="009E3F9D">
      <w:pPr>
        <w:pStyle w:val="afe"/>
        <w:numPr>
          <w:ilvl w:val="0"/>
          <w:numId w:val="45"/>
        </w:numPr>
        <w:rPr>
          <w:color w:val="000000" w:themeColor="text1"/>
        </w:rPr>
      </w:pPr>
      <w:r>
        <w:rPr>
          <w:rFonts w:hint="eastAsia"/>
          <w:color w:val="000000" w:themeColor="text1"/>
        </w:rPr>
        <w:t>荷载施加应符合图4.3.4的要求，试验加载速率不应超过12.7mm/min，以试件在加载过程中弹性变形量超过±5mm时终止试验，如试件在加载中出现永久性变形或裂纹时也应终止试验；</w:t>
      </w:r>
    </w:p>
    <w:p w:rsidR="00004074" w:rsidRDefault="009E3F9D">
      <w:pPr>
        <w:pStyle w:val="afe"/>
        <w:numPr>
          <w:ilvl w:val="0"/>
          <w:numId w:val="45"/>
        </w:numPr>
        <w:rPr>
          <w:rFonts w:hAnsi="宋体" w:cs="宋体"/>
          <w:bCs/>
          <w:color w:val="000000" w:themeColor="text1"/>
          <w:szCs w:val="21"/>
        </w:rPr>
      </w:pPr>
      <w:r>
        <w:rPr>
          <w:rFonts w:hint="eastAsia"/>
          <w:color w:val="000000" w:themeColor="text1"/>
        </w:rPr>
        <w:t>试件在试验过程中当达到上述终止条件时，即完成本次试验并记录终止时的荷载；一组试件（3个）全部测试完成后，3个试件平均试验值除以1.5作为该管道连接构件的额定荷载。</w:t>
      </w:r>
      <w:bookmarkStart w:id="79" w:name="_Toc418923588"/>
      <w:bookmarkStart w:id="80" w:name="_Toc418858658"/>
      <w:bookmarkEnd w:id="77"/>
      <w:bookmarkEnd w:id="78"/>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5.3.5 循环加载性能</w:t>
      </w:r>
    </w:p>
    <w:p w:rsidR="00004074" w:rsidRDefault="009E3F9D">
      <w:pPr>
        <w:pStyle w:val="afe"/>
        <w:numPr>
          <w:ilvl w:val="0"/>
          <w:numId w:val="46"/>
        </w:numPr>
        <w:rPr>
          <w:color w:val="000000" w:themeColor="text1"/>
        </w:rPr>
      </w:pPr>
      <w:r>
        <w:rPr>
          <w:rFonts w:hint="eastAsia"/>
          <w:color w:val="000000" w:themeColor="text1"/>
        </w:rPr>
        <w:t>一组试验需要3个试样。每个试样数量为4套抗震支吊架组件；</w:t>
      </w:r>
    </w:p>
    <w:p w:rsidR="00004074" w:rsidRDefault="009E3F9D">
      <w:pPr>
        <w:pStyle w:val="afe"/>
        <w:numPr>
          <w:ilvl w:val="0"/>
          <w:numId w:val="46"/>
        </w:numPr>
        <w:rPr>
          <w:color w:val="000000" w:themeColor="text1"/>
        </w:rPr>
      </w:pPr>
      <w:r>
        <w:rPr>
          <w:rFonts w:hint="eastAsia"/>
          <w:color w:val="000000" w:themeColor="text1"/>
        </w:rPr>
        <w:t>试样安装应将支吊架组件安装在测试装置内，抗震斜撑连接点距离顶部垂直距离不小于500mm，并且</w:t>
      </w:r>
      <w:proofErr w:type="gramStart"/>
      <w:r>
        <w:rPr>
          <w:rFonts w:hint="eastAsia"/>
          <w:color w:val="000000" w:themeColor="text1"/>
        </w:rPr>
        <w:t>与主吊螺杆</w:t>
      </w:r>
      <w:proofErr w:type="gramEnd"/>
      <w:r>
        <w:rPr>
          <w:rFonts w:hint="eastAsia"/>
          <w:color w:val="000000" w:themeColor="text1"/>
        </w:rPr>
        <w:t>成45°夹角，试验过程中，组件试样在水平</w:t>
      </w:r>
      <w:r>
        <w:rPr>
          <w:rFonts w:hint="eastAsia"/>
          <w:color w:val="000000" w:themeColor="text1"/>
        </w:rPr>
        <w:lastRenderedPageBreak/>
        <w:t>面内的位移量不应超过50mm。其他夹角的试验值，应按GB 50981的要求换算得出。</w:t>
      </w:r>
    </w:p>
    <w:p w:rsidR="00004074" w:rsidRDefault="009E3F9D">
      <w:pPr>
        <w:pStyle w:val="afe"/>
        <w:numPr>
          <w:ilvl w:val="0"/>
          <w:numId w:val="46"/>
        </w:numPr>
        <w:rPr>
          <w:color w:val="000000" w:themeColor="text1"/>
        </w:rPr>
      </w:pPr>
      <w:r>
        <w:rPr>
          <w:rFonts w:hint="eastAsia"/>
          <w:color w:val="000000" w:themeColor="text1"/>
        </w:rPr>
        <w:t>测试过程：</w:t>
      </w:r>
    </w:p>
    <w:p w:rsidR="00004074" w:rsidRDefault="009E3F9D" w:rsidP="004D5FB9">
      <w:pPr>
        <w:snapToGrid w:val="0"/>
        <w:spacing w:beforeLines="100" w:before="312" w:afterLines="100" w:after="312" w:line="240" w:lineRule="auto"/>
        <w:ind w:firstLineChars="200" w:firstLine="420"/>
        <w:rPr>
          <w:rFonts w:ascii="宋体" w:hAnsi="宋体" w:cs="宋体"/>
          <w:bCs/>
        </w:rPr>
      </w:pPr>
      <w:r>
        <w:rPr>
          <w:rFonts w:ascii="宋体" w:hAnsi="宋体" w:cs="宋体" w:hint="eastAsia"/>
          <w:bCs/>
        </w:rPr>
        <w:t>1）测试前应预估组件承受荷载能力：组件承受荷载能力不大于2.25kN的单套支吊架组件，测试时施加的初始荷载应为2.25kN；组件承受荷载能力大于2.25kN的单套支吊架组件，测试时施加的初始荷载应为9kN。</w:t>
      </w:r>
    </w:p>
    <w:p w:rsidR="00004074" w:rsidRDefault="009E3F9D" w:rsidP="004D5FB9">
      <w:pPr>
        <w:snapToGrid w:val="0"/>
        <w:spacing w:beforeLines="100" w:before="312" w:afterLines="100" w:after="312" w:line="240" w:lineRule="auto"/>
        <w:ind w:firstLineChars="200" w:firstLine="420"/>
        <w:rPr>
          <w:rFonts w:ascii="宋体" w:hAnsi="宋体" w:cs="宋体"/>
          <w:bCs/>
        </w:rPr>
      </w:pPr>
      <w:r>
        <w:rPr>
          <w:rFonts w:ascii="宋体" w:hAnsi="宋体" w:cs="宋体" w:hint="eastAsia"/>
          <w:bCs/>
        </w:rPr>
        <w:t>2）按规定的循环载荷进行加载，前15次应按固定幅值循环加载，其后每次循环加载</w:t>
      </w:r>
      <w:proofErr w:type="gramStart"/>
      <w:r>
        <w:rPr>
          <w:rFonts w:ascii="宋体" w:hAnsi="宋体" w:cs="宋体" w:hint="eastAsia"/>
          <w:bCs/>
        </w:rPr>
        <w:t>的力值幅值</w:t>
      </w:r>
      <w:proofErr w:type="gramEnd"/>
      <w:r>
        <w:rPr>
          <w:rFonts w:ascii="宋体" w:hAnsi="宋体" w:cs="宋体" w:hint="eastAsia"/>
          <w:bCs/>
        </w:rPr>
        <w:t>都是前次循环加载幅值的(15/14)</w:t>
      </w:r>
      <w:r>
        <w:rPr>
          <w:rFonts w:ascii="宋体" w:hAnsi="宋体" w:cs="宋体" w:hint="eastAsia"/>
          <w:bCs/>
          <w:vertAlign w:val="superscript"/>
        </w:rPr>
        <w:t>1/2</w:t>
      </w:r>
      <w:r>
        <w:rPr>
          <w:rFonts w:ascii="宋体" w:hAnsi="宋体" w:cs="宋体" w:hint="eastAsia"/>
          <w:bCs/>
        </w:rPr>
        <w:t>倍，测量过程中的加载频率为0.1Hz。试验条件下的加载历程和最大变形量见图4.3.5-2。全程</w:t>
      </w:r>
      <w:proofErr w:type="gramStart"/>
      <w:r>
        <w:rPr>
          <w:rFonts w:ascii="宋体" w:hAnsi="宋体" w:cs="宋体" w:hint="eastAsia"/>
          <w:bCs/>
        </w:rPr>
        <w:t>加载力</w:t>
      </w:r>
      <w:proofErr w:type="gramEnd"/>
      <w:r>
        <w:rPr>
          <w:rFonts w:ascii="宋体" w:hAnsi="宋体" w:cs="宋体" w:hint="eastAsia"/>
          <w:bCs/>
        </w:rPr>
        <w:t>按式（4.3.5.1）和式（4.3.5.2）计算：</w:t>
      </w:r>
    </w:p>
    <w:p w:rsidR="00004074" w:rsidRDefault="009E3F9D">
      <w:pPr>
        <w:spacing w:line="360" w:lineRule="auto"/>
        <w:ind w:firstLineChars="200" w:firstLine="420"/>
        <w:jc w:val="right"/>
        <w:rPr>
          <w:rFonts w:ascii="Times New Roman" w:hAnsi="Times New Roman"/>
          <w:sz w:val="24"/>
          <w:szCs w:val="24"/>
        </w:rPr>
      </w:pPr>
      <w:r>
        <w:rPr>
          <w:noProof/>
          <w:position w:val="-6"/>
          <w:szCs w:val="22"/>
        </w:rPr>
        <w:drawing>
          <wp:inline distT="0" distB="0" distL="114300" distR="114300">
            <wp:extent cx="1038225" cy="200025"/>
            <wp:effectExtent l="0" t="0" r="9525" b="7620"/>
            <wp:docPr id="29"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7"/>
                    <pic:cNvPicPr>
                      <a:picLocks noChangeAspect="1"/>
                    </pic:cNvPicPr>
                  </pic:nvPicPr>
                  <pic:blipFill>
                    <a:blip r:embed="rId50" cstate="print">
                      <a:clrChange>
                        <a:clrFrom>
                          <a:srgbClr val="FFFFFF"/>
                        </a:clrFrom>
                        <a:clrTo>
                          <a:srgbClr val="FFFFFF">
                            <a:alpha val="0"/>
                          </a:srgbClr>
                        </a:clrTo>
                      </a:clrChange>
                    </a:blip>
                    <a:stretch>
                      <a:fillRect/>
                    </a:stretch>
                  </pic:blipFill>
                  <pic:spPr>
                    <a:xfrm>
                      <a:off x="0" y="0"/>
                      <a:ext cx="1038225" cy="200025"/>
                    </a:xfrm>
                    <a:prstGeom prst="rect">
                      <a:avLst/>
                    </a:prstGeom>
                    <a:noFill/>
                    <a:ln>
                      <a:noFill/>
                    </a:ln>
                  </pic:spPr>
                </pic:pic>
              </a:graphicData>
            </a:graphic>
          </wp:inline>
        </w:drawing>
      </w:r>
      <w:r>
        <w:rPr>
          <w:rFonts w:ascii="Times New Roman" w:hAnsi="Times New Roman"/>
          <w:sz w:val="24"/>
          <w:szCs w:val="24"/>
        </w:rPr>
        <w:t xml:space="preserve">                      </w:t>
      </w:r>
      <w:r>
        <w:rPr>
          <w:rFonts w:ascii="Times New Roman" w:hAnsi="Times New Roman"/>
        </w:rPr>
        <w:t xml:space="preserve"> (</w:t>
      </w:r>
      <w:r>
        <w:rPr>
          <w:rFonts w:ascii="Times New Roman" w:hAnsi="Times New Roman" w:hint="eastAsia"/>
        </w:rPr>
        <w:t>5</w:t>
      </w:r>
      <w:r>
        <w:rPr>
          <w:rFonts w:ascii="Times New Roman" w:hAnsi="Times New Roman"/>
        </w:rPr>
        <w:t>.3.5.1)</w:t>
      </w:r>
    </w:p>
    <w:p w:rsidR="00004074" w:rsidRDefault="009E3F9D">
      <w:pPr>
        <w:spacing w:line="360" w:lineRule="auto"/>
        <w:ind w:firstLineChars="200" w:firstLine="420"/>
        <w:jc w:val="right"/>
        <w:rPr>
          <w:rFonts w:ascii="Times New Roman" w:hAnsi="Times New Roman"/>
          <w:sz w:val="24"/>
          <w:szCs w:val="24"/>
        </w:rPr>
      </w:pPr>
      <w:r>
        <w:rPr>
          <w:noProof/>
          <w:position w:val="-23"/>
          <w:szCs w:val="22"/>
        </w:rPr>
        <w:drawing>
          <wp:inline distT="0" distB="0" distL="114300" distR="114300">
            <wp:extent cx="2247900" cy="400050"/>
            <wp:effectExtent l="0" t="0" r="0" b="0"/>
            <wp:docPr id="27"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8"/>
                    <pic:cNvPicPr>
                      <a:picLocks noChangeAspect="1"/>
                    </pic:cNvPicPr>
                  </pic:nvPicPr>
                  <pic:blipFill>
                    <a:blip r:embed="rId51" cstate="print">
                      <a:clrChange>
                        <a:clrFrom>
                          <a:srgbClr val="FFFFFF"/>
                        </a:clrFrom>
                        <a:clrTo>
                          <a:srgbClr val="FFFFFF">
                            <a:alpha val="0"/>
                          </a:srgbClr>
                        </a:clrTo>
                      </a:clrChange>
                    </a:blip>
                    <a:stretch>
                      <a:fillRect/>
                    </a:stretch>
                  </pic:blipFill>
                  <pic:spPr>
                    <a:xfrm>
                      <a:off x="0" y="0"/>
                      <a:ext cx="2247900" cy="400050"/>
                    </a:xfrm>
                    <a:prstGeom prst="rect">
                      <a:avLst/>
                    </a:prstGeom>
                    <a:noFill/>
                    <a:ln>
                      <a:noFill/>
                    </a:ln>
                  </pic:spPr>
                </pic:pic>
              </a:graphicData>
            </a:graphic>
          </wp:inline>
        </w:drawing>
      </w:r>
      <w:r>
        <w:rPr>
          <w:rFonts w:ascii="Times New Roman" w:hAnsi="Times New Roman"/>
          <w:sz w:val="24"/>
          <w:szCs w:val="24"/>
        </w:rPr>
        <w:t xml:space="preserve">              </w:t>
      </w:r>
      <w:r>
        <w:rPr>
          <w:rFonts w:ascii="Times New Roman" w:hAnsi="Times New Roman"/>
        </w:rPr>
        <w:t>(</w:t>
      </w:r>
      <w:r>
        <w:rPr>
          <w:rFonts w:ascii="Times New Roman" w:hAnsi="Times New Roman" w:hint="eastAsia"/>
        </w:rPr>
        <w:t>5</w:t>
      </w:r>
      <w:r>
        <w:rPr>
          <w:rFonts w:ascii="Times New Roman" w:hAnsi="Times New Roman"/>
        </w:rPr>
        <w:t>.3.5.2)</w:t>
      </w:r>
    </w:p>
    <w:p w:rsidR="00004074" w:rsidRDefault="009E3F9D" w:rsidP="004D5FB9">
      <w:pPr>
        <w:snapToGrid w:val="0"/>
        <w:spacing w:beforeLines="100" w:before="312" w:afterLines="100" w:after="312" w:line="240" w:lineRule="auto"/>
        <w:rPr>
          <w:rFonts w:ascii="宋体" w:hAnsi="宋体" w:cs="宋体"/>
        </w:rPr>
      </w:pPr>
      <w:r>
        <w:rPr>
          <w:rFonts w:ascii="宋体" w:hAnsi="宋体" w:cs="宋体" w:hint="eastAsia"/>
        </w:rPr>
        <w:t>式中：</w:t>
      </w:r>
      <w:r>
        <w:rPr>
          <w:rFonts w:ascii="宋体" w:hAnsi="宋体" w:cs="宋体" w:hint="eastAsia"/>
        </w:rPr>
        <w:tab/>
        <w:t>F—加载力，单位为</w:t>
      </w:r>
      <w:r>
        <w:rPr>
          <w:rFonts w:ascii="宋体" w:hAnsi="宋体" w:cs="宋体" w:hint="eastAsia"/>
          <w:i/>
        </w:rPr>
        <w:t>k</w:t>
      </w:r>
      <w:r>
        <w:rPr>
          <w:rFonts w:ascii="宋体" w:hAnsi="宋体" w:cs="宋体" w:hint="eastAsia"/>
        </w:rPr>
        <w:t>N；</w:t>
      </w:r>
    </w:p>
    <w:p w:rsidR="00004074" w:rsidRDefault="009E3F9D" w:rsidP="004D5FB9">
      <w:pPr>
        <w:snapToGrid w:val="0"/>
        <w:spacing w:beforeLines="100" w:before="312" w:afterLines="100" w:after="312" w:line="240" w:lineRule="auto"/>
        <w:ind w:firstLineChars="354" w:firstLine="743"/>
        <w:rPr>
          <w:rFonts w:ascii="宋体" w:hAnsi="宋体" w:cs="宋体"/>
        </w:rPr>
      </w:pPr>
      <w:r>
        <w:rPr>
          <w:rFonts w:ascii="宋体" w:hAnsi="宋体" w:cs="宋体" w:hint="eastAsia"/>
        </w:rPr>
        <w:t>X—初始力，单位为</w:t>
      </w:r>
      <w:r>
        <w:rPr>
          <w:rFonts w:ascii="宋体" w:hAnsi="宋体" w:cs="宋体" w:hint="eastAsia"/>
          <w:i/>
        </w:rPr>
        <w:t>k</w:t>
      </w:r>
      <w:r>
        <w:rPr>
          <w:rFonts w:ascii="宋体" w:hAnsi="宋体" w:cs="宋体" w:hint="eastAsia"/>
        </w:rPr>
        <w:t xml:space="preserve">N（针对单套组件预计额定负荷超过2.25kN的组件，X取9kN；针对单套组件预计额定负荷小于2.25kN的组件，X取2.25kN；）; </w:t>
      </w:r>
    </w:p>
    <w:p w:rsidR="00004074" w:rsidRDefault="009E3F9D" w:rsidP="004D5FB9">
      <w:pPr>
        <w:snapToGrid w:val="0"/>
        <w:spacing w:beforeLines="100" w:before="312" w:afterLines="100" w:after="312" w:line="240" w:lineRule="auto"/>
        <w:ind w:left="420" w:firstLineChars="175" w:firstLine="368"/>
        <w:rPr>
          <w:rFonts w:ascii="宋体" w:hAnsi="宋体" w:cs="宋体"/>
        </w:rPr>
      </w:pPr>
      <w:r>
        <w:rPr>
          <w:rFonts w:ascii="宋体" w:hAnsi="宋体" w:cs="宋体" w:hint="eastAsia"/>
          <w:i/>
        </w:rPr>
        <w:t>n</w:t>
      </w:r>
      <w:r>
        <w:rPr>
          <w:rFonts w:ascii="宋体" w:hAnsi="宋体" w:cs="宋体" w:hint="eastAsia"/>
        </w:rPr>
        <w:t>—循环加载次数。</w:t>
      </w:r>
    </w:p>
    <w:p w:rsidR="00004074" w:rsidRDefault="009E3F9D" w:rsidP="004D5FB9">
      <w:pPr>
        <w:snapToGrid w:val="0"/>
        <w:spacing w:beforeLines="100" w:before="312" w:afterLines="100" w:after="312" w:line="240" w:lineRule="auto"/>
        <w:ind w:firstLineChars="200" w:firstLine="420"/>
        <w:rPr>
          <w:rFonts w:ascii="宋体" w:hAnsi="宋体" w:cs="宋体"/>
        </w:rPr>
      </w:pPr>
      <w:r>
        <w:rPr>
          <w:rFonts w:ascii="宋体" w:hAnsi="宋体" w:cs="宋体" w:hint="eastAsia"/>
        </w:rPr>
        <w:t>3）测试中观察组件，如组件出现断裂或者变形量超过50mm，即达到本试样测试终止条件，更换试样再重复进行测试。</w:t>
      </w:r>
    </w:p>
    <w:p w:rsidR="00004074" w:rsidRDefault="009E3F9D" w:rsidP="004D5FB9">
      <w:pPr>
        <w:snapToGrid w:val="0"/>
        <w:spacing w:beforeLines="100" w:before="312" w:afterLines="100" w:after="312" w:line="240" w:lineRule="auto"/>
        <w:ind w:firstLineChars="200" w:firstLine="420"/>
        <w:rPr>
          <w:rFonts w:ascii="宋体" w:hAnsi="宋体" w:cs="宋体"/>
        </w:rPr>
      </w:pPr>
      <w:r>
        <w:rPr>
          <w:rFonts w:ascii="宋体" w:hAnsi="宋体" w:cs="宋体" w:hint="eastAsia"/>
        </w:rPr>
        <w:t>4）记录组件的断裂、脱落或变形量超过限值前一个循环</w:t>
      </w:r>
      <w:proofErr w:type="gramStart"/>
      <w:r>
        <w:rPr>
          <w:rFonts w:ascii="宋体" w:hAnsi="宋体" w:cs="宋体" w:hint="eastAsia"/>
        </w:rPr>
        <w:t>的力值度数</w:t>
      </w:r>
      <w:proofErr w:type="gramEnd"/>
      <w:r>
        <w:rPr>
          <w:rFonts w:ascii="宋体" w:hAnsi="宋体" w:cs="宋体" w:hint="eastAsia"/>
        </w:rPr>
        <w:t>作为该次试验值，完成一组测试中后，以3个试样荷载的平均值除以1.1作为该试样的最终额定荷载。</w:t>
      </w:r>
    </w:p>
    <w:p w:rsidR="00004074" w:rsidRDefault="009E3F9D" w:rsidP="004D5FB9">
      <w:pPr>
        <w:snapToGrid w:val="0"/>
        <w:spacing w:beforeLines="100" w:before="312" w:afterLines="100" w:after="312" w:line="240" w:lineRule="auto"/>
        <w:ind w:firstLineChars="200" w:firstLine="420"/>
        <w:rPr>
          <w:rFonts w:ascii="宋体" w:hAnsi="宋体" w:cs="宋体"/>
          <w:color w:val="FF0000"/>
        </w:rPr>
      </w:pPr>
      <w:r>
        <w:rPr>
          <w:rFonts w:ascii="宋体" w:hAnsi="宋体" w:cs="宋体" w:hint="eastAsia"/>
        </w:rPr>
        <w:t>5）组件测试中如采用了4套相同组件，所得的测试数据应除以4作为单套组件的额定荷载。</w:t>
      </w:r>
    </w:p>
    <w:p w:rsidR="00004074" w:rsidRDefault="009E3F9D" w:rsidP="004D5FB9">
      <w:pPr>
        <w:snapToGrid w:val="0"/>
        <w:spacing w:beforeLines="100" w:before="312" w:afterLines="100" w:after="312" w:line="240" w:lineRule="auto"/>
        <w:rPr>
          <w:rFonts w:ascii="宋体" w:hAnsi="宋体" w:cs="宋体"/>
        </w:rPr>
      </w:pPr>
      <w:r>
        <w:rPr>
          <w:rFonts w:ascii="宋体" w:hAnsi="宋体" w:cs="宋体" w:hint="eastAsia"/>
        </w:rPr>
        <w:t>5.3.6 疲劳性能</w:t>
      </w:r>
    </w:p>
    <w:p w:rsidR="00004074" w:rsidRDefault="009E3F9D">
      <w:pPr>
        <w:pStyle w:val="afe"/>
        <w:numPr>
          <w:ilvl w:val="0"/>
          <w:numId w:val="47"/>
        </w:numPr>
        <w:rPr>
          <w:color w:val="000000" w:themeColor="text1"/>
        </w:rPr>
      </w:pPr>
      <w:r>
        <w:rPr>
          <w:rFonts w:hint="eastAsia"/>
          <w:color w:val="000000" w:themeColor="text1"/>
        </w:rPr>
        <w:t>将抗震支吊架安装在疲劳试验机台上，处于悬空状态，参见图5.3.6；</w:t>
      </w:r>
    </w:p>
    <w:p w:rsidR="00004074" w:rsidRDefault="009E3F9D">
      <w:pPr>
        <w:pStyle w:val="afe"/>
        <w:numPr>
          <w:ilvl w:val="0"/>
          <w:numId w:val="47"/>
        </w:numPr>
        <w:rPr>
          <w:color w:val="000000" w:themeColor="text1"/>
        </w:rPr>
      </w:pPr>
      <w:r>
        <w:rPr>
          <w:rFonts w:hint="eastAsia"/>
          <w:color w:val="000000" w:themeColor="text1"/>
        </w:rPr>
        <w:t>在管道连接构件处施加幅值为20.4kN，频率为3Hz的正弦波；</w:t>
      </w:r>
    </w:p>
    <w:p w:rsidR="00004074" w:rsidRDefault="009E3F9D">
      <w:pPr>
        <w:pStyle w:val="afe"/>
        <w:numPr>
          <w:ilvl w:val="0"/>
          <w:numId w:val="47"/>
        </w:numPr>
        <w:rPr>
          <w:color w:val="000000" w:themeColor="text1"/>
        </w:rPr>
      </w:pPr>
      <w:r>
        <w:rPr>
          <w:rFonts w:hint="eastAsia"/>
          <w:color w:val="000000" w:themeColor="text1"/>
        </w:rPr>
        <w:t>启动疲劳试验机，进行200万次疲劳试验后，观察试样；</w:t>
      </w:r>
    </w:p>
    <w:p w:rsidR="00004074" w:rsidRDefault="009E3F9D">
      <w:pPr>
        <w:pStyle w:val="afe"/>
        <w:numPr>
          <w:ilvl w:val="0"/>
          <w:numId w:val="47"/>
        </w:numPr>
        <w:rPr>
          <w:color w:val="000000" w:themeColor="text1"/>
        </w:rPr>
      </w:pPr>
      <w:r>
        <w:rPr>
          <w:rFonts w:hint="eastAsia"/>
          <w:color w:val="000000" w:themeColor="text1"/>
        </w:rPr>
        <w:t>将试验后检查抗震支吊架的脱离、裂纹及变形等情况。</w:t>
      </w:r>
    </w:p>
    <w:p w:rsidR="00004074" w:rsidRDefault="009E3F9D">
      <w:pPr>
        <w:spacing w:line="360" w:lineRule="auto"/>
        <w:jc w:val="center"/>
        <w:rPr>
          <w:rFonts w:ascii="Times New Roman" w:hAnsi="Times New Roman"/>
          <w:sz w:val="24"/>
          <w:szCs w:val="24"/>
        </w:rPr>
      </w:pPr>
      <w:r>
        <w:rPr>
          <w:rFonts w:ascii="Times New Roman" w:hAnsi="Times New Roman"/>
          <w:noProof/>
          <w:sz w:val="24"/>
          <w:szCs w:val="24"/>
        </w:rPr>
        <w:lastRenderedPageBreak/>
        <w:drawing>
          <wp:inline distT="0" distB="0" distL="114300" distR="114300">
            <wp:extent cx="1895475" cy="2162175"/>
            <wp:effectExtent l="0" t="0" r="9525" b="9525"/>
            <wp:docPr id="30"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3"/>
                    <pic:cNvPicPr>
                      <a:picLocks noChangeAspect="1"/>
                    </pic:cNvPicPr>
                  </pic:nvPicPr>
                  <pic:blipFill>
                    <a:blip r:embed="rId52" cstate="print"/>
                    <a:stretch>
                      <a:fillRect/>
                    </a:stretch>
                  </pic:blipFill>
                  <pic:spPr>
                    <a:xfrm>
                      <a:off x="0" y="0"/>
                      <a:ext cx="1895475" cy="2162175"/>
                    </a:xfrm>
                    <a:prstGeom prst="rect">
                      <a:avLst/>
                    </a:prstGeom>
                    <a:noFill/>
                    <a:ln>
                      <a:noFill/>
                    </a:ln>
                  </pic:spPr>
                </pic:pic>
              </a:graphicData>
            </a:graphic>
          </wp:inline>
        </w:drawing>
      </w:r>
    </w:p>
    <w:p w:rsidR="00004074" w:rsidRDefault="009E3F9D" w:rsidP="004D5FB9">
      <w:pPr>
        <w:snapToGrid w:val="0"/>
        <w:spacing w:beforeLines="100" w:before="312" w:afterLines="100" w:after="312" w:line="240" w:lineRule="auto"/>
        <w:jc w:val="center"/>
        <w:rPr>
          <w:rFonts w:ascii="宋体" w:hAnsi="宋体" w:cs="宋体"/>
        </w:rPr>
      </w:pPr>
      <w:r>
        <w:rPr>
          <w:rFonts w:ascii="宋体" w:hAnsi="宋体" w:cs="宋体" w:hint="eastAsia"/>
        </w:rPr>
        <w:t xml:space="preserve">1—试验构件；  2—称重吊杆；  3—抗震斜撑；  </w:t>
      </w:r>
    </w:p>
    <w:p w:rsidR="00004074" w:rsidRDefault="009E3F9D" w:rsidP="004D5FB9">
      <w:pPr>
        <w:snapToGrid w:val="0"/>
        <w:spacing w:beforeLines="100" w:before="312" w:afterLines="100" w:after="312" w:line="240" w:lineRule="auto"/>
        <w:jc w:val="center"/>
        <w:rPr>
          <w:rFonts w:ascii="宋体" w:hAnsi="宋体" w:cs="宋体"/>
        </w:rPr>
      </w:pPr>
      <w:r>
        <w:rPr>
          <w:rFonts w:ascii="宋体" w:hAnsi="宋体" w:cs="宋体" w:hint="eastAsia"/>
        </w:rPr>
        <w:t>4—管道连接构件及荷载      F—受力方向</w:t>
      </w:r>
    </w:p>
    <w:p w:rsidR="00004074" w:rsidRDefault="009E3F9D" w:rsidP="004D5FB9">
      <w:pPr>
        <w:snapToGrid w:val="0"/>
        <w:spacing w:beforeLines="100" w:before="312" w:afterLines="100" w:after="312" w:line="240" w:lineRule="auto"/>
        <w:jc w:val="center"/>
        <w:rPr>
          <w:rFonts w:ascii="宋体" w:hAnsi="宋体" w:cs="宋体"/>
        </w:rPr>
      </w:pPr>
      <w:r>
        <w:rPr>
          <w:rFonts w:ascii="宋体" w:hAnsi="宋体" w:cs="宋体" w:hint="eastAsia"/>
        </w:rPr>
        <w:t>图5.3.6 组件疲劳性能试验示意图</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5.3.7 耐火性能</w:t>
      </w:r>
      <w:bookmarkStart w:id="81" w:name="_Toc418858659"/>
      <w:bookmarkStart w:id="82" w:name="_Toc418923589"/>
      <w:bookmarkEnd w:id="79"/>
      <w:bookmarkEnd w:id="80"/>
    </w:p>
    <w:bookmarkEnd w:id="81"/>
    <w:bookmarkEnd w:id="82"/>
    <w:p w:rsidR="00004074" w:rsidRDefault="009E3F9D" w:rsidP="004D5FB9">
      <w:pPr>
        <w:snapToGrid w:val="0"/>
        <w:spacing w:beforeLines="100" w:before="312" w:afterLines="100" w:after="312" w:line="240" w:lineRule="auto"/>
        <w:ind w:firstLineChars="200" w:firstLine="420"/>
        <w:rPr>
          <w:rFonts w:ascii="宋体" w:hAnsi="宋体" w:cs="宋体"/>
          <w:bCs/>
        </w:rPr>
      </w:pPr>
      <w:r>
        <w:rPr>
          <w:rFonts w:ascii="宋体" w:hAnsi="宋体" w:cs="宋体" w:hint="eastAsia"/>
          <w:bCs/>
        </w:rPr>
        <w:t>抗震支吊架组装后在管道连接构件连接处施加20.4kN的荷载，按GB/T 9978.1的规定进行耐火性能试验。</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5.3.8 防腐性能</w:t>
      </w:r>
    </w:p>
    <w:p w:rsidR="00004074" w:rsidRDefault="009E3F9D">
      <w:pPr>
        <w:pStyle w:val="afe"/>
        <w:numPr>
          <w:ilvl w:val="0"/>
          <w:numId w:val="48"/>
        </w:numPr>
        <w:rPr>
          <w:color w:val="000000" w:themeColor="text1"/>
        </w:rPr>
      </w:pPr>
      <w:r>
        <w:rPr>
          <w:rFonts w:hint="eastAsia"/>
          <w:color w:val="000000" w:themeColor="text1"/>
        </w:rPr>
        <w:t>抗震支吊架防腐性能试验以组装好的整套组件进行试验；</w:t>
      </w:r>
    </w:p>
    <w:p w:rsidR="00004074" w:rsidRDefault="009E3F9D">
      <w:pPr>
        <w:pStyle w:val="afe"/>
        <w:numPr>
          <w:ilvl w:val="0"/>
          <w:numId w:val="48"/>
        </w:numPr>
        <w:rPr>
          <w:color w:val="000000" w:themeColor="text1"/>
        </w:rPr>
      </w:pPr>
      <w:r>
        <w:rPr>
          <w:rFonts w:hint="eastAsia"/>
          <w:color w:val="000000" w:themeColor="text1"/>
        </w:rPr>
        <w:t>材料表面为电镀锌处理时，按《人造气氛腐蚀试验 盐雾试验》GB/T 10125的规定进行不低于90h的中性盐雾试验；</w:t>
      </w:r>
    </w:p>
    <w:p w:rsidR="00004074" w:rsidRDefault="009E3F9D">
      <w:pPr>
        <w:pStyle w:val="afe"/>
        <w:numPr>
          <w:ilvl w:val="0"/>
          <w:numId w:val="48"/>
        </w:numPr>
        <w:rPr>
          <w:color w:val="000000" w:themeColor="text1"/>
        </w:rPr>
      </w:pPr>
      <w:r>
        <w:rPr>
          <w:rFonts w:hint="eastAsia"/>
          <w:color w:val="000000" w:themeColor="text1"/>
        </w:rPr>
        <w:t>材料表面为热浸镀锌处理时，按《人造气氛腐蚀试验 盐雾试验》GB/T 10125的规定进行不低于480h的中性盐雾试验；</w:t>
      </w:r>
    </w:p>
    <w:p w:rsidR="00004074" w:rsidRDefault="009E3F9D">
      <w:pPr>
        <w:pStyle w:val="afe"/>
        <w:numPr>
          <w:ilvl w:val="0"/>
          <w:numId w:val="48"/>
        </w:numPr>
        <w:rPr>
          <w:color w:val="000000" w:themeColor="text1"/>
        </w:rPr>
      </w:pPr>
      <w:r>
        <w:rPr>
          <w:rFonts w:hint="eastAsia"/>
          <w:color w:val="000000" w:themeColor="text1"/>
        </w:rPr>
        <w:t>材料表面</w:t>
      </w:r>
      <w:proofErr w:type="gramStart"/>
      <w:r>
        <w:rPr>
          <w:rFonts w:hint="eastAsia"/>
          <w:color w:val="000000" w:themeColor="text1"/>
        </w:rPr>
        <w:t>为锌铬</w:t>
      </w:r>
      <w:proofErr w:type="gramEnd"/>
      <w:r>
        <w:rPr>
          <w:rFonts w:hint="eastAsia"/>
          <w:color w:val="000000" w:themeColor="text1"/>
        </w:rPr>
        <w:t>涂层处理时，按《人造气氛腐蚀试验 盐雾试验》GB/T 10125的规定进行不低于1200h的中性盐雾试验；</w:t>
      </w:r>
    </w:p>
    <w:p w:rsidR="00004074" w:rsidRDefault="009E3F9D">
      <w:pPr>
        <w:pStyle w:val="afe"/>
        <w:numPr>
          <w:ilvl w:val="0"/>
          <w:numId w:val="48"/>
        </w:numPr>
        <w:rPr>
          <w:color w:val="000000" w:themeColor="text1"/>
        </w:rPr>
      </w:pPr>
      <w:r>
        <w:rPr>
          <w:rFonts w:hint="eastAsia"/>
          <w:color w:val="000000" w:themeColor="text1"/>
        </w:rPr>
        <w:t>材料表面为环氧喷涂处理时，按《人造气氛腐蚀试验 盐雾试验》GB/T 10125的规定进行不低于1200h的中性盐雾试验；</w:t>
      </w:r>
    </w:p>
    <w:p w:rsidR="00004074" w:rsidRDefault="009E3F9D">
      <w:pPr>
        <w:pStyle w:val="afe"/>
        <w:numPr>
          <w:ilvl w:val="0"/>
          <w:numId w:val="48"/>
        </w:numPr>
        <w:rPr>
          <w:color w:val="000000" w:themeColor="text1"/>
        </w:rPr>
      </w:pPr>
      <w:r>
        <w:rPr>
          <w:rFonts w:hint="eastAsia"/>
          <w:color w:val="000000" w:themeColor="text1"/>
        </w:rPr>
        <w:t>材料表面为不锈钢材料时，按《人造气氛腐蚀试验 盐雾试验》GB/T 10125的规定进行不低于3600h的中性盐雾试验。</w:t>
      </w:r>
    </w:p>
    <w:p w:rsidR="00004074" w:rsidRDefault="009E3F9D">
      <w:pPr>
        <w:pStyle w:val="3"/>
        <w:widowControl/>
        <w:rPr>
          <w:rFonts w:ascii="黑体" w:eastAsia="黑体" w:hAnsi="黑体" w:cs="黑体"/>
          <w:b w:val="0"/>
          <w:bCs w:val="0"/>
          <w:sz w:val="21"/>
          <w:szCs w:val="21"/>
        </w:rPr>
      </w:pPr>
      <w:bookmarkStart w:id="83" w:name="_Toc2005"/>
      <w:bookmarkStart w:id="84" w:name="_Toc66101324"/>
      <w:bookmarkStart w:id="85" w:name="_Toc66101128"/>
      <w:r>
        <w:rPr>
          <w:rFonts w:ascii="黑体" w:eastAsia="黑体" w:hAnsi="黑体" w:cs="黑体" w:hint="eastAsia"/>
          <w:b w:val="0"/>
          <w:bCs w:val="0"/>
          <w:sz w:val="21"/>
          <w:szCs w:val="21"/>
        </w:rPr>
        <w:t>5.4 检验规则</w:t>
      </w:r>
      <w:bookmarkEnd w:id="83"/>
      <w:bookmarkEnd w:id="84"/>
      <w:bookmarkEnd w:id="85"/>
    </w:p>
    <w:p w:rsidR="00004074" w:rsidRDefault="009E3F9D" w:rsidP="004D5FB9">
      <w:pPr>
        <w:snapToGrid w:val="0"/>
        <w:spacing w:beforeLines="100" w:before="312" w:afterLines="100" w:after="312" w:line="240" w:lineRule="auto"/>
        <w:rPr>
          <w:rFonts w:ascii="宋体" w:hAnsi="宋体" w:cs="宋体"/>
          <w:bCs/>
        </w:rPr>
      </w:pPr>
      <w:bookmarkStart w:id="86" w:name="_Toc418858667"/>
      <w:bookmarkStart w:id="87" w:name="_Toc418923597"/>
      <w:r>
        <w:rPr>
          <w:rFonts w:ascii="宋体" w:hAnsi="宋体" w:cs="宋体" w:hint="eastAsia"/>
          <w:bCs/>
        </w:rPr>
        <w:t>5.4.1 检验分类</w:t>
      </w:r>
      <w:bookmarkEnd w:id="86"/>
      <w:bookmarkEnd w:id="87"/>
      <w:r>
        <w:rPr>
          <w:rFonts w:ascii="宋体" w:hAnsi="宋体" w:cs="宋体" w:hint="eastAsia"/>
          <w:bCs/>
        </w:rPr>
        <w:t>及项目</w:t>
      </w:r>
    </w:p>
    <w:p w:rsidR="00004074" w:rsidRDefault="009E3F9D">
      <w:pPr>
        <w:pStyle w:val="afe"/>
        <w:numPr>
          <w:ilvl w:val="0"/>
          <w:numId w:val="49"/>
        </w:numPr>
        <w:rPr>
          <w:color w:val="000000" w:themeColor="text1"/>
        </w:rPr>
      </w:pPr>
      <w:r>
        <w:rPr>
          <w:rFonts w:hint="eastAsia"/>
          <w:color w:val="000000" w:themeColor="text1"/>
        </w:rPr>
        <w:t>检验分类。检验分为出厂检验和型式检验。</w:t>
      </w:r>
    </w:p>
    <w:p w:rsidR="00004074" w:rsidRDefault="009E3F9D">
      <w:pPr>
        <w:pStyle w:val="afe"/>
        <w:numPr>
          <w:ilvl w:val="0"/>
          <w:numId w:val="49"/>
        </w:numPr>
        <w:rPr>
          <w:color w:val="000000" w:themeColor="text1"/>
        </w:rPr>
      </w:pPr>
      <w:r>
        <w:rPr>
          <w:rFonts w:hint="eastAsia"/>
          <w:color w:val="000000" w:themeColor="text1"/>
        </w:rPr>
        <w:t>出厂检验。出厂检验由产品制造商质量检验部门执行。出厂检验项目应按表5.4.1的规定。</w:t>
      </w:r>
    </w:p>
    <w:p w:rsidR="00004074" w:rsidRDefault="00004074">
      <w:pPr>
        <w:pStyle w:val="afe"/>
        <w:numPr>
          <w:ilvl w:val="0"/>
          <w:numId w:val="0"/>
        </w:numPr>
        <w:ind w:left="425"/>
        <w:rPr>
          <w:color w:val="000000" w:themeColor="text1"/>
        </w:rPr>
      </w:pPr>
    </w:p>
    <w:p w:rsidR="00004074" w:rsidRDefault="009E3F9D">
      <w:pPr>
        <w:spacing w:line="360" w:lineRule="auto"/>
        <w:jc w:val="center"/>
        <w:rPr>
          <w:rFonts w:ascii="宋体" w:hAnsi="宋体" w:cs="宋体"/>
        </w:rPr>
      </w:pPr>
      <w:r>
        <w:rPr>
          <w:rFonts w:ascii="宋体" w:hAnsi="宋体" w:cs="宋体" w:hint="eastAsia"/>
        </w:rPr>
        <w:lastRenderedPageBreak/>
        <w:t>表5.4.1 出厂检验及型式检验</w:t>
      </w:r>
    </w:p>
    <w:tbl>
      <w:tblPr>
        <w:tblStyle w:val="affff3"/>
        <w:tblW w:w="0" w:type="auto"/>
        <w:jc w:val="center"/>
        <w:tblLook w:val="04A0" w:firstRow="1" w:lastRow="0" w:firstColumn="1" w:lastColumn="0" w:noHBand="0" w:noVBand="1"/>
      </w:tblPr>
      <w:tblGrid>
        <w:gridCol w:w="636"/>
        <w:gridCol w:w="2736"/>
        <w:gridCol w:w="1056"/>
        <w:gridCol w:w="1056"/>
        <w:gridCol w:w="741"/>
        <w:gridCol w:w="1405"/>
      </w:tblGrid>
      <w:tr w:rsidR="00004074">
        <w:trPr>
          <w:trHeight w:hRule="exact" w:val="420"/>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序号</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检验项目</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检验型式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要求</w:t>
            </w:r>
          </w:p>
        </w:tc>
        <w:tc>
          <w:tcPr>
            <w:tcW w:w="14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试验方法</w:t>
            </w:r>
          </w:p>
        </w:tc>
      </w:tr>
      <w:tr w:rsidR="00004074">
        <w:trPr>
          <w:trHeight w:hRule="exact" w:val="420"/>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snapToGrid w:val="0"/>
              <w:spacing w:line="240" w:lineRule="auto"/>
              <w:rPr>
                <w:rFonts w:ascii="宋体" w:hAnsi="宋体" w:cs="宋体"/>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snapToGrid w:val="0"/>
              <w:spacing w:line="240" w:lineRule="auto"/>
              <w:rPr>
                <w:rFonts w:ascii="宋体" w:hAnsi="宋体" w:cs="宋体"/>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出厂检验</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型式检验</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snapToGrid w:val="0"/>
              <w:spacing w:line="240" w:lineRule="auto"/>
              <w:rPr>
                <w:rFonts w:ascii="宋体" w:hAnsi="宋体" w:cs="宋体"/>
              </w:rPr>
            </w:pPr>
          </w:p>
        </w:tc>
        <w:tc>
          <w:tcPr>
            <w:tcW w:w="14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snapToGrid w:val="0"/>
              <w:spacing w:line="240" w:lineRule="auto"/>
              <w:rPr>
                <w:rFonts w:ascii="宋体" w:hAnsi="宋体" w:cs="宋体"/>
              </w:rPr>
            </w:pPr>
          </w:p>
        </w:tc>
      </w:tr>
      <w:tr w:rsidR="00004074">
        <w:trPr>
          <w:trHeight w:hRule="exact" w:val="42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外观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4.2.1</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4.3.1</w:t>
            </w:r>
          </w:p>
        </w:tc>
      </w:tr>
      <w:tr w:rsidR="00004074">
        <w:trPr>
          <w:trHeight w:hRule="exact" w:val="42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尺寸及公差</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4.2.2</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4.3.2</w:t>
            </w:r>
          </w:p>
        </w:tc>
      </w:tr>
      <w:tr w:rsidR="00004074">
        <w:trPr>
          <w:trHeight w:hRule="exact" w:val="42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涂层厚度</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4.2.2</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4.3.2</w:t>
            </w:r>
          </w:p>
        </w:tc>
      </w:tr>
      <w:tr w:rsidR="00004074">
        <w:trPr>
          <w:trHeight w:hRule="exact" w:val="42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抗震斜撑连接构件荷载性能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4.2.3</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4.3.3</w:t>
            </w:r>
          </w:p>
        </w:tc>
      </w:tr>
      <w:tr w:rsidR="00004074">
        <w:trPr>
          <w:trHeight w:hRule="exact" w:val="42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管道连接构件荷载性能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4.2.3</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4.3.4</w:t>
            </w:r>
          </w:p>
        </w:tc>
      </w:tr>
      <w:tr w:rsidR="00004074">
        <w:trPr>
          <w:trHeight w:hRule="exact" w:val="42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循环加载性能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4.2.4</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4.3.5</w:t>
            </w:r>
          </w:p>
        </w:tc>
      </w:tr>
      <w:tr w:rsidR="00004074">
        <w:trPr>
          <w:trHeight w:hRule="exact" w:val="42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疲劳性能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4.2.4</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4.3.6</w:t>
            </w:r>
          </w:p>
        </w:tc>
      </w:tr>
      <w:tr w:rsidR="00004074">
        <w:trPr>
          <w:trHeight w:hRule="exact" w:val="42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耐火性能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4.2.4</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4.3.7</w:t>
            </w:r>
          </w:p>
        </w:tc>
      </w:tr>
      <w:tr w:rsidR="00004074">
        <w:trPr>
          <w:trHeight w:hRule="exact" w:val="42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防腐性能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4.2.4</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4.3.8</w:t>
            </w:r>
          </w:p>
        </w:tc>
      </w:tr>
      <w:tr w:rsidR="00004074">
        <w:trPr>
          <w:trHeight w:hRule="exact" w:val="420"/>
          <w:jc w:val="center"/>
        </w:trPr>
        <w:tc>
          <w:tcPr>
            <w:tcW w:w="763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snapToGrid w:val="0"/>
              <w:spacing w:line="240" w:lineRule="auto"/>
              <w:jc w:val="center"/>
              <w:rPr>
                <w:rFonts w:ascii="宋体" w:hAnsi="宋体" w:cs="宋体"/>
              </w:rPr>
            </w:pPr>
            <w:r>
              <w:rPr>
                <w:rFonts w:ascii="宋体" w:hAnsi="宋体" w:cs="宋体" w:hint="eastAsia"/>
              </w:rPr>
              <w:t>注：“√”表示需检验项目；“-”表示不检验项目。</w:t>
            </w:r>
          </w:p>
        </w:tc>
      </w:tr>
    </w:tbl>
    <w:p w:rsidR="00004074" w:rsidRDefault="00004074">
      <w:pPr>
        <w:pStyle w:val="afe"/>
        <w:numPr>
          <w:ilvl w:val="0"/>
          <w:numId w:val="0"/>
        </w:numPr>
        <w:ind w:left="425"/>
        <w:rPr>
          <w:color w:val="000000" w:themeColor="text1"/>
        </w:rPr>
      </w:pPr>
    </w:p>
    <w:p w:rsidR="00004074" w:rsidRDefault="009E3F9D">
      <w:pPr>
        <w:pStyle w:val="afe"/>
        <w:numPr>
          <w:ilvl w:val="0"/>
          <w:numId w:val="49"/>
        </w:numPr>
        <w:rPr>
          <w:color w:val="000000" w:themeColor="text1"/>
        </w:rPr>
      </w:pPr>
      <w:r>
        <w:rPr>
          <w:rFonts w:hint="eastAsia"/>
          <w:color w:val="000000" w:themeColor="text1"/>
        </w:rPr>
        <w:t>型式检验。型式检验项目应按表</w:t>
      </w:r>
      <w:r>
        <w:rPr>
          <w:color w:val="000000" w:themeColor="text1"/>
        </w:rPr>
        <w:t>4.4.1</w:t>
      </w:r>
      <w:r>
        <w:rPr>
          <w:rFonts w:hint="eastAsia"/>
          <w:color w:val="000000" w:themeColor="text1"/>
        </w:rPr>
        <w:t>的规定进行。有下列情况之一时，应进行型式检验：</w:t>
      </w:r>
    </w:p>
    <w:p w:rsidR="00004074" w:rsidRDefault="009E3F9D" w:rsidP="004D5FB9">
      <w:pPr>
        <w:snapToGrid w:val="0"/>
        <w:spacing w:beforeLines="100" w:before="312" w:afterLines="100" w:after="312" w:line="240" w:lineRule="auto"/>
        <w:ind w:leftChars="300" w:left="630"/>
        <w:jc w:val="left"/>
        <w:rPr>
          <w:rFonts w:ascii="宋体" w:hAnsi="宋体" w:cs="宋体"/>
          <w:bCs/>
        </w:rPr>
      </w:pPr>
      <w:r>
        <w:rPr>
          <w:rFonts w:ascii="宋体" w:hAnsi="宋体" w:cs="宋体"/>
          <w:bCs/>
        </w:rPr>
        <w:t>1</w:t>
      </w:r>
      <w:r>
        <w:rPr>
          <w:rFonts w:ascii="宋体" w:hAnsi="宋体" w:cs="宋体" w:hint="eastAsia"/>
          <w:bCs/>
        </w:rPr>
        <w:t>）新产品试制定型鉴定时；</w:t>
      </w:r>
    </w:p>
    <w:p w:rsidR="00004074" w:rsidRDefault="009E3F9D" w:rsidP="004D5FB9">
      <w:pPr>
        <w:snapToGrid w:val="0"/>
        <w:spacing w:beforeLines="100" w:before="312" w:afterLines="100" w:after="312" w:line="240" w:lineRule="auto"/>
        <w:ind w:leftChars="300" w:left="630"/>
        <w:jc w:val="left"/>
        <w:rPr>
          <w:rFonts w:ascii="宋体" w:hAnsi="宋体" w:cs="宋体"/>
          <w:bCs/>
        </w:rPr>
      </w:pPr>
      <w:r>
        <w:rPr>
          <w:rFonts w:ascii="宋体" w:hAnsi="宋体" w:cs="宋体"/>
          <w:bCs/>
        </w:rPr>
        <w:t>2</w:t>
      </w:r>
      <w:r>
        <w:rPr>
          <w:rFonts w:ascii="宋体" w:hAnsi="宋体" w:cs="宋体" w:hint="eastAsia"/>
          <w:bCs/>
        </w:rPr>
        <w:t>）正式投产后，如产品结构﹑材料﹑工艺﹑关键工序改变时；</w:t>
      </w:r>
    </w:p>
    <w:p w:rsidR="00004074" w:rsidRDefault="009E3F9D" w:rsidP="004D5FB9">
      <w:pPr>
        <w:snapToGrid w:val="0"/>
        <w:spacing w:beforeLines="100" w:before="312" w:afterLines="100" w:after="312" w:line="240" w:lineRule="auto"/>
        <w:ind w:leftChars="300" w:left="630"/>
        <w:jc w:val="left"/>
        <w:rPr>
          <w:rFonts w:ascii="宋体" w:hAnsi="宋体" w:cs="宋体"/>
          <w:bCs/>
        </w:rPr>
      </w:pPr>
      <w:r>
        <w:rPr>
          <w:rFonts w:ascii="宋体" w:hAnsi="宋体" w:cs="宋体"/>
          <w:bCs/>
        </w:rPr>
        <w:t>3</w:t>
      </w:r>
      <w:r>
        <w:rPr>
          <w:rFonts w:ascii="宋体" w:hAnsi="宋体" w:cs="宋体" w:hint="eastAsia"/>
          <w:bCs/>
        </w:rPr>
        <w:t>）发生重大质量事故时；</w:t>
      </w:r>
    </w:p>
    <w:p w:rsidR="00004074" w:rsidRDefault="009E3F9D" w:rsidP="004D5FB9">
      <w:pPr>
        <w:snapToGrid w:val="0"/>
        <w:spacing w:beforeLines="100" w:before="312" w:afterLines="100" w:after="312" w:line="240" w:lineRule="auto"/>
        <w:ind w:leftChars="300" w:left="630"/>
        <w:jc w:val="left"/>
        <w:rPr>
          <w:rFonts w:ascii="宋体" w:hAnsi="宋体" w:cs="宋体"/>
          <w:bCs/>
        </w:rPr>
      </w:pPr>
      <w:r>
        <w:rPr>
          <w:rFonts w:ascii="宋体" w:hAnsi="宋体" w:cs="宋体"/>
          <w:bCs/>
        </w:rPr>
        <w:t>4</w:t>
      </w:r>
      <w:r>
        <w:rPr>
          <w:rFonts w:ascii="宋体" w:hAnsi="宋体" w:cs="宋体" w:hint="eastAsia"/>
          <w:bCs/>
        </w:rPr>
        <w:t>）每年一次的例行产品型式试验时。</w:t>
      </w:r>
    </w:p>
    <w:p w:rsidR="00004074" w:rsidRDefault="009E3F9D" w:rsidP="004D5FB9">
      <w:pPr>
        <w:snapToGrid w:val="0"/>
        <w:spacing w:beforeLines="100" w:before="312" w:afterLines="100" w:after="312" w:line="240" w:lineRule="auto"/>
        <w:rPr>
          <w:rFonts w:ascii="宋体" w:hAnsi="宋体" w:cs="宋体"/>
          <w:bCs/>
        </w:rPr>
      </w:pPr>
      <w:bookmarkStart w:id="88" w:name="_Toc418923599"/>
      <w:bookmarkStart w:id="89" w:name="_Toc418858669"/>
      <w:r>
        <w:rPr>
          <w:rFonts w:ascii="宋体" w:hAnsi="宋体" w:cs="宋体" w:hint="eastAsia"/>
          <w:bCs/>
        </w:rPr>
        <w:t>5</w:t>
      </w:r>
      <w:r>
        <w:rPr>
          <w:rFonts w:ascii="宋体" w:hAnsi="宋体" w:cs="宋体"/>
          <w:bCs/>
        </w:rPr>
        <w:t xml:space="preserve">.4.2 </w:t>
      </w:r>
      <w:r>
        <w:rPr>
          <w:rFonts w:ascii="宋体" w:hAnsi="宋体" w:cs="宋体" w:hint="eastAsia"/>
          <w:bCs/>
        </w:rPr>
        <w:t>抽样方法</w:t>
      </w:r>
      <w:bookmarkEnd w:id="88"/>
      <w:bookmarkEnd w:id="89"/>
    </w:p>
    <w:p w:rsidR="00004074" w:rsidRDefault="009E3F9D">
      <w:pPr>
        <w:pStyle w:val="afe"/>
        <w:numPr>
          <w:ilvl w:val="0"/>
          <w:numId w:val="50"/>
        </w:numPr>
        <w:rPr>
          <w:color w:val="000000" w:themeColor="text1"/>
        </w:rPr>
      </w:pPr>
      <w:bookmarkStart w:id="90" w:name="_Toc403979918"/>
      <w:r>
        <w:rPr>
          <w:rFonts w:hint="eastAsia"/>
          <w:color w:val="000000" w:themeColor="text1"/>
        </w:rPr>
        <w:t>型式检验采取随机抽样，抽样基数不少于</w:t>
      </w:r>
      <w:r>
        <w:rPr>
          <w:color w:val="000000" w:themeColor="text1"/>
        </w:rPr>
        <w:t>30</w:t>
      </w:r>
      <w:r>
        <w:rPr>
          <w:rFonts w:hint="eastAsia"/>
          <w:color w:val="000000" w:themeColor="text1"/>
        </w:rPr>
        <w:t>套，抽样数量为</w:t>
      </w:r>
      <w:r>
        <w:rPr>
          <w:color w:val="000000" w:themeColor="text1"/>
        </w:rPr>
        <w:t>12</w:t>
      </w:r>
      <w:r>
        <w:rPr>
          <w:rFonts w:hint="eastAsia"/>
          <w:color w:val="000000" w:themeColor="text1"/>
        </w:rPr>
        <w:t>套</w:t>
      </w:r>
      <w:bookmarkEnd w:id="90"/>
      <w:r>
        <w:rPr>
          <w:rFonts w:hint="eastAsia"/>
          <w:color w:val="000000" w:themeColor="text1"/>
        </w:rPr>
        <w:t>；</w:t>
      </w:r>
    </w:p>
    <w:p w:rsidR="00004074" w:rsidRDefault="009E3F9D">
      <w:pPr>
        <w:pStyle w:val="afe"/>
        <w:numPr>
          <w:ilvl w:val="0"/>
          <w:numId w:val="50"/>
        </w:numPr>
        <w:rPr>
          <w:color w:val="000000" w:themeColor="text1"/>
        </w:rPr>
      </w:pPr>
      <w:bookmarkStart w:id="91" w:name="_Toc403979919"/>
      <w:r>
        <w:rPr>
          <w:rFonts w:hint="eastAsia"/>
          <w:color w:val="000000" w:themeColor="text1"/>
        </w:rPr>
        <w:t>出厂检验以每</w:t>
      </w:r>
      <w:r>
        <w:rPr>
          <w:color w:val="000000" w:themeColor="text1"/>
        </w:rPr>
        <w:t>100</w:t>
      </w:r>
      <w:r>
        <w:rPr>
          <w:rFonts w:hint="eastAsia"/>
          <w:color w:val="000000" w:themeColor="text1"/>
        </w:rPr>
        <w:t>套为一批，每批随机抽取样品数为</w:t>
      </w:r>
      <w:r>
        <w:rPr>
          <w:color w:val="000000" w:themeColor="text1"/>
        </w:rPr>
        <w:t>5</w:t>
      </w:r>
      <w:r>
        <w:rPr>
          <w:rFonts w:hint="eastAsia"/>
          <w:color w:val="000000" w:themeColor="text1"/>
        </w:rPr>
        <w:t>套，样品数量少于</w:t>
      </w:r>
      <w:r>
        <w:rPr>
          <w:color w:val="000000" w:themeColor="text1"/>
        </w:rPr>
        <w:t>100</w:t>
      </w:r>
      <w:r>
        <w:rPr>
          <w:rFonts w:hint="eastAsia"/>
          <w:color w:val="000000" w:themeColor="text1"/>
        </w:rPr>
        <w:t>套时也应抽取</w:t>
      </w:r>
      <w:r>
        <w:rPr>
          <w:color w:val="000000" w:themeColor="text1"/>
        </w:rPr>
        <w:t>3</w:t>
      </w:r>
      <w:r>
        <w:rPr>
          <w:rFonts w:hint="eastAsia"/>
          <w:color w:val="000000" w:themeColor="text1"/>
        </w:rPr>
        <w:t>套，样品数少于</w:t>
      </w:r>
      <w:r>
        <w:rPr>
          <w:color w:val="000000" w:themeColor="text1"/>
        </w:rPr>
        <w:t>10</w:t>
      </w:r>
      <w:r>
        <w:rPr>
          <w:rFonts w:hint="eastAsia"/>
          <w:color w:val="000000" w:themeColor="text1"/>
        </w:rPr>
        <w:t>套时应全检。</w:t>
      </w:r>
      <w:bookmarkStart w:id="92" w:name="_Toc403979920"/>
      <w:bookmarkStart w:id="93" w:name="_Toc399665672"/>
      <w:bookmarkStart w:id="94" w:name="_Toc390692839"/>
      <w:bookmarkStart w:id="95" w:name="_Toc400698596"/>
      <w:bookmarkStart w:id="96" w:name="_Toc391037200"/>
      <w:bookmarkStart w:id="97" w:name="_Toc418858670"/>
      <w:bookmarkStart w:id="98" w:name="_Toc402533281"/>
      <w:bookmarkStart w:id="99" w:name="_Toc418923600"/>
      <w:bookmarkEnd w:id="91"/>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bCs/>
        </w:rPr>
        <w:t xml:space="preserve">4.4.3 </w:t>
      </w:r>
      <w:r>
        <w:rPr>
          <w:rFonts w:ascii="宋体" w:hAnsi="宋体" w:cs="宋体" w:hint="eastAsia"/>
          <w:bCs/>
        </w:rPr>
        <w:t>判定规则</w:t>
      </w:r>
      <w:bookmarkEnd w:id="92"/>
      <w:bookmarkEnd w:id="93"/>
      <w:bookmarkEnd w:id="94"/>
      <w:bookmarkEnd w:id="95"/>
      <w:bookmarkEnd w:id="96"/>
      <w:bookmarkEnd w:id="97"/>
      <w:bookmarkEnd w:id="98"/>
      <w:bookmarkEnd w:id="99"/>
    </w:p>
    <w:p w:rsidR="00004074" w:rsidRDefault="009E3F9D">
      <w:pPr>
        <w:pStyle w:val="afe"/>
        <w:numPr>
          <w:ilvl w:val="0"/>
          <w:numId w:val="51"/>
        </w:numPr>
        <w:rPr>
          <w:color w:val="000000" w:themeColor="text1"/>
        </w:rPr>
      </w:pPr>
      <w:bookmarkStart w:id="100" w:name="_Toc403979921"/>
      <w:r>
        <w:rPr>
          <w:rFonts w:hint="eastAsia"/>
          <w:color w:val="000000" w:themeColor="text1"/>
        </w:rPr>
        <w:t>出厂检验项目和型式检验项目均符合标准规定时，判定为合格产品。</w:t>
      </w:r>
      <w:bookmarkEnd w:id="100"/>
    </w:p>
    <w:p w:rsidR="00004074" w:rsidRDefault="009E3F9D">
      <w:pPr>
        <w:pStyle w:val="afe"/>
        <w:numPr>
          <w:ilvl w:val="0"/>
          <w:numId w:val="51"/>
        </w:numPr>
        <w:rPr>
          <w:color w:val="000000" w:themeColor="text1"/>
        </w:rPr>
      </w:pPr>
      <w:r>
        <w:rPr>
          <w:rFonts w:hint="eastAsia"/>
          <w:color w:val="000000" w:themeColor="text1"/>
        </w:rPr>
        <w:t>出厂检验或型式检验中出现不合格产品时，允许加倍抽样进行检验。复检全部合格判定该批产品合格；复检不合格判定该批产品不合格。</w:t>
      </w:r>
    </w:p>
    <w:p w:rsidR="00004074" w:rsidRDefault="009E3F9D">
      <w:pPr>
        <w:pStyle w:val="3"/>
        <w:widowControl/>
        <w:rPr>
          <w:rFonts w:ascii="黑体" w:eastAsia="黑体" w:hAnsi="黑体" w:cs="黑体"/>
          <w:b w:val="0"/>
          <w:bCs w:val="0"/>
          <w:sz w:val="21"/>
          <w:szCs w:val="21"/>
        </w:rPr>
      </w:pPr>
      <w:bookmarkStart w:id="101" w:name="_Toc24466"/>
      <w:bookmarkStart w:id="102" w:name="_Toc66101129"/>
      <w:bookmarkStart w:id="103" w:name="_Toc66101325"/>
      <w:r>
        <w:rPr>
          <w:rFonts w:ascii="黑体" w:eastAsia="黑体" w:hAnsi="黑体" w:cs="黑体" w:hint="eastAsia"/>
          <w:b w:val="0"/>
          <w:bCs w:val="0"/>
          <w:sz w:val="21"/>
          <w:szCs w:val="21"/>
        </w:rPr>
        <w:t>5</w:t>
      </w:r>
      <w:r>
        <w:rPr>
          <w:rFonts w:ascii="黑体" w:eastAsia="黑体" w:hAnsi="黑体" w:cs="黑体"/>
          <w:b w:val="0"/>
          <w:bCs w:val="0"/>
          <w:sz w:val="21"/>
          <w:szCs w:val="21"/>
        </w:rPr>
        <w:t xml:space="preserve">.5 </w:t>
      </w:r>
      <w:r>
        <w:rPr>
          <w:rFonts w:ascii="黑体" w:eastAsia="黑体" w:hAnsi="黑体" w:cs="黑体" w:hint="eastAsia"/>
          <w:b w:val="0"/>
          <w:bCs w:val="0"/>
          <w:sz w:val="21"/>
          <w:szCs w:val="21"/>
        </w:rPr>
        <w:t>标志、包装、运输和贮存</w:t>
      </w:r>
      <w:bookmarkEnd w:id="101"/>
      <w:bookmarkEnd w:id="102"/>
      <w:bookmarkEnd w:id="103"/>
    </w:p>
    <w:p w:rsidR="00004074" w:rsidRDefault="009E3F9D" w:rsidP="004D5FB9">
      <w:pPr>
        <w:snapToGrid w:val="0"/>
        <w:spacing w:beforeLines="100" w:before="312" w:afterLines="100" w:after="312" w:line="240" w:lineRule="auto"/>
        <w:rPr>
          <w:rFonts w:ascii="宋体" w:hAnsi="宋体" w:cs="宋体"/>
          <w:bCs/>
        </w:rPr>
      </w:pPr>
      <w:bookmarkStart w:id="104" w:name="_Toc418923602"/>
      <w:bookmarkStart w:id="105" w:name="_Toc418858672"/>
      <w:r>
        <w:rPr>
          <w:rFonts w:ascii="宋体" w:hAnsi="宋体" w:cs="宋体" w:hint="eastAsia"/>
          <w:bCs/>
        </w:rPr>
        <w:t>5</w:t>
      </w:r>
      <w:r>
        <w:rPr>
          <w:rFonts w:ascii="宋体" w:hAnsi="宋体" w:cs="宋体"/>
          <w:bCs/>
        </w:rPr>
        <w:t xml:space="preserve">.5.1 </w:t>
      </w:r>
      <w:r>
        <w:rPr>
          <w:rFonts w:ascii="宋体" w:hAnsi="宋体" w:cs="宋体" w:hint="eastAsia"/>
          <w:bCs/>
        </w:rPr>
        <w:t>标志</w:t>
      </w:r>
      <w:bookmarkEnd w:id="104"/>
      <w:bookmarkEnd w:id="105"/>
    </w:p>
    <w:p w:rsidR="00004074" w:rsidRDefault="009E3F9D">
      <w:pPr>
        <w:pStyle w:val="afe"/>
        <w:numPr>
          <w:ilvl w:val="0"/>
          <w:numId w:val="52"/>
        </w:numPr>
        <w:rPr>
          <w:color w:val="000000" w:themeColor="text1"/>
        </w:rPr>
      </w:pPr>
      <w:r>
        <w:rPr>
          <w:rFonts w:hint="eastAsia"/>
          <w:color w:val="000000" w:themeColor="text1"/>
        </w:rPr>
        <w:lastRenderedPageBreak/>
        <w:t>地方产品构件应设清晰耐久性标志，并应至少包括下列内容：</w:t>
      </w:r>
    </w:p>
    <w:p w:rsidR="00004074" w:rsidRDefault="009E3F9D" w:rsidP="004D5FB9">
      <w:pPr>
        <w:snapToGrid w:val="0"/>
        <w:spacing w:beforeLines="100" w:before="312" w:afterLines="100" w:after="312" w:line="240" w:lineRule="auto"/>
        <w:ind w:leftChars="300" w:left="630"/>
        <w:rPr>
          <w:rFonts w:ascii="宋体" w:hAnsi="宋体" w:cs="宋体"/>
          <w:bCs/>
        </w:rPr>
      </w:pPr>
      <w:r>
        <w:rPr>
          <w:rFonts w:ascii="宋体" w:hAnsi="宋体" w:cs="宋体"/>
          <w:bCs/>
        </w:rPr>
        <w:t>1</w:t>
      </w:r>
      <w:r>
        <w:rPr>
          <w:rFonts w:ascii="宋体" w:hAnsi="宋体" w:cs="宋体" w:hint="eastAsia"/>
          <w:bCs/>
        </w:rPr>
        <w:t>）规格型号；</w:t>
      </w:r>
    </w:p>
    <w:p w:rsidR="00004074" w:rsidRDefault="009E3F9D" w:rsidP="004D5FB9">
      <w:pPr>
        <w:snapToGrid w:val="0"/>
        <w:spacing w:beforeLines="100" w:before="312" w:afterLines="100" w:after="312" w:line="240" w:lineRule="auto"/>
        <w:ind w:leftChars="300" w:left="630"/>
        <w:rPr>
          <w:rFonts w:ascii="宋体" w:hAnsi="宋体" w:cs="宋体"/>
          <w:bCs/>
        </w:rPr>
      </w:pPr>
      <w:r>
        <w:rPr>
          <w:rFonts w:ascii="宋体" w:hAnsi="宋体" w:cs="宋体"/>
          <w:bCs/>
        </w:rPr>
        <w:t>2</w:t>
      </w:r>
      <w:r>
        <w:rPr>
          <w:rFonts w:ascii="宋体" w:hAnsi="宋体" w:cs="宋体" w:hint="eastAsia"/>
          <w:bCs/>
        </w:rPr>
        <w:t>）生产厂名称或商标；</w:t>
      </w:r>
    </w:p>
    <w:p w:rsidR="00004074" w:rsidRDefault="009E3F9D" w:rsidP="004D5FB9">
      <w:pPr>
        <w:snapToGrid w:val="0"/>
        <w:spacing w:beforeLines="100" w:before="312" w:afterLines="100" w:after="312" w:line="240" w:lineRule="auto"/>
        <w:ind w:leftChars="300" w:left="630"/>
        <w:rPr>
          <w:rFonts w:ascii="宋体" w:hAnsi="宋体" w:cs="宋体"/>
          <w:bCs/>
        </w:rPr>
      </w:pPr>
      <w:r>
        <w:rPr>
          <w:rFonts w:ascii="宋体" w:hAnsi="宋体" w:cs="宋体"/>
          <w:bCs/>
        </w:rPr>
        <w:t>3</w:t>
      </w:r>
      <w:r>
        <w:rPr>
          <w:rFonts w:ascii="宋体" w:hAnsi="宋体" w:cs="宋体" w:hint="eastAsia"/>
          <w:bCs/>
        </w:rPr>
        <w:t>）制造日期或编号。</w:t>
      </w:r>
    </w:p>
    <w:p w:rsidR="00004074" w:rsidRDefault="009E3F9D">
      <w:pPr>
        <w:pStyle w:val="afe"/>
        <w:numPr>
          <w:ilvl w:val="0"/>
          <w:numId w:val="52"/>
        </w:numPr>
        <w:rPr>
          <w:color w:val="000000" w:themeColor="text1"/>
        </w:rPr>
      </w:pPr>
      <w:bookmarkStart w:id="106" w:name="_Toc400698599"/>
      <w:bookmarkStart w:id="107" w:name="_Toc399665675"/>
      <w:bookmarkStart w:id="108" w:name="_Toc391037203"/>
      <w:bookmarkStart w:id="109" w:name="_Toc402533284"/>
      <w:bookmarkStart w:id="110" w:name="_Toc390692842"/>
      <w:bookmarkStart w:id="111" w:name="_Toc403979925"/>
      <w:r>
        <w:rPr>
          <w:rFonts w:hint="eastAsia"/>
          <w:color w:val="000000" w:themeColor="text1"/>
        </w:rPr>
        <w:t>包装储运图示标志应符合</w:t>
      </w:r>
      <w:r>
        <w:rPr>
          <w:color w:val="000000" w:themeColor="text1"/>
        </w:rPr>
        <w:t>GB/T 191</w:t>
      </w:r>
      <w:r>
        <w:rPr>
          <w:rFonts w:hint="eastAsia"/>
          <w:color w:val="000000" w:themeColor="text1"/>
        </w:rPr>
        <w:t>的规定。</w:t>
      </w:r>
      <w:bookmarkEnd w:id="106"/>
      <w:bookmarkEnd w:id="107"/>
      <w:bookmarkEnd w:id="108"/>
      <w:bookmarkEnd w:id="109"/>
      <w:bookmarkEnd w:id="110"/>
      <w:bookmarkEnd w:id="111"/>
    </w:p>
    <w:p w:rsidR="00004074" w:rsidRDefault="009E3F9D" w:rsidP="004D5FB9">
      <w:pPr>
        <w:snapToGrid w:val="0"/>
        <w:spacing w:beforeLines="100" w:before="312" w:afterLines="100" w:after="312" w:line="240" w:lineRule="auto"/>
        <w:rPr>
          <w:rFonts w:ascii="宋体" w:hAnsi="宋体" w:cs="宋体"/>
          <w:bCs/>
        </w:rPr>
      </w:pPr>
      <w:bookmarkStart w:id="112" w:name="_Toc399665677"/>
      <w:bookmarkStart w:id="113" w:name="_Toc391037205"/>
      <w:bookmarkStart w:id="114" w:name="_Toc403979927"/>
      <w:bookmarkStart w:id="115" w:name="_Toc418858673"/>
      <w:bookmarkStart w:id="116" w:name="_Toc402533286"/>
      <w:bookmarkStart w:id="117" w:name="_Toc418923603"/>
      <w:bookmarkStart w:id="118" w:name="_Toc400698601"/>
      <w:bookmarkStart w:id="119" w:name="_Toc390692844"/>
      <w:r>
        <w:rPr>
          <w:rFonts w:ascii="宋体" w:hAnsi="宋体" w:cs="宋体" w:hint="eastAsia"/>
          <w:bCs/>
        </w:rPr>
        <w:t>5</w:t>
      </w:r>
      <w:r>
        <w:rPr>
          <w:rFonts w:ascii="宋体" w:hAnsi="宋体" w:cs="宋体"/>
          <w:bCs/>
        </w:rPr>
        <w:t xml:space="preserve">.5.2 </w:t>
      </w:r>
      <w:r>
        <w:rPr>
          <w:rFonts w:ascii="宋体" w:hAnsi="宋体" w:cs="宋体" w:hint="eastAsia"/>
          <w:bCs/>
        </w:rPr>
        <w:t>包装</w:t>
      </w:r>
      <w:bookmarkEnd w:id="112"/>
      <w:bookmarkEnd w:id="113"/>
      <w:bookmarkEnd w:id="114"/>
      <w:bookmarkEnd w:id="115"/>
      <w:bookmarkEnd w:id="116"/>
      <w:bookmarkEnd w:id="117"/>
      <w:bookmarkEnd w:id="118"/>
      <w:bookmarkEnd w:id="119"/>
    </w:p>
    <w:p w:rsidR="00004074" w:rsidRDefault="009E3F9D">
      <w:pPr>
        <w:pStyle w:val="afe"/>
        <w:numPr>
          <w:ilvl w:val="0"/>
          <w:numId w:val="52"/>
        </w:numPr>
        <w:rPr>
          <w:color w:val="000000" w:themeColor="text1"/>
        </w:rPr>
      </w:pPr>
      <w:bookmarkStart w:id="120" w:name="_Toc374201848"/>
      <w:bookmarkStart w:id="121" w:name="_Toc403979928"/>
      <w:r>
        <w:rPr>
          <w:rFonts w:hint="eastAsia"/>
          <w:color w:val="000000" w:themeColor="text1"/>
        </w:rPr>
        <w:t>产品构件应采用包装箱分类包装</w:t>
      </w:r>
      <w:bookmarkEnd w:id="120"/>
      <w:bookmarkEnd w:id="121"/>
      <w:r>
        <w:rPr>
          <w:rFonts w:hint="eastAsia"/>
          <w:color w:val="000000" w:themeColor="text1"/>
        </w:rPr>
        <w:t>；</w:t>
      </w:r>
    </w:p>
    <w:p w:rsidR="00004074" w:rsidRDefault="009E3F9D">
      <w:pPr>
        <w:pStyle w:val="afe"/>
        <w:numPr>
          <w:ilvl w:val="0"/>
          <w:numId w:val="52"/>
        </w:numPr>
        <w:rPr>
          <w:color w:val="000000" w:themeColor="text1"/>
        </w:rPr>
      </w:pPr>
      <w:bookmarkStart w:id="122" w:name="_Toc403979929"/>
      <w:bookmarkStart w:id="123" w:name="_Toc374201849"/>
      <w:r>
        <w:rPr>
          <w:rFonts w:hint="eastAsia"/>
          <w:color w:val="000000" w:themeColor="text1"/>
        </w:rPr>
        <w:t>产品包装中应附带产品合格证</w:t>
      </w:r>
      <w:bookmarkEnd w:id="122"/>
      <w:bookmarkEnd w:id="123"/>
      <w:r>
        <w:rPr>
          <w:rFonts w:hint="eastAsia"/>
          <w:color w:val="000000" w:themeColor="text1"/>
        </w:rPr>
        <w:t>；</w:t>
      </w:r>
    </w:p>
    <w:p w:rsidR="00004074" w:rsidRDefault="009E3F9D">
      <w:pPr>
        <w:pStyle w:val="afe"/>
        <w:numPr>
          <w:ilvl w:val="0"/>
          <w:numId w:val="52"/>
        </w:numPr>
        <w:rPr>
          <w:rFonts w:hAnsi="宋体" w:cs="宋体"/>
          <w:bCs/>
          <w:kern w:val="2"/>
          <w:szCs w:val="21"/>
        </w:rPr>
      </w:pPr>
      <w:bookmarkStart w:id="124" w:name="_Toc403979930"/>
      <w:bookmarkStart w:id="125" w:name="_Toc374201850"/>
      <w:r>
        <w:rPr>
          <w:rFonts w:hint="eastAsia"/>
          <w:color w:val="000000" w:themeColor="text1"/>
        </w:rPr>
        <w:t>在包装箱外应应标明放置方向、贮存防护条件等。</w:t>
      </w:r>
      <w:bookmarkEnd w:id="124"/>
      <w:bookmarkEnd w:id="125"/>
    </w:p>
    <w:p w:rsidR="00004074" w:rsidRDefault="009E3F9D" w:rsidP="004D5FB9">
      <w:pPr>
        <w:snapToGrid w:val="0"/>
        <w:spacing w:beforeLines="100" w:before="312" w:afterLines="100" w:after="312" w:line="240" w:lineRule="auto"/>
        <w:rPr>
          <w:rFonts w:ascii="宋体" w:hAnsi="宋体" w:cs="宋体"/>
          <w:bCs/>
        </w:rPr>
      </w:pPr>
      <w:bookmarkStart w:id="126" w:name="_Toc418923604"/>
      <w:bookmarkStart w:id="127" w:name="_Toc418858674"/>
      <w:r>
        <w:rPr>
          <w:rFonts w:ascii="宋体" w:hAnsi="宋体" w:cs="宋体" w:hint="eastAsia"/>
          <w:bCs/>
        </w:rPr>
        <w:t>5</w:t>
      </w:r>
      <w:r>
        <w:rPr>
          <w:rFonts w:ascii="宋体" w:hAnsi="宋体" w:cs="宋体"/>
          <w:bCs/>
        </w:rPr>
        <w:t xml:space="preserve">.5.3 </w:t>
      </w:r>
      <w:r>
        <w:rPr>
          <w:rFonts w:ascii="宋体" w:hAnsi="宋体" w:cs="宋体" w:hint="eastAsia"/>
          <w:bCs/>
        </w:rPr>
        <w:t>运输</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产品在运输过程中应防雨防潮，装卸时应防止剧烈撞击。</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5</w:t>
      </w:r>
      <w:r>
        <w:rPr>
          <w:rFonts w:ascii="宋体" w:hAnsi="宋体" w:cs="宋体"/>
          <w:bCs/>
        </w:rPr>
        <w:t xml:space="preserve">.5.4 </w:t>
      </w:r>
      <w:r>
        <w:rPr>
          <w:rFonts w:ascii="宋体" w:hAnsi="宋体" w:cs="宋体" w:hint="eastAsia"/>
          <w:bCs/>
        </w:rPr>
        <w:t>贮存</w:t>
      </w:r>
    </w:p>
    <w:p w:rsidR="00004074" w:rsidRDefault="009E3F9D" w:rsidP="004D5FB9">
      <w:pPr>
        <w:snapToGrid w:val="0"/>
        <w:spacing w:beforeLines="100" w:before="312" w:afterLines="100" w:after="312" w:line="240" w:lineRule="auto"/>
      </w:pPr>
      <w:r>
        <w:rPr>
          <w:rFonts w:ascii="宋体" w:hAnsi="宋体" w:cs="宋体" w:hint="eastAsia"/>
          <w:bCs/>
        </w:rPr>
        <w:t>产品应存放在通风干燥的库房内，避免与腐蚀性介质接触，贮存温度应为</w:t>
      </w:r>
      <w:r>
        <w:rPr>
          <w:rFonts w:ascii="宋体" w:hAnsi="宋体" w:cs="宋体"/>
          <w:bCs/>
        </w:rPr>
        <w:t>-20℃~40℃</w:t>
      </w:r>
      <w:r>
        <w:rPr>
          <w:rFonts w:ascii="宋体" w:hAnsi="宋体" w:cs="宋体" w:hint="eastAsia"/>
          <w:bCs/>
        </w:rPr>
        <w:t>。</w:t>
      </w:r>
      <w:bookmarkEnd w:id="126"/>
      <w:bookmarkEnd w:id="127"/>
    </w:p>
    <w:p w:rsidR="00004074" w:rsidRDefault="009E3F9D" w:rsidP="004D5FB9">
      <w:pPr>
        <w:snapToGrid w:val="0"/>
        <w:spacing w:beforeLines="100" w:before="312" w:afterLines="100" w:after="312" w:line="240" w:lineRule="auto"/>
      </w:pPr>
      <w:r>
        <w:rPr>
          <w:rFonts w:hint="eastAsia"/>
        </w:rPr>
        <w:t xml:space="preserve">6 </w:t>
      </w:r>
      <w:r>
        <w:rPr>
          <w:rFonts w:hint="eastAsia"/>
        </w:rPr>
        <w:t>安装</w:t>
      </w:r>
    </w:p>
    <w:p w:rsidR="00004074" w:rsidRDefault="009E3F9D" w:rsidP="004D5FB9">
      <w:pPr>
        <w:pStyle w:val="afffffffff4"/>
        <w:spacing w:beforeLines="182" w:before="567" w:afterLines="220" w:after="686"/>
        <w:jc w:val="left"/>
      </w:pPr>
      <w:r>
        <w:rPr>
          <w:rFonts w:cs="黑体" w:hint="eastAsia"/>
          <w:sz w:val="21"/>
          <w:szCs w:val="21"/>
        </w:rPr>
        <w:t>6.1 一般规定</w:t>
      </w:r>
    </w:p>
    <w:p w:rsidR="00004074" w:rsidRDefault="009E3F9D" w:rsidP="004D5FB9">
      <w:pPr>
        <w:snapToGrid w:val="0"/>
        <w:spacing w:beforeLines="100" w:before="312" w:afterLines="100" w:after="312" w:line="240" w:lineRule="auto"/>
        <w:rPr>
          <w:rFonts w:ascii="宋体" w:hAnsi="宋体" w:cs="宋体"/>
          <w:bCs/>
          <w:color w:val="FF0000"/>
        </w:rPr>
      </w:pPr>
      <w:r>
        <w:rPr>
          <w:rFonts w:ascii="宋体" w:hAnsi="宋体" w:cs="宋体" w:hint="eastAsia"/>
          <w:bCs/>
        </w:rPr>
        <w:t>6.1.1 抗震支吊架材料、构件、外观、质量和性能要求应符合本规程第4章的有关规定，并应提供合格证（质保书）、型式检验报告、出厂检验报告（可与质保书合并）。</w:t>
      </w:r>
    </w:p>
    <w:p w:rsidR="00004074" w:rsidRDefault="009E3F9D" w:rsidP="004D5FB9">
      <w:pPr>
        <w:snapToGrid w:val="0"/>
        <w:spacing w:beforeLines="100" w:before="312" w:afterLines="100" w:after="312" w:line="240" w:lineRule="auto"/>
        <w:rPr>
          <w:rFonts w:ascii="宋体" w:hAnsi="宋体" w:cs="宋体"/>
          <w:bCs/>
          <w:color w:val="FF0000"/>
        </w:rPr>
      </w:pPr>
      <w:r>
        <w:rPr>
          <w:rFonts w:ascii="宋体" w:hAnsi="宋体" w:cs="宋体" w:hint="eastAsia"/>
          <w:bCs/>
        </w:rPr>
        <w:t>6.1.2抗震支吊架安装前施工图应取得设计单位认可，产品性能验算应通过设计复核。建设单位应组织抗震支吊架工程图纸会审和专项设计交底，经确认的设计文件不应随意变更。</w:t>
      </w:r>
    </w:p>
    <w:p w:rsidR="00004074" w:rsidRDefault="009E3F9D" w:rsidP="004D5FB9">
      <w:pPr>
        <w:snapToGrid w:val="0"/>
        <w:spacing w:beforeLines="100" w:before="312" w:afterLines="100" w:after="312" w:line="240" w:lineRule="auto"/>
        <w:rPr>
          <w:rFonts w:ascii="宋体" w:hAnsi="宋体" w:cs="宋体"/>
          <w:bCs/>
          <w:color w:val="FF0000"/>
        </w:rPr>
      </w:pPr>
      <w:r>
        <w:rPr>
          <w:rFonts w:ascii="宋体" w:hAnsi="宋体" w:cs="宋体" w:hint="eastAsia"/>
          <w:bCs/>
        </w:rPr>
        <w:t>6.1.3 抗震支吊架的构件均应采用成品专用构件，除C型槽钢、全螺纹吊杆外，其他构件不得现场加工。</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6.1.4 抗震支吊架安装前，施工单位应根据施工图设计和施工要求并结合现场施工条件，编制施工方案，方案应包括施工方法、主要施工设备、施工质量和安全措施等内容，经施工单位技术负责人审核、批准，并报监理审核通过后方可实施，经确认的设计文件不应随意变更。</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6.1.5 抗震支吊架安装人员应进行岗前培训，熟练掌握施工程序和操作要点，培训考核合格后上岗。</w:t>
      </w:r>
    </w:p>
    <w:p w:rsidR="00004074" w:rsidRDefault="009E3F9D" w:rsidP="004D5FB9">
      <w:pPr>
        <w:snapToGrid w:val="0"/>
        <w:spacing w:beforeLines="100" w:before="312" w:afterLines="100" w:after="312" w:line="240" w:lineRule="auto"/>
        <w:rPr>
          <w:rFonts w:ascii="宋体" w:hAnsi="宋体" w:cs="宋体"/>
          <w:bCs/>
          <w:color w:val="FF0000"/>
        </w:rPr>
      </w:pPr>
      <w:r>
        <w:rPr>
          <w:rFonts w:ascii="宋体" w:hAnsi="宋体" w:cs="宋体" w:hint="eastAsia"/>
          <w:bCs/>
        </w:rPr>
        <w:lastRenderedPageBreak/>
        <w:t>6.1.6 抗震支吊架施工应采取安全措施，并应符合现行业标准《建筑施工高处作业安全技术规范》JGJ 80、《建筑机械使用安全技术规程》JGJ 33和《施工现场临时用电安全技术规范》JGJ 46的有关规定以及施工组织设计要求。</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6.1.7 抗震支吊架施工时应遵守相关施工安全规定，并应符合下列要求：</w:t>
      </w:r>
    </w:p>
    <w:p w:rsidR="00004074" w:rsidRDefault="009E3F9D">
      <w:pPr>
        <w:pStyle w:val="afe"/>
        <w:numPr>
          <w:ilvl w:val="0"/>
          <w:numId w:val="53"/>
        </w:numPr>
        <w:rPr>
          <w:color w:val="000000" w:themeColor="text1"/>
        </w:rPr>
      </w:pPr>
      <w:r>
        <w:rPr>
          <w:rFonts w:hint="eastAsia"/>
          <w:color w:val="000000" w:themeColor="text1"/>
        </w:rPr>
        <w:t>使用电气工具时，应遵守电器工具安全操作规程，注意防触电、防烫伤；</w:t>
      </w:r>
    </w:p>
    <w:p w:rsidR="00004074" w:rsidRDefault="009E3F9D">
      <w:pPr>
        <w:pStyle w:val="afe"/>
        <w:numPr>
          <w:ilvl w:val="0"/>
          <w:numId w:val="53"/>
        </w:numPr>
        <w:rPr>
          <w:color w:val="000000" w:themeColor="text1"/>
        </w:rPr>
      </w:pPr>
      <w:r>
        <w:rPr>
          <w:rFonts w:hint="eastAsia"/>
          <w:color w:val="000000" w:themeColor="text1"/>
        </w:rPr>
        <w:t>施工现场应清洁、无杂物，严防火灾；</w:t>
      </w:r>
    </w:p>
    <w:p w:rsidR="00004074" w:rsidRDefault="009E3F9D">
      <w:pPr>
        <w:pStyle w:val="afe"/>
        <w:numPr>
          <w:ilvl w:val="0"/>
          <w:numId w:val="53"/>
        </w:numPr>
        <w:rPr>
          <w:color w:val="000000" w:themeColor="text1"/>
        </w:rPr>
      </w:pPr>
      <w:r>
        <w:rPr>
          <w:rFonts w:hint="eastAsia"/>
          <w:color w:val="000000" w:themeColor="text1"/>
        </w:rPr>
        <w:t>安全设施应配备齐全，并采取现场围护和警示措施；</w:t>
      </w:r>
    </w:p>
    <w:p w:rsidR="00004074" w:rsidRDefault="009E3F9D">
      <w:pPr>
        <w:pStyle w:val="afe"/>
        <w:numPr>
          <w:ilvl w:val="0"/>
          <w:numId w:val="53"/>
        </w:numPr>
        <w:rPr>
          <w:color w:val="000000" w:themeColor="text1"/>
        </w:rPr>
      </w:pPr>
      <w:r>
        <w:rPr>
          <w:rFonts w:hint="eastAsia"/>
          <w:color w:val="000000" w:themeColor="text1"/>
        </w:rPr>
        <w:t>施工时应采取现场成品保护措施，严禁影响其他已有设施。</w:t>
      </w:r>
    </w:p>
    <w:p w:rsidR="00004074" w:rsidRDefault="009E3F9D">
      <w:pPr>
        <w:pStyle w:val="3"/>
        <w:widowControl/>
        <w:rPr>
          <w:rFonts w:ascii="黑体" w:eastAsia="黑体" w:hAnsi="黑体" w:cs="黑体"/>
          <w:b w:val="0"/>
          <w:bCs w:val="0"/>
          <w:sz w:val="21"/>
          <w:szCs w:val="21"/>
        </w:rPr>
      </w:pPr>
      <w:bookmarkStart w:id="128" w:name="_Toc66101132"/>
      <w:bookmarkStart w:id="129" w:name="_Toc66101328"/>
      <w:bookmarkStart w:id="130" w:name="_Toc27527"/>
      <w:r>
        <w:rPr>
          <w:rFonts w:ascii="黑体" w:eastAsia="黑体" w:hAnsi="黑体" w:cs="黑体" w:hint="eastAsia"/>
          <w:b w:val="0"/>
          <w:bCs w:val="0"/>
          <w:sz w:val="21"/>
          <w:szCs w:val="21"/>
        </w:rPr>
        <w:t>6.2 安装准备</w:t>
      </w:r>
      <w:bookmarkEnd w:id="128"/>
      <w:bookmarkEnd w:id="129"/>
      <w:bookmarkEnd w:id="130"/>
    </w:p>
    <w:p w:rsidR="00004074" w:rsidRDefault="009E3F9D" w:rsidP="004D5FB9">
      <w:pPr>
        <w:snapToGrid w:val="0"/>
        <w:spacing w:beforeLines="100" w:before="312" w:afterLines="100" w:after="312" w:line="240" w:lineRule="auto"/>
        <w:jc w:val="left"/>
        <w:rPr>
          <w:rFonts w:ascii="宋体" w:hAnsi="宋体" w:cs="宋体"/>
          <w:bCs/>
        </w:rPr>
      </w:pPr>
      <w:r>
        <w:rPr>
          <w:rFonts w:ascii="宋体" w:hAnsi="宋体" w:cs="宋体" w:hint="eastAsia"/>
          <w:bCs/>
        </w:rPr>
        <w:t>6.2.1 抗震支吊架产品进入施工现场后，建设单位应按本规程第7章相关规定组织进场验收，检验中产品质量不合格的不得使用。</w:t>
      </w:r>
    </w:p>
    <w:p w:rsidR="00004074" w:rsidRDefault="009E3F9D" w:rsidP="004D5FB9">
      <w:pPr>
        <w:snapToGrid w:val="0"/>
        <w:spacing w:beforeLines="100" w:before="312" w:afterLines="100" w:after="312" w:line="240" w:lineRule="auto"/>
        <w:jc w:val="left"/>
        <w:rPr>
          <w:rFonts w:ascii="宋体" w:hAnsi="宋体" w:cs="宋体"/>
          <w:bCs/>
        </w:rPr>
      </w:pPr>
      <w:r>
        <w:rPr>
          <w:rFonts w:ascii="宋体" w:hAnsi="宋体" w:cs="宋体" w:hint="eastAsia"/>
          <w:bCs/>
        </w:rPr>
        <w:t>6.2.2 抗震支吊架产品应按本规程第7章相关规定进行预拼装验收，检验中产品质量不合格的不得使用。</w:t>
      </w:r>
    </w:p>
    <w:p w:rsidR="00004074" w:rsidRDefault="009E3F9D" w:rsidP="004D5FB9">
      <w:pPr>
        <w:snapToGrid w:val="0"/>
        <w:spacing w:beforeLines="100" w:before="312" w:afterLines="100" w:after="312" w:line="240" w:lineRule="auto"/>
        <w:jc w:val="left"/>
        <w:rPr>
          <w:rFonts w:ascii="宋体" w:hAnsi="宋体" w:cs="宋体"/>
          <w:bCs/>
        </w:rPr>
      </w:pPr>
      <w:r>
        <w:rPr>
          <w:rFonts w:ascii="宋体" w:hAnsi="宋体" w:cs="宋体" w:hint="eastAsia"/>
          <w:bCs/>
        </w:rPr>
        <w:t>6.2.3 抗震支吊架产品运输和储存应符合下列规定：</w:t>
      </w:r>
    </w:p>
    <w:p w:rsidR="00004074" w:rsidRDefault="009E3F9D">
      <w:pPr>
        <w:pStyle w:val="afe"/>
        <w:numPr>
          <w:ilvl w:val="0"/>
          <w:numId w:val="54"/>
        </w:numPr>
        <w:rPr>
          <w:color w:val="000000" w:themeColor="text1"/>
        </w:rPr>
      </w:pPr>
      <w:r>
        <w:rPr>
          <w:rFonts w:hint="eastAsia"/>
          <w:color w:val="000000" w:themeColor="text1"/>
        </w:rPr>
        <w:t>运输时应采取安全保护措施，固定牢靠，搬运时小心轻放，避免油污和化学品污染，严禁撞击，不得抛、摔、滚、拖；</w:t>
      </w:r>
    </w:p>
    <w:p w:rsidR="00004074" w:rsidRDefault="009E3F9D">
      <w:pPr>
        <w:pStyle w:val="afe"/>
        <w:numPr>
          <w:ilvl w:val="0"/>
          <w:numId w:val="54"/>
        </w:numPr>
        <w:rPr>
          <w:color w:val="000000" w:themeColor="text1"/>
        </w:rPr>
      </w:pPr>
      <w:r>
        <w:rPr>
          <w:rFonts w:hint="eastAsia"/>
          <w:color w:val="000000" w:themeColor="text1"/>
        </w:rPr>
        <w:t>装卸时应采取保护措施，防止碰撞、坠落等；</w:t>
      </w:r>
    </w:p>
    <w:p w:rsidR="00004074" w:rsidRDefault="009E3F9D">
      <w:pPr>
        <w:pStyle w:val="afe"/>
        <w:numPr>
          <w:ilvl w:val="0"/>
          <w:numId w:val="54"/>
        </w:numPr>
        <w:rPr>
          <w:color w:val="000000" w:themeColor="text1"/>
        </w:rPr>
      </w:pPr>
      <w:r>
        <w:rPr>
          <w:rFonts w:hint="eastAsia"/>
          <w:color w:val="000000" w:themeColor="text1"/>
        </w:rPr>
        <w:t>产品应储存在通风良好、干燥的库房内，库房内严禁贮存有腐蚀性的物品；</w:t>
      </w:r>
    </w:p>
    <w:p w:rsidR="00004074" w:rsidRDefault="009E3F9D">
      <w:pPr>
        <w:pStyle w:val="afe"/>
        <w:numPr>
          <w:ilvl w:val="0"/>
          <w:numId w:val="54"/>
        </w:numPr>
        <w:rPr>
          <w:color w:val="000000" w:themeColor="text1"/>
        </w:rPr>
      </w:pPr>
      <w:r>
        <w:rPr>
          <w:rFonts w:hint="eastAsia"/>
          <w:color w:val="000000" w:themeColor="text1"/>
        </w:rPr>
        <w:t>构件应按型号、规格分类储存在货架上；摆放在卡板上时，应码放整齐，高度不应超过5层或1m；</w:t>
      </w:r>
    </w:p>
    <w:p w:rsidR="00004074" w:rsidRDefault="009E3F9D">
      <w:pPr>
        <w:pStyle w:val="afe"/>
        <w:numPr>
          <w:ilvl w:val="0"/>
          <w:numId w:val="54"/>
        </w:numPr>
        <w:rPr>
          <w:color w:val="000000" w:themeColor="text1"/>
        </w:rPr>
      </w:pPr>
      <w:r>
        <w:rPr>
          <w:rFonts w:hint="eastAsia"/>
          <w:color w:val="000000" w:themeColor="text1"/>
        </w:rPr>
        <w:t>槽钢的储存，应在地面上铺设防潮膜，防潮膜上垫置干燥的木条（或竹胶板、木架子等），不同型号槽钢应分开叠放；未经拆封的槽钢之间应衬垫干燥木条；</w:t>
      </w:r>
    </w:p>
    <w:p w:rsidR="00004074" w:rsidRDefault="009E3F9D">
      <w:pPr>
        <w:pStyle w:val="afe"/>
        <w:numPr>
          <w:ilvl w:val="0"/>
          <w:numId w:val="54"/>
        </w:numPr>
        <w:rPr>
          <w:color w:val="000000" w:themeColor="text1"/>
        </w:rPr>
      </w:pPr>
      <w:r>
        <w:rPr>
          <w:rFonts w:hint="eastAsia"/>
          <w:color w:val="000000" w:themeColor="text1"/>
        </w:rPr>
        <w:t>槽钢堆放高度不宜超过1m，并应有防倾覆措施和安全警示标牌。</w:t>
      </w:r>
    </w:p>
    <w:p w:rsidR="00004074" w:rsidRDefault="009E3F9D" w:rsidP="004D5FB9">
      <w:pPr>
        <w:snapToGrid w:val="0"/>
        <w:spacing w:beforeLines="100" w:before="312" w:afterLines="100" w:after="312" w:line="240" w:lineRule="auto"/>
        <w:jc w:val="left"/>
        <w:rPr>
          <w:rFonts w:ascii="宋体" w:hAnsi="宋体" w:cs="宋体"/>
          <w:bCs/>
        </w:rPr>
      </w:pPr>
      <w:r>
        <w:rPr>
          <w:rFonts w:ascii="宋体" w:hAnsi="宋体" w:cs="宋体" w:hint="eastAsia"/>
          <w:bCs/>
        </w:rPr>
        <w:t>6.2.4 施工机具应配备齐全，测量工具应具有校验合格证，并在有效期内使用。</w:t>
      </w:r>
    </w:p>
    <w:p w:rsidR="00004074" w:rsidRDefault="009E3F9D" w:rsidP="004D5FB9">
      <w:pPr>
        <w:snapToGrid w:val="0"/>
        <w:spacing w:beforeLines="100" w:before="312" w:afterLines="100" w:after="312" w:line="240" w:lineRule="auto"/>
        <w:jc w:val="left"/>
        <w:rPr>
          <w:rFonts w:ascii="宋体" w:hAnsi="宋体" w:cs="宋体"/>
          <w:bCs/>
        </w:rPr>
      </w:pPr>
      <w:r>
        <w:rPr>
          <w:rFonts w:ascii="宋体" w:hAnsi="宋体" w:cs="宋体" w:hint="eastAsia"/>
          <w:bCs/>
        </w:rPr>
        <w:t>6.2.5 施工时应对现场成品采取保护措施，严禁损坏。</w:t>
      </w:r>
    </w:p>
    <w:p w:rsidR="00004074" w:rsidRDefault="009E3F9D" w:rsidP="004D5FB9">
      <w:pPr>
        <w:snapToGrid w:val="0"/>
        <w:spacing w:beforeLines="100" w:before="312" w:afterLines="100" w:after="312" w:line="240" w:lineRule="auto"/>
        <w:jc w:val="left"/>
        <w:rPr>
          <w:rFonts w:ascii="宋体" w:hAnsi="宋体" w:cs="宋体"/>
          <w:bCs/>
        </w:rPr>
      </w:pPr>
      <w:r>
        <w:rPr>
          <w:rFonts w:ascii="宋体" w:hAnsi="宋体" w:cs="宋体" w:hint="eastAsia"/>
          <w:bCs/>
        </w:rPr>
        <w:t>6.2.6 抗震支吊架工程施工前，现场安装完成的管道、桥架和设备的位置、走向、标高、固定、保温应检查验收合格。</w:t>
      </w:r>
    </w:p>
    <w:p w:rsidR="00004074" w:rsidRDefault="009E3F9D">
      <w:pPr>
        <w:pStyle w:val="3"/>
        <w:widowControl/>
        <w:rPr>
          <w:rFonts w:ascii="黑体" w:eastAsia="黑体" w:hAnsi="黑体" w:cs="黑体"/>
          <w:b w:val="0"/>
          <w:bCs w:val="0"/>
          <w:sz w:val="21"/>
          <w:szCs w:val="21"/>
        </w:rPr>
      </w:pPr>
      <w:bookmarkStart w:id="131" w:name="_Toc66101329"/>
      <w:bookmarkStart w:id="132" w:name="_Toc66101133"/>
      <w:bookmarkStart w:id="133" w:name="_Toc30374"/>
      <w:r>
        <w:rPr>
          <w:rFonts w:ascii="黑体" w:eastAsia="黑体" w:hAnsi="黑体" w:cs="黑体" w:hint="eastAsia"/>
          <w:b w:val="0"/>
          <w:bCs w:val="0"/>
          <w:sz w:val="21"/>
          <w:szCs w:val="21"/>
        </w:rPr>
        <w:t>6.3 安装</w:t>
      </w:r>
      <w:bookmarkEnd w:id="131"/>
      <w:bookmarkEnd w:id="132"/>
      <w:bookmarkEnd w:id="133"/>
    </w:p>
    <w:p w:rsidR="00004074" w:rsidRDefault="009E3F9D" w:rsidP="004D5FB9">
      <w:pPr>
        <w:snapToGrid w:val="0"/>
        <w:spacing w:beforeLines="100" w:before="312" w:afterLines="100" w:after="312" w:line="240" w:lineRule="auto"/>
        <w:jc w:val="left"/>
        <w:rPr>
          <w:rFonts w:ascii="宋体" w:hAnsi="宋体" w:cs="宋体"/>
          <w:bCs/>
        </w:rPr>
      </w:pPr>
      <w:r>
        <w:rPr>
          <w:rFonts w:ascii="宋体" w:hAnsi="宋体" w:cs="宋体" w:hint="eastAsia"/>
          <w:bCs/>
        </w:rPr>
        <w:t>6.3.1 固定于混凝土结构上的抗震支吊架，应采用具有机械锁键效应的后扩底型锚栓，不得采用膨胀锚栓，并应符合下列规定：</w:t>
      </w:r>
    </w:p>
    <w:p w:rsidR="00004074" w:rsidRDefault="009E3F9D">
      <w:pPr>
        <w:pStyle w:val="afe"/>
        <w:numPr>
          <w:ilvl w:val="0"/>
          <w:numId w:val="55"/>
        </w:numPr>
        <w:rPr>
          <w:color w:val="000000" w:themeColor="text1"/>
        </w:rPr>
      </w:pPr>
      <w:r>
        <w:rPr>
          <w:rFonts w:hint="eastAsia"/>
          <w:color w:val="000000" w:themeColor="text1"/>
        </w:rPr>
        <w:t>锚固区基材表面应坚实、平整，不应有起砂、起壳、蜂窝、麻面、油污等影响锚固承载力的缺陷；</w:t>
      </w:r>
    </w:p>
    <w:p w:rsidR="00004074" w:rsidRDefault="009E3F9D">
      <w:pPr>
        <w:pStyle w:val="afe"/>
        <w:numPr>
          <w:ilvl w:val="0"/>
          <w:numId w:val="55"/>
        </w:numPr>
        <w:rPr>
          <w:color w:val="000000" w:themeColor="text1"/>
        </w:rPr>
      </w:pPr>
      <w:r>
        <w:rPr>
          <w:rFonts w:hint="eastAsia"/>
          <w:color w:val="000000" w:themeColor="text1"/>
        </w:rPr>
        <w:lastRenderedPageBreak/>
        <w:t>在锚固深度的范围内，主体结构混凝土强度等级不应低于C30；</w:t>
      </w:r>
    </w:p>
    <w:p w:rsidR="00004074" w:rsidRDefault="009E3F9D">
      <w:pPr>
        <w:pStyle w:val="afe"/>
        <w:numPr>
          <w:ilvl w:val="0"/>
          <w:numId w:val="55"/>
        </w:numPr>
        <w:rPr>
          <w:color w:val="000000" w:themeColor="text1"/>
        </w:rPr>
      </w:pPr>
      <w:r>
        <w:rPr>
          <w:rFonts w:hint="eastAsia"/>
          <w:color w:val="000000" w:themeColor="text1"/>
        </w:rPr>
        <w:t>锚固施工应符合锚栓设计要求，钻孔前应用金属探测器检测，孔位应避开钢筋、</w:t>
      </w:r>
      <w:proofErr w:type="gramStart"/>
      <w:r>
        <w:rPr>
          <w:rFonts w:hint="eastAsia"/>
          <w:color w:val="000000" w:themeColor="text1"/>
        </w:rPr>
        <w:t>穿线管</w:t>
      </w:r>
      <w:proofErr w:type="gramEnd"/>
      <w:r>
        <w:rPr>
          <w:rFonts w:hint="eastAsia"/>
          <w:color w:val="000000" w:themeColor="text1"/>
        </w:rPr>
        <w:t>等隐蔽设施；</w:t>
      </w:r>
    </w:p>
    <w:p w:rsidR="00004074" w:rsidRDefault="009E3F9D">
      <w:pPr>
        <w:pStyle w:val="afe"/>
        <w:numPr>
          <w:ilvl w:val="0"/>
          <w:numId w:val="55"/>
        </w:numPr>
        <w:rPr>
          <w:color w:val="000000" w:themeColor="text1"/>
        </w:rPr>
      </w:pPr>
      <w:r>
        <w:rPr>
          <w:rFonts w:hint="eastAsia"/>
          <w:color w:val="000000" w:themeColor="text1"/>
        </w:rPr>
        <w:t>锚栓的锚孔，应用压缩空气或手动气筒清除孔内粉屑，扩底锚栓的安装应使用专门的模具式钻头切底，将锚栓</w:t>
      </w:r>
      <w:proofErr w:type="gramStart"/>
      <w:r>
        <w:rPr>
          <w:rFonts w:hint="eastAsia"/>
          <w:color w:val="000000" w:themeColor="text1"/>
        </w:rPr>
        <w:t>套筒敲至柱</w:t>
      </w:r>
      <w:proofErr w:type="gramEnd"/>
      <w:r>
        <w:rPr>
          <w:rFonts w:hint="eastAsia"/>
          <w:color w:val="000000" w:themeColor="text1"/>
        </w:rPr>
        <w:t>锥体规定位置以实现正确就位，同时通过目测位移，判断安装是否到位；</w:t>
      </w:r>
    </w:p>
    <w:p w:rsidR="00004074" w:rsidRDefault="009E3F9D">
      <w:pPr>
        <w:pStyle w:val="afe"/>
        <w:numPr>
          <w:ilvl w:val="0"/>
          <w:numId w:val="55"/>
        </w:numPr>
        <w:rPr>
          <w:color w:val="000000" w:themeColor="text1"/>
        </w:rPr>
      </w:pPr>
      <w:r>
        <w:rPr>
          <w:rFonts w:hint="eastAsia"/>
          <w:color w:val="000000" w:themeColor="text1"/>
        </w:rPr>
        <w:t>锚栓安装后，其套筒顶端至混凝土表面的距离应约为1mm～3mm。</w:t>
      </w:r>
    </w:p>
    <w:p w:rsidR="00004074" w:rsidRDefault="009E3F9D">
      <w:pPr>
        <w:pStyle w:val="afe"/>
        <w:numPr>
          <w:ilvl w:val="0"/>
          <w:numId w:val="55"/>
        </w:numPr>
        <w:rPr>
          <w:rFonts w:hAnsi="宋体" w:cs="宋体"/>
          <w:bCs/>
          <w:kern w:val="2"/>
          <w:szCs w:val="21"/>
        </w:rPr>
      </w:pPr>
      <w:r>
        <w:rPr>
          <w:rFonts w:hint="eastAsia"/>
          <w:color w:val="000000" w:themeColor="text1"/>
        </w:rPr>
        <w:t>锚栓钻孔尺寸应符合表6.3.1-1的规定：</w:t>
      </w:r>
    </w:p>
    <w:p w:rsidR="00004074" w:rsidRDefault="009E3F9D">
      <w:pPr>
        <w:spacing w:line="360" w:lineRule="auto"/>
        <w:jc w:val="center"/>
        <w:rPr>
          <w:rFonts w:ascii="宋体" w:hAnsi="宋体" w:cs="宋体"/>
          <w:bCs/>
        </w:rPr>
      </w:pPr>
      <w:r>
        <w:rPr>
          <w:rFonts w:ascii="宋体" w:hAnsi="宋体" w:cs="宋体" w:hint="eastAsia"/>
          <w:bCs/>
        </w:rPr>
        <w:t>表6.3.1-1 锚栓钻孔尺寸（mm）</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177"/>
        <w:gridCol w:w="1177"/>
        <w:gridCol w:w="1177"/>
        <w:gridCol w:w="1177"/>
        <w:gridCol w:w="1177"/>
        <w:gridCol w:w="1177"/>
        <w:gridCol w:w="1176"/>
      </w:tblGrid>
      <w:tr w:rsidR="00004074">
        <w:trPr>
          <w:trHeight w:val="20"/>
        </w:trPr>
        <w:tc>
          <w:tcPr>
            <w:tcW w:w="713" w:type="pct"/>
            <w:tcBorders>
              <w:top w:val="single" w:sz="12" w:space="0" w:color="auto"/>
              <w:left w:val="single" w:sz="12" w:space="0" w:color="auto"/>
              <w:bottom w:val="single" w:sz="4" w:space="0" w:color="auto"/>
              <w:right w:val="single" w:sz="4" w:space="0" w:color="auto"/>
            </w:tcBorders>
            <w:shd w:val="clear" w:color="auto" w:fill="auto"/>
            <w:vAlign w:val="center"/>
          </w:tcPr>
          <w:p w:rsidR="00004074" w:rsidRDefault="009E3F9D">
            <w:pPr>
              <w:spacing w:line="360" w:lineRule="auto"/>
              <w:jc w:val="center"/>
              <w:rPr>
                <w:rFonts w:ascii="Times New Roman" w:hAnsi="Times New Roman"/>
                <w:bCs/>
              </w:rPr>
            </w:pPr>
            <w:r>
              <w:rPr>
                <w:rFonts w:ascii="Times New Roman" w:hAnsi="Times New Roman" w:hint="eastAsia"/>
                <w:bCs/>
              </w:rPr>
              <w:t>钻孔直径</w:t>
            </w:r>
          </w:p>
        </w:tc>
        <w:tc>
          <w:tcPr>
            <w:tcW w:w="713"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spacing w:line="360" w:lineRule="auto"/>
              <w:jc w:val="center"/>
              <w:rPr>
                <w:rFonts w:ascii="Times New Roman" w:hAnsi="Times New Roman"/>
                <w:bCs/>
              </w:rPr>
            </w:pPr>
            <w:r>
              <w:rPr>
                <w:rFonts w:ascii="Times New Roman" w:hAnsi="Times New Roman"/>
                <w:bCs/>
              </w:rPr>
              <w:t>6</w:t>
            </w:r>
            <w:r>
              <w:rPr>
                <w:rFonts w:ascii="Times New Roman" w:hAnsi="Times New Roman" w:hint="eastAsia"/>
                <w:bCs/>
              </w:rPr>
              <w:t>～</w:t>
            </w:r>
            <w:r>
              <w:rPr>
                <w:rFonts w:ascii="Times New Roman" w:hAnsi="Times New Roman"/>
                <w:bCs/>
              </w:rPr>
              <w:t>14</w:t>
            </w:r>
          </w:p>
        </w:tc>
        <w:tc>
          <w:tcPr>
            <w:tcW w:w="713"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spacing w:line="360" w:lineRule="auto"/>
              <w:jc w:val="center"/>
              <w:rPr>
                <w:rFonts w:ascii="Times New Roman" w:hAnsi="Times New Roman"/>
                <w:bCs/>
              </w:rPr>
            </w:pPr>
            <w:r>
              <w:rPr>
                <w:rFonts w:ascii="Times New Roman" w:hAnsi="Times New Roman"/>
                <w:bCs/>
              </w:rPr>
              <w:t>16</w:t>
            </w:r>
            <w:r>
              <w:rPr>
                <w:rFonts w:ascii="Times New Roman" w:hAnsi="Times New Roman" w:hint="eastAsia"/>
                <w:bCs/>
              </w:rPr>
              <w:t>～</w:t>
            </w:r>
            <w:r>
              <w:rPr>
                <w:rFonts w:ascii="Times New Roman" w:hAnsi="Times New Roman"/>
                <w:bCs/>
              </w:rPr>
              <w:t>22</w:t>
            </w:r>
          </w:p>
        </w:tc>
        <w:tc>
          <w:tcPr>
            <w:tcW w:w="713"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spacing w:line="360" w:lineRule="auto"/>
              <w:jc w:val="center"/>
              <w:rPr>
                <w:rFonts w:ascii="Times New Roman" w:hAnsi="Times New Roman"/>
                <w:bCs/>
              </w:rPr>
            </w:pPr>
            <w:r>
              <w:rPr>
                <w:rFonts w:ascii="Times New Roman" w:hAnsi="Times New Roman"/>
                <w:bCs/>
              </w:rPr>
              <w:t>24</w:t>
            </w:r>
            <w:r>
              <w:rPr>
                <w:rFonts w:ascii="Times New Roman" w:hAnsi="Times New Roman" w:hint="eastAsia"/>
                <w:bCs/>
              </w:rPr>
              <w:t>～</w:t>
            </w:r>
            <w:r>
              <w:rPr>
                <w:rFonts w:ascii="Times New Roman" w:hAnsi="Times New Roman"/>
                <w:bCs/>
              </w:rPr>
              <w:t>28</w:t>
            </w:r>
          </w:p>
        </w:tc>
        <w:tc>
          <w:tcPr>
            <w:tcW w:w="713"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spacing w:line="360" w:lineRule="auto"/>
              <w:jc w:val="center"/>
              <w:rPr>
                <w:rFonts w:ascii="Times New Roman" w:hAnsi="Times New Roman"/>
                <w:bCs/>
              </w:rPr>
            </w:pPr>
            <w:r>
              <w:rPr>
                <w:rFonts w:ascii="Times New Roman" w:hAnsi="Times New Roman"/>
                <w:bCs/>
              </w:rPr>
              <w:t>30</w:t>
            </w:r>
            <w:r>
              <w:rPr>
                <w:rFonts w:ascii="Times New Roman" w:hAnsi="Times New Roman" w:hint="eastAsia"/>
                <w:bCs/>
              </w:rPr>
              <w:t>～</w:t>
            </w:r>
            <w:r>
              <w:rPr>
                <w:rFonts w:ascii="Times New Roman" w:hAnsi="Times New Roman"/>
                <w:bCs/>
              </w:rPr>
              <w:t>32</w:t>
            </w:r>
          </w:p>
        </w:tc>
        <w:tc>
          <w:tcPr>
            <w:tcW w:w="713"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spacing w:line="360" w:lineRule="auto"/>
              <w:jc w:val="center"/>
              <w:rPr>
                <w:rFonts w:ascii="Times New Roman" w:hAnsi="Times New Roman"/>
                <w:bCs/>
              </w:rPr>
            </w:pPr>
            <w:r>
              <w:rPr>
                <w:rFonts w:ascii="Times New Roman" w:hAnsi="Times New Roman"/>
                <w:bCs/>
              </w:rPr>
              <w:t>34</w:t>
            </w:r>
            <w:r>
              <w:rPr>
                <w:rFonts w:ascii="Times New Roman" w:hAnsi="Times New Roman" w:hint="eastAsia"/>
                <w:bCs/>
              </w:rPr>
              <w:t>～</w:t>
            </w:r>
            <w:r>
              <w:rPr>
                <w:rFonts w:ascii="Times New Roman" w:hAnsi="Times New Roman"/>
                <w:bCs/>
              </w:rPr>
              <w:t>37</w:t>
            </w:r>
          </w:p>
        </w:tc>
        <w:tc>
          <w:tcPr>
            <w:tcW w:w="713" w:type="pct"/>
            <w:tcBorders>
              <w:top w:val="single" w:sz="12" w:space="0" w:color="auto"/>
              <w:left w:val="single" w:sz="4" w:space="0" w:color="auto"/>
              <w:bottom w:val="single" w:sz="4" w:space="0" w:color="auto"/>
              <w:right w:val="single" w:sz="12" w:space="0" w:color="auto"/>
            </w:tcBorders>
            <w:shd w:val="clear" w:color="auto" w:fill="auto"/>
            <w:vAlign w:val="center"/>
          </w:tcPr>
          <w:p w:rsidR="00004074" w:rsidRDefault="009E3F9D">
            <w:pPr>
              <w:spacing w:line="360" w:lineRule="auto"/>
              <w:jc w:val="center"/>
              <w:rPr>
                <w:rFonts w:ascii="Times New Roman" w:hAnsi="Times New Roman"/>
                <w:bCs/>
              </w:rPr>
            </w:pPr>
            <w:r>
              <w:rPr>
                <w:rFonts w:ascii="Times New Roman" w:hAnsi="Times New Roman"/>
                <w:bCs/>
              </w:rPr>
              <w:t>≥40</w:t>
            </w:r>
          </w:p>
        </w:tc>
      </w:tr>
      <w:tr w:rsidR="00004074">
        <w:trPr>
          <w:trHeight w:val="20"/>
        </w:trPr>
        <w:tc>
          <w:tcPr>
            <w:tcW w:w="713" w:type="pct"/>
            <w:tcBorders>
              <w:top w:val="single" w:sz="4" w:space="0" w:color="auto"/>
              <w:left w:val="single" w:sz="12" w:space="0" w:color="auto"/>
              <w:bottom w:val="single" w:sz="12" w:space="0" w:color="auto"/>
              <w:right w:val="single" w:sz="4" w:space="0" w:color="auto"/>
            </w:tcBorders>
            <w:shd w:val="clear" w:color="auto" w:fill="auto"/>
            <w:vAlign w:val="center"/>
          </w:tcPr>
          <w:p w:rsidR="00004074" w:rsidRDefault="009E3F9D">
            <w:pPr>
              <w:spacing w:line="360" w:lineRule="auto"/>
              <w:jc w:val="center"/>
              <w:rPr>
                <w:rFonts w:ascii="Times New Roman" w:hAnsi="Times New Roman"/>
                <w:bCs/>
              </w:rPr>
            </w:pPr>
            <w:r>
              <w:rPr>
                <w:rFonts w:ascii="Times New Roman" w:hAnsi="Times New Roman" w:hint="eastAsia"/>
                <w:bCs/>
              </w:rPr>
              <w:t>允许偏差</w:t>
            </w:r>
          </w:p>
        </w:tc>
        <w:tc>
          <w:tcPr>
            <w:tcW w:w="713" w:type="pct"/>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spacing w:line="360" w:lineRule="auto"/>
              <w:jc w:val="center"/>
              <w:rPr>
                <w:rFonts w:ascii="Times New Roman" w:hAnsi="Times New Roman"/>
                <w:bCs/>
              </w:rPr>
            </w:pPr>
            <w:r>
              <w:rPr>
                <w:rFonts w:ascii="Times New Roman" w:hAnsi="Times New Roman"/>
                <w:bCs/>
              </w:rPr>
              <w:t>+0.3</w:t>
            </w:r>
          </w:p>
          <w:p w:rsidR="00004074" w:rsidRDefault="009E3F9D">
            <w:pPr>
              <w:spacing w:line="360" w:lineRule="auto"/>
              <w:jc w:val="center"/>
              <w:rPr>
                <w:rFonts w:ascii="Times New Roman" w:hAnsi="Times New Roman"/>
                <w:bCs/>
              </w:rPr>
            </w:pPr>
            <w:r>
              <w:rPr>
                <w:rFonts w:ascii="Times New Roman" w:hAnsi="Times New Roman"/>
                <w:bCs/>
              </w:rPr>
              <w:t>0</w:t>
            </w:r>
          </w:p>
        </w:tc>
        <w:tc>
          <w:tcPr>
            <w:tcW w:w="713" w:type="pct"/>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spacing w:line="360" w:lineRule="auto"/>
              <w:jc w:val="center"/>
              <w:rPr>
                <w:rFonts w:ascii="Times New Roman" w:hAnsi="Times New Roman"/>
                <w:bCs/>
              </w:rPr>
            </w:pPr>
            <w:r>
              <w:rPr>
                <w:rFonts w:ascii="Times New Roman" w:hAnsi="Times New Roman"/>
                <w:bCs/>
              </w:rPr>
              <w:t>+0.4</w:t>
            </w:r>
          </w:p>
          <w:p w:rsidR="00004074" w:rsidRDefault="009E3F9D">
            <w:pPr>
              <w:spacing w:line="360" w:lineRule="auto"/>
              <w:jc w:val="center"/>
              <w:rPr>
                <w:rFonts w:ascii="Times New Roman" w:hAnsi="Times New Roman"/>
                <w:bCs/>
              </w:rPr>
            </w:pPr>
            <w:r>
              <w:rPr>
                <w:rFonts w:ascii="Times New Roman" w:hAnsi="Times New Roman"/>
                <w:bCs/>
              </w:rPr>
              <w:t>0</w:t>
            </w:r>
          </w:p>
        </w:tc>
        <w:tc>
          <w:tcPr>
            <w:tcW w:w="713" w:type="pct"/>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spacing w:line="360" w:lineRule="auto"/>
              <w:jc w:val="center"/>
              <w:rPr>
                <w:rFonts w:ascii="Times New Roman" w:hAnsi="Times New Roman"/>
                <w:bCs/>
              </w:rPr>
            </w:pPr>
            <w:r>
              <w:rPr>
                <w:rFonts w:ascii="Times New Roman" w:hAnsi="Times New Roman"/>
                <w:bCs/>
              </w:rPr>
              <w:t>+0.5</w:t>
            </w:r>
          </w:p>
          <w:p w:rsidR="00004074" w:rsidRDefault="009E3F9D">
            <w:pPr>
              <w:spacing w:line="360" w:lineRule="auto"/>
              <w:jc w:val="center"/>
              <w:rPr>
                <w:rFonts w:ascii="Times New Roman" w:hAnsi="Times New Roman"/>
                <w:bCs/>
              </w:rPr>
            </w:pPr>
            <w:r>
              <w:rPr>
                <w:rFonts w:ascii="Times New Roman" w:hAnsi="Times New Roman"/>
                <w:bCs/>
              </w:rPr>
              <w:t>0</w:t>
            </w:r>
          </w:p>
        </w:tc>
        <w:tc>
          <w:tcPr>
            <w:tcW w:w="713" w:type="pct"/>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spacing w:line="360" w:lineRule="auto"/>
              <w:jc w:val="center"/>
              <w:rPr>
                <w:rFonts w:ascii="Times New Roman" w:hAnsi="Times New Roman"/>
                <w:bCs/>
              </w:rPr>
            </w:pPr>
            <w:r>
              <w:rPr>
                <w:rFonts w:ascii="Times New Roman" w:hAnsi="Times New Roman"/>
                <w:bCs/>
              </w:rPr>
              <w:t>+0.6</w:t>
            </w:r>
          </w:p>
          <w:p w:rsidR="00004074" w:rsidRDefault="009E3F9D">
            <w:pPr>
              <w:spacing w:line="360" w:lineRule="auto"/>
              <w:jc w:val="center"/>
              <w:rPr>
                <w:rFonts w:ascii="Times New Roman" w:hAnsi="Times New Roman"/>
                <w:bCs/>
              </w:rPr>
            </w:pPr>
            <w:r>
              <w:rPr>
                <w:rFonts w:ascii="Times New Roman" w:hAnsi="Times New Roman"/>
                <w:bCs/>
              </w:rPr>
              <w:t>0</w:t>
            </w:r>
          </w:p>
        </w:tc>
        <w:tc>
          <w:tcPr>
            <w:tcW w:w="713" w:type="pct"/>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spacing w:line="360" w:lineRule="auto"/>
              <w:jc w:val="center"/>
              <w:rPr>
                <w:rFonts w:ascii="Times New Roman" w:hAnsi="Times New Roman"/>
                <w:bCs/>
              </w:rPr>
            </w:pPr>
            <w:r>
              <w:rPr>
                <w:rFonts w:ascii="Times New Roman" w:hAnsi="Times New Roman"/>
                <w:bCs/>
              </w:rPr>
              <w:t>+0.7</w:t>
            </w:r>
          </w:p>
          <w:p w:rsidR="00004074" w:rsidRDefault="009E3F9D">
            <w:pPr>
              <w:spacing w:line="360" w:lineRule="auto"/>
              <w:jc w:val="center"/>
              <w:rPr>
                <w:rFonts w:ascii="Times New Roman" w:hAnsi="Times New Roman"/>
                <w:bCs/>
              </w:rPr>
            </w:pPr>
            <w:r>
              <w:rPr>
                <w:rFonts w:ascii="Times New Roman" w:hAnsi="Times New Roman"/>
                <w:bCs/>
              </w:rPr>
              <w:t>0</w:t>
            </w:r>
          </w:p>
        </w:tc>
        <w:tc>
          <w:tcPr>
            <w:tcW w:w="713" w:type="pct"/>
            <w:tcBorders>
              <w:top w:val="single" w:sz="4" w:space="0" w:color="auto"/>
              <w:left w:val="single" w:sz="4" w:space="0" w:color="auto"/>
              <w:bottom w:val="single" w:sz="12" w:space="0" w:color="auto"/>
              <w:right w:val="single" w:sz="12" w:space="0" w:color="auto"/>
            </w:tcBorders>
            <w:shd w:val="clear" w:color="auto" w:fill="auto"/>
            <w:vAlign w:val="center"/>
          </w:tcPr>
          <w:p w:rsidR="00004074" w:rsidRDefault="009E3F9D">
            <w:pPr>
              <w:spacing w:line="360" w:lineRule="auto"/>
              <w:jc w:val="center"/>
              <w:rPr>
                <w:rFonts w:ascii="Times New Roman" w:hAnsi="Times New Roman"/>
                <w:bCs/>
              </w:rPr>
            </w:pPr>
            <w:r>
              <w:rPr>
                <w:rFonts w:ascii="Times New Roman" w:hAnsi="Times New Roman"/>
                <w:bCs/>
              </w:rPr>
              <w:t>+0.8</w:t>
            </w:r>
          </w:p>
          <w:p w:rsidR="00004074" w:rsidRDefault="009E3F9D">
            <w:pPr>
              <w:spacing w:line="360" w:lineRule="auto"/>
              <w:jc w:val="center"/>
              <w:rPr>
                <w:rFonts w:ascii="Times New Roman" w:hAnsi="Times New Roman"/>
                <w:bCs/>
              </w:rPr>
            </w:pPr>
            <w:r>
              <w:rPr>
                <w:rFonts w:ascii="Times New Roman" w:hAnsi="Times New Roman"/>
                <w:bCs/>
              </w:rPr>
              <w:t>0</w:t>
            </w:r>
          </w:p>
        </w:tc>
      </w:tr>
    </w:tbl>
    <w:p w:rsidR="00004074" w:rsidRDefault="00004074">
      <w:pPr>
        <w:pStyle w:val="afe"/>
        <w:numPr>
          <w:ilvl w:val="0"/>
          <w:numId w:val="0"/>
        </w:numPr>
        <w:ind w:left="425"/>
        <w:rPr>
          <w:color w:val="000000" w:themeColor="text1"/>
        </w:rPr>
      </w:pPr>
    </w:p>
    <w:p w:rsidR="00004074" w:rsidRDefault="009E3F9D">
      <w:pPr>
        <w:pStyle w:val="afe"/>
        <w:numPr>
          <w:ilvl w:val="0"/>
          <w:numId w:val="55"/>
        </w:numPr>
        <w:rPr>
          <w:color w:val="000000" w:themeColor="text1"/>
        </w:rPr>
      </w:pPr>
      <w:r>
        <w:rPr>
          <w:rFonts w:hint="eastAsia"/>
          <w:color w:val="000000" w:themeColor="text1"/>
        </w:rPr>
        <w:t>锚栓钻孔质量应符合表6</w:t>
      </w:r>
      <w:r>
        <w:rPr>
          <w:color w:val="000000" w:themeColor="text1"/>
        </w:rPr>
        <w:t>.3.1-2</w:t>
      </w:r>
      <w:r>
        <w:rPr>
          <w:rFonts w:hint="eastAsia"/>
          <w:color w:val="000000" w:themeColor="text1"/>
        </w:rPr>
        <w:t>的规定：</w:t>
      </w:r>
    </w:p>
    <w:p w:rsidR="00004074" w:rsidRDefault="009E3F9D">
      <w:pPr>
        <w:spacing w:line="360" w:lineRule="auto"/>
        <w:jc w:val="center"/>
        <w:rPr>
          <w:rFonts w:ascii="宋体" w:hAnsi="宋体" w:cs="宋体"/>
          <w:bCs/>
        </w:rPr>
      </w:pPr>
      <w:r>
        <w:rPr>
          <w:rFonts w:ascii="宋体" w:hAnsi="宋体" w:cs="宋体" w:hint="eastAsia"/>
          <w:bCs/>
        </w:rPr>
        <w:t>表6.3.1-2 锚栓钻孔质量</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830"/>
        <w:gridCol w:w="1977"/>
        <w:gridCol w:w="2371"/>
        <w:gridCol w:w="2060"/>
      </w:tblGrid>
      <w:tr w:rsidR="00004074">
        <w:trPr>
          <w:trHeight w:val="20"/>
        </w:trPr>
        <w:tc>
          <w:tcPr>
            <w:tcW w:w="1111" w:type="pct"/>
            <w:tcBorders>
              <w:top w:val="single" w:sz="12" w:space="0" w:color="auto"/>
              <w:left w:val="single" w:sz="12" w:space="0" w:color="auto"/>
              <w:bottom w:val="single" w:sz="4" w:space="0" w:color="auto"/>
              <w:right w:val="single" w:sz="4" w:space="0" w:color="auto"/>
            </w:tcBorders>
            <w:shd w:val="clear" w:color="auto" w:fill="auto"/>
            <w:vAlign w:val="center"/>
          </w:tcPr>
          <w:p w:rsidR="00004074" w:rsidRDefault="009E3F9D">
            <w:pPr>
              <w:spacing w:line="360" w:lineRule="auto"/>
              <w:jc w:val="center"/>
              <w:rPr>
                <w:rFonts w:ascii="Times New Roman" w:hAnsi="Times New Roman"/>
                <w:bCs/>
              </w:rPr>
            </w:pPr>
            <w:r>
              <w:rPr>
                <w:rFonts w:ascii="Times New Roman" w:hAnsi="Times New Roman" w:hint="eastAsia"/>
                <w:bCs/>
              </w:rPr>
              <w:t>锚栓名称</w:t>
            </w:r>
          </w:p>
        </w:tc>
        <w:tc>
          <w:tcPr>
            <w:tcW w:w="1200"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spacing w:line="360" w:lineRule="auto"/>
              <w:jc w:val="center"/>
              <w:rPr>
                <w:rFonts w:ascii="Times New Roman" w:hAnsi="Times New Roman"/>
                <w:bCs/>
              </w:rPr>
            </w:pPr>
            <w:proofErr w:type="gramStart"/>
            <w:r>
              <w:rPr>
                <w:rFonts w:ascii="Times New Roman" w:hAnsi="Times New Roman" w:hint="eastAsia"/>
                <w:bCs/>
              </w:rPr>
              <w:t>锚孔深度</w:t>
            </w:r>
            <w:proofErr w:type="gramEnd"/>
            <w:r>
              <w:rPr>
                <w:rFonts w:ascii="Times New Roman" w:hAnsi="Times New Roman" w:hint="eastAsia"/>
                <w:bCs/>
              </w:rPr>
              <w:t>（</w:t>
            </w:r>
            <w:r>
              <w:rPr>
                <w:rFonts w:ascii="Times New Roman" w:hAnsi="Times New Roman"/>
                <w:bCs/>
              </w:rPr>
              <w:t>mm</w:t>
            </w:r>
            <w:r>
              <w:rPr>
                <w:rFonts w:ascii="Times New Roman" w:hAnsi="Times New Roman" w:hint="eastAsia"/>
                <w:bCs/>
              </w:rPr>
              <w:t>）</w:t>
            </w:r>
          </w:p>
        </w:tc>
        <w:tc>
          <w:tcPr>
            <w:tcW w:w="1439"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spacing w:line="360" w:lineRule="auto"/>
              <w:jc w:val="center"/>
              <w:rPr>
                <w:rFonts w:ascii="Times New Roman" w:hAnsi="Times New Roman"/>
                <w:bCs/>
              </w:rPr>
            </w:pPr>
            <w:proofErr w:type="gramStart"/>
            <w:r>
              <w:rPr>
                <w:rFonts w:ascii="Times New Roman" w:hAnsi="Times New Roman" w:hint="eastAsia"/>
                <w:bCs/>
              </w:rPr>
              <w:t>锚孔垂直</w:t>
            </w:r>
            <w:proofErr w:type="gramEnd"/>
            <w:r>
              <w:rPr>
                <w:rFonts w:ascii="Times New Roman" w:hAnsi="Times New Roman" w:hint="eastAsia"/>
                <w:bCs/>
              </w:rPr>
              <w:t>度偏差（％）</w:t>
            </w:r>
          </w:p>
        </w:tc>
        <w:tc>
          <w:tcPr>
            <w:tcW w:w="1250" w:type="pct"/>
            <w:tcBorders>
              <w:top w:val="single" w:sz="12" w:space="0" w:color="auto"/>
              <w:left w:val="single" w:sz="4" w:space="0" w:color="auto"/>
              <w:bottom w:val="single" w:sz="4" w:space="0" w:color="auto"/>
              <w:right w:val="single" w:sz="12" w:space="0" w:color="auto"/>
            </w:tcBorders>
            <w:shd w:val="clear" w:color="auto" w:fill="auto"/>
            <w:vAlign w:val="center"/>
          </w:tcPr>
          <w:p w:rsidR="00004074" w:rsidRDefault="009E3F9D">
            <w:pPr>
              <w:spacing w:line="360" w:lineRule="auto"/>
              <w:jc w:val="center"/>
              <w:rPr>
                <w:rFonts w:ascii="Times New Roman" w:hAnsi="Times New Roman"/>
                <w:bCs/>
              </w:rPr>
            </w:pPr>
            <w:proofErr w:type="gramStart"/>
            <w:r>
              <w:rPr>
                <w:rFonts w:ascii="Times New Roman" w:hAnsi="Times New Roman" w:hint="eastAsia"/>
                <w:bCs/>
              </w:rPr>
              <w:t>锚孔位置</w:t>
            </w:r>
            <w:proofErr w:type="gramEnd"/>
            <w:r>
              <w:rPr>
                <w:rFonts w:ascii="Times New Roman" w:hAnsi="Times New Roman" w:hint="eastAsia"/>
                <w:bCs/>
              </w:rPr>
              <w:t>偏差（</w:t>
            </w:r>
            <w:r>
              <w:rPr>
                <w:rFonts w:ascii="Times New Roman" w:hAnsi="Times New Roman"/>
                <w:bCs/>
              </w:rPr>
              <w:t>mm</w:t>
            </w:r>
            <w:r>
              <w:rPr>
                <w:rFonts w:ascii="Times New Roman" w:hAnsi="Times New Roman" w:hint="eastAsia"/>
                <w:bCs/>
              </w:rPr>
              <w:t>）</w:t>
            </w:r>
          </w:p>
        </w:tc>
      </w:tr>
      <w:tr w:rsidR="00004074">
        <w:trPr>
          <w:trHeight w:val="20"/>
        </w:trPr>
        <w:tc>
          <w:tcPr>
            <w:tcW w:w="1111" w:type="pct"/>
            <w:tcBorders>
              <w:top w:val="single" w:sz="4" w:space="0" w:color="auto"/>
              <w:left w:val="single" w:sz="12" w:space="0" w:color="auto"/>
              <w:bottom w:val="single" w:sz="12" w:space="0" w:color="auto"/>
              <w:right w:val="single" w:sz="4" w:space="0" w:color="auto"/>
            </w:tcBorders>
            <w:shd w:val="clear" w:color="auto" w:fill="auto"/>
            <w:vAlign w:val="center"/>
          </w:tcPr>
          <w:p w:rsidR="00004074" w:rsidRDefault="009E3F9D">
            <w:pPr>
              <w:spacing w:line="360" w:lineRule="auto"/>
              <w:jc w:val="center"/>
              <w:rPr>
                <w:rFonts w:ascii="Times New Roman" w:hAnsi="Times New Roman"/>
                <w:bCs/>
              </w:rPr>
            </w:pPr>
            <w:r>
              <w:rPr>
                <w:rFonts w:ascii="Times New Roman" w:hAnsi="Times New Roman" w:hint="eastAsia"/>
                <w:bCs/>
              </w:rPr>
              <w:t>扩底型锚栓</w:t>
            </w:r>
          </w:p>
        </w:tc>
        <w:tc>
          <w:tcPr>
            <w:tcW w:w="1200" w:type="pct"/>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spacing w:line="360" w:lineRule="auto"/>
              <w:jc w:val="center"/>
              <w:rPr>
                <w:rFonts w:ascii="Times New Roman" w:hAnsi="Times New Roman"/>
                <w:bCs/>
              </w:rPr>
            </w:pPr>
            <w:r>
              <w:rPr>
                <w:rFonts w:ascii="Times New Roman" w:hAnsi="Times New Roman"/>
                <w:bCs/>
              </w:rPr>
              <w:t>+5</w:t>
            </w:r>
          </w:p>
          <w:p w:rsidR="00004074" w:rsidRDefault="009E3F9D">
            <w:pPr>
              <w:spacing w:line="360" w:lineRule="auto"/>
              <w:jc w:val="center"/>
              <w:rPr>
                <w:rFonts w:ascii="Times New Roman" w:hAnsi="Times New Roman"/>
                <w:bCs/>
              </w:rPr>
            </w:pPr>
            <w:r>
              <w:rPr>
                <w:rFonts w:ascii="Times New Roman" w:hAnsi="Times New Roman"/>
                <w:bCs/>
              </w:rPr>
              <w:t>0</w:t>
            </w:r>
          </w:p>
        </w:tc>
        <w:tc>
          <w:tcPr>
            <w:tcW w:w="1439" w:type="pct"/>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spacing w:line="360" w:lineRule="auto"/>
              <w:jc w:val="center"/>
              <w:rPr>
                <w:rFonts w:ascii="Times New Roman" w:hAnsi="Times New Roman"/>
                <w:bCs/>
              </w:rPr>
            </w:pPr>
            <w:r>
              <w:rPr>
                <w:rFonts w:ascii="Times New Roman" w:hAnsi="Times New Roman"/>
                <w:bCs/>
              </w:rPr>
              <w:t>±2</w:t>
            </w:r>
          </w:p>
        </w:tc>
        <w:tc>
          <w:tcPr>
            <w:tcW w:w="1250" w:type="pct"/>
            <w:tcBorders>
              <w:top w:val="single" w:sz="4" w:space="0" w:color="auto"/>
              <w:left w:val="single" w:sz="4" w:space="0" w:color="auto"/>
              <w:bottom w:val="single" w:sz="12" w:space="0" w:color="auto"/>
              <w:right w:val="single" w:sz="12" w:space="0" w:color="auto"/>
            </w:tcBorders>
            <w:shd w:val="clear" w:color="auto" w:fill="auto"/>
            <w:vAlign w:val="center"/>
          </w:tcPr>
          <w:p w:rsidR="00004074" w:rsidRDefault="009E3F9D">
            <w:pPr>
              <w:spacing w:line="360" w:lineRule="auto"/>
              <w:jc w:val="center"/>
              <w:rPr>
                <w:rFonts w:ascii="Times New Roman" w:hAnsi="Times New Roman"/>
                <w:bCs/>
              </w:rPr>
            </w:pPr>
            <w:r>
              <w:rPr>
                <w:rFonts w:ascii="Times New Roman" w:hAnsi="Times New Roman"/>
                <w:bCs/>
              </w:rPr>
              <w:t>±5</w:t>
            </w:r>
          </w:p>
        </w:tc>
      </w:tr>
    </w:tbl>
    <w:p w:rsidR="00004074" w:rsidRDefault="009E3F9D" w:rsidP="004D5FB9">
      <w:pPr>
        <w:snapToGrid w:val="0"/>
        <w:spacing w:beforeLines="100" w:before="312" w:afterLines="100" w:after="312" w:line="240" w:lineRule="auto"/>
        <w:jc w:val="left"/>
        <w:rPr>
          <w:rFonts w:ascii="宋体" w:hAnsi="宋体" w:cs="宋体"/>
          <w:bCs/>
          <w:color w:val="FF0000"/>
        </w:rPr>
      </w:pPr>
      <w:r>
        <w:rPr>
          <w:rFonts w:ascii="宋体" w:hAnsi="宋体" w:cs="宋体" w:hint="eastAsia"/>
          <w:bCs/>
        </w:rPr>
        <w:t>6.3.2 固定于钢结构（钢柱、钢梁）上的抗震支吊架，应采用专用夹具连接。</w:t>
      </w:r>
    </w:p>
    <w:p w:rsidR="00004074" w:rsidRDefault="009E3F9D" w:rsidP="004D5FB9">
      <w:pPr>
        <w:snapToGrid w:val="0"/>
        <w:spacing w:beforeLines="100" w:before="312" w:afterLines="100" w:after="312" w:line="240" w:lineRule="auto"/>
        <w:jc w:val="left"/>
        <w:rPr>
          <w:rFonts w:ascii="宋体" w:hAnsi="宋体" w:cs="宋体"/>
          <w:bCs/>
        </w:rPr>
      </w:pPr>
      <w:r>
        <w:rPr>
          <w:rFonts w:ascii="宋体" w:hAnsi="宋体" w:cs="宋体" w:hint="eastAsia"/>
          <w:bCs/>
        </w:rPr>
        <w:t>6.3.3 连接底座安装应符合下列规定：</w:t>
      </w:r>
    </w:p>
    <w:p w:rsidR="00004074" w:rsidRDefault="009E3F9D">
      <w:pPr>
        <w:pStyle w:val="afe"/>
        <w:numPr>
          <w:ilvl w:val="0"/>
          <w:numId w:val="56"/>
        </w:numPr>
        <w:rPr>
          <w:color w:val="000000" w:themeColor="text1"/>
        </w:rPr>
      </w:pPr>
      <w:r>
        <w:rPr>
          <w:rFonts w:hint="eastAsia"/>
          <w:color w:val="000000" w:themeColor="text1"/>
        </w:rPr>
        <w:t>安装连接底座的结构表面应平整；</w:t>
      </w:r>
    </w:p>
    <w:p w:rsidR="00004074" w:rsidRDefault="009E3F9D">
      <w:pPr>
        <w:pStyle w:val="afe"/>
        <w:numPr>
          <w:ilvl w:val="0"/>
          <w:numId w:val="56"/>
        </w:numPr>
        <w:rPr>
          <w:color w:val="000000" w:themeColor="text1"/>
        </w:rPr>
      </w:pPr>
      <w:r>
        <w:rPr>
          <w:rFonts w:hint="eastAsia"/>
          <w:color w:val="000000" w:themeColor="text1"/>
        </w:rPr>
        <w:t>根据支吊架设计形式，确定连接底座位置；</w:t>
      </w:r>
    </w:p>
    <w:p w:rsidR="00004074" w:rsidRDefault="009E3F9D">
      <w:pPr>
        <w:pStyle w:val="afe"/>
        <w:numPr>
          <w:ilvl w:val="0"/>
          <w:numId w:val="56"/>
        </w:numPr>
        <w:rPr>
          <w:color w:val="000000" w:themeColor="text1"/>
        </w:rPr>
      </w:pPr>
      <w:r>
        <w:rPr>
          <w:rFonts w:hint="eastAsia"/>
          <w:color w:val="000000" w:themeColor="text1"/>
        </w:rPr>
        <w:t>连接底座安装应牢固，符合设计要求。</w:t>
      </w:r>
    </w:p>
    <w:p w:rsidR="00004074" w:rsidRDefault="009E3F9D" w:rsidP="004D5FB9">
      <w:pPr>
        <w:snapToGrid w:val="0"/>
        <w:spacing w:beforeLines="100" w:before="312" w:afterLines="100" w:after="312" w:line="240" w:lineRule="auto"/>
        <w:jc w:val="left"/>
        <w:rPr>
          <w:rFonts w:ascii="宋体" w:hAnsi="宋体" w:cs="宋体"/>
          <w:bCs/>
        </w:rPr>
      </w:pPr>
      <w:r>
        <w:rPr>
          <w:rFonts w:ascii="宋体" w:hAnsi="宋体" w:cs="宋体" w:hint="eastAsia"/>
          <w:bCs/>
        </w:rPr>
        <w:t>6.3.4 C型槽钢和全螺纹吊杆应根据需要现场切割，并应符合下列规定：</w:t>
      </w:r>
    </w:p>
    <w:p w:rsidR="00004074" w:rsidRDefault="009E3F9D">
      <w:pPr>
        <w:pStyle w:val="afe"/>
        <w:numPr>
          <w:ilvl w:val="0"/>
          <w:numId w:val="57"/>
        </w:numPr>
        <w:rPr>
          <w:color w:val="000000" w:themeColor="text1"/>
        </w:rPr>
      </w:pPr>
      <w:r>
        <w:rPr>
          <w:rFonts w:hint="eastAsia"/>
          <w:color w:val="000000" w:themeColor="text1"/>
        </w:rPr>
        <w:t>切割时应开口面朝下，并应避免扭曲变形；</w:t>
      </w:r>
    </w:p>
    <w:p w:rsidR="00004074" w:rsidRDefault="009E3F9D">
      <w:pPr>
        <w:pStyle w:val="afe"/>
        <w:numPr>
          <w:ilvl w:val="0"/>
          <w:numId w:val="57"/>
        </w:numPr>
        <w:rPr>
          <w:color w:val="000000" w:themeColor="text1"/>
        </w:rPr>
      </w:pPr>
      <w:r>
        <w:rPr>
          <w:rFonts w:hint="eastAsia"/>
          <w:color w:val="000000" w:themeColor="text1"/>
        </w:rPr>
        <w:t>切割断面应保持垂直；</w:t>
      </w:r>
    </w:p>
    <w:p w:rsidR="00004074" w:rsidRDefault="009E3F9D">
      <w:pPr>
        <w:pStyle w:val="afe"/>
        <w:numPr>
          <w:ilvl w:val="0"/>
          <w:numId w:val="57"/>
        </w:numPr>
        <w:rPr>
          <w:color w:val="000000" w:themeColor="text1"/>
        </w:rPr>
      </w:pPr>
      <w:r>
        <w:rPr>
          <w:rFonts w:hint="eastAsia"/>
          <w:color w:val="000000" w:themeColor="text1"/>
        </w:rPr>
        <w:t>切割面应打磨平整、光滑，并清除表面吸附的杂质；</w:t>
      </w:r>
    </w:p>
    <w:p w:rsidR="00004074" w:rsidRDefault="009E3F9D">
      <w:pPr>
        <w:pStyle w:val="afe"/>
        <w:numPr>
          <w:ilvl w:val="0"/>
          <w:numId w:val="57"/>
        </w:numPr>
        <w:rPr>
          <w:color w:val="000000" w:themeColor="text1"/>
        </w:rPr>
      </w:pPr>
      <w:r>
        <w:rPr>
          <w:rFonts w:hint="eastAsia"/>
          <w:color w:val="000000" w:themeColor="text1"/>
        </w:rPr>
        <w:t>切割断面应采用自喷</w:t>
      </w:r>
      <w:proofErr w:type="gramStart"/>
      <w:r>
        <w:rPr>
          <w:rFonts w:hint="eastAsia"/>
          <w:color w:val="000000" w:themeColor="text1"/>
        </w:rPr>
        <w:t>锌</w:t>
      </w:r>
      <w:proofErr w:type="gramEnd"/>
      <w:r>
        <w:rPr>
          <w:rFonts w:hint="eastAsia"/>
          <w:color w:val="000000" w:themeColor="text1"/>
        </w:rPr>
        <w:t>进行防腐处理。</w:t>
      </w:r>
    </w:p>
    <w:p w:rsidR="00004074" w:rsidRDefault="009E3F9D" w:rsidP="004D5FB9">
      <w:pPr>
        <w:snapToGrid w:val="0"/>
        <w:spacing w:beforeLines="100" w:before="312" w:afterLines="100" w:after="312" w:line="240" w:lineRule="auto"/>
        <w:jc w:val="left"/>
        <w:rPr>
          <w:rFonts w:ascii="宋体" w:hAnsi="宋体" w:cs="宋体"/>
          <w:bCs/>
        </w:rPr>
      </w:pPr>
      <w:r>
        <w:rPr>
          <w:rFonts w:ascii="宋体" w:hAnsi="宋体" w:cs="宋体" w:hint="eastAsia"/>
          <w:bCs/>
        </w:rPr>
        <w:t>6.3.5 抗震支吊架全螺纹吊杆安装应符合下列规定：</w:t>
      </w:r>
    </w:p>
    <w:p w:rsidR="00004074" w:rsidRDefault="009E3F9D">
      <w:pPr>
        <w:pStyle w:val="afe"/>
        <w:numPr>
          <w:ilvl w:val="0"/>
          <w:numId w:val="58"/>
        </w:numPr>
        <w:rPr>
          <w:color w:val="000000" w:themeColor="text1"/>
        </w:rPr>
      </w:pPr>
      <w:r>
        <w:rPr>
          <w:rFonts w:hint="eastAsia"/>
          <w:color w:val="000000" w:themeColor="text1"/>
        </w:rPr>
        <w:t>全螺纹吊杆在现场按需要长度切割完毕后，应满足本规程6.3.4条后再进行连接组装；</w:t>
      </w:r>
    </w:p>
    <w:p w:rsidR="00004074" w:rsidRDefault="009E3F9D">
      <w:pPr>
        <w:pStyle w:val="afe"/>
        <w:numPr>
          <w:ilvl w:val="0"/>
          <w:numId w:val="58"/>
        </w:numPr>
        <w:rPr>
          <w:color w:val="000000" w:themeColor="text1"/>
        </w:rPr>
      </w:pPr>
      <w:r>
        <w:rPr>
          <w:rFonts w:hint="eastAsia"/>
          <w:color w:val="000000" w:themeColor="text1"/>
        </w:rPr>
        <w:t>连接螺母与全螺纹吊杆和锚栓连接时，螺纹端头</w:t>
      </w:r>
      <w:proofErr w:type="gramStart"/>
      <w:r>
        <w:rPr>
          <w:rFonts w:hint="eastAsia"/>
          <w:color w:val="000000" w:themeColor="text1"/>
        </w:rPr>
        <w:t>先按旋入</w:t>
      </w:r>
      <w:proofErr w:type="gramEnd"/>
      <w:r>
        <w:rPr>
          <w:rFonts w:hint="eastAsia"/>
          <w:color w:val="000000" w:themeColor="text1"/>
        </w:rPr>
        <w:t>深度划线，旋入深度均应达到45％的连接螺母长度；</w:t>
      </w:r>
    </w:p>
    <w:p w:rsidR="00004074" w:rsidRDefault="009E3F9D">
      <w:pPr>
        <w:pStyle w:val="afe"/>
        <w:numPr>
          <w:ilvl w:val="0"/>
          <w:numId w:val="58"/>
        </w:numPr>
        <w:rPr>
          <w:color w:val="000000" w:themeColor="text1"/>
        </w:rPr>
      </w:pPr>
      <w:r>
        <w:rPr>
          <w:rFonts w:hint="eastAsia"/>
          <w:color w:val="000000" w:themeColor="text1"/>
        </w:rPr>
        <w:lastRenderedPageBreak/>
        <w:t>连接时应保持全螺纹吊杆垂直，安装后垂直度偏差不应大于2.5°。</w:t>
      </w:r>
    </w:p>
    <w:p w:rsidR="00004074" w:rsidRDefault="009E3F9D" w:rsidP="004D5FB9">
      <w:pPr>
        <w:snapToGrid w:val="0"/>
        <w:spacing w:beforeLines="100" w:before="312" w:afterLines="100" w:after="312" w:line="240" w:lineRule="auto"/>
        <w:jc w:val="left"/>
        <w:rPr>
          <w:rFonts w:ascii="宋体" w:hAnsi="宋体" w:cs="宋体"/>
          <w:bCs/>
        </w:rPr>
      </w:pPr>
      <w:r>
        <w:rPr>
          <w:rFonts w:ascii="宋体" w:hAnsi="宋体" w:cs="宋体" w:hint="eastAsia"/>
          <w:bCs/>
        </w:rPr>
        <w:t>6.3.6 抗震支吊架抗震斜撑安装应符合下列规定：</w:t>
      </w:r>
    </w:p>
    <w:p w:rsidR="00004074" w:rsidRDefault="009E3F9D">
      <w:pPr>
        <w:pStyle w:val="afe"/>
        <w:numPr>
          <w:ilvl w:val="0"/>
          <w:numId w:val="59"/>
        </w:numPr>
        <w:rPr>
          <w:color w:val="000000" w:themeColor="text1"/>
        </w:rPr>
      </w:pPr>
      <w:r>
        <w:rPr>
          <w:rFonts w:hint="eastAsia"/>
          <w:color w:val="000000" w:themeColor="text1"/>
        </w:rPr>
        <w:t>抗震斜撑垂直安装角度应符合设计要求，且不得小于30°；</w:t>
      </w:r>
    </w:p>
    <w:p w:rsidR="00004074" w:rsidRDefault="009E3F9D">
      <w:pPr>
        <w:pStyle w:val="afe"/>
        <w:numPr>
          <w:ilvl w:val="0"/>
          <w:numId w:val="59"/>
        </w:numPr>
        <w:rPr>
          <w:color w:val="000000" w:themeColor="text1"/>
        </w:rPr>
      </w:pPr>
      <w:r>
        <w:rPr>
          <w:rFonts w:hint="eastAsia"/>
          <w:color w:val="000000" w:themeColor="text1"/>
        </w:rPr>
        <w:t>单管抗震支吊架抗震</w:t>
      </w:r>
      <w:proofErr w:type="gramStart"/>
      <w:r>
        <w:rPr>
          <w:rFonts w:hint="eastAsia"/>
          <w:color w:val="000000" w:themeColor="text1"/>
        </w:rPr>
        <w:t>斜撑与吊架</w:t>
      </w:r>
      <w:proofErr w:type="gramEnd"/>
      <w:r>
        <w:rPr>
          <w:rFonts w:hint="eastAsia"/>
          <w:color w:val="000000" w:themeColor="text1"/>
        </w:rPr>
        <w:t>的距离不得超过10cm；</w:t>
      </w:r>
    </w:p>
    <w:p w:rsidR="00004074" w:rsidRDefault="009E3F9D">
      <w:pPr>
        <w:pStyle w:val="afe"/>
        <w:numPr>
          <w:ilvl w:val="0"/>
          <w:numId w:val="59"/>
        </w:numPr>
        <w:rPr>
          <w:color w:val="000000" w:themeColor="text1"/>
        </w:rPr>
      </w:pPr>
      <w:r>
        <w:rPr>
          <w:rFonts w:hint="eastAsia"/>
          <w:color w:val="000000" w:themeColor="text1"/>
        </w:rPr>
        <w:t>抗震支吊架抗震斜撑安装不应偏离其中心线2.5°。</w:t>
      </w:r>
    </w:p>
    <w:p w:rsidR="00004074" w:rsidRDefault="009E3F9D" w:rsidP="004D5FB9">
      <w:pPr>
        <w:snapToGrid w:val="0"/>
        <w:spacing w:beforeLines="100" w:before="312" w:afterLines="100" w:after="312" w:line="240" w:lineRule="auto"/>
        <w:jc w:val="left"/>
        <w:rPr>
          <w:rFonts w:ascii="宋体" w:hAnsi="宋体" w:cs="宋体"/>
          <w:bCs/>
        </w:rPr>
      </w:pPr>
      <w:r>
        <w:rPr>
          <w:rFonts w:ascii="宋体" w:hAnsi="宋体" w:cs="宋体" w:hint="eastAsia"/>
          <w:bCs/>
        </w:rPr>
        <w:t xml:space="preserve">6.3.7 </w:t>
      </w:r>
      <w:proofErr w:type="gramStart"/>
      <w:r>
        <w:rPr>
          <w:rFonts w:ascii="宋体" w:hAnsi="宋体" w:cs="宋体" w:hint="eastAsia"/>
          <w:bCs/>
        </w:rPr>
        <w:t>管夹安装</w:t>
      </w:r>
      <w:proofErr w:type="gramEnd"/>
      <w:r>
        <w:rPr>
          <w:rFonts w:ascii="宋体" w:hAnsi="宋体" w:cs="宋体" w:hint="eastAsia"/>
          <w:bCs/>
        </w:rPr>
        <w:t>应符合下列规定：</w:t>
      </w:r>
    </w:p>
    <w:p w:rsidR="00004074" w:rsidRDefault="009E3F9D">
      <w:pPr>
        <w:pStyle w:val="afe"/>
        <w:numPr>
          <w:ilvl w:val="0"/>
          <w:numId w:val="60"/>
        </w:numPr>
        <w:rPr>
          <w:color w:val="000000" w:themeColor="text1"/>
        </w:rPr>
      </w:pPr>
      <w:r>
        <w:rPr>
          <w:rFonts w:hint="eastAsia"/>
          <w:color w:val="000000" w:themeColor="text1"/>
        </w:rPr>
        <w:t>应检查管夹、钢结构连接处的完好性；</w:t>
      </w:r>
    </w:p>
    <w:p w:rsidR="00004074" w:rsidRDefault="009E3F9D">
      <w:pPr>
        <w:pStyle w:val="afe"/>
        <w:numPr>
          <w:ilvl w:val="0"/>
          <w:numId w:val="60"/>
        </w:numPr>
        <w:rPr>
          <w:color w:val="000000" w:themeColor="text1"/>
        </w:rPr>
      </w:pPr>
      <w:proofErr w:type="gramStart"/>
      <w:r>
        <w:rPr>
          <w:rFonts w:hint="eastAsia"/>
          <w:color w:val="000000" w:themeColor="text1"/>
        </w:rPr>
        <w:t>管夹与</w:t>
      </w:r>
      <w:proofErr w:type="gramEnd"/>
      <w:r>
        <w:rPr>
          <w:rFonts w:hint="eastAsia"/>
          <w:color w:val="000000" w:themeColor="text1"/>
        </w:rPr>
        <w:t>管道连接处应设置防震绝缘胶垫，防止连接处发生电化学反应，且不得硬性连接；</w:t>
      </w:r>
    </w:p>
    <w:p w:rsidR="00004074" w:rsidRDefault="009E3F9D">
      <w:pPr>
        <w:pStyle w:val="afe"/>
        <w:numPr>
          <w:ilvl w:val="0"/>
          <w:numId w:val="60"/>
        </w:numPr>
        <w:rPr>
          <w:color w:val="000000" w:themeColor="text1"/>
        </w:rPr>
      </w:pPr>
      <w:r>
        <w:rPr>
          <w:rFonts w:hint="eastAsia"/>
          <w:color w:val="000000" w:themeColor="text1"/>
        </w:rPr>
        <w:t>保温管道抗震支吊架管束安装时应设置衬垫，绝热层、防护外层等材质和构造应与管道设计保温要求一致；</w:t>
      </w:r>
    </w:p>
    <w:p w:rsidR="00004074" w:rsidRDefault="009E3F9D">
      <w:pPr>
        <w:pStyle w:val="afe"/>
        <w:numPr>
          <w:ilvl w:val="0"/>
          <w:numId w:val="60"/>
        </w:numPr>
        <w:rPr>
          <w:color w:val="000000" w:themeColor="text1"/>
        </w:rPr>
      </w:pPr>
      <w:proofErr w:type="gramStart"/>
      <w:r>
        <w:rPr>
          <w:rFonts w:hint="eastAsia"/>
          <w:color w:val="000000" w:themeColor="text1"/>
        </w:rPr>
        <w:t>管夹与</w:t>
      </w:r>
      <w:proofErr w:type="gramEnd"/>
      <w:r>
        <w:rPr>
          <w:rFonts w:hint="eastAsia"/>
          <w:color w:val="000000" w:themeColor="text1"/>
        </w:rPr>
        <w:t>管道的连接应稳固。</w:t>
      </w:r>
    </w:p>
    <w:p w:rsidR="00004074" w:rsidRDefault="009E3F9D" w:rsidP="004D5FB9">
      <w:pPr>
        <w:snapToGrid w:val="0"/>
        <w:spacing w:beforeLines="100" w:before="312" w:afterLines="100" w:after="312" w:line="240" w:lineRule="auto"/>
        <w:jc w:val="left"/>
        <w:rPr>
          <w:rFonts w:ascii="宋体" w:hAnsi="宋体" w:cs="宋体"/>
          <w:bCs/>
        </w:rPr>
      </w:pPr>
      <w:r>
        <w:rPr>
          <w:rFonts w:ascii="宋体" w:hAnsi="宋体" w:cs="宋体" w:hint="eastAsia"/>
          <w:bCs/>
        </w:rPr>
        <w:t>6.3.8 其他抗震构件的安装应符合下列规定：</w:t>
      </w:r>
    </w:p>
    <w:p w:rsidR="00004074" w:rsidRDefault="009E3F9D">
      <w:pPr>
        <w:pStyle w:val="afe"/>
        <w:numPr>
          <w:ilvl w:val="0"/>
          <w:numId w:val="61"/>
        </w:numPr>
        <w:rPr>
          <w:color w:val="000000" w:themeColor="text1"/>
        </w:rPr>
      </w:pPr>
      <w:r>
        <w:rPr>
          <w:rFonts w:hint="eastAsia"/>
          <w:color w:val="000000" w:themeColor="text1"/>
        </w:rPr>
        <w:t>抗震构件连接应采用预应力螺栓，安装后应将</w:t>
      </w:r>
      <w:proofErr w:type="gramStart"/>
      <w:r>
        <w:rPr>
          <w:rFonts w:hint="eastAsia"/>
          <w:color w:val="000000" w:themeColor="text1"/>
        </w:rPr>
        <w:t>螺栓头拧断</w:t>
      </w:r>
      <w:proofErr w:type="gramEnd"/>
      <w:r>
        <w:rPr>
          <w:rFonts w:hint="eastAsia"/>
          <w:color w:val="000000" w:themeColor="text1"/>
        </w:rPr>
        <w:t>；</w:t>
      </w:r>
    </w:p>
    <w:p w:rsidR="00004074" w:rsidRDefault="009E3F9D">
      <w:pPr>
        <w:pStyle w:val="afe"/>
        <w:numPr>
          <w:ilvl w:val="0"/>
          <w:numId w:val="61"/>
        </w:numPr>
        <w:rPr>
          <w:color w:val="000000" w:themeColor="text1"/>
        </w:rPr>
      </w:pPr>
      <w:r>
        <w:rPr>
          <w:rFonts w:hint="eastAsia"/>
          <w:color w:val="000000" w:themeColor="text1"/>
        </w:rPr>
        <w:t>标准螺栓螺母安装紧固或达到预设的安全标记，安装扭矩应符合设计要求，最小扭矩应符合表6.3.8的规定；</w:t>
      </w:r>
    </w:p>
    <w:p w:rsidR="00004074" w:rsidRDefault="009E3F9D">
      <w:pPr>
        <w:spacing w:line="360" w:lineRule="auto"/>
        <w:jc w:val="center"/>
        <w:rPr>
          <w:rFonts w:ascii="宋体" w:hAnsi="宋体" w:cs="宋体"/>
          <w:bCs/>
        </w:rPr>
      </w:pPr>
      <w:r>
        <w:rPr>
          <w:rFonts w:ascii="宋体" w:hAnsi="宋体" w:cs="宋体" w:hint="eastAsia"/>
          <w:bCs/>
        </w:rPr>
        <w:t>表6.3.8 螺杆螺母最小扭矩（Nm）</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373"/>
        <w:gridCol w:w="1373"/>
        <w:gridCol w:w="1372"/>
        <w:gridCol w:w="1372"/>
        <w:gridCol w:w="1374"/>
        <w:gridCol w:w="1374"/>
      </w:tblGrid>
      <w:tr w:rsidR="00004074">
        <w:tc>
          <w:tcPr>
            <w:tcW w:w="833" w:type="pct"/>
            <w:tcBorders>
              <w:top w:val="single" w:sz="12" w:space="0" w:color="auto"/>
              <w:left w:val="single" w:sz="12" w:space="0" w:color="auto"/>
              <w:bottom w:val="single" w:sz="4" w:space="0" w:color="auto"/>
              <w:right w:val="single" w:sz="4" w:space="0" w:color="auto"/>
            </w:tcBorders>
            <w:shd w:val="clear" w:color="auto" w:fill="auto"/>
            <w:vAlign w:val="center"/>
          </w:tcPr>
          <w:p w:rsidR="00004074" w:rsidRDefault="009E3F9D">
            <w:pPr>
              <w:spacing w:line="360" w:lineRule="auto"/>
              <w:jc w:val="center"/>
              <w:rPr>
                <w:rFonts w:ascii="宋体" w:hAnsi="宋体" w:cs="宋体"/>
                <w:bCs/>
              </w:rPr>
            </w:pPr>
            <w:r>
              <w:rPr>
                <w:rFonts w:ascii="宋体" w:hAnsi="宋体" w:cs="宋体" w:hint="eastAsia"/>
                <w:bCs/>
              </w:rPr>
              <w:t>锚栓规格</w:t>
            </w:r>
          </w:p>
        </w:tc>
        <w:tc>
          <w:tcPr>
            <w:tcW w:w="833"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spacing w:line="360" w:lineRule="auto"/>
              <w:jc w:val="center"/>
              <w:rPr>
                <w:rFonts w:ascii="宋体" w:hAnsi="宋体" w:cs="宋体"/>
                <w:bCs/>
              </w:rPr>
            </w:pPr>
            <w:r>
              <w:rPr>
                <w:rFonts w:ascii="宋体" w:hAnsi="宋体" w:cs="宋体" w:hint="eastAsia"/>
                <w:bCs/>
              </w:rPr>
              <w:t>M8</w:t>
            </w:r>
          </w:p>
        </w:tc>
        <w:tc>
          <w:tcPr>
            <w:tcW w:w="833"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spacing w:line="360" w:lineRule="auto"/>
              <w:jc w:val="center"/>
              <w:rPr>
                <w:rFonts w:ascii="宋体" w:hAnsi="宋体" w:cs="宋体"/>
                <w:bCs/>
              </w:rPr>
            </w:pPr>
            <w:r>
              <w:rPr>
                <w:rFonts w:ascii="宋体" w:hAnsi="宋体" w:cs="宋体" w:hint="eastAsia"/>
                <w:bCs/>
              </w:rPr>
              <w:t>M10</w:t>
            </w:r>
          </w:p>
        </w:tc>
        <w:tc>
          <w:tcPr>
            <w:tcW w:w="833"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spacing w:line="360" w:lineRule="auto"/>
              <w:jc w:val="center"/>
              <w:rPr>
                <w:rFonts w:ascii="宋体" w:hAnsi="宋体" w:cs="宋体"/>
                <w:bCs/>
              </w:rPr>
            </w:pPr>
            <w:r>
              <w:rPr>
                <w:rFonts w:ascii="宋体" w:hAnsi="宋体" w:cs="宋体" w:hint="eastAsia"/>
                <w:bCs/>
              </w:rPr>
              <w:t>M12</w:t>
            </w:r>
          </w:p>
        </w:tc>
        <w:tc>
          <w:tcPr>
            <w:tcW w:w="834"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spacing w:line="360" w:lineRule="auto"/>
              <w:jc w:val="center"/>
              <w:rPr>
                <w:rFonts w:ascii="宋体" w:hAnsi="宋体" w:cs="宋体"/>
                <w:bCs/>
              </w:rPr>
            </w:pPr>
            <w:r>
              <w:rPr>
                <w:rFonts w:ascii="宋体" w:hAnsi="宋体" w:cs="宋体" w:hint="eastAsia"/>
                <w:bCs/>
              </w:rPr>
              <w:t>M16</w:t>
            </w:r>
          </w:p>
        </w:tc>
        <w:tc>
          <w:tcPr>
            <w:tcW w:w="834" w:type="pct"/>
            <w:tcBorders>
              <w:top w:val="single" w:sz="12" w:space="0" w:color="auto"/>
              <w:left w:val="single" w:sz="4" w:space="0" w:color="auto"/>
              <w:bottom w:val="single" w:sz="4" w:space="0" w:color="auto"/>
              <w:right w:val="single" w:sz="12" w:space="0" w:color="auto"/>
            </w:tcBorders>
            <w:shd w:val="clear" w:color="auto" w:fill="auto"/>
            <w:vAlign w:val="center"/>
          </w:tcPr>
          <w:p w:rsidR="00004074" w:rsidRDefault="009E3F9D">
            <w:pPr>
              <w:spacing w:line="360" w:lineRule="auto"/>
              <w:jc w:val="center"/>
              <w:rPr>
                <w:rFonts w:ascii="宋体" w:hAnsi="宋体" w:cs="宋体"/>
                <w:bCs/>
              </w:rPr>
            </w:pPr>
            <w:r>
              <w:rPr>
                <w:rFonts w:ascii="宋体" w:hAnsi="宋体" w:cs="宋体" w:hint="eastAsia"/>
                <w:bCs/>
              </w:rPr>
              <w:t>M20</w:t>
            </w:r>
          </w:p>
        </w:tc>
      </w:tr>
      <w:tr w:rsidR="00004074">
        <w:tc>
          <w:tcPr>
            <w:tcW w:w="833" w:type="pct"/>
            <w:tcBorders>
              <w:top w:val="single" w:sz="4" w:space="0" w:color="auto"/>
              <w:left w:val="single" w:sz="12" w:space="0" w:color="auto"/>
              <w:bottom w:val="single" w:sz="12" w:space="0" w:color="auto"/>
              <w:right w:val="single" w:sz="4" w:space="0" w:color="auto"/>
            </w:tcBorders>
            <w:shd w:val="clear" w:color="auto" w:fill="auto"/>
            <w:vAlign w:val="center"/>
          </w:tcPr>
          <w:p w:rsidR="00004074" w:rsidRDefault="009E3F9D">
            <w:pPr>
              <w:spacing w:line="360" w:lineRule="auto"/>
              <w:jc w:val="center"/>
              <w:rPr>
                <w:rFonts w:ascii="宋体" w:hAnsi="宋体" w:cs="宋体"/>
                <w:bCs/>
              </w:rPr>
            </w:pPr>
            <w:r>
              <w:rPr>
                <w:rFonts w:ascii="宋体" w:hAnsi="宋体" w:cs="宋体" w:hint="eastAsia"/>
                <w:bCs/>
              </w:rPr>
              <w:t>安装扭矩</w:t>
            </w:r>
          </w:p>
        </w:tc>
        <w:tc>
          <w:tcPr>
            <w:tcW w:w="833" w:type="pct"/>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spacing w:line="360" w:lineRule="auto"/>
              <w:jc w:val="center"/>
              <w:rPr>
                <w:rFonts w:ascii="宋体" w:hAnsi="宋体" w:cs="宋体"/>
                <w:bCs/>
              </w:rPr>
            </w:pPr>
            <w:r>
              <w:rPr>
                <w:rFonts w:ascii="宋体" w:hAnsi="宋体" w:cs="宋体" w:hint="eastAsia"/>
                <w:bCs/>
              </w:rPr>
              <w:t>28</w:t>
            </w:r>
          </w:p>
        </w:tc>
        <w:tc>
          <w:tcPr>
            <w:tcW w:w="833" w:type="pct"/>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spacing w:line="360" w:lineRule="auto"/>
              <w:jc w:val="center"/>
              <w:rPr>
                <w:rFonts w:ascii="宋体" w:hAnsi="宋体" w:cs="宋体"/>
                <w:bCs/>
              </w:rPr>
            </w:pPr>
            <w:r>
              <w:rPr>
                <w:rFonts w:ascii="宋体" w:hAnsi="宋体" w:cs="宋体" w:hint="eastAsia"/>
                <w:bCs/>
              </w:rPr>
              <w:t>30</w:t>
            </w:r>
          </w:p>
        </w:tc>
        <w:tc>
          <w:tcPr>
            <w:tcW w:w="833" w:type="pct"/>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spacing w:line="360" w:lineRule="auto"/>
              <w:jc w:val="center"/>
              <w:rPr>
                <w:rFonts w:ascii="宋体" w:hAnsi="宋体" w:cs="宋体"/>
                <w:bCs/>
              </w:rPr>
            </w:pPr>
            <w:r>
              <w:rPr>
                <w:rFonts w:ascii="宋体" w:hAnsi="宋体" w:cs="宋体" w:hint="eastAsia"/>
                <w:bCs/>
              </w:rPr>
              <w:t>50</w:t>
            </w:r>
          </w:p>
        </w:tc>
        <w:tc>
          <w:tcPr>
            <w:tcW w:w="834" w:type="pct"/>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spacing w:line="360" w:lineRule="auto"/>
              <w:jc w:val="center"/>
              <w:rPr>
                <w:rFonts w:ascii="宋体" w:hAnsi="宋体" w:cs="宋体"/>
                <w:bCs/>
              </w:rPr>
            </w:pPr>
            <w:r>
              <w:rPr>
                <w:rFonts w:ascii="宋体" w:hAnsi="宋体" w:cs="宋体" w:hint="eastAsia"/>
                <w:bCs/>
              </w:rPr>
              <w:t>100</w:t>
            </w:r>
          </w:p>
        </w:tc>
        <w:tc>
          <w:tcPr>
            <w:tcW w:w="834" w:type="pct"/>
            <w:tcBorders>
              <w:top w:val="single" w:sz="4" w:space="0" w:color="auto"/>
              <w:left w:val="single" w:sz="4" w:space="0" w:color="auto"/>
              <w:bottom w:val="single" w:sz="12" w:space="0" w:color="auto"/>
              <w:right w:val="single" w:sz="12" w:space="0" w:color="auto"/>
            </w:tcBorders>
            <w:shd w:val="clear" w:color="auto" w:fill="auto"/>
            <w:vAlign w:val="center"/>
          </w:tcPr>
          <w:p w:rsidR="00004074" w:rsidRDefault="009E3F9D">
            <w:pPr>
              <w:spacing w:line="360" w:lineRule="auto"/>
              <w:jc w:val="center"/>
              <w:rPr>
                <w:rFonts w:ascii="宋体" w:hAnsi="宋体" w:cs="宋体"/>
                <w:bCs/>
              </w:rPr>
            </w:pPr>
            <w:r>
              <w:rPr>
                <w:rFonts w:ascii="宋体" w:hAnsi="宋体" w:cs="宋体" w:hint="eastAsia"/>
                <w:bCs/>
              </w:rPr>
              <w:t>200</w:t>
            </w:r>
          </w:p>
        </w:tc>
      </w:tr>
    </w:tbl>
    <w:p w:rsidR="00004074" w:rsidRDefault="00004074">
      <w:pPr>
        <w:pStyle w:val="afe"/>
        <w:numPr>
          <w:ilvl w:val="0"/>
          <w:numId w:val="0"/>
        </w:numPr>
        <w:ind w:left="425"/>
        <w:rPr>
          <w:color w:val="000000" w:themeColor="text1"/>
        </w:rPr>
      </w:pPr>
    </w:p>
    <w:p w:rsidR="00004074" w:rsidRDefault="009E3F9D">
      <w:pPr>
        <w:pStyle w:val="afe"/>
        <w:numPr>
          <w:ilvl w:val="0"/>
          <w:numId w:val="61"/>
        </w:numPr>
        <w:rPr>
          <w:color w:val="000000" w:themeColor="text1"/>
        </w:rPr>
      </w:pPr>
      <w:r>
        <w:rPr>
          <w:rFonts w:hint="eastAsia"/>
          <w:color w:val="000000" w:themeColor="text1"/>
        </w:rPr>
        <w:t>安装完毕后应擦拭干净，完全暴露的槽钢端部除会形成积水的部位，均应采用槽钢端盖封堵。</w:t>
      </w:r>
    </w:p>
    <w:p w:rsidR="00004074" w:rsidRDefault="009E3F9D" w:rsidP="004D5FB9">
      <w:pPr>
        <w:pStyle w:val="afffffffff4"/>
        <w:spacing w:beforeLines="82" w:before="255" w:afterLines="120" w:after="374"/>
        <w:jc w:val="left"/>
      </w:pPr>
      <w:r>
        <w:rPr>
          <w:rFonts w:ascii="宋体" w:hAnsi="宋体" w:cs="宋体" w:hint="eastAsia"/>
          <w:bCs/>
          <w:sz w:val="21"/>
          <w:szCs w:val="21"/>
        </w:rPr>
        <w:t>6</w:t>
      </w:r>
      <w:r>
        <w:rPr>
          <w:rFonts w:ascii="宋体" w:eastAsia="宋体" w:hAnsi="宋体" w:cs="宋体" w:hint="eastAsia"/>
          <w:bCs/>
          <w:sz w:val="21"/>
          <w:szCs w:val="21"/>
        </w:rPr>
        <w:t>.3.9 抗震支吊架的安装质量应符合设计要求，安装时应严格按规定的操作规范进行，不得使连接件与C型槽钢的连接出现扭曲变形和受力重心偏移现象。</w:t>
      </w:r>
    </w:p>
    <w:p w:rsidR="00004074" w:rsidRDefault="009E3F9D">
      <w:pPr>
        <w:spacing w:line="360" w:lineRule="auto"/>
        <w:jc w:val="left"/>
        <w:rPr>
          <w:rFonts w:ascii="黑体" w:eastAsia="黑体" w:hAnsi="黑体" w:cs="黑体"/>
        </w:rPr>
      </w:pPr>
      <w:r>
        <w:rPr>
          <w:rFonts w:ascii="黑体" w:eastAsia="黑体" w:hAnsi="黑体" w:cs="黑体" w:hint="eastAsia"/>
        </w:rPr>
        <w:t>7 验收</w:t>
      </w:r>
    </w:p>
    <w:p w:rsidR="00004074" w:rsidRDefault="009E3F9D" w:rsidP="004D5FB9">
      <w:pPr>
        <w:pStyle w:val="afffffffff4"/>
        <w:snapToGrid w:val="0"/>
        <w:spacing w:beforeLines="132" w:before="411" w:afterLines="120" w:after="374"/>
        <w:jc w:val="both"/>
      </w:pPr>
      <w:r>
        <w:rPr>
          <w:rFonts w:hint="eastAsia"/>
          <w:sz w:val="21"/>
          <w:szCs w:val="21"/>
        </w:rPr>
        <w:t>7.1 一般规定</w:t>
      </w:r>
    </w:p>
    <w:p w:rsidR="00004074" w:rsidRDefault="009E3F9D" w:rsidP="004D5FB9">
      <w:pPr>
        <w:pStyle w:val="affff1"/>
        <w:widowControl/>
        <w:snapToGrid w:val="0"/>
        <w:spacing w:beforeLines="100" w:before="312" w:afterLines="100" w:after="312" w:line="240" w:lineRule="auto"/>
        <w:jc w:val="left"/>
        <w:rPr>
          <w:rFonts w:ascii="宋体" w:hAnsi="宋体" w:cs="宋体"/>
          <w:bCs/>
          <w:sz w:val="21"/>
        </w:rPr>
      </w:pPr>
      <w:r>
        <w:rPr>
          <w:rFonts w:ascii="宋体" w:hAnsi="宋体" w:cs="宋体" w:hint="eastAsia"/>
          <w:bCs/>
          <w:sz w:val="21"/>
        </w:rPr>
        <w:t>7.1.1 抗震支吊架验收，应由建设单位或者监理单位按分项工程检验批、分项工程并纳入相应分部工程进行验收。</w:t>
      </w:r>
    </w:p>
    <w:p w:rsidR="00004074" w:rsidRDefault="009E3F9D" w:rsidP="004D5FB9">
      <w:pPr>
        <w:pStyle w:val="affff1"/>
        <w:widowControl/>
        <w:snapToGrid w:val="0"/>
        <w:spacing w:beforeLines="100" w:before="312" w:afterLines="100" w:after="312" w:line="240" w:lineRule="auto"/>
        <w:jc w:val="left"/>
        <w:rPr>
          <w:rFonts w:ascii="宋体" w:hAnsi="宋体" w:cs="宋体"/>
          <w:bCs/>
          <w:sz w:val="21"/>
        </w:rPr>
      </w:pPr>
      <w:r>
        <w:rPr>
          <w:rFonts w:ascii="宋体" w:hAnsi="宋体" w:cs="宋体" w:hint="eastAsia"/>
          <w:bCs/>
          <w:sz w:val="21"/>
        </w:rPr>
        <w:t>7.1.2 分项工程检验批的检验应包括进场检验、预拼装检验和安装检验。应按本规程附录C填写抗震支吊架工程进场检验记录，应按本标准附录D填写抗震支吊架预拼装检验</w:t>
      </w:r>
      <w:r>
        <w:rPr>
          <w:rFonts w:ascii="宋体" w:hAnsi="宋体" w:cs="宋体" w:hint="eastAsia"/>
          <w:bCs/>
          <w:sz w:val="21"/>
        </w:rPr>
        <w:lastRenderedPageBreak/>
        <w:t>记录，应按本标准附录E填写抗震支吊架安装检验记录，应按本标准附录F填写抗震支吊架分项工程质量验收记录。</w:t>
      </w:r>
    </w:p>
    <w:p w:rsidR="00004074" w:rsidRDefault="009E3F9D" w:rsidP="004D5FB9">
      <w:pPr>
        <w:pStyle w:val="affff1"/>
        <w:widowControl/>
        <w:snapToGrid w:val="0"/>
        <w:spacing w:beforeLines="100" w:before="312" w:afterLines="100" w:after="312" w:line="240" w:lineRule="auto"/>
        <w:jc w:val="left"/>
        <w:rPr>
          <w:rFonts w:ascii="宋体" w:hAnsi="宋体" w:cs="宋体"/>
          <w:bCs/>
          <w:sz w:val="21"/>
        </w:rPr>
      </w:pPr>
      <w:r>
        <w:rPr>
          <w:rFonts w:ascii="宋体" w:hAnsi="宋体" w:cs="宋体" w:hint="eastAsia"/>
          <w:bCs/>
          <w:sz w:val="21"/>
        </w:rPr>
        <w:t>7.1.3 抗震支吊架检验批的划分应符合下列规定：</w:t>
      </w:r>
    </w:p>
    <w:p w:rsidR="00004074" w:rsidRDefault="009E3F9D">
      <w:pPr>
        <w:pStyle w:val="afe"/>
        <w:numPr>
          <w:ilvl w:val="0"/>
          <w:numId w:val="62"/>
        </w:numPr>
        <w:rPr>
          <w:color w:val="000000" w:themeColor="text1"/>
        </w:rPr>
      </w:pPr>
      <w:r>
        <w:rPr>
          <w:rFonts w:hint="eastAsia"/>
          <w:color w:val="000000" w:themeColor="text1"/>
        </w:rPr>
        <w:t>设计、材料和施工条件相同的工程，同层每100套为一个检验批，不足100套应为单独检验批；</w:t>
      </w:r>
    </w:p>
    <w:p w:rsidR="00004074" w:rsidRDefault="009E3F9D">
      <w:pPr>
        <w:pStyle w:val="afe"/>
        <w:numPr>
          <w:ilvl w:val="0"/>
          <w:numId w:val="62"/>
        </w:numPr>
        <w:rPr>
          <w:color w:val="000000" w:themeColor="text1"/>
        </w:rPr>
      </w:pPr>
      <w:r>
        <w:rPr>
          <w:rFonts w:hint="eastAsia"/>
          <w:color w:val="000000" w:themeColor="text1"/>
        </w:rPr>
        <w:t>重要机房工程应为单独检验批。</w:t>
      </w:r>
    </w:p>
    <w:p w:rsidR="00004074" w:rsidRDefault="009E3F9D" w:rsidP="004D5FB9">
      <w:pPr>
        <w:pStyle w:val="affff1"/>
        <w:widowControl/>
        <w:snapToGrid w:val="0"/>
        <w:spacing w:beforeLines="100" w:before="312" w:afterLines="100" w:after="312" w:line="240" w:lineRule="auto"/>
        <w:jc w:val="left"/>
        <w:rPr>
          <w:rFonts w:ascii="宋体" w:hAnsi="宋体" w:cs="宋体"/>
          <w:bCs/>
          <w:sz w:val="21"/>
        </w:rPr>
      </w:pPr>
      <w:r>
        <w:rPr>
          <w:rFonts w:ascii="宋体" w:hAnsi="宋体" w:cs="宋体" w:hint="eastAsia"/>
          <w:bCs/>
          <w:sz w:val="21"/>
        </w:rPr>
        <w:t>7.1.4 对抗震支吊架检验批的验收，应按主控项目和一般项目进行。进行样本计数取样的，检验批验收合格的条件为主控项目应100%合格，一般项目应80%及以上合格。</w:t>
      </w:r>
    </w:p>
    <w:p w:rsidR="00004074" w:rsidRDefault="009E3F9D" w:rsidP="004D5FB9">
      <w:pPr>
        <w:pStyle w:val="affff1"/>
        <w:widowControl/>
        <w:snapToGrid w:val="0"/>
        <w:spacing w:beforeLines="100" w:before="312" w:afterLines="100" w:after="312" w:line="240" w:lineRule="auto"/>
        <w:jc w:val="left"/>
        <w:rPr>
          <w:rFonts w:ascii="宋体" w:hAnsi="宋体" w:cs="宋体"/>
          <w:bCs/>
          <w:sz w:val="21"/>
        </w:rPr>
      </w:pPr>
      <w:r>
        <w:rPr>
          <w:rFonts w:ascii="宋体" w:hAnsi="宋体" w:cs="宋体" w:hint="eastAsia"/>
          <w:bCs/>
          <w:sz w:val="21"/>
        </w:rPr>
        <w:t>7.1.5 抗震支吊架工程的验收程序应符合《建筑工程施工质量验收统一标准》GB50300的规定。</w:t>
      </w:r>
    </w:p>
    <w:p w:rsidR="00004074" w:rsidRDefault="009E3F9D" w:rsidP="004D5FB9">
      <w:pPr>
        <w:pStyle w:val="affff1"/>
        <w:widowControl/>
        <w:snapToGrid w:val="0"/>
        <w:spacing w:beforeLines="100" w:before="312" w:afterLines="100" w:after="312" w:line="240" w:lineRule="auto"/>
        <w:jc w:val="left"/>
        <w:rPr>
          <w:rFonts w:ascii="宋体" w:hAnsi="宋体" w:cs="宋体"/>
          <w:bCs/>
          <w:sz w:val="21"/>
        </w:rPr>
      </w:pPr>
      <w:r>
        <w:rPr>
          <w:rFonts w:ascii="宋体" w:hAnsi="宋体" w:cs="宋体" w:hint="eastAsia"/>
          <w:bCs/>
          <w:sz w:val="21"/>
        </w:rPr>
        <w:t>7.1.6 抗震支吊架工程的质量检验与验收除应符合本规程外，尚应符合《建筑给水排水与采暖工程施工质量验收规范》GB50242、《建筑电气工程施工质量验收规范》GB50303、《建筑通风与空调工程施工质量验收规范》GB50243和《智能建筑工程施工质量验收规范》GB50339等标准的相关规定。</w:t>
      </w:r>
    </w:p>
    <w:p w:rsidR="00004074" w:rsidRDefault="009E3F9D" w:rsidP="004D5FB9">
      <w:pPr>
        <w:pStyle w:val="affff1"/>
        <w:widowControl/>
        <w:snapToGrid w:val="0"/>
        <w:spacing w:beforeLines="100" w:before="312" w:afterLines="100" w:after="312" w:line="240" w:lineRule="auto"/>
        <w:jc w:val="left"/>
        <w:rPr>
          <w:rFonts w:ascii="宋体" w:hAnsi="宋体" w:cs="宋体"/>
          <w:bCs/>
          <w:sz w:val="21"/>
        </w:rPr>
      </w:pPr>
      <w:r>
        <w:rPr>
          <w:rFonts w:ascii="宋体" w:hAnsi="宋体" w:cs="宋体" w:hint="eastAsia"/>
          <w:bCs/>
          <w:sz w:val="21"/>
        </w:rPr>
        <w:t>7.1.7 抗震支吊架工程的验收应确保所有工作量已完成，并应具备下列技术资料：</w:t>
      </w:r>
    </w:p>
    <w:p w:rsidR="00004074" w:rsidRDefault="009E3F9D">
      <w:pPr>
        <w:pStyle w:val="afe"/>
        <w:numPr>
          <w:ilvl w:val="0"/>
          <w:numId w:val="63"/>
        </w:numPr>
        <w:rPr>
          <w:color w:val="000000" w:themeColor="text1"/>
        </w:rPr>
      </w:pPr>
      <w:r>
        <w:rPr>
          <w:rFonts w:hint="eastAsia"/>
          <w:color w:val="000000" w:themeColor="text1"/>
        </w:rPr>
        <w:t>产品质量文件：包括产品合格证（质保书）、型式检验报告、出厂检验报告（可与质保书合并）等；</w:t>
      </w:r>
    </w:p>
    <w:p w:rsidR="00004074" w:rsidRDefault="009E3F9D">
      <w:pPr>
        <w:pStyle w:val="afe"/>
        <w:numPr>
          <w:ilvl w:val="0"/>
          <w:numId w:val="63"/>
        </w:numPr>
        <w:rPr>
          <w:color w:val="000000" w:themeColor="text1"/>
        </w:rPr>
      </w:pPr>
      <w:r>
        <w:rPr>
          <w:rFonts w:hint="eastAsia"/>
          <w:color w:val="000000" w:themeColor="text1"/>
        </w:rPr>
        <w:t>设计相关文件：包括专项设计图纸及相关变更文件、抗震计算书、图纸会审记录、设计交底记录等；</w:t>
      </w:r>
    </w:p>
    <w:p w:rsidR="00004074" w:rsidRDefault="009E3F9D">
      <w:pPr>
        <w:pStyle w:val="afe"/>
        <w:numPr>
          <w:ilvl w:val="0"/>
          <w:numId w:val="63"/>
        </w:numPr>
        <w:rPr>
          <w:color w:val="000000" w:themeColor="text1"/>
        </w:rPr>
      </w:pPr>
      <w:r>
        <w:rPr>
          <w:rFonts w:hint="eastAsia"/>
          <w:color w:val="000000" w:themeColor="text1"/>
        </w:rPr>
        <w:t>施工相关文件：包括专项施工方案等；</w:t>
      </w:r>
    </w:p>
    <w:p w:rsidR="00004074" w:rsidRDefault="009E3F9D">
      <w:pPr>
        <w:pStyle w:val="afe"/>
        <w:numPr>
          <w:ilvl w:val="0"/>
          <w:numId w:val="63"/>
        </w:numPr>
        <w:rPr>
          <w:color w:val="000000" w:themeColor="text1"/>
        </w:rPr>
      </w:pPr>
      <w:r>
        <w:rPr>
          <w:rFonts w:hint="eastAsia"/>
          <w:color w:val="000000" w:themeColor="text1"/>
        </w:rPr>
        <w:t>进场验收相关文件：包括螺杆、C型槽钢、锚栓复试检测报告、材料和构件进场验收记录等；</w:t>
      </w:r>
    </w:p>
    <w:p w:rsidR="00004074" w:rsidRDefault="009E3F9D">
      <w:pPr>
        <w:pStyle w:val="afe"/>
        <w:numPr>
          <w:ilvl w:val="0"/>
          <w:numId w:val="63"/>
        </w:numPr>
        <w:rPr>
          <w:color w:val="000000" w:themeColor="text1"/>
        </w:rPr>
      </w:pPr>
      <w:r>
        <w:rPr>
          <w:rFonts w:hint="eastAsia"/>
          <w:color w:val="000000" w:themeColor="text1"/>
        </w:rPr>
        <w:t>预拼装验收相关文件：包括预拼装验收记录等。</w:t>
      </w:r>
    </w:p>
    <w:p w:rsidR="00004074" w:rsidRDefault="009E3F9D">
      <w:pPr>
        <w:pStyle w:val="afe"/>
        <w:numPr>
          <w:ilvl w:val="0"/>
          <w:numId w:val="63"/>
        </w:numPr>
        <w:rPr>
          <w:color w:val="000000" w:themeColor="text1"/>
        </w:rPr>
      </w:pPr>
      <w:r>
        <w:rPr>
          <w:rFonts w:hint="eastAsia"/>
          <w:color w:val="000000" w:themeColor="text1"/>
        </w:rPr>
        <w:t>安装检验验收相关文件：包括后扩底锚栓工艺试验报告、锚栓承载力检测报告、安装验收记录和分项工程施工质量验收记录等。</w:t>
      </w:r>
    </w:p>
    <w:p w:rsidR="00004074" w:rsidRDefault="009E3F9D">
      <w:pPr>
        <w:pStyle w:val="afe"/>
        <w:numPr>
          <w:ilvl w:val="0"/>
          <w:numId w:val="63"/>
        </w:numPr>
        <w:rPr>
          <w:color w:val="000000" w:themeColor="text1"/>
        </w:rPr>
      </w:pPr>
      <w:r>
        <w:rPr>
          <w:rFonts w:hint="eastAsia"/>
          <w:color w:val="000000" w:themeColor="text1"/>
        </w:rPr>
        <w:t>其他相关资料。</w:t>
      </w:r>
    </w:p>
    <w:p w:rsidR="00004074" w:rsidRDefault="009E3F9D" w:rsidP="004D5FB9">
      <w:pPr>
        <w:pStyle w:val="affff1"/>
        <w:widowControl/>
        <w:snapToGrid w:val="0"/>
        <w:spacing w:beforeLines="100" w:before="312" w:afterLines="100" w:after="312" w:line="240" w:lineRule="auto"/>
        <w:jc w:val="left"/>
        <w:rPr>
          <w:rFonts w:ascii="宋体" w:hAnsi="宋体" w:cs="宋体"/>
          <w:bCs/>
          <w:sz w:val="21"/>
        </w:rPr>
      </w:pPr>
      <w:r>
        <w:rPr>
          <w:rFonts w:ascii="宋体" w:hAnsi="宋体" w:cs="宋体" w:hint="eastAsia"/>
          <w:bCs/>
          <w:sz w:val="21"/>
        </w:rPr>
        <w:t>7.1.8 抗震支吊架工程必须通过竣工验收合格后方可交付使用。当抗震支吊架安装质量不符合要求时，经返工后能满足使用要求后，方可进行验收，并且应将检查数量扩大一倍进行检验，如再次发现不合格，进行全数检验。</w:t>
      </w:r>
    </w:p>
    <w:p w:rsidR="00004074" w:rsidRDefault="009E3F9D" w:rsidP="004D5FB9">
      <w:pPr>
        <w:pStyle w:val="affff1"/>
        <w:widowControl/>
        <w:snapToGrid w:val="0"/>
        <w:spacing w:beforeLines="100" w:before="312" w:afterLines="100" w:after="312" w:line="240" w:lineRule="auto"/>
        <w:jc w:val="left"/>
        <w:rPr>
          <w:rFonts w:ascii="宋体" w:hAnsi="宋体" w:cs="宋体"/>
          <w:bCs/>
          <w:sz w:val="21"/>
        </w:rPr>
      </w:pPr>
      <w:r>
        <w:rPr>
          <w:rFonts w:ascii="宋体" w:hAnsi="宋体" w:cs="宋体" w:hint="eastAsia"/>
          <w:bCs/>
          <w:sz w:val="21"/>
        </w:rPr>
        <w:t>7.1.9 抗震支吊架工程的质量检验应由建设单位委托具备相应检测能力的第三方检测机构进行，建设单位应与检测机构签订检测合同。</w:t>
      </w:r>
    </w:p>
    <w:p w:rsidR="00004074" w:rsidRDefault="009E3F9D" w:rsidP="004D5FB9">
      <w:pPr>
        <w:pStyle w:val="affff1"/>
        <w:widowControl/>
        <w:snapToGrid w:val="0"/>
        <w:spacing w:beforeLines="100" w:before="312" w:afterLines="100" w:after="312" w:line="240" w:lineRule="auto"/>
        <w:jc w:val="left"/>
        <w:rPr>
          <w:rFonts w:ascii="宋体" w:hAnsi="宋体" w:cs="宋体"/>
          <w:bCs/>
          <w:sz w:val="21"/>
        </w:rPr>
      </w:pPr>
      <w:r>
        <w:rPr>
          <w:rFonts w:ascii="宋体" w:hAnsi="宋体" w:cs="宋体" w:hint="eastAsia"/>
          <w:bCs/>
          <w:sz w:val="21"/>
        </w:rPr>
        <w:t>7.1.10 抗震支吊架质量检验前，检测机构应查阅设计文件等相关资料，确定检测内容和参数。</w:t>
      </w:r>
    </w:p>
    <w:p w:rsidR="00004074" w:rsidRDefault="009E3F9D" w:rsidP="004D5FB9">
      <w:pPr>
        <w:pStyle w:val="affff1"/>
        <w:widowControl/>
        <w:snapToGrid w:val="0"/>
        <w:spacing w:beforeLines="100" w:before="312" w:afterLines="100" w:after="312" w:line="240" w:lineRule="auto"/>
        <w:jc w:val="left"/>
        <w:rPr>
          <w:rFonts w:ascii="宋体" w:hAnsi="宋体" w:cs="宋体"/>
          <w:bCs/>
          <w:sz w:val="21"/>
        </w:rPr>
      </w:pPr>
      <w:r>
        <w:rPr>
          <w:rFonts w:ascii="宋体" w:hAnsi="宋体" w:cs="宋体" w:hint="eastAsia"/>
          <w:bCs/>
          <w:sz w:val="21"/>
        </w:rPr>
        <w:t>7.1.11 抗震支吊架工程的抽样检测分为进场验收检测、预拼装验收检测和安装验收检测，检测参数应当符合表7.1.11的要求，抽样数量应符合本规程7.2节、7.3节和7.4节的相关规定。</w:t>
      </w:r>
    </w:p>
    <w:p w:rsidR="00004074" w:rsidRDefault="009E3F9D">
      <w:pPr>
        <w:pStyle w:val="affff1"/>
        <w:widowControl/>
        <w:spacing w:beforeAutospacing="1" w:afterAutospacing="1" w:line="360" w:lineRule="auto"/>
        <w:jc w:val="center"/>
        <w:rPr>
          <w:rFonts w:ascii="宋体" w:hAnsi="宋体" w:cs="宋体"/>
          <w:bCs/>
          <w:sz w:val="21"/>
        </w:rPr>
      </w:pPr>
      <w:r>
        <w:rPr>
          <w:rFonts w:ascii="宋体" w:hAnsi="宋体" w:cs="宋体" w:hint="eastAsia"/>
          <w:bCs/>
          <w:sz w:val="21"/>
        </w:rPr>
        <w:lastRenderedPageBreak/>
        <w:t>表7.1.11 抗震支吊架工程抽样检测参数</w:t>
      </w:r>
    </w:p>
    <w:tbl>
      <w:tblPr>
        <w:tblStyle w:val="affff3"/>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194"/>
        <w:gridCol w:w="2175"/>
        <w:gridCol w:w="2129"/>
        <w:gridCol w:w="2740"/>
      </w:tblGrid>
      <w:tr w:rsidR="00004074">
        <w:trPr>
          <w:trHeight w:hRule="exact" w:val="533"/>
        </w:trPr>
        <w:tc>
          <w:tcPr>
            <w:tcW w:w="724" w:type="pct"/>
            <w:tcBorders>
              <w:top w:val="single" w:sz="12"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检测类型</w:t>
            </w:r>
          </w:p>
        </w:tc>
        <w:tc>
          <w:tcPr>
            <w:tcW w:w="1320"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检测项目</w:t>
            </w:r>
          </w:p>
        </w:tc>
        <w:tc>
          <w:tcPr>
            <w:tcW w:w="1292"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检测内容</w:t>
            </w:r>
          </w:p>
        </w:tc>
        <w:tc>
          <w:tcPr>
            <w:tcW w:w="1663" w:type="pct"/>
            <w:tcBorders>
              <w:top w:val="single" w:sz="12"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检测参数</w:t>
            </w:r>
          </w:p>
        </w:tc>
      </w:tr>
      <w:tr w:rsidR="00004074">
        <w:trPr>
          <w:trHeight w:hRule="exact" w:val="533"/>
        </w:trPr>
        <w:tc>
          <w:tcPr>
            <w:tcW w:w="724" w:type="pct"/>
            <w:vMerge w:val="restart"/>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进场验收检验</w:t>
            </w:r>
          </w:p>
        </w:tc>
        <w:tc>
          <w:tcPr>
            <w:tcW w:w="1320"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proofErr w:type="gramStart"/>
            <w:r>
              <w:rPr>
                <w:rFonts w:ascii="宋体" w:hAnsi="宋体" w:cs="宋体" w:hint="eastAsia"/>
                <w:bCs/>
                <w:sz w:val="21"/>
              </w:rPr>
              <w:t>通丝螺杆</w:t>
            </w:r>
            <w:proofErr w:type="gramEnd"/>
            <w:r>
              <w:rPr>
                <w:rFonts w:ascii="宋体" w:hAnsi="宋体" w:cs="宋体" w:hint="eastAsia"/>
                <w:bCs/>
                <w:sz w:val="21"/>
              </w:rPr>
              <w:t>及配套螺母</w:t>
            </w:r>
          </w:p>
        </w:tc>
        <w:tc>
          <w:tcPr>
            <w:tcW w:w="1292"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力学性能</w:t>
            </w:r>
          </w:p>
        </w:tc>
        <w:tc>
          <w:tcPr>
            <w:tcW w:w="1663"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保证荷载</w:t>
            </w:r>
          </w:p>
        </w:tc>
      </w:tr>
      <w:tr w:rsidR="00004074">
        <w:trPr>
          <w:trHeight w:hRule="exact" w:val="533"/>
        </w:trPr>
        <w:tc>
          <w:tcPr>
            <w:tcW w:w="724"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1320"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锁扣</w:t>
            </w:r>
          </w:p>
        </w:tc>
        <w:tc>
          <w:tcPr>
            <w:tcW w:w="1292"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抗滑移性能</w:t>
            </w:r>
          </w:p>
        </w:tc>
        <w:tc>
          <w:tcPr>
            <w:tcW w:w="1663"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齿牙深度</w:t>
            </w:r>
          </w:p>
        </w:tc>
      </w:tr>
      <w:tr w:rsidR="00004074">
        <w:trPr>
          <w:trHeight w:hRule="exact" w:val="693"/>
        </w:trPr>
        <w:tc>
          <w:tcPr>
            <w:tcW w:w="724"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132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C型槽钢</w:t>
            </w:r>
          </w:p>
        </w:tc>
        <w:tc>
          <w:tcPr>
            <w:tcW w:w="1292"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力学性能</w:t>
            </w:r>
          </w:p>
        </w:tc>
        <w:tc>
          <w:tcPr>
            <w:tcW w:w="1663"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屈服强度、抗拉强度、断后伸长率、冷弯试验</w:t>
            </w:r>
          </w:p>
        </w:tc>
      </w:tr>
      <w:tr w:rsidR="00004074">
        <w:trPr>
          <w:trHeight w:hRule="exact" w:val="533"/>
        </w:trPr>
        <w:tc>
          <w:tcPr>
            <w:tcW w:w="724"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1320" w:type="pct"/>
            <w:vMerge/>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1292"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抗滑移性能</w:t>
            </w:r>
          </w:p>
        </w:tc>
        <w:tc>
          <w:tcPr>
            <w:tcW w:w="1663"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齿牙深度</w:t>
            </w:r>
          </w:p>
        </w:tc>
      </w:tr>
      <w:tr w:rsidR="00004074">
        <w:trPr>
          <w:trHeight w:hRule="exact" w:val="533"/>
        </w:trPr>
        <w:tc>
          <w:tcPr>
            <w:tcW w:w="724"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1320" w:type="pct"/>
            <w:vMerge/>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1292"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耐久性能</w:t>
            </w:r>
          </w:p>
        </w:tc>
        <w:tc>
          <w:tcPr>
            <w:tcW w:w="1663"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涂层厚度</w:t>
            </w:r>
          </w:p>
        </w:tc>
      </w:tr>
      <w:tr w:rsidR="00004074">
        <w:trPr>
          <w:trHeight w:hRule="exact" w:val="798"/>
        </w:trPr>
        <w:tc>
          <w:tcPr>
            <w:tcW w:w="724"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1320"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锚栓</w:t>
            </w:r>
          </w:p>
        </w:tc>
        <w:tc>
          <w:tcPr>
            <w:tcW w:w="1292"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螺杆的受拉性能</w:t>
            </w:r>
          </w:p>
        </w:tc>
        <w:tc>
          <w:tcPr>
            <w:tcW w:w="1663"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极限抗拉强度标准值、屈服强度标准值、伸长率</w:t>
            </w:r>
          </w:p>
        </w:tc>
      </w:tr>
      <w:tr w:rsidR="00004074">
        <w:trPr>
          <w:trHeight w:hRule="exact" w:val="663"/>
        </w:trPr>
        <w:tc>
          <w:tcPr>
            <w:tcW w:w="724" w:type="pct"/>
            <w:vMerge w:val="restart"/>
            <w:tcBorders>
              <w:top w:val="single" w:sz="4" w:space="0" w:color="auto"/>
              <w:left w:val="single" w:sz="12" w:space="0" w:color="auto"/>
              <w:bottom w:val="single" w:sz="12"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安装验收检验</w:t>
            </w:r>
          </w:p>
        </w:tc>
        <w:tc>
          <w:tcPr>
            <w:tcW w:w="1320" w:type="pct"/>
            <w:vMerge w:val="restart"/>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后锚固节点</w:t>
            </w:r>
          </w:p>
        </w:tc>
        <w:tc>
          <w:tcPr>
            <w:tcW w:w="1292"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锚栓工艺性能</w:t>
            </w:r>
          </w:p>
        </w:tc>
        <w:tc>
          <w:tcPr>
            <w:tcW w:w="1663"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孔径、孔深、后扩底孔径、锚固承载力</w:t>
            </w:r>
          </w:p>
        </w:tc>
      </w:tr>
      <w:tr w:rsidR="00004074">
        <w:trPr>
          <w:trHeight w:hRule="exact" w:val="533"/>
        </w:trPr>
        <w:tc>
          <w:tcPr>
            <w:tcW w:w="724" w:type="pct"/>
            <w:vMerge/>
            <w:tcBorders>
              <w:top w:val="single" w:sz="4" w:space="0" w:color="auto"/>
              <w:left w:val="single" w:sz="12" w:space="0" w:color="auto"/>
              <w:bottom w:val="single" w:sz="12"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1320" w:type="pct"/>
            <w:vMerge/>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1292" w:type="pct"/>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后扩底锚栓拉拔试验</w:t>
            </w:r>
          </w:p>
        </w:tc>
        <w:tc>
          <w:tcPr>
            <w:tcW w:w="1663" w:type="pct"/>
            <w:tcBorders>
              <w:top w:val="single" w:sz="4" w:space="0" w:color="auto"/>
              <w:left w:val="single" w:sz="4" w:space="0" w:color="auto"/>
              <w:bottom w:val="single" w:sz="12"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bCs/>
                <w:sz w:val="21"/>
              </w:rPr>
            </w:pPr>
            <w:r>
              <w:rPr>
                <w:rFonts w:ascii="宋体" w:hAnsi="宋体" w:cs="宋体" w:hint="eastAsia"/>
                <w:bCs/>
                <w:sz w:val="21"/>
              </w:rPr>
              <w:t>锚固承载力</w:t>
            </w:r>
          </w:p>
        </w:tc>
      </w:tr>
    </w:tbl>
    <w:p w:rsidR="00004074" w:rsidRDefault="009E3F9D">
      <w:pPr>
        <w:pStyle w:val="3"/>
        <w:widowControl/>
        <w:rPr>
          <w:rFonts w:ascii="黑体" w:eastAsia="黑体" w:hAnsi="黑体"/>
          <w:b w:val="0"/>
          <w:bCs w:val="0"/>
          <w:sz w:val="21"/>
          <w:szCs w:val="21"/>
        </w:rPr>
      </w:pPr>
      <w:bookmarkStart w:id="134" w:name="_Toc11001"/>
      <w:bookmarkStart w:id="135" w:name="_Toc66101136"/>
      <w:bookmarkStart w:id="136" w:name="_Toc66101332"/>
      <w:r>
        <w:rPr>
          <w:rFonts w:ascii="黑体" w:eastAsia="黑体" w:hAnsi="黑体" w:hint="eastAsia"/>
          <w:b w:val="0"/>
          <w:bCs w:val="0"/>
          <w:sz w:val="21"/>
          <w:szCs w:val="21"/>
        </w:rPr>
        <w:t>7</w:t>
      </w:r>
      <w:r>
        <w:rPr>
          <w:rFonts w:ascii="黑体" w:eastAsia="黑体" w:hAnsi="黑体"/>
          <w:b w:val="0"/>
          <w:bCs w:val="0"/>
          <w:sz w:val="21"/>
          <w:szCs w:val="21"/>
        </w:rPr>
        <w:t xml:space="preserve">.2 </w:t>
      </w:r>
      <w:r>
        <w:rPr>
          <w:rFonts w:ascii="黑体" w:eastAsia="黑体" w:hAnsi="黑体" w:hint="eastAsia"/>
          <w:b w:val="0"/>
          <w:bCs w:val="0"/>
          <w:sz w:val="21"/>
          <w:szCs w:val="21"/>
        </w:rPr>
        <w:t>进场验收</w:t>
      </w:r>
      <w:bookmarkEnd w:id="134"/>
      <w:bookmarkEnd w:id="135"/>
      <w:bookmarkEnd w:id="136"/>
    </w:p>
    <w:p w:rsidR="00004074" w:rsidRDefault="009E3F9D">
      <w:pPr>
        <w:pStyle w:val="3"/>
        <w:widowControl/>
        <w:rPr>
          <w:rFonts w:ascii="黑体" w:eastAsia="黑体" w:hAnsi="黑体"/>
          <w:b w:val="0"/>
          <w:bCs w:val="0"/>
          <w:sz w:val="21"/>
          <w:szCs w:val="21"/>
        </w:rPr>
      </w:pPr>
      <w:r>
        <w:rPr>
          <w:rFonts w:ascii="黑体" w:eastAsia="黑体" w:hAnsi="黑体"/>
          <w:b w:val="0"/>
          <w:bCs w:val="0"/>
          <w:sz w:val="21"/>
          <w:szCs w:val="21"/>
        </w:rPr>
        <w:t xml:space="preserve">I </w:t>
      </w:r>
      <w:r>
        <w:rPr>
          <w:rFonts w:ascii="黑体" w:eastAsia="黑体" w:hAnsi="黑体" w:hint="eastAsia"/>
          <w:b w:val="0"/>
          <w:bCs w:val="0"/>
          <w:sz w:val="21"/>
          <w:szCs w:val="21"/>
        </w:rPr>
        <w:t>主控项目</w:t>
      </w:r>
    </w:p>
    <w:p w:rsidR="00004074" w:rsidRDefault="009E3F9D" w:rsidP="004D5FB9">
      <w:pPr>
        <w:pStyle w:val="msolistparagraph0"/>
        <w:widowControl/>
        <w:snapToGrid w:val="0"/>
        <w:spacing w:beforeLines="100" w:before="312" w:afterLines="100" w:after="312" w:line="240" w:lineRule="auto"/>
        <w:ind w:firstLineChars="0" w:firstLine="0"/>
        <w:jc w:val="left"/>
        <w:rPr>
          <w:rFonts w:ascii="宋体" w:hAnsi="宋体" w:cs="宋体"/>
          <w:bCs/>
          <w:szCs w:val="20"/>
        </w:rPr>
      </w:pPr>
      <w:r>
        <w:rPr>
          <w:rFonts w:ascii="宋体" w:hAnsi="宋体" w:cs="宋体" w:hint="eastAsia"/>
          <w:bCs/>
          <w:szCs w:val="21"/>
        </w:rPr>
        <w:t xml:space="preserve">7.2.1 </w:t>
      </w:r>
      <w:r>
        <w:rPr>
          <w:rFonts w:ascii="宋体" w:hAnsi="宋体" w:cs="宋体" w:hint="eastAsia"/>
          <w:bCs/>
          <w:szCs w:val="20"/>
        </w:rPr>
        <w:t>抗震支吊架工程的构件应符合设计及相关现行标准的要求，抗震支吊架产品应经型式检验合格，并且型式检验报告中构件和组件荷载试验值应不低于设计文件中的抗震承载力设计值。</w:t>
      </w:r>
    </w:p>
    <w:p w:rsidR="00004074" w:rsidRDefault="009E3F9D" w:rsidP="004D5FB9">
      <w:pPr>
        <w:snapToGrid w:val="0"/>
        <w:spacing w:beforeLines="100" w:before="312" w:afterLines="100" w:after="312" w:line="240" w:lineRule="auto"/>
        <w:ind w:firstLineChars="200" w:firstLine="420"/>
        <w:jc w:val="left"/>
        <w:rPr>
          <w:rFonts w:ascii="宋体" w:hAnsi="宋体" w:cs="宋体"/>
          <w:bCs/>
          <w:szCs w:val="20"/>
        </w:rPr>
      </w:pPr>
      <w:r>
        <w:rPr>
          <w:rFonts w:ascii="宋体" w:hAnsi="宋体" w:cs="宋体" w:hint="eastAsia"/>
          <w:bCs/>
          <w:szCs w:val="20"/>
        </w:rPr>
        <w:t>检查方法：查阅产品合格证（含出厂检测报告）、型式检验报告。</w:t>
      </w:r>
    </w:p>
    <w:p w:rsidR="00004074" w:rsidRDefault="009E3F9D" w:rsidP="004D5FB9">
      <w:pPr>
        <w:snapToGrid w:val="0"/>
        <w:spacing w:beforeLines="100" w:before="312" w:afterLines="100" w:after="312" w:line="240" w:lineRule="auto"/>
        <w:ind w:firstLineChars="200" w:firstLine="420"/>
        <w:jc w:val="left"/>
        <w:rPr>
          <w:rFonts w:ascii="宋体" w:hAnsi="宋体" w:cs="宋体"/>
          <w:bCs/>
          <w:szCs w:val="20"/>
        </w:rPr>
      </w:pPr>
      <w:r>
        <w:rPr>
          <w:rFonts w:ascii="宋体" w:hAnsi="宋体" w:cs="宋体" w:hint="eastAsia"/>
          <w:bCs/>
          <w:szCs w:val="20"/>
        </w:rPr>
        <w:t>检查数量：全数检查。</w:t>
      </w:r>
    </w:p>
    <w:p w:rsidR="00004074" w:rsidRDefault="009E3F9D" w:rsidP="004D5FB9">
      <w:pPr>
        <w:pStyle w:val="msolistparagraph0"/>
        <w:widowControl/>
        <w:snapToGrid w:val="0"/>
        <w:spacing w:beforeLines="100" w:before="312" w:afterLines="100" w:after="312" w:line="240" w:lineRule="auto"/>
        <w:ind w:firstLineChars="0" w:firstLine="0"/>
        <w:jc w:val="left"/>
        <w:rPr>
          <w:rFonts w:ascii="宋体" w:hAnsi="宋体" w:cs="宋体"/>
          <w:bCs/>
          <w:szCs w:val="20"/>
        </w:rPr>
      </w:pPr>
      <w:r>
        <w:rPr>
          <w:rFonts w:ascii="宋体" w:hAnsi="宋体" w:cs="宋体" w:hint="eastAsia"/>
          <w:bCs/>
          <w:szCs w:val="21"/>
        </w:rPr>
        <w:t xml:space="preserve">7.2.2 </w:t>
      </w:r>
      <w:r>
        <w:rPr>
          <w:rFonts w:ascii="宋体" w:hAnsi="宋体" w:cs="宋体" w:hint="eastAsia"/>
          <w:bCs/>
          <w:szCs w:val="20"/>
        </w:rPr>
        <w:t>用于抗震支吊架工程的材料应符合本规程5.1.2条的要求。</w:t>
      </w:r>
    </w:p>
    <w:p w:rsidR="00004074" w:rsidRDefault="009E3F9D" w:rsidP="004D5FB9">
      <w:pPr>
        <w:snapToGrid w:val="0"/>
        <w:spacing w:beforeLines="100" w:before="312" w:afterLines="100" w:after="312" w:line="240" w:lineRule="auto"/>
        <w:ind w:firstLineChars="200" w:firstLine="420"/>
        <w:jc w:val="left"/>
        <w:rPr>
          <w:rFonts w:ascii="宋体" w:hAnsi="宋体" w:cs="宋体"/>
          <w:bCs/>
          <w:szCs w:val="20"/>
        </w:rPr>
      </w:pPr>
      <w:r>
        <w:rPr>
          <w:rFonts w:ascii="宋体" w:hAnsi="宋体" w:cs="宋体" w:hint="eastAsia"/>
          <w:bCs/>
          <w:szCs w:val="20"/>
        </w:rPr>
        <w:t>检查方法：查阅有关资料。</w:t>
      </w:r>
    </w:p>
    <w:p w:rsidR="00004074" w:rsidRDefault="009E3F9D" w:rsidP="004D5FB9">
      <w:pPr>
        <w:snapToGrid w:val="0"/>
        <w:spacing w:beforeLines="100" w:before="312" w:afterLines="100" w:after="312" w:line="240" w:lineRule="auto"/>
        <w:ind w:firstLineChars="200" w:firstLine="420"/>
        <w:jc w:val="left"/>
        <w:rPr>
          <w:rFonts w:ascii="宋体" w:hAnsi="宋体" w:cs="宋体"/>
          <w:bCs/>
          <w:szCs w:val="20"/>
        </w:rPr>
      </w:pPr>
      <w:r>
        <w:rPr>
          <w:rFonts w:ascii="宋体" w:hAnsi="宋体" w:cs="宋体" w:hint="eastAsia"/>
          <w:bCs/>
          <w:szCs w:val="20"/>
        </w:rPr>
        <w:t>检查数量：全数检查。</w:t>
      </w:r>
    </w:p>
    <w:p w:rsidR="00004074" w:rsidRDefault="009E3F9D" w:rsidP="004D5FB9">
      <w:pPr>
        <w:pStyle w:val="msolistparagraph0"/>
        <w:widowControl/>
        <w:snapToGrid w:val="0"/>
        <w:spacing w:beforeLines="100" w:before="312" w:afterLines="100" w:after="312" w:line="240" w:lineRule="auto"/>
        <w:ind w:firstLineChars="0" w:firstLine="0"/>
        <w:jc w:val="left"/>
        <w:rPr>
          <w:rFonts w:ascii="宋体" w:hAnsi="宋体" w:cs="宋体"/>
          <w:bCs/>
          <w:szCs w:val="20"/>
        </w:rPr>
      </w:pPr>
      <w:r>
        <w:rPr>
          <w:rFonts w:ascii="宋体" w:hAnsi="宋体" w:cs="宋体" w:hint="eastAsia"/>
          <w:bCs/>
          <w:szCs w:val="20"/>
        </w:rPr>
        <w:t>7.2.3 进场材料和构件应抽样进行检测，检测结果应符合有关要求：</w:t>
      </w:r>
    </w:p>
    <w:p w:rsidR="00004074" w:rsidRDefault="009E3F9D">
      <w:pPr>
        <w:pStyle w:val="afe"/>
        <w:numPr>
          <w:ilvl w:val="0"/>
          <w:numId w:val="64"/>
        </w:numPr>
        <w:rPr>
          <w:color w:val="000000" w:themeColor="text1"/>
        </w:rPr>
      </w:pPr>
      <w:proofErr w:type="gramStart"/>
      <w:r>
        <w:rPr>
          <w:rFonts w:hint="eastAsia"/>
          <w:color w:val="000000" w:themeColor="text1"/>
        </w:rPr>
        <w:t>通丝螺杆</w:t>
      </w:r>
      <w:proofErr w:type="gramEnd"/>
      <w:r>
        <w:rPr>
          <w:rFonts w:hint="eastAsia"/>
          <w:color w:val="000000" w:themeColor="text1"/>
        </w:rPr>
        <w:t>及螺母保证荷载应经现场抽样检测合格；</w:t>
      </w:r>
    </w:p>
    <w:p w:rsidR="00004074" w:rsidRDefault="009E3F9D">
      <w:pPr>
        <w:pStyle w:val="afe"/>
        <w:numPr>
          <w:ilvl w:val="0"/>
          <w:numId w:val="64"/>
        </w:numPr>
        <w:rPr>
          <w:color w:val="000000" w:themeColor="text1"/>
        </w:rPr>
      </w:pPr>
      <w:r>
        <w:rPr>
          <w:rFonts w:hint="eastAsia"/>
          <w:color w:val="000000" w:themeColor="text1"/>
        </w:rPr>
        <w:t>C型槽钢和配套锁扣的抗滑移性能，检测齿牙深度，齿牙深度应符合设计要求；当设计无要求时，不应小于0.9mm；</w:t>
      </w:r>
    </w:p>
    <w:p w:rsidR="00004074" w:rsidRDefault="009E3F9D">
      <w:pPr>
        <w:pStyle w:val="afe"/>
        <w:numPr>
          <w:ilvl w:val="0"/>
          <w:numId w:val="64"/>
        </w:numPr>
        <w:rPr>
          <w:color w:val="000000" w:themeColor="text1"/>
        </w:rPr>
      </w:pPr>
      <w:r>
        <w:rPr>
          <w:rFonts w:hint="eastAsia"/>
          <w:color w:val="000000" w:themeColor="text1"/>
        </w:rPr>
        <w:lastRenderedPageBreak/>
        <w:t>C型槽钢的屈服强度、抗拉强度、断后伸长率及冷弯性能，碳钢材料及构件表面的涂层厚度应经现场抽样检测合格；</w:t>
      </w:r>
    </w:p>
    <w:p w:rsidR="00004074" w:rsidRDefault="009E3F9D">
      <w:pPr>
        <w:pStyle w:val="afe"/>
        <w:numPr>
          <w:ilvl w:val="0"/>
          <w:numId w:val="64"/>
        </w:numPr>
        <w:rPr>
          <w:color w:val="000000" w:themeColor="text1"/>
        </w:rPr>
      </w:pPr>
      <w:r>
        <w:rPr>
          <w:rFonts w:hint="eastAsia"/>
          <w:color w:val="000000" w:themeColor="text1"/>
        </w:rPr>
        <w:t>锚栓应进行螺杆的受拉性能试验。锚栓螺杆受拉性能应满足表7.2.3-1、表7.2.3-2的要求。当试验结果中有1件不合格时，应加倍重新试验，若仍有1件不合格，该批产品应判定为不合格。</w:t>
      </w:r>
    </w:p>
    <w:p w:rsidR="00004074" w:rsidRDefault="009E3F9D" w:rsidP="004D5FB9">
      <w:pPr>
        <w:pStyle w:val="msolistparagraph0"/>
        <w:widowControl/>
        <w:snapToGrid w:val="0"/>
        <w:spacing w:beforeLines="100" w:before="312" w:afterLines="100" w:after="312" w:line="240" w:lineRule="auto"/>
        <w:ind w:firstLineChars="0" w:firstLine="0"/>
        <w:jc w:val="center"/>
        <w:rPr>
          <w:rFonts w:ascii="宋体" w:hAnsi="宋体" w:cs="宋体"/>
          <w:szCs w:val="20"/>
        </w:rPr>
      </w:pPr>
      <w:r>
        <w:rPr>
          <w:rFonts w:ascii="宋体" w:hAnsi="宋体" w:cs="宋体" w:hint="eastAsia"/>
          <w:szCs w:val="20"/>
        </w:rPr>
        <w:t>表7.2.3-1 碳素钢及合金钢锚栓的力学性能指标</w:t>
      </w:r>
    </w:p>
    <w:tbl>
      <w:tblPr>
        <w:tblStyle w:val="affff3"/>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249"/>
        <w:gridCol w:w="2020"/>
        <w:gridCol w:w="567"/>
        <w:gridCol w:w="567"/>
        <w:gridCol w:w="567"/>
        <w:gridCol w:w="567"/>
        <w:gridCol w:w="567"/>
        <w:gridCol w:w="567"/>
        <w:gridCol w:w="567"/>
      </w:tblGrid>
      <w:tr w:rsidR="00004074">
        <w:trPr>
          <w:trHeight w:hRule="exact" w:val="590"/>
        </w:trPr>
        <w:tc>
          <w:tcPr>
            <w:tcW w:w="2591" w:type="pct"/>
            <w:gridSpan w:val="2"/>
            <w:tcBorders>
              <w:top w:val="single" w:sz="12"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性能等级</w:t>
            </w:r>
          </w:p>
        </w:tc>
        <w:tc>
          <w:tcPr>
            <w:tcW w:w="344"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3.6</w:t>
            </w:r>
          </w:p>
        </w:tc>
        <w:tc>
          <w:tcPr>
            <w:tcW w:w="344"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4.6</w:t>
            </w:r>
          </w:p>
        </w:tc>
        <w:tc>
          <w:tcPr>
            <w:tcW w:w="344"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4.8</w:t>
            </w:r>
          </w:p>
        </w:tc>
        <w:tc>
          <w:tcPr>
            <w:tcW w:w="344"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5.6</w:t>
            </w:r>
          </w:p>
        </w:tc>
        <w:tc>
          <w:tcPr>
            <w:tcW w:w="344"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5.8</w:t>
            </w:r>
          </w:p>
        </w:tc>
        <w:tc>
          <w:tcPr>
            <w:tcW w:w="344"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6.8</w:t>
            </w:r>
          </w:p>
        </w:tc>
        <w:tc>
          <w:tcPr>
            <w:tcW w:w="344" w:type="pct"/>
            <w:tcBorders>
              <w:top w:val="single" w:sz="12"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8.8</w:t>
            </w:r>
          </w:p>
        </w:tc>
      </w:tr>
      <w:tr w:rsidR="00004074">
        <w:trPr>
          <w:trHeight w:hRule="exact" w:val="590"/>
        </w:trPr>
        <w:tc>
          <w:tcPr>
            <w:tcW w:w="1365" w:type="pct"/>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极限抗拉强度标准值</w:t>
            </w:r>
          </w:p>
        </w:tc>
        <w:tc>
          <w:tcPr>
            <w:tcW w:w="1226"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i/>
                <w:sz w:val="21"/>
              </w:rPr>
              <w:t>f</w:t>
            </w:r>
            <w:r>
              <w:rPr>
                <w:rFonts w:ascii="宋体" w:hAnsi="宋体" w:cs="宋体" w:hint="eastAsia"/>
                <w:sz w:val="21"/>
                <w:vertAlign w:val="subscript"/>
              </w:rPr>
              <w:t>stk</w:t>
            </w:r>
            <w:r>
              <w:rPr>
                <w:rFonts w:ascii="宋体" w:hAnsi="宋体" w:cs="宋体" w:hint="eastAsia"/>
                <w:sz w:val="21"/>
              </w:rPr>
              <w:t>(N/mm</w:t>
            </w:r>
            <w:r>
              <w:rPr>
                <w:rFonts w:ascii="宋体" w:hAnsi="宋体" w:cs="宋体" w:hint="eastAsia"/>
                <w:sz w:val="21"/>
                <w:vertAlign w:val="superscript"/>
              </w:rPr>
              <w:t>2</w:t>
            </w:r>
            <w:r>
              <w:rPr>
                <w:rFonts w:ascii="宋体" w:hAnsi="宋体" w:cs="宋体" w:hint="eastAsia"/>
                <w:sz w:val="21"/>
              </w:rPr>
              <w:t>)</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300</w:t>
            </w:r>
          </w:p>
        </w:tc>
        <w:tc>
          <w:tcPr>
            <w:tcW w:w="68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400</w:t>
            </w:r>
          </w:p>
        </w:tc>
        <w:tc>
          <w:tcPr>
            <w:tcW w:w="68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500</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600</w:t>
            </w:r>
          </w:p>
        </w:tc>
        <w:tc>
          <w:tcPr>
            <w:tcW w:w="344"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800</w:t>
            </w:r>
          </w:p>
        </w:tc>
      </w:tr>
      <w:tr w:rsidR="00004074">
        <w:trPr>
          <w:trHeight w:hRule="exact" w:val="590"/>
        </w:trPr>
        <w:tc>
          <w:tcPr>
            <w:tcW w:w="1365" w:type="pct"/>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屈服强度标准值</w:t>
            </w:r>
          </w:p>
        </w:tc>
        <w:tc>
          <w:tcPr>
            <w:tcW w:w="1226"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i/>
                <w:sz w:val="21"/>
              </w:rPr>
              <w:t>f</w:t>
            </w:r>
            <w:r>
              <w:rPr>
                <w:rFonts w:ascii="宋体" w:hAnsi="宋体" w:cs="宋体" w:hint="eastAsia"/>
                <w:sz w:val="21"/>
                <w:vertAlign w:val="subscript"/>
              </w:rPr>
              <w:t>sk</w:t>
            </w:r>
            <w:r>
              <w:rPr>
                <w:rFonts w:ascii="宋体" w:hAnsi="宋体" w:cs="宋体" w:hint="eastAsia"/>
                <w:sz w:val="21"/>
              </w:rPr>
              <w:t>或</w:t>
            </w:r>
            <w:r>
              <w:rPr>
                <w:rFonts w:ascii="宋体" w:hAnsi="宋体" w:cs="宋体" w:hint="eastAsia"/>
                <w:i/>
                <w:sz w:val="21"/>
              </w:rPr>
              <w:t>f</w:t>
            </w:r>
            <w:r>
              <w:rPr>
                <w:rFonts w:ascii="宋体" w:hAnsi="宋体" w:cs="宋体" w:hint="eastAsia"/>
                <w:sz w:val="21"/>
                <w:vertAlign w:val="subscript"/>
              </w:rPr>
              <w:t>δ,0.2k</w:t>
            </w:r>
            <w:r>
              <w:rPr>
                <w:rFonts w:ascii="宋体" w:hAnsi="宋体" w:cs="宋体" w:hint="eastAsia"/>
                <w:sz w:val="21"/>
              </w:rPr>
              <w:t>(N/mm</w:t>
            </w:r>
            <w:r>
              <w:rPr>
                <w:rFonts w:ascii="宋体" w:hAnsi="宋体" w:cs="宋体" w:hint="eastAsia"/>
                <w:sz w:val="21"/>
                <w:vertAlign w:val="superscript"/>
              </w:rPr>
              <w:t>2</w:t>
            </w:r>
            <w:r>
              <w:rPr>
                <w:rFonts w:ascii="宋体" w:hAnsi="宋体" w:cs="宋体" w:hint="eastAsia"/>
                <w:sz w:val="21"/>
              </w:rPr>
              <w:t>)</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180</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240</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320</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300</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400</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480</w:t>
            </w:r>
          </w:p>
        </w:tc>
        <w:tc>
          <w:tcPr>
            <w:tcW w:w="344"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640</w:t>
            </w:r>
          </w:p>
        </w:tc>
      </w:tr>
      <w:tr w:rsidR="00004074">
        <w:trPr>
          <w:trHeight w:hRule="exact" w:val="590"/>
        </w:trPr>
        <w:tc>
          <w:tcPr>
            <w:tcW w:w="1365" w:type="pct"/>
            <w:tcBorders>
              <w:top w:val="single" w:sz="4" w:space="0" w:color="auto"/>
              <w:left w:val="single" w:sz="12" w:space="0" w:color="auto"/>
              <w:bottom w:val="single" w:sz="12"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伸长率</w:t>
            </w:r>
          </w:p>
        </w:tc>
        <w:tc>
          <w:tcPr>
            <w:tcW w:w="1226" w:type="pct"/>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noProof/>
                <w:sz w:val="21"/>
              </w:rPr>
              <w:drawing>
                <wp:inline distT="0" distB="0" distL="114300" distR="114300">
                  <wp:extent cx="133350" cy="200025"/>
                  <wp:effectExtent l="0" t="0" r="0" b="7620"/>
                  <wp:docPr id="33"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0"/>
                          <pic:cNvPicPr>
                            <a:picLocks noChangeAspect="1"/>
                          </pic:cNvPicPr>
                        </pic:nvPicPr>
                        <pic:blipFill>
                          <a:blip r:embed="rId53" cstate="print">
                            <a:clrChange>
                              <a:clrFrom>
                                <a:srgbClr val="FFFFFF"/>
                              </a:clrFrom>
                              <a:clrTo>
                                <a:srgbClr val="FFFFFF">
                                  <a:alpha val="0"/>
                                </a:srgbClr>
                              </a:clrTo>
                            </a:clrChange>
                          </a:blip>
                          <a:stretch>
                            <a:fillRect/>
                          </a:stretch>
                        </pic:blipFill>
                        <pic:spPr>
                          <a:xfrm>
                            <a:off x="0" y="0"/>
                            <a:ext cx="133350" cy="200025"/>
                          </a:xfrm>
                          <a:prstGeom prst="rect">
                            <a:avLst/>
                          </a:prstGeom>
                          <a:noFill/>
                          <a:ln>
                            <a:noFill/>
                          </a:ln>
                        </pic:spPr>
                      </pic:pic>
                    </a:graphicData>
                  </a:graphic>
                </wp:inline>
              </w:drawing>
            </w:r>
          </w:p>
        </w:tc>
        <w:tc>
          <w:tcPr>
            <w:tcW w:w="344" w:type="pct"/>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25</w:t>
            </w:r>
          </w:p>
        </w:tc>
        <w:tc>
          <w:tcPr>
            <w:tcW w:w="344" w:type="pct"/>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22</w:t>
            </w:r>
          </w:p>
        </w:tc>
        <w:tc>
          <w:tcPr>
            <w:tcW w:w="344" w:type="pct"/>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14</w:t>
            </w:r>
          </w:p>
        </w:tc>
        <w:tc>
          <w:tcPr>
            <w:tcW w:w="344" w:type="pct"/>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20</w:t>
            </w:r>
          </w:p>
        </w:tc>
        <w:tc>
          <w:tcPr>
            <w:tcW w:w="344" w:type="pct"/>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10</w:t>
            </w:r>
          </w:p>
        </w:tc>
        <w:tc>
          <w:tcPr>
            <w:tcW w:w="344" w:type="pct"/>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8</w:t>
            </w:r>
          </w:p>
        </w:tc>
        <w:tc>
          <w:tcPr>
            <w:tcW w:w="344" w:type="pct"/>
            <w:tcBorders>
              <w:top w:val="single" w:sz="4" w:space="0" w:color="auto"/>
              <w:left w:val="single" w:sz="4" w:space="0" w:color="auto"/>
              <w:bottom w:val="single" w:sz="12"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12</w:t>
            </w:r>
          </w:p>
        </w:tc>
      </w:tr>
    </w:tbl>
    <w:p w:rsidR="00004074" w:rsidRDefault="009E3F9D" w:rsidP="004D5FB9">
      <w:pPr>
        <w:pStyle w:val="msolistparagraph0"/>
        <w:widowControl/>
        <w:snapToGrid w:val="0"/>
        <w:spacing w:beforeLines="100" w:before="312" w:afterLines="100" w:after="312" w:line="240" w:lineRule="auto"/>
        <w:ind w:firstLineChars="0" w:firstLine="0"/>
        <w:jc w:val="center"/>
        <w:rPr>
          <w:rFonts w:ascii="Times New Roman" w:eastAsia="黑体" w:hAnsi="Times New Roman"/>
          <w:sz w:val="24"/>
        </w:rPr>
      </w:pPr>
      <w:r>
        <w:rPr>
          <w:rFonts w:ascii="宋体" w:hAnsi="宋体" w:cs="宋体" w:hint="eastAsia"/>
          <w:szCs w:val="20"/>
        </w:rPr>
        <w:t>表7.2.3-2 奥氏体不锈钢锚栓的力学性能指标</w:t>
      </w:r>
    </w:p>
    <w:tbl>
      <w:tblPr>
        <w:tblStyle w:val="affff3"/>
        <w:tblW w:w="0" w:type="auto"/>
        <w:tblLook w:val="04A0" w:firstRow="1" w:lastRow="0" w:firstColumn="1" w:lastColumn="0" w:noHBand="0" w:noVBand="1"/>
      </w:tblPr>
      <w:tblGrid>
        <w:gridCol w:w="1118"/>
        <w:gridCol w:w="1575"/>
        <w:gridCol w:w="2538"/>
        <w:gridCol w:w="2101"/>
        <w:gridCol w:w="906"/>
      </w:tblGrid>
      <w:tr w:rsidR="00004074">
        <w:trPr>
          <w:trHeight w:hRule="exact" w:val="727"/>
        </w:trPr>
        <w:tc>
          <w:tcPr>
            <w:tcW w:w="1118" w:type="dxa"/>
            <w:tcBorders>
              <w:top w:val="single" w:sz="12"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性能等级</w:t>
            </w:r>
          </w:p>
        </w:tc>
        <w:tc>
          <w:tcPr>
            <w:tcW w:w="1575" w:type="dxa"/>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螺纹直径（</w:t>
            </w:r>
            <w:r>
              <w:rPr>
                <w:rFonts w:ascii="宋体" w:hAnsi="宋体" w:cs="宋体"/>
                <w:sz w:val="21"/>
              </w:rPr>
              <w:t>mm</w:t>
            </w:r>
            <w:r>
              <w:rPr>
                <w:rFonts w:ascii="宋体" w:hAnsi="宋体" w:cs="宋体" w:hint="eastAsia"/>
                <w:sz w:val="21"/>
              </w:rPr>
              <w:t>）</w:t>
            </w:r>
          </w:p>
        </w:tc>
        <w:tc>
          <w:tcPr>
            <w:tcW w:w="2538" w:type="dxa"/>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极限抗拉强度标准值</w:t>
            </w:r>
            <w:r>
              <w:rPr>
                <w:rFonts w:ascii="宋体" w:hAnsi="宋体" w:cs="宋体"/>
                <w:sz w:val="21"/>
              </w:rPr>
              <w:t>fstk(N/mm2)</w:t>
            </w:r>
          </w:p>
        </w:tc>
        <w:tc>
          <w:tcPr>
            <w:tcW w:w="2101" w:type="dxa"/>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屈服强度标准值</w:t>
            </w:r>
            <w:r>
              <w:rPr>
                <w:rFonts w:ascii="宋体" w:hAnsi="宋体" w:cs="宋体"/>
                <w:sz w:val="21"/>
              </w:rPr>
              <w:t>fyk</w:t>
            </w:r>
          </w:p>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或</w:t>
            </w:r>
            <w:r>
              <w:rPr>
                <w:rFonts w:ascii="宋体" w:hAnsi="宋体" w:cs="宋体"/>
                <w:sz w:val="21"/>
              </w:rPr>
              <w:t>fδ,0.2k(N/mm2)</w:t>
            </w:r>
          </w:p>
        </w:tc>
        <w:tc>
          <w:tcPr>
            <w:tcW w:w="0" w:type="auto"/>
            <w:tcBorders>
              <w:top w:val="single" w:sz="12"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proofErr w:type="gramStart"/>
            <w:r>
              <w:rPr>
                <w:rFonts w:ascii="宋体" w:hAnsi="宋体" w:cs="宋体" w:hint="eastAsia"/>
                <w:sz w:val="21"/>
              </w:rPr>
              <w:t>伸长值</w:t>
            </w:r>
            <w:proofErr w:type="gramEnd"/>
            <w:r>
              <w:rPr>
                <w:rFonts w:ascii="宋体" w:hAnsi="宋体" w:cs="宋体"/>
                <w:noProof/>
                <w:sz w:val="21"/>
              </w:rPr>
              <w:drawing>
                <wp:inline distT="0" distB="0" distL="114300" distR="114300">
                  <wp:extent cx="66675" cy="200025"/>
                  <wp:effectExtent l="0" t="0" r="9525" b="0"/>
                  <wp:docPr id="35"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1"/>
                          <pic:cNvPicPr>
                            <a:picLocks noChangeAspect="1"/>
                          </pic:cNvPicPr>
                        </pic:nvPicPr>
                        <pic:blipFill>
                          <a:blip r:embed="rId54" cstate="print">
                            <a:clrChange>
                              <a:clrFrom>
                                <a:srgbClr val="FFFFFF"/>
                              </a:clrFrom>
                              <a:clrTo>
                                <a:srgbClr val="FFFFFF">
                                  <a:alpha val="0"/>
                                </a:srgbClr>
                              </a:clrTo>
                            </a:clrChange>
                          </a:blip>
                          <a:stretch>
                            <a:fillRect/>
                          </a:stretch>
                        </pic:blipFill>
                        <pic:spPr>
                          <a:xfrm>
                            <a:off x="0" y="0"/>
                            <a:ext cx="66675" cy="200025"/>
                          </a:xfrm>
                          <a:prstGeom prst="rect">
                            <a:avLst/>
                          </a:prstGeom>
                          <a:noFill/>
                          <a:ln>
                            <a:noFill/>
                          </a:ln>
                        </pic:spPr>
                      </pic:pic>
                    </a:graphicData>
                  </a:graphic>
                </wp:inline>
              </w:drawing>
            </w:r>
          </w:p>
        </w:tc>
      </w:tr>
      <w:tr w:rsidR="00004074">
        <w:trPr>
          <w:trHeight w:hRule="exact" w:val="510"/>
        </w:trPr>
        <w:tc>
          <w:tcPr>
            <w:tcW w:w="1118" w:type="dxa"/>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sz w:val="21"/>
              </w:rPr>
              <w:t>50</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noProof/>
                <w:sz w:val="21"/>
              </w:rPr>
              <w:drawing>
                <wp:inline distT="0" distB="0" distL="114300" distR="114300">
                  <wp:extent cx="95250" cy="200025"/>
                  <wp:effectExtent l="0" t="0" r="0" b="698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55" cstate="print">
                            <a:clrChange>
                              <a:clrFrom>
                                <a:srgbClr val="FFFFFF"/>
                              </a:clrFrom>
                              <a:clrTo>
                                <a:srgbClr val="FFFFFF">
                                  <a:alpha val="0"/>
                                </a:srgbClr>
                              </a:clrTo>
                            </a:clrChange>
                          </a:blip>
                          <a:stretch>
                            <a:fillRect/>
                          </a:stretch>
                        </pic:blipFill>
                        <pic:spPr>
                          <a:xfrm>
                            <a:off x="0" y="0"/>
                            <a:ext cx="95250" cy="200025"/>
                          </a:xfrm>
                          <a:prstGeom prst="rect">
                            <a:avLst/>
                          </a:prstGeom>
                          <a:noFill/>
                          <a:ln>
                            <a:noFill/>
                          </a:ln>
                        </pic:spPr>
                      </pic:pic>
                    </a:graphicData>
                  </a:graphic>
                </wp:inline>
              </w:drawing>
            </w:r>
            <w:r>
              <w:rPr>
                <w:rFonts w:ascii="宋体" w:hAnsi="宋体" w:cs="宋体"/>
                <w:sz w:val="21"/>
              </w:rPr>
              <w:t>39</w:t>
            </w:r>
          </w:p>
        </w:tc>
        <w:tc>
          <w:tcPr>
            <w:tcW w:w="2538"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sz w:val="21"/>
              </w:rPr>
              <w:t>500</w:t>
            </w:r>
          </w:p>
        </w:tc>
        <w:tc>
          <w:tcPr>
            <w:tcW w:w="2101"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sz w:val="21"/>
              </w:rPr>
              <w:t>210</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sz w:val="21"/>
              </w:rPr>
              <w:t>0.6d</w:t>
            </w:r>
          </w:p>
        </w:tc>
      </w:tr>
      <w:tr w:rsidR="00004074">
        <w:trPr>
          <w:trHeight w:hRule="exact" w:val="510"/>
        </w:trPr>
        <w:tc>
          <w:tcPr>
            <w:tcW w:w="1118" w:type="dxa"/>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sz w:val="21"/>
              </w:rPr>
              <w:t>70</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noProof/>
                <w:sz w:val="21"/>
              </w:rPr>
              <w:drawing>
                <wp:inline distT="0" distB="0" distL="114300" distR="114300">
                  <wp:extent cx="95250" cy="200025"/>
                  <wp:effectExtent l="0" t="0" r="0" b="6985"/>
                  <wp:docPr id="34"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3"/>
                          <pic:cNvPicPr>
                            <a:picLocks noChangeAspect="1"/>
                          </pic:cNvPicPr>
                        </pic:nvPicPr>
                        <pic:blipFill>
                          <a:blip r:embed="rId55" cstate="print">
                            <a:clrChange>
                              <a:clrFrom>
                                <a:srgbClr val="FFFFFF"/>
                              </a:clrFrom>
                              <a:clrTo>
                                <a:srgbClr val="FFFFFF">
                                  <a:alpha val="0"/>
                                </a:srgbClr>
                              </a:clrTo>
                            </a:clrChange>
                          </a:blip>
                          <a:stretch>
                            <a:fillRect/>
                          </a:stretch>
                        </pic:blipFill>
                        <pic:spPr>
                          <a:xfrm>
                            <a:off x="0" y="0"/>
                            <a:ext cx="95250" cy="200025"/>
                          </a:xfrm>
                          <a:prstGeom prst="rect">
                            <a:avLst/>
                          </a:prstGeom>
                          <a:noFill/>
                          <a:ln>
                            <a:noFill/>
                          </a:ln>
                        </pic:spPr>
                      </pic:pic>
                    </a:graphicData>
                  </a:graphic>
                </wp:inline>
              </w:drawing>
            </w:r>
            <w:r>
              <w:rPr>
                <w:rFonts w:ascii="宋体" w:hAnsi="宋体" w:cs="宋体"/>
                <w:sz w:val="21"/>
              </w:rPr>
              <w:t>24</w:t>
            </w:r>
          </w:p>
        </w:tc>
        <w:tc>
          <w:tcPr>
            <w:tcW w:w="2538"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sz w:val="21"/>
              </w:rPr>
              <w:t>700</w:t>
            </w:r>
          </w:p>
        </w:tc>
        <w:tc>
          <w:tcPr>
            <w:tcW w:w="2101"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sz w:val="21"/>
              </w:rPr>
              <w:t>450</w:t>
            </w:r>
          </w:p>
        </w:tc>
        <w:tc>
          <w:tcPr>
            <w:tcW w:w="0" w:type="auto"/>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sz w:val="21"/>
              </w:rPr>
              <w:t>0.6d</w:t>
            </w:r>
          </w:p>
        </w:tc>
      </w:tr>
      <w:tr w:rsidR="00004074">
        <w:trPr>
          <w:trHeight w:hRule="exact" w:val="510"/>
        </w:trPr>
        <w:tc>
          <w:tcPr>
            <w:tcW w:w="1118" w:type="dxa"/>
            <w:tcBorders>
              <w:top w:val="single" w:sz="4" w:space="0" w:color="auto"/>
              <w:left w:val="single" w:sz="12" w:space="0" w:color="auto"/>
              <w:bottom w:val="single" w:sz="12"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sz w:val="21"/>
              </w:rPr>
              <w:t>80</w:t>
            </w:r>
          </w:p>
        </w:tc>
        <w:tc>
          <w:tcPr>
            <w:tcW w:w="1575" w:type="dxa"/>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noProof/>
                <w:sz w:val="21"/>
              </w:rPr>
              <w:drawing>
                <wp:inline distT="0" distB="0" distL="114300" distR="114300">
                  <wp:extent cx="95250" cy="200025"/>
                  <wp:effectExtent l="0" t="0" r="0" b="6985"/>
                  <wp:docPr id="36"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4"/>
                          <pic:cNvPicPr>
                            <a:picLocks noChangeAspect="1"/>
                          </pic:cNvPicPr>
                        </pic:nvPicPr>
                        <pic:blipFill>
                          <a:blip r:embed="rId55" cstate="print">
                            <a:clrChange>
                              <a:clrFrom>
                                <a:srgbClr val="FFFFFF"/>
                              </a:clrFrom>
                              <a:clrTo>
                                <a:srgbClr val="FFFFFF">
                                  <a:alpha val="0"/>
                                </a:srgbClr>
                              </a:clrTo>
                            </a:clrChange>
                          </a:blip>
                          <a:stretch>
                            <a:fillRect/>
                          </a:stretch>
                        </pic:blipFill>
                        <pic:spPr>
                          <a:xfrm>
                            <a:off x="0" y="0"/>
                            <a:ext cx="95250" cy="200025"/>
                          </a:xfrm>
                          <a:prstGeom prst="rect">
                            <a:avLst/>
                          </a:prstGeom>
                          <a:noFill/>
                          <a:ln>
                            <a:noFill/>
                          </a:ln>
                        </pic:spPr>
                      </pic:pic>
                    </a:graphicData>
                  </a:graphic>
                </wp:inline>
              </w:drawing>
            </w:r>
            <w:r>
              <w:rPr>
                <w:rFonts w:ascii="宋体" w:hAnsi="宋体" w:cs="宋体"/>
                <w:sz w:val="21"/>
              </w:rPr>
              <w:t>24</w:t>
            </w:r>
          </w:p>
        </w:tc>
        <w:tc>
          <w:tcPr>
            <w:tcW w:w="2538" w:type="dxa"/>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sz w:val="21"/>
              </w:rPr>
              <w:t>800</w:t>
            </w:r>
          </w:p>
        </w:tc>
        <w:tc>
          <w:tcPr>
            <w:tcW w:w="2101" w:type="dxa"/>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sz w:val="21"/>
              </w:rPr>
              <w:t>600</w:t>
            </w:r>
          </w:p>
        </w:tc>
        <w:tc>
          <w:tcPr>
            <w:tcW w:w="0" w:type="auto"/>
            <w:tcBorders>
              <w:top w:val="single" w:sz="4" w:space="0" w:color="auto"/>
              <w:left w:val="single" w:sz="4" w:space="0" w:color="auto"/>
              <w:bottom w:val="single" w:sz="12"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sz w:val="21"/>
              </w:rPr>
              <w:t>0.6d</w:t>
            </w:r>
          </w:p>
        </w:tc>
      </w:tr>
    </w:tbl>
    <w:p w:rsidR="00004074" w:rsidRDefault="009E3F9D" w:rsidP="004D5FB9">
      <w:pPr>
        <w:snapToGrid w:val="0"/>
        <w:spacing w:beforeLines="100" w:before="312" w:afterLines="100" w:after="312" w:line="240" w:lineRule="auto"/>
        <w:ind w:firstLineChars="200" w:firstLine="420"/>
        <w:jc w:val="left"/>
        <w:rPr>
          <w:rFonts w:ascii="宋体" w:hAnsi="宋体" w:cs="宋体"/>
          <w:szCs w:val="20"/>
        </w:rPr>
      </w:pPr>
      <w:r>
        <w:rPr>
          <w:rFonts w:ascii="宋体" w:hAnsi="宋体" w:cs="宋体" w:hint="eastAsia"/>
          <w:szCs w:val="20"/>
        </w:rPr>
        <w:t>检查方法：检查现场抽样检测报告。</w:t>
      </w:r>
    </w:p>
    <w:p w:rsidR="00004074" w:rsidRDefault="009E3F9D" w:rsidP="004D5FB9">
      <w:pPr>
        <w:pStyle w:val="msolistparagraph0"/>
        <w:widowControl/>
        <w:snapToGrid w:val="0"/>
        <w:spacing w:beforeLines="100" w:before="312" w:afterLines="100" w:after="312" w:line="240" w:lineRule="auto"/>
        <w:jc w:val="left"/>
        <w:rPr>
          <w:rFonts w:ascii="宋体" w:hAnsi="宋体" w:cs="宋体"/>
          <w:color w:val="FF0000"/>
          <w:szCs w:val="20"/>
        </w:rPr>
      </w:pPr>
      <w:r>
        <w:rPr>
          <w:rFonts w:ascii="宋体" w:hAnsi="宋体" w:cs="宋体" w:hint="eastAsia"/>
          <w:szCs w:val="20"/>
        </w:rPr>
        <w:t>检查数量：同一工程、同一品牌、同种类型</w:t>
      </w:r>
      <w:proofErr w:type="gramStart"/>
      <w:r>
        <w:rPr>
          <w:rFonts w:ascii="宋体" w:hAnsi="宋体" w:cs="宋体" w:hint="eastAsia"/>
          <w:szCs w:val="20"/>
        </w:rPr>
        <w:t>的通丝螺杆</w:t>
      </w:r>
      <w:proofErr w:type="gramEnd"/>
      <w:r>
        <w:rPr>
          <w:rFonts w:ascii="宋体" w:hAnsi="宋体" w:cs="宋体" w:hint="eastAsia"/>
          <w:szCs w:val="20"/>
        </w:rPr>
        <w:t>及螺母、C型槽钢和配套锁扣的抽样检测不少于1组，每组不少于3个构件；锚栓螺杆的受拉性能试验，同种规格每1000件为一个检验批，不足1000件按一个检验批计算，每批抽检3根。</w:t>
      </w:r>
    </w:p>
    <w:p w:rsidR="00004074" w:rsidRDefault="009E3F9D" w:rsidP="004D5FB9">
      <w:pPr>
        <w:pStyle w:val="msolistparagraph0"/>
        <w:widowControl/>
        <w:snapToGrid w:val="0"/>
        <w:spacing w:beforeLines="100" w:before="312" w:afterLines="100" w:after="312" w:line="240" w:lineRule="auto"/>
        <w:ind w:firstLineChars="0" w:firstLine="0"/>
        <w:jc w:val="left"/>
        <w:rPr>
          <w:rFonts w:ascii="宋体" w:hAnsi="宋体" w:cs="宋体"/>
          <w:szCs w:val="20"/>
        </w:rPr>
      </w:pPr>
      <w:r>
        <w:rPr>
          <w:rFonts w:ascii="宋体" w:hAnsi="宋体" w:cs="宋体" w:hint="eastAsia"/>
          <w:szCs w:val="20"/>
        </w:rPr>
        <w:t>7.2.4 监理（建设）单位应组织有关单位，对材料和构件的外观、材质、规格进行检查和验收，并符合以下要求：</w:t>
      </w:r>
    </w:p>
    <w:p w:rsidR="00004074" w:rsidRDefault="009E3F9D">
      <w:pPr>
        <w:spacing w:line="360" w:lineRule="auto"/>
        <w:jc w:val="center"/>
        <w:rPr>
          <w:rFonts w:ascii="宋体" w:hAnsi="宋体" w:cs="宋体"/>
          <w:szCs w:val="20"/>
        </w:rPr>
      </w:pPr>
      <w:r>
        <w:rPr>
          <w:rFonts w:ascii="宋体" w:hAnsi="宋体" w:cs="宋体" w:hint="eastAsia"/>
          <w:szCs w:val="20"/>
        </w:rPr>
        <w:t>表7</w:t>
      </w:r>
      <w:r>
        <w:rPr>
          <w:rFonts w:ascii="宋体" w:hAnsi="宋体" w:cs="宋体"/>
          <w:szCs w:val="20"/>
        </w:rPr>
        <w:t>.2.4</w:t>
      </w:r>
      <w:r>
        <w:rPr>
          <w:rFonts w:ascii="宋体" w:hAnsi="宋体" w:cs="宋体" w:hint="eastAsia"/>
          <w:szCs w:val="20"/>
        </w:rPr>
        <w:t>建筑机电抗震支吊架材料和构件尺寸偏差一览表（单位为</w:t>
      </w:r>
      <w:r>
        <w:rPr>
          <w:rFonts w:ascii="宋体" w:hAnsi="宋体" w:cs="宋体"/>
          <w:szCs w:val="20"/>
        </w:rPr>
        <w:t>mm</w:t>
      </w:r>
      <w:r>
        <w:rPr>
          <w:rFonts w:ascii="宋体" w:hAnsi="宋体" w:cs="宋体" w:hint="eastAsia"/>
          <w:szCs w:val="20"/>
        </w:rPr>
        <w:t>）</w:t>
      </w:r>
    </w:p>
    <w:tbl>
      <w:tblPr>
        <w:tblpPr w:leftFromText="180" w:rightFromText="180" w:vertAnchor="text" w:tblpY="240"/>
        <w:tblW w:w="8640" w:type="dxa"/>
        <w:tblLayout w:type="fixed"/>
        <w:tblLook w:val="04A0" w:firstRow="1" w:lastRow="0" w:firstColumn="1" w:lastColumn="0" w:noHBand="0" w:noVBand="1"/>
      </w:tblPr>
      <w:tblGrid>
        <w:gridCol w:w="1903"/>
        <w:gridCol w:w="835"/>
        <w:gridCol w:w="1296"/>
        <w:gridCol w:w="1294"/>
        <w:gridCol w:w="1296"/>
        <w:gridCol w:w="1003"/>
        <w:gridCol w:w="1013"/>
      </w:tblGrid>
      <w:tr w:rsidR="00004074">
        <w:trPr>
          <w:trHeight w:hRule="exact" w:val="476"/>
        </w:trPr>
        <w:tc>
          <w:tcPr>
            <w:tcW w:w="1902" w:type="dxa"/>
            <w:vMerge w:val="restart"/>
            <w:tcBorders>
              <w:top w:val="single" w:sz="12" w:space="0" w:color="auto"/>
              <w:left w:val="single" w:sz="12" w:space="0" w:color="auto"/>
              <w:bottom w:val="single" w:sz="4" w:space="0" w:color="auto"/>
              <w:right w:val="single" w:sz="4" w:space="0" w:color="auto"/>
              <w:tl2br w:val="single" w:sz="4" w:space="0" w:color="auto"/>
            </w:tcBorders>
            <w:shd w:val="clear" w:color="auto" w:fill="auto"/>
            <w:vAlign w:val="center"/>
          </w:tcPr>
          <w:p w:rsidR="00004074" w:rsidRDefault="009E3F9D">
            <w:pPr>
              <w:pStyle w:val="affff1"/>
              <w:widowControl/>
              <w:snapToGrid w:val="0"/>
              <w:spacing w:line="240" w:lineRule="auto"/>
              <w:ind w:firstLineChars="400" w:firstLine="840"/>
              <w:jc w:val="center"/>
              <w:rPr>
                <w:rFonts w:ascii="Times New Roman" w:hAnsi="Times New Roman"/>
                <w:kern w:val="0"/>
                <w:sz w:val="21"/>
              </w:rPr>
            </w:pPr>
            <w:r>
              <w:rPr>
                <w:rFonts w:ascii="Times New Roman" w:hAnsi="Times New Roman" w:hint="eastAsia"/>
                <w:kern w:val="0"/>
                <w:sz w:val="21"/>
              </w:rPr>
              <w:t>构件边长</w:t>
            </w:r>
          </w:p>
          <w:p w:rsidR="00004074" w:rsidRDefault="009E3F9D">
            <w:pPr>
              <w:pStyle w:val="affff1"/>
              <w:widowControl/>
              <w:snapToGrid w:val="0"/>
              <w:spacing w:line="240" w:lineRule="auto"/>
              <w:rPr>
                <w:rFonts w:ascii="Times New Roman" w:hAnsi="Times New Roman"/>
                <w:kern w:val="0"/>
                <w:sz w:val="21"/>
              </w:rPr>
            </w:pPr>
            <w:r>
              <w:rPr>
                <w:rFonts w:ascii="Times New Roman" w:hAnsi="Times New Roman" w:hint="eastAsia"/>
                <w:kern w:val="0"/>
                <w:sz w:val="21"/>
              </w:rPr>
              <w:t>构件壁厚</w:t>
            </w:r>
          </w:p>
        </w:tc>
        <w:tc>
          <w:tcPr>
            <w:tcW w:w="834" w:type="dxa"/>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≤40</w:t>
            </w:r>
          </w:p>
        </w:tc>
        <w:tc>
          <w:tcPr>
            <w:tcW w:w="1295" w:type="dxa"/>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hint="eastAsia"/>
                <w:kern w:val="0"/>
                <w:sz w:val="21"/>
              </w:rPr>
              <w:t>＞</w:t>
            </w:r>
            <w:r>
              <w:rPr>
                <w:rFonts w:ascii="Times New Roman" w:hAnsi="Times New Roman"/>
                <w:kern w:val="0"/>
                <w:sz w:val="21"/>
              </w:rPr>
              <w:t>40</w:t>
            </w:r>
            <w:r>
              <w:rPr>
                <w:rFonts w:ascii="Times New Roman" w:hAnsi="Times New Roman" w:hint="eastAsia"/>
                <w:kern w:val="0"/>
                <w:sz w:val="21"/>
              </w:rPr>
              <w:t>～</w:t>
            </w:r>
            <w:r>
              <w:rPr>
                <w:rFonts w:ascii="Times New Roman" w:hAnsi="Times New Roman"/>
                <w:kern w:val="0"/>
                <w:sz w:val="21"/>
              </w:rPr>
              <w:t>100</w:t>
            </w:r>
          </w:p>
        </w:tc>
        <w:tc>
          <w:tcPr>
            <w:tcW w:w="1293" w:type="dxa"/>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hint="eastAsia"/>
                <w:kern w:val="0"/>
                <w:sz w:val="21"/>
              </w:rPr>
              <w:t>＞</w:t>
            </w:r>
            <w:r>
              <w:rPr>
                <w:rFonts w:ascii="Times New Roman" w:hAnsi="Times New Roman"/>
                <w:kern w:val="0"/>
                <w:sz w:val="21"/>
              </w:rPr>
              <w:t>100</w:t>
            </w:r>
            <w:r>
              <w:rPr>
                <w:rFonts w:ascii="Times New Roman" w:hAnsi="Times New Roman" w:hint="eastAsia"/>
                <w:kern w:val="0"/>
                <w:sz w:val="21"/>
              </w:rPr>
              <w:t>～</w:t>
            </w:r>
            <w:r>
              <w:rPr>
                <w:rFonts w:ascii="Times New Roman" w:hAnsi="Times New Roman"/>
                <w:kern w:val="0"/>
                <w:sz w:val="21"/>
              </w:rPr>
              <w:t>200</w:t>
            </w:r>
          </w:p>
        </w:tc>
        <w:tc>
          <w:tcPr>
            <w:tcW w:w="1295" w:type="dxa"/>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hint="eastAsia"/>
                <w:kern w:val="0"/>
                <w:sz w:val="21"/>
              </w:rPr>
              <w:t>＞</w:t>
            </w:r>
            <w:r>
              <w:rPr>
                <w:rFonts w:ascii="Times New Roman" w:hAnsi="Times New Roman"/>
                <w:kern w:val="0"/>
                <w:sz w:val="21"/>
              </w:rPr>
              <w:t>200</w:t>
            </w:r>
            <w:r>
              <w:rPr>
                <w:rFonts w:ascii="Times New Roman" w:hAnsi="Times New Roman" w:hint="eastAsia"/>
                <w:kern w:val="0"/>
                <w:sz w:val="21"/>
              </w:rPr>
              <w:t>～</w:t>
            </w:r>
            <w:r>
              <w:rPr>
                <w:rFonts w:ascii="Times New Roman" w:hAnsi="Times New Roman"/>
                <w:kern w:val="0"/>
                <w:sz w:val="21"/>
              </w:rPr>
              <w:t>400</w:t>
            </w:r>
          </w:p>
        </w:tc>
        <w:tc>
          <w:tcPr>
            <w:tcW w:w="1002" w:type="dxa"/>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hint="eastAsia"/>
                <w:kern w:val="0"/>
                <w:sz w:val="21"/>
              </w:rPr>
              <w:t>＞</w:t>
            </w:r>
            <w:r>
              <w:rPr>
                <w:rFonts w:ascii="Times New Roman" w:hAnsi="Times New Roman"/>
                <w:kern w:val="0"/>
                <w:sz w:val="21"/>
              </w:rPr>
              <w:t>400</w:t>
            </w:r>
          </w:p>
        </w:tc>
        <w:tc>
          <w:tcPr>
            <w:tcW w:w="1012" w:type="dxa"/>
            <w:vMerge w:val="restart"/>
            <w:tcBorders>
              <w:top w:val="single" w:sz="12"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hint="eastAsia"/>
                <w:kern w:val="0"/>
                <w:sz w:val="21"/>
              </w:rPr>
              <w:t>厚度允许偏差</w:t>
            </w:r>
          </w:p>
        </w:tc>
      </w:tr>
      <w:tr w:rsidR="00004074">
        <w:trPr>
          <w:trHeight w:hRule="exact" w:val="476"/>
        </w:trPr>
        <w:tc>
          <w:tcPr>
            <w:tcW w:w="1902" w:type="dxa"/>
            <w:vMerge/>
            <w:tcBorders>
              <w:top w:val="single" w:sz="12" w:space="0" w:color="auto"/>
              <w:left w:val="single" w:sz="12" w:space="0" w:color="auto"/>
              <w:bottom w:val="single" w:sz="4" w:space="0" w:color="auto"/>
              <w:right w:val="single" w:sz="4" w:space="0" w:color="auto"/>
              <w:tl2br w:val="single" w:sz="4" w:space="0" w:color="auto"/>
            </w:tcBorders>
            <w:shd w:val="clear" w:color="auto" w:fill="auto"/>
            <w:vAlign w:val="center"/>
          </w:tcPr>
          <w:p w:rsidR="00004074" w:rsidRDefault="00004074">
            <w:pPr>
              <w:widowControl/>
              <w:snapToGrid w:val="0"/>
              <w:spacing w:line="240" w:lineRule="auto"/>
              <w:rPr>
                <w:rFonts w:cs="Calibri"/>
              </w:rPr>
            </w:pPr>
          </w:p>
        </w:tc>
        <w:tc>
          <w:tcPr>
            <w:tcW w:w="57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hint="eastAsia"/>
                <w:kern w:val="0"/>
                <w:sz w:val="21"/>
              </w:rPr>
              <w:t>尺寸允许偏差</w:t>
            </w:r>
          </w:p>
        </w:tc>
        <w:tc>
          <w:tcPr>
            <w:tcW w:w="1012" w:type="dxa"/>
            <w:vMerge/>
            <w:tcBorders>
              <w:top w:val="single" w:sz="12" w:space="0" w:color="auto"/>
              <w:left w:val="single" w:sz="4" w:space="0" w:color="auto"/>
              <w:bottom w:val="single" w:sz="4" w:space="0" w:color="auto"/>
              <w:right w:val="single" w:sz="12" w:space="0" w:color="auto"/>
            </w:tcBorders>
            <w:shd w:val="clear" w:color="auto" w:fill="auto"/>
            <w:vAlign w:val="center"/>
          </w:tcPr>
          <w:p w:rsidR="00004074" w:rsidRDefault="00004074">
            <w:pPr>
              <w:widowControl/>
              <w:snapToGrid w:val="0"/>
              <w:spacing w:line="240" w:lineRule="auto"/>
              <w:rPr>
                <w:rFonts w:cs="Calibri"/>
              </w:rPr>
            </w:pPr>
          </w:p>
        </w:tc>
      </w:tr>
      <w:tr w:rsidR="00004074">
        <w:trPr>
          <w:trHeight w:hRule="exact" w:val="476"/>
        </w:trPr>
        <w:tc>
          <w:tcPr>
            <w:tcW w:w="190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hint="eastAsia"/>
                <w:kern w:val="0"/>
                <w:sz w:val="21"/>
              </w:rPr>
              <w:t>＞</w:t>
            </w:r>
            <w:r>
              <w:rPr>
                <w:rFonts w:ascii="Times New Roman" w:hAnsi="Times New Roman"/>
                <w:kern w:val="0"/>
                <w:sz w:val="21"/>
              </w:rPr>
              <w:t>2.0</w:t>
            </w:r>
            <w:r>
              <w:rPr>
                <w:rFonts w:ascii="Times New Roman" w:hAnsi="Times New Roman" w:hint="eastAsia"/>
                <w:kern w:val="0"/>
                <w:sz w:val="21"/>
              </w:rPr>
              <w:t>～</w:t>
            </w:r>
            <w:r>
              <w:rPr>
                <w:rFonts w:ascii="Times New Roman" w:hAnsi="Times New Roman"/>
                <w:kern w:val="0"/>
                <w:sz w:val="21"/>
              </w:rPr>
              <w:t>2.5</w:t>
            </w:r>
          </w:p>
        </w:tc>
        <w:tc>
          <w:tcPr>
            <w:tcW w:w="8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±0.5</w:t>
            </w:r>
          </w:p>
        </w:tc>
        <w:tc>
          <w:tcPr>
            <w:tcW w:w="12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±0.75</w:t>
            </w:r>
          </w:p>
        </w:tc>
        <w:tc>
          <w:tcPr>
            <w:tcW w:w="12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±1.00</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±1.00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±1.00</w:t>
            </w:r>
          </w:p>
        </w:tc>
        <w:tc>
          <w:tcPr>
            <w:tcW w:w="1012" w:type="dxa"/>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±0.21</w:t>
            </w:r>
          </w:p>
        </w:tc>
      </w:tr>
      <w:tr w:rsidR="00004074">
        <w:trPr>
          <w:trHeight w:hRule="exact" w:val="476"/>
        </w:trPr>
        <w:tc>
          <w:tcPr>
            <w:tcW w:w="190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hint="eastAsia"/>
                <w:kern w:val="0"/>
                <w:sz w:val="21"/>
              </w:rPr>
              <w:t>＞</w:t>
            </w:r>
            <w:r>
              <w:rPr>
                <w:rFonts w:ascii="Times New Roman" w:hAnsi="Times New Roman"/>
                <w:kern w:val="0"/>
                <w:sz w:val="21"/>
              </w:rPr>
              <w:t>2.5</w:t>
            </w:r>
            <w:r>
              <w:rPr>
                <w:rFonts w:ascii="Times New Roman" w:hAnsi="Times New Roman" w:hint="eastAsia"/>
                <w:kern w:val="0"/>
                <w:sz w:val="21"/>
              </w:rPr>
              <w:t>～</w:t>
            </w:r>
            <w:r>
              <w:rPr>
                <w:rFonts w:ascii="Times New Roman" w:hAnsi="Times New Roman"/>
                <w:kern w:val="0"/>
                <w:sz w:val="21"/>
              </w:rPr>
              <w:t>3.0</w:t>
            </w:r>
          </w:p>
        </w:tc>
        <w:tc>
          <w:tcPr>
            <w:tcW w:w="8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±0.5</w:t>
            </w:r>
          </w:p>
        </w:tc>
        <w:tc>
          <w:tcPr>
            <w:tcW w:w="12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±0.75</w:t>
            </w:r>
          </w:p>
        </w:tc>
        <w:tc>
          <w:tcPr>
            <w:tcW w:w="12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±1.00</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±1.00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±1.00</w:t>
            </w:r>
          </w:p>
        </w:tc>
        <w:tc>
          <w:tcPr>
            <w:tcW w:w="1012" w:type="dxa"/>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±0.22</w:t>
            </w:r>
          </w:p>
        </w:tc>
      </w:tr>
      <w:tr w:rsidR="00004074">
        <w:trPr>
          <w:trHeight w:hRule="exact" w:val="476"/>
        </w:trPr>
        <w:tc>
          <w:tcPr>
            <w:tcW w:w="190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hint="eastAsia"/>
                <w:kern w:val="0"/>
                <w:sz w:val="21"/>
              </w:rPr>
              <w:lastRenderedPageBreak/>
              <w:t>＞</w:t>
            </w:r>
            <w:r>
              <w:rPr>
                <w:rFonts w:ascii="Times New Roman" w:hAnsi="Times New Roman"/>
                <w:kern w:val="0"/>
                <w:sz w:val="21"/>
              </w:rPr>
              <w:t>3.0</w:t>
            </w:r>
            <w:r>
              <w:rPr>
                <w:rFonts w:ascii="Times New Roman" w:hAnsi="Times New Roman" w:hint="eastAsia"/>
                <w:kern w:val="0"/>
                <w:sz w:val="21"/>
              </w:rPr>
              <w:t>～</w:t>
            </w:r>
            <w:r>
              <w:rPr>
                <w:rFonts w:ascii="Times New Roman" w:hAnsi="Times New Roman"/>
                <w:kern w:val="0"/>
                <w:sz w:val="21"/>
              </w:rPr>
              <w:t>4.0</w:t>
            </w:r>
          </w:p>
        </w:tc>
        <w:tc>
          <w:tcPr>
            <w:tcW w:w="8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±0.5</w:t>
            </w:r>
          </w:p>
        </w:tc>
        <w:tc>
          <w:tcPr>
            <w:tcW w:w="12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±0.75</w:t>
            </w:r>
          </w:p>
        </w:tc>
        <w:tc>
          <w:tcPr>
            <w:tcW w:w="12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±1.00</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±1.00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±1.00</w:t>
            </w:r>
          </w:p>
        </w:tc>
        <w:tc>
          <w:tcPr>
            <w:tcW w:w="1012" w:type="dxa"/>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±0.24</w:t>
            </w:r>
          </w:p>
        </w:tc>
      </w:tr>
      <w:tr w:rsidR="00004074">
        <w:trPr>
          <w:trHeight w:hRule="exact" w:val="476"/>
        </w:trPr>
        <w:tc>
          <w:tcPr>
            <w:tcW w:w="190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hint="eastAsia"/>
                <w:kern w:val="0"/>
                <w:sz w:val="21"/>
              </w:rPr>
              <w:t>＞</w:t>
            </w:r>
            <w:r>
              <w:rPr>
                <w:rFonts w:ascii="Times New Roman" w:hAnsi="Times New Roman"/>
                <w:kern w:val="0"/>
                <w:sz w:val="21"/>
              </w:rPr>
              <w:t>4.0</w:t>
            </w:r>
            <w:r>
              <w:rPr>
                <w:rFonts w:ascii="Times New Roman" w:hAnsi="Times New Roman" w:hint="eastAsia"/>
                <w:kern w:val="0"/>
                <w:sz w:val="21"/>
              </w:rPr>
              <w:t>～</w:t>
            </w:r>
            <w:r>
              <w:rPr>
                <w:rFonts w:ascii="Times New Roman" w:hAnsi="Times New Roman"/>
                <w:kern w:val="0"/>
                <w:sz w:val="21"/>
              </w:rPr>
              <w:t>5.0</w:t>
            </w:r>
          </w:p>
        </w:tc>
        <w:tc>
          <w:tcPr>
            <w:tcW w:w="8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±0.5</w:t>
            </w:r>
          </w:p>
        </w:tc>
        <w:tc>
          <w:tcPr>
            <w:tcW w:w="12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±1.00</w:t>
            </w:r>
          </w:p>
        </w:tc>
        <w:tc>
          <w:tcPr>
            <w:tcW w:w="12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±1.50</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±2.00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±2.50</w:t>
            </w:r>
          </w:p>
        </w:tc>
        <w:tc>
          <w:tcPr>
            <w:tcW w:w="1012" w:type="dxa"/>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±0.25</w:t>
            </w:r>
          </w:p>
        </w:tc>
      </w:tr>
      <w:tr w:rsidR="00004074">
        <w:trPr>
          <w:trHeight w:hRule="exact" w:val="476"/>
        </w:trPr>
        <w:tc>
          <w:tcPr>
            <w:tcW w:w="190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hint="eastAsia"/>
                <w:kern w:val="0"/>
                <w:sz w:val="21"/>
              </w:rPr>
              <w:t>＞</w:t>
            </w:r>
            <w:r>
              <w:rPr>
                <w:rFonts w:ascii="Times New Roman" w:hAnsi="Times New Roman"/>
                <w:kern w:val="0"/>
                <w:sz w:val="21"/>
              </w:rPr>
              <w:t>5.0</w:t>
            </w:r>
            <w:r>
              <w:rPr>
                <w:rFonts w:ascii="Times New Roman" w:hAnsi="Times New Roman" w:hint="eastAsia"/>
                <w:kern w:val="0"/>
                <w:sz w:val="21"/>
              </w:rPr>
              <w:t>～</w:t>
            </w:r>
            <w:r>
              <w:rPr>
                <w:rFonts w:ascii="Times New Roman" w:hAnsi="Times New Roman"/>
                <w:kern w:val="0"/>
                <w:sz w:val="21"/>
              </w:rPr>
              <w:t>6.0</w:t>
            </w:r>
          </w:p>
        </w:tc>
        <w:tc>
          <w:tcPr>
            <w:tcW w:w="8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±0.5</w:t>
            </w:r>
          </w:p>
        </w:tc>
        <w:tc>
          <w:tcPr>
            <w:tcW w:w="12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±1.00</w:t>
            </w:r>
          </w:p>
        </w:tc>
        <w:tc>
          <w:tcPr>
            <w:tcW w:w="12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±1.50</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±2.00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±2.50</w:t>
            </w:r>
          </w:p>
        </w:tc>
        <w:tc>
          <w:tcPr>
            <w:tcW w:w="1012" w:type="dxa"/>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±0.28</w:t>
            </w:r>
          </w:p>
        </w:tc>
      </w:tr>
      <w:tr w:rsidR="00004074">
        <w:trPr>
          <w:trHeight w:hRule="exact" w:val="476"/>
        </w:trPr>
        <w:tc>
          <w:tcPr>
            <w:tcW w:w="190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hint="eastAsia"/>
                <w:kern w:val="0"/>
                <w:sz w:val="21"/>
              </w:rPr>
              <w:t>＞</w:t>
            </w:r>
            <w:r>
              <w:rPr>
                <w:rFonts w:ascii="Times New Roman" w:hAnsi="Times New Roman"/>
                <w:kern w:val="0"/>
                <w:sz w:val="21"/>
              </w:rPr>
              <w:t>6.0</w:t>
            </w:r>
            <w:r>
              <w:rPr>
                <w:rFonts w:ascii="Times New Roman" w:hAnsi="Times New Roman" w:hint="eastAsia"/>
                <w:kern w:val="0"/>
                <w:sz w:val="21"/>
              </w:rPr>
              <w:t>～</w:t>
            </w:r>
            <w:r>
              <w:rPr>
                <w:rFonts w:ascii="Times New Roman" w:hAnsi="Times New Roman"/>
                <w:kern w:val="0"/>
                <w:sz w:val="21"/>
              </w:rPr>
              <w:t>8.0</w:t>
            </w:r>
          </w:p>
        </w:tc>
        <w:tc>
          <w:tcPr>
            <w:tcW w:w="8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±0.5</w:t>
            </w:r>
          </w:p>
        </w:tc>
        <w:tc>
          <w:tcPr>
            <w:tcW w:w="12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±1.00</w:t>
            </w:r>
          </w:p>
        </w:tc>
        <w:tc>
          <w:tcPr>
            <w:tcW w:w="12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±1.50</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±2.00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±2.50</w:t>
            </w:r>
          </w:p>
        </w:tc>
        <w:tc>
          <w:tcPr>
            <w:tcW w:w="1012" w:type="dxa"/>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±0.30</w:t>
            </w:r>
          </w:p>
        </w:tc>
      </w:tr>
      <w:tr w:rsidR="00004074">
        <w:trPr>
          <w:trHeight w:hRule="exact" w:val="476"/>
        </w:trPr>
        <w:tc>
          <w:tcPr>
            <w:tcW w:w="190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hint="eastAsia"/>
                <w:kern w:val="0"/>
                <w:sz w:val="21"/>
              </w:rPr>
              <w:t>＞</w:t>
            </w:r>
            <w:r>
              <w:rPr>
                <w:rFonts w:ascii="Times New Roman" w:hAnsi="Times New Roman"/>
                <w:kern w:val="0"/>
                <w:sz w:val="21"/>
              </w:rPr>
              <w:t>8.0</w:t>
            </w:r>
            <w:r>
              <w:rPr>
                <w:rFonts w:ascii="Times New Roman" w:hAnsi="Times New Roman" w:hint="eastAsia"/>
                <w:kern w:val="0"/>
                <w:sz w:val="21"/>
              </w:rPr>
              <w:t>～</w:t>
            </w:r>
            <w:r>
              <w:rPr>
                <w:rFonts w:ascii="Times New Roman" w:hAnsi="Times New Roman"/>
                <w:kern w:val="0"/>
                <w:sz w:val="21"/>
              </w:rPr>
              <w:t>10.0</w:t>
            </w:r>
          </w:p>
        </w:tc>
        <w:tc>
          <w:tcPr>
            <w:tcW w:w="8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±0.5</w:t>
            </w:r>
          </w:p>
        </w:tc>
        <w:tc>
          <w:tcPr>
            <w:tcW w:w="12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±1.00</w:t>
            </w:r>
          </w:p>
        </w:tc>
        <w:tc>
          <w:tcPr>
            <w:tcW w:w="12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±2.00</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±2.50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±3.00</w:t>
            </w:r>
          </w:p>
        </w:tc>
        <w:tc>
          <w:tcPr>
            <w:tcW w:w="1012" w:type="dxa"/>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±0.33</w:t>
            </w:r>
          </w:p>
        </w:tc>
      </w:tr>
      <w:tr w:rsidR="00004074">
        <w:trPr>
          <w:trHeight w:hRule="exact" w:val="476"/>
        </w:trPr>
        <w:tc>
          <w:tcPr>
            <w:tcW w:w="190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hint="eastAsia"/>
                <w:kern w:val="0"/>
                <w:sz w:val="21"/>
              </w:rPr>
              <w:t>＞</w:t>
            </w:r>
            <w:r>
              <w:rPr>
                <w:rFonts w:ascii="Times New Roman" w:hAnsi="Times New Roman"/>
                <w:kern w:val="0"/>
                <w:sz w:val="21"/>
              </w:rPr>
              <w:t>10.0</w:t>
            </w:r>
            <w:r>
              <w:rPr>
                <w:rFonts w:ascii="Times New Roman" w:hAnsi="Times New Roman" w:hint="eastAsia"/>
                <w:kern w:val="0"/>
                <w:sz w:val="21"/>
              </w:rPr>
              <w:t>～</w:t>
            </w:r>
            <w:r>
              <w:rPr>
                <w:rFonts w:ascii="Times New Roman" w:hAnsi="Times New Roman"/>
                <w:kern w:val="0"/>
                <w:sz w:val="21"/>
              </w:rPr>
              <w:t>12.5</w:t>
            </w:r>
          </w:p>
        </w:tc>
        <w:tc>
          <w:tcPr>
            <w:tcW w:w="8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±0.5</w:t>
            </w:r>
          </w:p>
        </w:tc>
        <w:tc>
          <w:tcPr>
            <w:tcW w:w="12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±1.00</w:t>
            </w:r>
          </w:p>
        </w:tc>
        <w:tc>
          <w:tcPr>
            <w:tcW w:w="12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±2.00</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±2.50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±3.00</w:t>
            </w:r>
          </w:p>
        </w:tc>
        <w:tc>
          <w:tcPr>
            <w:tcW w:w="1012" w:type="dxa"/>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±0.36</w:t>
            </w:r>
          </w:p>
        </w:tc>
      </w:tr>
      <w:tr w:rsidR="00004074">
        <w:trPr>
          <w:trHeight w:hRule="exact" w:val="476"/>
        </w:trPr>
        <w:tc>
          <w:tcPr>
            <w:tcW w:w="190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hint="eastAsia"/>
                <w:kern w:val="0"/>
                <w:sz w:val="21"/>
              </w:rPr>
              <w:t>＞</w:t>
            </w:r>
            <w:r>
              <w:rPr>
                <w:rFonts w:ascii="Times New Roman" w:hAnsi="Times New Roman"/>
                <w:kern w:val="0"/>
                <w:sz w:val="21"/>
              </w:rPr>
              <w:t>12.5</w:t>
            </w:r>
            <w:r>
              <w:rPr>
                <w:rFonts w:ascii="Times New Roman" w:hAnsi="Times New Roman" w:hint="eastAsia"/>
                <w:kern w:val="0"/>
                <w:sz w:val="21"/>
              </w:rPr>
              <w:t>～</w:t>
            </w:r>
            <w:r>
              <w:rPr>
                <w:rFonts w:ascii="Times New Roman" w:hAnsi="Times New Roman"/>
                <w:kern w:val="0"/>
                <w:sz w:val="21"/>
              </w:rPr>
              <w:t>15</w:t>
            </w:r>
          </w:p>
        </w:tc>
        <w:tc>
          <w:tcPr>
            <w:tcW w:w="8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±0.5</w:t>
            </w:r>
          </w:p>
        </w:tc>
        <w:tc>
          <w:tcPr>
            <w:tcW w:w="12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±1.00</w:t>
            </w:r>
          </w:p>
        </w:tc>
        <w:tc>
          <w:tcPr>
            <w:tcW w:w="12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±2.00</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±3.00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±3.50</w:t>
            </w:r>
          </w:p>
        </w:tc>
        <w:tc>
          <w:tcPr>
            <w:tcW w:w="1012" w:type="dxa"/>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±0.38</w:t>
            </w:r>
          </w:p>
        </w:tc>
      </w:tr>
      <w:tr w:rsidR="00004074">
        <w:trPr>
          <w:trHeight w:hRule="exact" w:val="476"/>
        </w:trPr>
        <w:tc>
          <w:tcPr>
            <w:tcW w:w="190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hint="eastAsia"/>
                <w:kern w:val="0"/>
                <w:sz w:val="21"/>
              </w:rPr>
              <w:t>＞</w:t>
            </w:r>
            <w:r>
              <w:rPr>
                <w:rFonts w:ascii="Times New Roman" w:hAnsi="Times New Roman"/>
                <w:kern w:val="0"/>
                <w:sz w:val="21"/>
              </w:rPr>
              <w:t>15</w:t>
            </w:r>
            <w:r>
              <w:rPr>
                <w:rFonts w:ascii="Times New Roman" w:hAnsi="Times New Roman" w:hint="eastAsia"/>
                <w:kern w:val="0"/>
                <w:sz w:val="21"/>
              </w:rPr>
              <w:t>～</w:t>
            </w:r>
            <w:r>
              <w:rPr>
                <w:rFonts w:ascii="Times New Roman" w:hAnsi="Times New Roman"/>
                <w:kern w:val="0"/>
                <w:sz w:val="21"/>
              </w:rPr>
              <w:t>25.4</w:t>
            </w:r>
          </w:p>
        </w:tc>
        <w:tc>
          <w:tcPr>
            <w:tcW w:w="8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±0.5</w:t>
            </w:r>
          </w:p>
        </w:tc>
        <w:tc>
          <w:tcPr>
            <w:tcW w:w="12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±1.00</w:t>
            </w:r>
          </w:p>
        </w:tc>
        <w:tc>
          <w:tcPr>
            <w:tcW w:w="12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±2.00</w:t>
            </w:r>
          </w:p>
        </w:tc>
        <w:tc>
          <w:tcPr>
            <w:tcW w:w="1295"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±3.00</w:t>
            </w:r>
          </w:p>
        </w:tc>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±3.50</w:t>
            </w:r>
          </w:p>
        </w:tc>
        <w:tc>
          <w:tcPr>
            <w:tcW w:w="1012" w:type="dxa"/>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Times New Roman" w:hAnsi="Times New Roman"/>
                <w:kern w:val="0"/>
                <w:sz w:val="21"/>
              </w:rPr>
            </w:pPr>
            <w:r>
              <w:rPr>
                <w:rFonts w:ascii="Times New Roman" w:hAnsi="Times New Roman"/>
                <w:kern w:val="0"/>
                <w:sz w:val="21"/>
              </w:rPr>
              <w:t>±0.42</w:t>
            </w:r>
          </w:p>
        </w:tc>
      </w:tr>
      <w:tr w:rsidR="00004074">
        <w:trPr>
          <w:trHeight w:hRule="exact" w:val="816"/>
        </w:trPr>
        <w:tc>
          <w:tcPr>
            <w:tcW w:w="8633" w:type="dxa"/>
            <w:gridSpan w:val="7"/>
            <w:tcBorders>
              <w:top w:val="single" w:sz="4" w:space="0" w:color="auto"/>
              <w:left w:val="single" w:sz="12" w:space="0" w:color="auto"/>
              <w:bottom w:val="single" w:sz="12" w:space="0" w:color="auto"/>
              <w:right w:val="single" w:sz="12" w:space="0" w:color="auto"/>
            </w:tcBorders>
            <w:shd w:val="clear" w:color="auto" w:fill="auto"/>
            <w:noWrap/>
            <w:vAlign w:val="center"/>
          </w:tcPr>
          <w:p w:rsidR="00004074" w:rsidRDefault="009E3F9D">
            <w:pPr>
              <w:pStyle w:val="affff1"/>
              <w:widowControl/>
              <w:snapToGrid w:val="0"/>
              <w:spacing w:line="240" w:lineRule="auto"/>
              <w:jc w:val="left"/>
              <w:rPr>
                <w:rFonts w:ascii="Times New Roman" w:hAnsi="Times New Roman"/>
                <w:kern w:val="0"/>
                <w:sz w:val="21"/>
              </w:rPr>
            </w:pPr>
            <w:r>
              <w:rPr>
                <w:rFonts w:ascii="Times New Roman" w:hAnsi="Times New Roman" w:hint="eastAsia"/>
                <w:kern w:val="0"/>
                <w:sz w:val="21"/>
              </w:rPr>
              <w:t>注：最小屈服强度</w:t>
            </w:r>
            <w:r>
              <w:rPr>
                <w:rFonts w:ascii="Times New Roman" w:hAnsi="Times New Roman"/>
                <w:kern w:val="0"/>
                <w:sz w:val="21"/>
              </w:rPr>
              <w:t>≥345</w:t>
            </w:r>
            <w:r>
              <w:rPr>
                <w:rFonts w:ascii="Times New Roman" w:hAnsi="Times New Roman" w:hint="eastAsia"/>
                <w:kern w:val="0"/>
                <w:sz w:val="21"/>
              </w:rPr>
              <w:t>的钢板，厚度允许偏差应增加</w:t>
            </w:r>
            <w:r>
              <w:rPr>
                <w:rFonts w:ascii="Times New Roman" w:hAnsi="Times New Roman"/>
                <w:kern w:val="0"/>
                <w:sz w:val="21"/>
              </w:rPr>
              <w:t>10%</w:t>
            </w:r>
            <w:r>
              <w:rPr>
                <w:rFonts w:ascii="Times New Roman" w:hAnsi="Times New Roman" w:hint="eastAsia"/>
                <w:kern w:val="0"/>
                <w:sz w:val="21"/>
              </w:rPr>
              <w:t>；弯曲角区域的壁厚减薄量不超过壁厚的</w:t>
            </w:r>
            <w:r>
              <w:rPr>
                <w:rFonts w:ascii="Times New Roman" w:hAnsi="Times New Roman"/>
                <w:kern w:val="0"/>
                <w:sz w:val="21"/>
              </w:rPr>
              <w:t>100%</w:t>
            </w:r>
            <w:r>
              <w:rPr>
                <w:rFonts w:ascii="Times New Roman" w:hAnsi="Times New Roman" w:hint="eastAsia"/>
                <w:kern w:val="0"/>
                <w:sz w:val="21"/>
              </w:rPr>
              <w:t>。</w:t>
            </w:r>
          </w:p>
        </w:tc>
      </w:tr>
    </w:tbl>
    <w:p w:rsidR="00004074" w:rsidRDefault="00004074">
      <w:pPr>
        <w:pStyle w:val="afe"/>
        <w:numPr>
          <w:ilvl w:val="0"/>
          <w:numId w:val="0"/>
        </w:numPr>
        <w:ind w:left="425"/>
        <w:rPr>
          <w:color w:val="000000" w:themeColor="text1"/>
        </w:rPr>
      </w:pPr>
    </w:p>
    <w:p w:rsidR="00004074" w:rsidRDefault="009E3F9D">
      <w:pPr>
        <w:pStyle w:val="afe"/>
        <w:numPr>
          <w:ilvl w:val="0"/>
          <w:numId w:val="65"/>
        </w:numPr>
        <w:rPr>
          <w:color w:val="000000" w:themeColor="text1"/>
        </w:rPr>
      </w:pPr>
      <w:r>
        <w:rPr>
          <w:rFonts w:hint="eastAsia"/>
          <w:color w:val="000000" w:themeColor="text1"/>
        </w:rPr>
        <w:t>抗震支吊架工程的材料和构件进场应进行涂层厚度和外观检查，并且满足5</w:t>
      </w:r>
      <w:r>
        <w:rPr>
          <w:color w:val="000000" w:themeColor="text1"/>
        </w:rPr>
        <w:t>.2.2</w:t>
      </w:r>
      <w:r>
        <w:rPr>
          <w:rFonts w:hint="eastAsia"/>
          <w:color w:val="000000" w:themeColor="text1"/>
        </w:rPr>
        <w:t>条相关规定；</w:t>
      </w:r>
    </w:p>
    <w:p w:rsidR="00004074" w:rsidRDefault="009E3F9D">
      <w:pPr>
        <w:pStyle w:val="afe"/>
        <w:numPr>
          <w:ilvl w:val="0"/>
          <w:numId w:val="65"/>
        </w:numPr>
        <w:rPr>
          <w:color w:val="000000" w:themeColor="text1"/>
        </w:rPr>
      </w:pPr>
      <w:r>
        <w:rPr>
          <w:rFonts w:hint="eastAsia"/>
          <w:color w:val="000000" w:themeColor="text1"/>
        </w:rPr>
        <w:t>抗震支吊架工程的材料和构件的厚度和尺寸应符合表7</w:t>
      </w:r>
      <w:r>
        <w:rPr>
          <w:color w:val="000000" w:themeColor="text1"/>
        </w:rPr>
        <w:t>.2.4</w:t>
      </w:r>
      <w:r>
        <w:rPr>
          <w:rFonts w:hint="eastAsia"/>
          <w:color w:val="000000" w:themeColor="text1"/>
        </w:rPr>
        <w:t>的规定。</w:t>
      </w:r>
    </w:p>
    <w:p w:rsidR="00004074" w:rsidRDefault="009E3F9D" w:rsidP="004D5FB9">
      <w:pPr>
        <w:pStyle w:val="msolistparagraph0"/>
        <w:widowControl/>
        <w:snapToGrid w:val="0"/>
        <w:spacing w:beforeLines="100" w:before="312" w:afterLines="100" w:after="312" w:line="240" w:lineRule="auto"/>
        <w:jc w:val="left"/>
        <w:rPr>
          <w:rFonts w:ascii="宋体" w:hAnsi="宋体" w:cs="宋体"/>
          <w:szCs w:val="20"/>
        </w:rPr>
      </w:pPr>
      <w:r>
        <w:rPr>
          <w:rFonts w:ascii="宋体" w:hAnsi="宋体" w:cs="宋体" w:hint="eastAsia"/>
          <w:szCs w:val="20"/>
        </w:rPr>
        <w:t>检查方法：观察、尺量检查。</w:t>
      </w:r>
    </w:p>
    <w:p w:rsidR="00004074" w:rsidRDefault="009E3F9D" w:rsidP="004D5FB9">
      <w:pPr>
        <w:pStyle w:val="msolistparagraph0"/>
        <w:widowControl/>
        <w:snapToGrid w:val="0"/>
        <w:spacing w:beforeLines="100" w:before="312" w:afterLines="100" w:after="312" w:line="240" w:lineRule="auto"/>
        <w:jc w:val="left"/>
        <w:rPr>
          <w:rFonts w:ascii="宋体" w:hAnsi="宋体" w:cs="宋体"/>
          <w:szCs w:val="20"/>
        </w:rPr>
      </w:pPr>
      <w:r>
        <w:rPr>
          <w:rFonts w:ascii="宋体" w:hAnsi="宋体" w:cs="宋体" w:hint="eastAsia"/>
          <w:szCs w:val="20"/>
        </w:rPr>
        <w:t>检查数量：每批次不同材料和构件各抽取抽查</w:t>
      </w:r>
      <w:r>
        <w:rPr>
          <w:rFonts w:ascii="宋体" w:hAnsi="宋体" w:cs="宋体"/>
          <w:szCs w:val="20"/>
        </w:rPr>
        <w:t>10%</w:t>
      </w:r>
      <w:r>
        <w:rPr>
          <w:rFonts w:ascii="宋体" w:hAnsi="宋体" w:cs="宋体" w:hint="eastAsia"/>
          <w:szCs w:val="20"/>
        </w:rPr>
        <w:t>，且不得少于</w:t>
      </w:r>
      <w:r>
        <w:rPr>
          <w:rFonts w:ascii="宋体" w:hAnsi="宋体" w:cs="宋体"/>
          <w:szCs w:val="20"/>
        </w:rPr>
        <w:t>10</w:t>
      </w:r>
      <w:r>
        <w:rPr>
          <w:rFonts w:ascii="宋体" w:hAnsi="宋体" w:cs="宋体" w:hint="eastAsia"/>
          <w:szCs w:val="20"/>
        </w:rPr>
        <w:t>件。</w:t>
      </w:r>
    </w:p>
    <w:p w:rsidR="00004074" w:rsidRDefault="009E3F9D" w:rsidP="004D5FB9">
      <w:pPr>
        <w:pStyle w:val="msolistparagraph0"/>
        <w:widowControl/>
        <w:snapToGrid w:val="0"/>
        <w:spacing w:beforeLines="100" w:before="312" w:afterLines="100" w:after="312" w:line="240" w:lineRule="auto"/>
        <w:jc w:val="left"/>
        <w:rPr>
          <w:rFonts w:ascii="宋体" w:hAnsi="宋体" w:cs="宋体"/>
          <w:szCs w:val="20"/>
        </w:rPr>
      </w:pPr>
      <w:r>
        <w:rPr>
          <w:rFonts w:ascii="宋体" w:hAnsi="宋体" w:cs="宋体" w:hint="eastAsia"/>
          <w:szCs w:val="20"/>
        </w:rPr>
        <w:t>7</w:t>
      </w:r>
      <w:r>
        <w:rPr>
          <w:rFonts w:ascii="宋体" w:hAnsi="宋体" w:cs="宋体"/>
          <w:szCs w:val="20"/>
        </w:rPr>
        <w:t xml:space="preserve">.2.5 </w:t>
      </w:r>
      <w:r>
        <w:rPr>
          <w:rFonts w:ascii="宋体" w:hAnsi="宋体" w:cs="宋体" w:hint="eastAsia"/>
          <w:szCs w:val="20"/>
        </w:rPr>
        <w:t>后扩底锚栓、全螺纹吊杆的规格应符合设计文件及相关标准的要求。在混凝土结构上安装抗震支吊架时，应采用具有机械锁键效应的后扩底锚栓与基层结构固定。</w:t>
      </w:r>
    </w:p>
    <w:p w:rsidR="00004074" w:rsidRDefault="009E3F9D" w:rsidP="004D5FB9">
      <w:pPr>
        <w:pStyle w:val="msolistparagraph0"/>
        <w:widowControl/>
        <w:snapToGrid w:val="0"/>
        <w:spacing w:beforeLines="100" w:before="312" w:afterLines="100" w:after="312" w:line="240" w:lineRule="auto"/>
        <w:jc w:val="left"/>
        <w:rPr>
          <w:rFonts w:ascii="宋体" w:hAnsi="宋体" w:cs="宋体"/>
          <w:szCs w:val="20"/>
        </w:rPr>
      </w:pPr>
      <w:r>
        <w:rPr>
          <w:rFonts w:ascii="宋体" w:hAnsi="宋体" w:cs="宋体" w:hint="eastAsia"/>
          <w:szCs w:val="20"/>
        </w:rPr>
        <w:t>检查方法：观察检查。</w:t>
      </w:r>
    </w:p>
    <w:p w:rsidR="00004074" w:rsidRDefault="009E3F9D" w:rsidP="004D5FB9">
      <w:pPr>
        <w:pStyle w:val="msolistparagraph0"/>
        <w:widowControl/>
        <w:snapToGrid w:val="0"/>
        <w:spacing w:beforeLines="100" w:before="312" w:afterLines="100" w:after="312" w:line="240" w:lineRule="auto"/>
        <w:jc w:val="left"/>
        <w:rPr>
          <w:rFonts w:ascii="宋体" w:hAnsi="宋体" w:cs="宋体"/>
          <w:szCs w:val="20"/>
        </w:rPr>
      </w:pPr>
      <w:r>
        <w:rPr>
          <w:rFonts w:ascii="宋体" w:hAnsi="宋体" w:cs="宋体" w:hint="eastAsia"/>
          <w:szCs w:val="20"/>
        </w:rPr>
        <w:t>检查数量：抽查</w:t>
      </w:r>
      <w:r>
        <w:rPr>
          <w:rFonts w:ascii="宋体" w:hAnsi="宋体" w:cs="宋体"/>
          <w:szCs w:val="20"/>
        </w:rPr>
        <w:t>5%</w:t>
      </w:r>
      <w:r>
        <w:rPr>
          <w:rFonts w:ascii="宋体" w:hAnsi="宋体" w:cs="宋体" w:hint="eastAsia"/>
          <w:szCs w:val="20"/>
        </w:rPr>
        <w:t>，且不少于</w:t>
      </w:r>
      <w:r>
        <w:rPr>
          <w:rFonts w:ascii="宋体" w:hAnsi="宋体" w:cs="宋体"/>
          <w:szCs w:val="20"/>
        </w:rPr>
        <w:t>5</w:t>
      </w:r>
      <w:r>
        <w:rPr>
          <w:rFonts w:ascii="宋体" w:hAnsi="宋体" w:cs="宋体" w:hint="eastAsia"/>
          <w:szCs w:val="20"/>
        </w:rPr>
        <w:t>件。</w:t>
      </w:r>
    </w:p>
    <w:p w:rsidR="00004074" w:rsidRDefault="009E3F9D">
      <w:pPr>
        <w:pStyle w:val="3"/>
        <w:widowControl/>
        <w:rPr>
          <w:rFonts w:ascii="黑体" w:eastAsia="黑体" w:hAnsi="黑体"/>
          <w:b w:val="0"/>
          <w:bCs w:val="0"/>
          <w:sz w:val="21"/>
          <w:szCs w:val="21"/>
        </w:rPr>
      </w:pPr>
      <w:r>
        <w:rPr>
          <w:rFonts w:ascii="黑体" w:eastAsia="黑体" w:hAnsi="黑体"/>
          <w:b w:val="0"/>
          <w:bCs w:val="0"/>
          <w:sz w:val="21"/>
          <w:szCs w:val="21"/>
        </w:rPr>
        <w:t xml:space="preserve">II </w:t>
      </w:r>
      <w:r>
        <w:rPr>
          <w:rFonts w:ascii="黑体" w:eastAsia="黑体" w:hAnsi="黑体" w:hint="eastAsia"/>
          <w:b w:val="0"/>
          <w:bCs w:val="0"/>
          <w:sz w:val="21"/>
          <w:szCs w:val="21"/>
        </w:rPr>
        <w:t>一般项目</w:t>
      </w:r>
    </w:p>
    <w:p w:rsidR="00004074" w:rsidRDefault="009E3F9D" w:rsidP="004D5FB9">
      <w:pPr>
        <w:pStyle w:val="msolistparagraph0"/>
        <w:widowControl/>
        <w:snapToGrid w:val="0"/>
        <w:spacing w:beforeLines="100" w:before="312" w:afterLines="100" w:after="312" w:line="240" w:lineRule="auto"/>
        <w:jc w:val="left"/>
        <w:rPr>
          <w:rFonts w:ascii="宋体" w:hAnsi="宋体" w:cs="宋体"/>
          <w:szCs w:val="20"/>
        </w:rPr>
      </w:pPr>
      <w:r>
        <w:rPr>
          <w:rFonts w:ascii="宋体" w:hAnsi="宋体" w:cs="宋体" w:hint="eastAsia"/>
          <w:szCs w:val="20"/>
        </w:rPr>
        <w:t>7</w:t>
      </w:r>
      <w:r>
        <w:rPr>
          <w:rFonts w:ascii="宋体" w:hAnsi="宋体" w:cs="宋体"/>
          <w:szCs w:val="20"/>
        </w:rPr>
        <w:t xml:space="preserve">.2.6 </w:t>
      </w:r>
      <w:r>
        <w:rPr>
          <w:rFonts w:ascii="宋体" w:hAnsi="宋体" w:cs="宋体" w:hint="eastAsia"/>
          <w:szCs w:val="20"/>
        </w:rPr>
        <w:t>抗震支吊架工程材料和构件的表面应平整、洁净，</w:t>
      </w:r>
      <w:proofErr w:type="gramStart"/>
      <w:r>
        <w:rPr>
          <w:rFonts w:ascii="宋体" w:hAnsi="宋体" w:cs="宋体" w:hint="eastAsia"/>
          <w:szCs w:val="20"/>
        </w:rPr>
        <w:t>无加工</w:t>
      </w:r>
      <w:proofErr w:type="gramEnd"/>
      <w:r>
        <w:rPr>
          <w:rFonts w:ascii="宋体" w:hAnsi="宋体" w:cs="宋体" w:hint="eastAsia"/>
          <w:szCs w:val="20"/>
        </w:rPr>
        <w:t>缺陷和毛刺，无起泡和分层现象。</w:t>
      </w:r>
    </w:p>
    <w:p w:rsidR="00004074" w:rsidRDefault="009E3F9D" w:rsidP="004D5FB9">
      <w:pPr>
        <w:pStyle w:val="msolistparagraph0"/>
        <w:widowControl/>
        <w:snapToGrid w:val="0"/>
        <w:spacing w:beforeLines="100" w:before="312" w:afterLines="100" w:after="312" w:line="240" w:lineRule="auto"/>
        <w:jc w:val="left"/>
        <w:rPr>
          <w:rFonts w:ascii="宋体" w:hAnsi="宋体" w:cs="宋体"/>
          <w:szCs w:val="20"/>
        </w:rPr>
      </w:pPr>
      <w:r>
        <w:rPr>
          <w:rFonts w:ascii="宋体" w:hAnsi="宋体" w:cs="宋体" w:hint="eastAsia"/>
          <w:szCs w:val="20"/>
        </w:rPr>
        <w:t>检查方法：观察检查。</w:t>
      </w:r>
    </w:p>
    <w:p w:rsidR="00004074" w:rsidRDefault="009E3F9D" w:rsidP="004D5FB9">
      <w:pPr>
        <w:pStyle w:val="msolistparagraph0"/>
        <w:widowControl/>
        <w:snapToGrid w:val="0"/>
        <w:spacing w:beforeLines="100" w:before="312" w:afterLines="100" w:after="312" w:line="240" w:lineRule="auto"/>
        <w:jc w:val="left"/>
        <w:rPr>
          <w:rFonts w:ascii="宋体" w:hAnsi="宋体" w:cs="宋体"/>
          <w:szCs w:val="20"/>
        </w:rPr>
      </w:pPr>
      <w:r>
        <w:rPr>
          <w:rFonts w:ascii="宋体" w:hAnsi="宋体" w:cs="宋体" w:hint="eastAsia"/>
          <w:szCs w:val="20"/>
        </w:rPr>
        <w:t>检查数量：每批次不同材料、构件各抽取</w:t>
      </w:r>
      <w:r>
        <w:rPr>
          <w:rFonts w:ascii="宋体" w:hAnsi="宋体" w:cs="宋体"/>
          <w:szCs w:val="20"/>
        </w:rPr>
        <w:t>5</w:t>
      </w:r>
      <w:r>
        <w:rPr>
          <w:rFonts w:ascii="宋体" w:hAnsi="宋体" w:cs="宋体" w:hint="eastAsia"/>
          <w:szCs w:val="20"/>
        </w:rPr>
        <w:t>件。</w:t>
      </w:r>
    </w:p>
    <w:p w:rsidR="00004074" w:rsidRDefault="009E3F9D" w:rsidP="004D5FB9">
      <w:pPr>
        <w:pStyle w:val="msolistparagraph0"/>
        <w:widowControl/>
        <w:snapToGrid w:val="0"/>
        <w:spacing w:beforeLines="100" w:before="312" w:afterLines="100" w:after="312" w:line="240" w:lineRule="auto"/>
        <w:jc w:val="left"/>
        <w:rPr>
          <w:rFonts w:ascii="宋体" w:hAnsi="宋体" w:cs="宋体"/>
          <w:szCs w:val="20"/>
        </w:rPr>
      </w:pPr>
      <w:r>
        <w:rPr>
          <w:rFonts w:ascii="宋体" w:hAnsi="宋体" w:cs="宋体" w:hint="eastAsia"/>
          <w:szCs w:val="20"/>
        </w:rPr>
        <w:t>7</w:t>
      </w:r>
      <w:r>
        <w:rPr>
          <w:rFonts w:ascii="宋体" w:hAnsi="宋体" w:cs="宋体"/>
          <w:szCs w:val="20"/>
        </w:rPr>
        <w:t xml:space="preserve">.2.7 </w:t>
      </w:r>
      <w:r>
        <w:rPr>
          <w:rFonts w:ascii="宋体" w:hAnsi="宋体" w:cs="宋体" w:hint="eastAsia"/>
          <w:szCs w:val="20"/>
        </w:rPr>
        <w:t>抗震支吊架材料和构件的标识应清晰耐久，标识信息应包括规格型号、生产厂名称或商标、检验日期或出厂编号。</w:t>
      </w:r>
    </w:p>
    <w:p w:rsidR="00004074" w:rsidRDefault="009E3F9D" w:rsidP="004D5FB9">
      <w:pPr>
        <w:pStyle w:val="msolistparagraph0"/>
        <w:widowControl/>
        <w:snapToGrid w:val="0"/>
        <w:spacing w:beforeLines="100" w:before="312" w:afterLines="100" w:after="312" w:line="240" w:lineRule="auto"/>
        <w:jc w:val="left"/>
        <w:rPr>
          <w:rFonts w:ascii="宋体" w:hAnsi="宋体" w:cs="宋体"/>
          <w:szCs w:val="20"/>
        </w:rPr>
      </w:pPr>
      <w:r>
        <w:rPr>
          <w:rFonts w:ascii="宋体" w:hAnsi="宋体" w:cs="宋体" w:hint="eastAsia"/>
          <w:szCs w:val="20"/>
        </w:rPr>
        <w:t>检查方法：观察检查。</w:t>
      </w:r>
    </w:p>
    <w:p w:rsidR="00004074" w:rsidRDefault="009E3F9D" w:rsidP="004D5FB9">
      <w:pPr>
        <w:pStyle w:val="msolistparagraph0"/>
        <w:widowControl/>
        <w:snapToGrid w:val="0"/>
        <w:spacing w:beforeLines="100" w:before="312" w:afterLines="100" w:after="312" w:line="240" w:lineRule="auto"/>
        <w:jc w:val="left"/>
        <w:rPr>
          <w:rFonts w:ascii="宋体" w:hAnsi="宋体" w:cs="宋体"/>
          <w:szCs w:val="20"/>
        </w:rPr>
      </w:pPr>
      <w:r>
        <w:rPr>
          <w:rFonts w:ascii="宋体" w:hAnsi="宋体" w:cs="宋体" w:hint="eastAsia"/>
          <w:szCs w:val="20"/>
        </w:rPr>
        <w:lastRenderedPageBreak/>
        <w:t>检查数量：每批次不同材料、构件各抽取</w:t>
      </w:r>
      <w:r>
        <w:rPr>
          <w:rFonts w:ascii="宋体" w:hAnsi="宋体" w:cs="宋体"/>
          <w:szCs w:val="20"/>
        </w:rPr>
        <w:t>5</w:t>
      </w:r>
      <w:r>
        <w:rPr>
          <w:rFonts w:ascii="宋体" w:hAnsi="宋体" w:cs="宋体" w:hint="eastAsia"/>
          <w:szCs w:val="20"/>
        </w:rPr>
        <w:t>件。</w:t>
      </w:r>
    </w:p>
    <w:p w:rsidR="00004074" w:rsidRDefault="009E3F9D">
      <w:pPr>
        <w:pStyle w:val="3"/>
        <w:widowControl/>
        <w:rPr>
          <w:rFonts w:ascii="黑体" w:eastAsia="黑体" w:hAnsi="黑体"/>
          <w:b w:val="0"/>
          <w:bCs w:val="0"/>
          <w:sz w:val="21"/>
          <w:szCs w:val="21"/>
        </w:rPr>
      </w:pPr>
      <w:r>
        <w:rPr>
          <w:rFonts w:ascii="黑体" w:eastAsia="黑体" w:hAnsi="黑体"/>
          <w:b w:val="0"/>
          <w:bCs w:val="0"/>
          <w:sz w:val="21"/>
          <w:szCs w:val="21"/>
        </w:rPr>
        <w:t xml:space="preserve">III </w:t>
      </w:r>
      <w:r>
        <w:rPr>
          <w:rFonts w:ascii="黑体" w:eastAsia="黑体" w:hAnsi="黑体" w:hint="eastAsia"/>
          <w:b w:val="0"/>
          <w:bCs w:val="0"/>
          <w:sz w:val="21"/>
          <w:szCs w:val="21"/>
        </w:rPr>
        <w:t>预拼装验收</w:t>
      </w:r>
    </w:p>
    <w:p w:rsidR="00004074" w:rsidRDefault="009E3F9D" w:rsidP="004D5FB9">
      <w:pPr>
        <w:pStyle w:val="msolistparagraph0"/>
        <w:widowControl/>
        <w:snapToGrid w:val="0"/>
        <w:spacing w:beforeLines="100" w:before="312" w:afterLines="100" w:after="312" w:line="240" w:lineRule="auto"/>
        <w:jc w:val="left"/>
        <w:rPr>
          <w:rFonts w:ascii="宋体" w:hAnsi="宋体" w:cs="宋体"/>
          <w:szCs w:val="20"/>
        </w:rPr>
      </w:pPr>
      <w:r>
        <w:rPr>
          <w:rFonts w:ascii="宋体" w:hAnsi="宋体" w:cs="宋体" w:hint="eastAsia"/>
          <w:szCs w:val="20"/>
        </w:rPr>
        <w:t>7</w:t>
      </w:r>
      <w:r>
        <w:rPr>
          <w:rFonts w:ascii="宋体" w:hAnsi="宋体" w:cs="宋体"/>
          <w:szCs w:val="20"/>
        </w:rPr>
        <w:t xml:space="preserve">.2.8 </w:t>
      </w:r>
      <w:r>
        <w:rPr>
          <w:rFonts w:ascii="宋体" w:hAnsi="宋体" w:cs="宋体" w:hint="eastAsia"/>
          <w:szCs w:val="20"/>
        </w:rPr>
        <w:t>抗震支吊架在正式施工前应进行预拼装，</w:t>
      </w:r>
      <w:proofErr w:type="gramStart"/>
      <w:r>
        <w:rPr>
          <w:rFonts w:ascii="宋体" w:hAnsi="宋体" w:cs="宋体" w:hint="eastAsia"/>
          <w:szCs w:val="20"/>
        </w:rPr>
        <w:t>待预拼装</w:t>
      </w:r>
      <w:proofErr w:type="gramEnd"/>
      <w:r>
        <w:rPr>
          <w:rFonts w:ascii="宋体" w:hAnsi="宋体" w:cs="宋体" w:hint="eastAsia"/>
          <w:szCs w:val="20"/>
        </w:rPr>
        <w:t>验收合格后方可进行现场安装施工。</w:t>
      </w:r>
    </w:p>
    <w:p w:rsidR="00004074" w:rsidRDefault="009E3F9D" w:rsidP="004D5FB9">
      <w:pPr>
        <w:pStyle w:val="msolistparagraph0"/>
        <w:widowControl/>
        <w:snapToGrid w:val="0"/>
        <w:spacing w:beforeLines="100" w:before="312" w:afterLines="100" w:after="312" w:line="240" w:lineRule="auto"/>
        <w:jc w:val="left"/>
        <w:rPr>
          <w:rFonts w:ascii="宋体" w:hAnsi="宋体" w:cs="宋体"/>
          <w:szCs w:val="20"/>
        </w:rPr>
      </w:pPr>
      <w:r>
        <w:rPr>
          <w:rFonts w:ascii="宋体" w:hAnsi="宋体" w:cs="宋体" w:hint="eastAsia"/>
          <w:szCs w:val="20"/>
        </w:rPr>
        <w:t>7</w:t>
      </w:r>
      <w:r>
        <w:rPr>
          <w:rFonts w:ascii="宋体" w:hAnsi="宋体" w:cs="宋体"/>
          <w:szCs w:val="20"/>
        </w:rPr>
        <w:t xml:space="preserve">.2.9 </w:t>
      </w:r>
      <w:r>
        <w:rPr>
          <w:rFonts w:ascii="宋体" w:hAnsi="宋体" w:cs="宋体" w:hint="eastAsia"/>
          <w:szCs w:val="20"/>
        </w:rPr>
        <w:t>抗震支吊架预拼装验收检验应符合本规程</w:t>
      </w:r>
      <w:r>
        <w:rPr>
          <w:rFonts w:ascii="宋体" w:hAnsi="宋体" w:cs="宋体"/>
          <w:szCs w:val="20"/>
        </w:rPr>
        <w:t>6.3</w:t>
      </w:r>
      <w:r>
        <w:rPr>
          <w:rFonts w:ascii="宋体" w:hAnsi="宋体" w:cs="宋体" w:hint="eastAsia"/>
          <w:szCs w:val="20"/>
        </w:rPr>
        <w:t>相关条文要求。</w:t>
      </w:r>
    </w:p>
    <w:p w:rsidR="00004074" w:rsidRDefault="009E3F9D" w:rsidP="004D5FB9">
      <w:pPr>
        <w:pStyle w:val="msolistparagraph0"/>
        <w:widowControl/>
        <w:snapToGrid w:val="0"/>
        <w:spacing w:beforeLines="100" w:before="312" w:afterLines="100" w:after="312" w:line="240" w:lineRule="auto"/>
        <w:jc w:val="left"/>
        <w:rPr>
          <w:rFonts w:ascii="宋体" w:hAnsi="宋体" w:cs="宋体"/>
          <w:szCs w:val="20"/>
        </w:rPr>
      </w:pPr>
      <w:r>
        <w:rPr>
          <w:rFonts w:ascii="宋体" w:hAnsi="宋体" w:cs="宋体" w:hint="eastAsia"/>
          <w:szCs w:val="20"/>
        </w:rPr>
        <w:t>检验方法：现场检验。</w:t>
      </w:r>
    </w:p>
    <w:p w:rsidR="00004074" w:rsidRDefault="009E3F9D" w:rsidP="004D5FB9">
      <w:pPr>
        <w:pStyle w:val="msolistparagraph0"/>
        <w:widowControl/>
        <w:snapToGrid w:val="0"/>
        <w:spacing w:beforeLines="100" w:before="312" w:afterLines="100" w:after="312" w:line="240" w:lineRule="auto"/>
        <w:jc w:val="left"/>
        <w:rPr>
          <w:rFonts w:ascii="宋体" w:hAnsi="宋体" w:cs="宋体"/>
          <w:szCs w:val="20"/>
        </w:rPr>
      </w:pPr>
      <w:r>
        <w:rPr>
          <w:rFonts w:ascii="宋体" w:hAnsi="宋体" w:cs="宋体" w:hint="eastAsia"/>
          <w:szCs w:val="20"/>
        </w:rPr>
        <w:t>检测数量：每一检验批不少于</w:t>
      </w:r>
      <w:r>
        <w:rPr>
          <w:rFonts w:ascii="宋体" w:hAnsi="宋体" w:cs="宋体"/>
          <w:szCs w:val="20"/>
        </w:rPr>
        <w:t>3</w:t>
      </w:r>
      <w:r>
        <w:rPr>
          <w:rFonts w:ascii="宋体" w:hAnsi="宋体" w:cs="宋体" w:hint="eastAsia"/>
          <w:szCs w:val="20"/>
        </w:rPr>
        <w:t>套。</w:t>
      </w:r>
    </w:p>
    <w:p w:rsidR="00004074" w:rsidRDefault="009E3F9D" w:rsidP="004D5FB9">
      <w:pPr>
        <w:pStyle w:val="msolistparagraph0"/>
        <w:widowControl/>
        <w:snapToGrid w:val="0"/>
        <w:spacing w:beforeLines="100" w:before="312" w:afterLines="100" w:after="312" w:line="240" w:lineRule="auto"/>
        <w:jc w:val="left"/>
        <w:rPr>
          <w:rFonts w:ascii="宋体" w:hAnsi="宋体" w:cs="宋体"/>
          <w:szCs w:val="20"/>
        </w:rPr>
      </w:pPr>
      <w:r>
        <w:rPr>
          <w:rFonts w:ascii="宋体" w:hAnsi="宋体" w:cs="宋体" w:hint="eastAsia"/>
          <w:szCs w:val="20"/>
        </w:rPr>
        <w:t>7</w:t>
      </w:r>
      <w:r>
        <w:rPr>
          <w:rFonts w:ascii="宋体" w:hAnsi="宋体" w:cs="宋体"/>
          <w:szCs w:val="20"/>
        </w:rPr>
        <w:t>.2.1</w:t>
      </w:r>
      <w:r>
        <w:rPr>
          <w:rFonts w:ascii="宋体" w:hAnsi="宋体" w:cs="宋体" w:hint="eastAsia"/>
          <w:szCs w:val="20"/>
        </w:rPr>
        <w:t>0抗震支吊架施工前，应进行锚栓安装工艺性能检测，检测内容应包含锚栓安装钻孔深度、孔径、后扩底孔径及螺杆的受拉性能、锚栓的锚固承载力。</w:t>
      </w:r>
    </w:p>
    <w:p w:rsidR="00004074" w:rsidRDefault="009E3F9D" w:rsidP="004D5FB9">
      <w:pPr>
        <w:pStyle w:val="msolistparagraph0"/>
        <w:widowControl/>
        <w:snapToGrid w:val="0"/>
        <w:spacing w:beforeLines="100" w:before="312" w:afterLines="100" w:after="312" w:line="240" w:lineRule="auto"/>
        <w:jc w:val="left"/>
        <w:rPr>
          <w:rFonts w:ascii="宋体" w:hAnsi="宋体" w:cs="宋体"/>
          <w:szCs w:val="20"/>
        </w:rPr>
      </w:pPr>
      <w:r>
        <w:rPr>
          <w:rFonts w:ascii="宋体" w:hAnsi="宋体" w:cs="宋体" w:hint="eastAsia"/>
          <w:szCs w:val="20"/>
        </w:rPr>
        <w:t>检测数量为同一标段工程、同一品牌、同规格锚栓、同强度基材、同一专业施工单位施工的，不少于</w:t>
      </w:r>
      <w:r>
        <w:rPr>
          <w:rFonts w:ascii="宋体" w:hAnsi="宋体" w:cs="宋体"/>
          <w:szCs w:val="20"/>
        </w:rPr>
        <w:t>5</w:t>
      </w:r>
      <w:r>
        <w:rPr>
          <w:rFonts w:ascii="宋体" w:hAnsi="宋体" w:cs="宋体" w:hint="eastAsia"/>
          <w:szCs w:val="20"/>
        </w:rPr>
        <w:t>套锚栓。</w:t>
      </w:r>
    </w:p>
    <w:p w:rsidR="00004074" w:rsidRDefault="009E3F9D" w:rsidP="004D5FB9">
      <w:pPr>
        <w:pStyle w:val="msolistparagraph0"/>
        <w:widowControl/>
        <w:snapToGrid w:val="0"/>
        <w:spacing w:beforeLines="100" w:before="312" w:afterLines="100" w:after="312" w:line="240" w:lineRule="auto"/>
        <w:jc w:val="left"/>
        <w:rPr>
          <w:rFonts w:ascii="宋体" w:hAnsi="宋体" w:cs="宋体"/>
          <w:szCs w:val="20"/>
        </w:rPr>
      </w:pPr>
      <w:r>
        <w:rPr>
          <w:rFonts w:ascii="宋体" w:hAnsi="宋体" w:cs="宋体" w:hint="eastAsia"/>
          <w:szCs w:val="20"/>
        </w:rPr>
        <w:t>检查方法：检查现场抽样检测报告。</w:t>
      </w:r>
    </w:p>
    <w:p w:rsidR="00004074" w:rsidRDefault="009E3F9D" w:rsidP="004D5FB9">
      <w:pPr>
        <w:pStyle w:val="msolistparagraph0"/>
        <w:widowControl/>
        <w:snapToGrid w:val="0"/>
        <w:spacing w:beforeLines="100" w:before="312" w:afterLines="100" w:after="312" w:line="240" w:lineRule="auto"/>
        <w:jc w:val="left"/>
        <w:rPr>
          <w:rFonts w:ascii="宋体" w:hAnsi="宋体" w:cs="宋体"/>
          <w:szCs w:val="20"/>
        </w:rPr>
      </w:pPr>
      <w:r>
        <w:rPr>
          <w:rFonts w:ascii="宋体" w:hAnsi="宋体" w:cs="宋体" w:hint="eastAsia"/>
          <w:szCs w:val="20"/>
        </w:rPr>
        <w:t>检查数量：全数抽样样本检查。</w:t>
      </w:r>
    </w:p>
    <w:p w:rsidR="00004074" w:rsidRDefault="009E3F9D">
      <w:pPr>
        <w:pStyle w:val="3"/>
        <w:widowControl/>
        <w:rPr>
          <w:rFonts w:ascii="黑体" w:eastAsia="黑体" w:hAnsi="黑体"/>
          <w:b w:val="0"/>
          <w:bCs w:val="0"/>
          <w:sz w:val="21"/>
          <w:szCs w:val="21"/>
        </w:rPr>
      </w:pPr>
      <w:bookmarkStart w:id="137" w:name="_Toc66101137"/>
      <w:bookmarkStart w:id="138" w:name="_Toc66101333"/>
      <w:bookmarkStart w:id="139" w:name="_Toc27725"/>
      <w:r>
        <w:rPr>
          <w:rFonts w:ascii="黑体" w:eastAsia="黑体" w:hAnsi="黑体" w:hint="eastAsia"/>
          <w:b w:val="0"/>
          <w:bCs w:val="0"/>
          <w:sz w:val="21"/>
          <w:szCs w:val="21"/>
        </w:rPr>
        <w:t>7</w:t>
      </w:r>
      <w:r>
        <w:rPr>
          <w:rFonts w:ascii="黑体" w:eastAsia="黑体" w:hAnsi="黑体"/>
          <w:b w:val="0"/>
          <w:bCs w:val="0"/>
          <w:sz w:val="21"/>
          <w:szCs w:val="21"/>
        </w:rPr>
        <w:t xml:space="preserve">.3 </w:t>
      </w:r>
      <w:r>
        <w:rPr>
          <w:rFonts w:ascii="黑体" w:eastAsia="黑体" w:hAnsi="黑体" w:hint="eastAsia"/>
          <w:b w:val="0"/>
          <w:bCs w:val="0"/>
          <w:sz w:val="21"/>
          <w:szCs w:val="21"/>
        </w:rPr>
        <w:t>安装验收</w:t>
      </w:r>
      <w:bookmarkEnd w:id="137"/>
      <w:bookmarkEnd w:id="138"/>
      <w:bookmarkEnd w:id="139"/>
    </w:p>
    <w:p w:rsidR="00004074" w:rsidRDefault="009E3F9D">
      <w:pPr>
        <w:pStyle w:val="3"/>
        <w:widowControl/>
        <w:rPr>
          <w:rFonts w:ascii="黑体" w:eastAsia="黑体" w:hAnsi="黑体"/>
          <w:b w:val="0"/>
          <w:bCs w:val="0"/>
          <w:sz w:val="21"/>
          <w:szCs w:val="21"/>
        </w:rPr>
      </w:pPr>
      <w:r>
        <w:rPr>
          <w:rFonts w:ascii="黑体" w:eastAsia="黑体" w:hAnsi="黑体"/>
          <w:b w:val="0"/>
          <w:bCs w:val="0"/>
          <w:sz w:val="21"/>
          <w:szCs w:val="21"/>
        </w:rPr>
        <w:t xml:space="preserve">I </w:t>
      </w:r>
      <w:r>
        <w:rPr>
          <w:rFonts w:ascii="黑体" w:eastAsia="黑体" w:hAnsi="黑体" w:hint="eastAsia"/>
          <w:b w:val="0"/>
          <w:bCs w:val="0"/>
          <w:sz w:val="21"/>
          <w:szCs w:val="21"/>
        </w:rPr>
        <w:t>主控项目</w:t>
      </w:r>
    </w:p>
    <w:p w:rsidR="00004074" w:rsidRDefault="009E3F9D" w:rsidP="004D5FB9">
      <w:pPr>
        <w:pStyle w:val="msolistparagraph0"/>
        <w:widowControl/>
        <w:snapToGrid w:val="0"/>
        <w:spacing w:beforeLines="100" w:before="312" w:afterLines="100" w:after="312" w:line="240" w:lineRule="auto"/>
        <w:ind w:firstLineChars="0" w:firstLine="0"/>
        <w:jc w:val="left"/>
        <w:rPr>
          <w:rFonts w:ascii="宋体" w:hAnsi="宋体" w:cs="宋体"/>
          <w:bCs/>
          <w:szCs w:val="20"/>
        </w:rPr>
      </w:pPr>
      <w:r>
        <w:rPr>
          <w:rFonts w:ascii="宋体" w:hAnsi="宋体" w:cs="宋体" w:hint="eastAsia"/>
          <w:bCs/>
          <w:szCs w:val="20"/>
        </w:rPr>
        <w:t>7.3.1 C型槽钢</w:t>
      </w:r>
      <w:proofErr w:type="gramStart"/>
      <w:r>
        <w:rPr>
          <w:rFonts w:ascii="宋体" w:hAnsi="宋体" w:cs="宋体" w:hint="eastAsia"/>
          <w:bCs/>
          <w:szCs w:val="20"/>
        </w:rPr>
        <w:t>和通丝螺杆</w:t>
      </w:r>
      <w:proofErr w:type="gramEnd"/>
      <w:r>
        <w:rPr>
          <w:rFonts w:ascii="宋体" w:hAnsi="宋体" w:cs="宋体" w:hint="eastAsia"/>
          <w:bCs/>
          <w:szCs w:val="20"/>
        </w:rPr>
        <w:t>应按设计文件要求的长度和位置进行切割加工，切割加工后的端面应平整，槽钢的槽内两底角均应为90</w:t>
      </w:r>
      <w:r>
        <w:rPr>
          <w:rFonts w:ascii="宋体" w:hAnsi="宋体" w:cs="宋体" w:hint="eastAsia"/>
          <w:bCs/>
          <w:szCs w:val="21"/>
        </w:rPr>
        <w:t>°</w:t>
      </w:r>
      <w:r>
        <w:rPr>
          <w:rFonts w:ascii="宋体" w:hAnsi="宋体" w:cs="宋体" w:hint="eastAsia"/>
          <w:bCs/>
          <w:szCs w:val="20"/>
        </w:rPr>
        <w:t>，不应有张口、扁口或斜口现象。</w:t>
      </w:r>
    </w:p>
    <w:p w:rsidR="00004074" w:rsidRDefault="009E3F9D" w:rsidP="004D5FB9">
      <w:pPr>
        <w:snapToGrid w:val="0"/>
        <w:spacing w:beforeLines="100" w:before="312" w:afterLines="100" w:after="312" w:line="240" w:lineRule="auto"/>
        <w:ind w:firstLineChars="200" w:firstLine="420"/>
        <w:rPr>
          <w:rFonts w:ascii="宋体" w:hAnsi="宋体" w:cs="宋体"/>
          <w:bCs/>
          <w:szCs w:val="20"/>
        </w:rPr>
      </w:pPr>
      <w:r>
        <w:rPr>
          <w:rFonts w:ascii="宋体" w:hAnsi="宋体" w:cs="宋体" w:hint="eastAsia"/>
          <w:bCs/>
          <w:szCs w:val="20"/>
        </w:rPr>
        <w:t>检查方法：尺量、观察检查。</w:t>
      </w:r>
    </w:p>
    <w:p w:rsidR="00004074" w:rsidRDefault="009E3F9D" w:rsidP="004D5FB9">
      <w:pPr>
        <w:snapToGrid w:val="0"/>
        <w:spacing w:beforeLines="100" w:before="312" w:afterLines="100" w:after="312" w:line="240" w:lineRule="auto"/>
        <w:ind w:firstLineChars="200" w:firstLine="420"/>
        <w:rPr>
          <w:rFonts w:ascii="宋体" w:hAnsi="宋体" w:cs="宋体"/>
          <w:bCs/>
          <w:szCs w:val="20"/>
        </w:rPr>
      </w:pPr>
      <w:r>
        <w:rPr>
          <w:rFonts w:ascii="宋体" w:hAnsi="宋体" w:cs="宋体" w:hint="eastAsia"/>
          <w:bCs/>
          <w:szCs w:val="20"/>
        </w:rPr>
        <w:t>检查数量：每个检验批检查3件。</w:t>
      </w:r>
    </w:p>
    <w:p w:rsidR="00004074" w:rsidRDefault="009E3F9D" w:rsidP="004D5FB9">
      <w:pPr>
        <w:snapToGrid w:val="0"/>
        <w:spacing w:beforeLines="100" w:before="312" w:afterLines="100" w:after="312" w:line="240" w:lineRule="auto"/>
        <w:rPr>
          <w:rFonts w:ascii="宋体" w:hAnsi="宋体" w:cs="宋体"/>
          <w:bCs/>
          <w:szCs w:val="20"/>
        </w:rPr>
      </w:pPr>
      <w:r>
        <w:rPr>
          <w:rFonts w:ascii="宋体" w:hAnsi="宋体" w:cs="宋体" w:hint="eastAsia"/>
          <w:bCs/>
          <w:szCs w:val="20"/>
        </w:rPr>
        <w:t>7.3.2 抗震支吊架与建筑结构连接的位置、连接方式、安装方向、数量等应符合设计文件要求。</w:t>
      </w:r>
    </w:p>
    <w:p w:rsidR="00004074" w:rsidRDefault="009E3F9D" w:rsidP="004D5FB9">
      <w:pPr>
        <w:snapToGrid w:val="0"/>
        <w:spacing w:beforeLines="100" w:before="312" w:afterLines="100" w:after="312" w:line="240" w:lineRule="auto"/>
        <w:ind w:firstLineChars="200" w:firstLine="420"/>
        <w:rPr>
          <w:rFonts w:ascii="宋体" w:hAnsi="宋体" w:cs="宋体"/>
          <w:bCs/>
          <w:szCs w:val="20"/>
        </w:rPr>
      </w:pPr>
      <w:r>
        <w:rPr>
          <w:rFonts w:ascii="宋体" w:hAnsi="宋体" w:cs="宋体" w:hint="eastAsia"/>
          <w:bCs/>
          <w:szCs w:val="20"/>
        </w:rPr>
        <w:t>检查方法：观察检查。</w:t>
      </w:r>
    </w:p>
    <w:p w:rsidR="00004074" w:rsidRDefault="009E3F9D" w:rsidP="004D5FB9">
      <w:pPr>
        <w:snapToGrid w:val="0"/>
        <w:spacing w:beforeLines="100" w:before="312" w:afterLines="100" w:after="312" w:line="240" w:lineRule="auto"/>
        <w:ind w:firstLineChars="200" w:firstLine="420"/>
        <w:jc w:val="left"/>
        <w:rPr>
          <w:rFonts w:ascii="宋体" w:hAnsi="宋体" w:cs="宋体"/>
          <w:bCs/>
          <w:szCs w:val="20"/>
        </w:rPr>
      </w:pPr>
      <w:r>
        <w:rPr>
          <w:rFonts w:ascii="宋体" w:hAnsi="宋体" w:cs="宋体" w:hint="eastAsia"/>
          <w:bCs/>
          <w:szCs w:val="20"/>
        </w:rPr>
        <w:t>检查数量：全数抽样样本检查。</w:t>
      </w:r>
    </w:p>
    <w:p w:rsidR="00004074" w:rsidRDefault="009E3F9D" w:rsidP="004D5FB9">
      <w:pPr>
        <w:snapToGrid w:val="0"/>
        <w:spacing w:beforeLines="100" w:before="312" w:afterLines="100" w:after="312" w:line="240" w:lineRule="auto"/>
        <w:jc w:val="left"/>
        <w:rPr>
          <w:rFonts w:ascii="宋体" w:hAnsi="宋体" w:cs="宋体"/>
          <w:bCs/>
          <w:szCs w:val="20"/>
        </w:rPr>
      </w:pPr>
      <w:r>
        <w:rPr>
          <w:rFonts w:ascii="宋体" w:hAnsi="宋体" w:cs="宋体" w:hint="eastAsia"/>
          <w:bCs/>
          <w:szCs w:val="20"/>
        </w:rPr>
        <w:t>7.3.3 抗震支吊架与结构的连接、吊杆与槽钢的连接、槽钢螺母与连接件的连接应牢固，防止松动。螺杆螺母最小扭矩应符合本规程6.3.8条的规定。</w:t>
      </w:r>
    </w:p>
    <w:p w:rsidR="00004074" w:rsidRDefault="009E3F9D" w:rsidP="004D5FB9">
      <w:pPr>
        <w:pStyle w:val="msolistparagraph0"/>
        <w:widowControl/>
        <w:snapToGrid w:val="0"/>
        <w:spacing w:beforeLines="100" w:before="312" w:afterLines="100" w:after="312" w:line="240" w:lineRule="auto"/>
        <w:ind w:firstLineChars="0" w:firstLine="480"/>
        <w:rPr>
          <w:rFonts w:ascii="宋体" w:hAnsi="宋体" w:cs="宋体"/>
          <w:bCs/>
          <w:szCs w:val="20"/>
        </w:rPr>
      </w:pPr>
      <w:r>
        <w:rPr>
          <w:rFonts w:ascii="宋体" w:hAnsi="宋体" w:cs="宋体" w:hint="eastAsia"/>
          <w:bCs/>
          <w:szCs w:val="20"/>
        </w:rPr>
        <w:t>检查方法：扭矩扳手检查。</w:t>
      </w:r>
    </w:p>
    <w:p w:rsidR="00004074" w:rsidRDefault="009E3F9D" w:rsidP="004D5FB9">
      <w:pPr>
        <w:pStyle w:val="msolistparagraph0"/>
        <w:widowControl/>
        <w:snapToGrid w:val="0"/>
        <w:spacing w:beforeLines="100" w:before="312" w:afterLines="100" w:after="312" w:line="240" w:lineRule="auto"/>
        <w:ind w:firstLineChars="0" w:firstLine="480"/>
        <w:rPr>
          <w:rFonts w:ascii="宋体" w:hAnsi="宋体" w:cs="宋体"/>
          <w:bCs/>
          <w:szCs w:val="20"/>
        </w:rPr>
      </w:pPr>
      <w:r>
        <w:rPr>
          <w:rFonts w:ascii="宋体" w:hAnsi="宋体" w:cs="宋体" w:hint="eastAsia"/>
          <w:bCs/>
          <w:szCs w:val="20"/>
        </w:rPr>
        <w:lastRenderedPageBreak/>
        <w:t>检查数量：每个检验批检查3套抗震支吊架，重要机房全数检查。</w:t>
      </w:r>
    </w:p>
    <w:p w:rsidR="00004074" w:rsidRDefault="009E3F9D" w:rsidP="004D5FB9">
      <w:pPr>
        <w:snapToGrid w:val="0"/>
        <w:spacing w:beforeLines="100" w:before="312" w:afterLines="100" w:after="312" w:line="240" w:lineRule="auto"/>
        <w:rPr>
          <w:rFonts w:ascii="宋体" w:hAnsi="宋体" w:cs="宋体"/>
          <w:bCs/>
          <w:szCs w:val="20"/>
        </w:rPr>
      </w:pPr>
      <w:r>
        <w:rPr>
          <w:rFonts w:ascii="宋体" w:hAnsi="宋体" w:cs="宋体" w:hint="eastAsia"/>
          <w:bCs/>
          <w:szCs w:val="20"/>
        </w:rPr>
        <w:t>7.3.4 侧向抗震支吊架与纵向抗震支吊架位置、数量应符合设计要求。</w:t>
      </w:r>
    </w:p>
    <w:p w:rsidR="00004074" w:rsidRDefault="009E3F9D" w:rsidP="004D5FB9">
      <w:pPr>
        <w:snapToGrid w:val="0"/>
        <w:spacing w:beforeLines="100" w:before="312" w:afterLines="100" w:after="312" w:line="240" w:lineRule="auto"/>
        <w:ind w:firstLineChars="200" w:firstLine="420"/>
        <w:rPr>
          <w:rFonts w:ascii="宋体" w:hAnsi="宋体" w:cs="宋体"/>
          <w:bCs/>
          <w:szCs w:val="20"/>
        </w:rPr>
      </w:pPr>
      <w:r>
        <w:rPr>
          <w:rFonts w:ascii="宋体" w:hAnsi="宋体" w:cs="宋体" w:hint="eastAsia"/>
          <w:bCs/>
          <w:szCs w:val="20"/>
        </w:rPr>
        <w:t>检查方法：观察检查。</w:t>
      </w:r>
    </w:p>
    <w:p w:rsidR="00004074" w:rsidRDefault="009E3F9D" w:rsidP="004D5FB9">
      <w:pPr>
        <w:pStyle w:val="msolistparagraph0"/>
        <w:widowControl/>
        <w:snapToGrid w:val="0"/>
        <w:spacing w:beforeLines="100" w:before="312" w:afterLines="100" w:after="312" w:line="240" w:lineRule="auto"/>
        <w:rPr>
          <w:rFonts w:ascii="宋体" w:hAnsi="宋体" w:cs="宋体"/>
          <w:bCs/>
          <w:szCs w:val="20"/>
        </w:rPr>
      </w:pPr>
      <w:r>
        <w:rPr>
          <w:rFonts w:ascii="宋体" w:hAnsi="宋体" w:cs="宋体" w:hint="eastAsia"/>
          <w:bCs/>
          <w:szCs w:val="20"/>
        </w:rPr>
        <w:t>检查数量：每个检验批检查3套抗震支吊架，重要机房全数检查。</w:t>
      </w:r>
    </w:p>
    <w:p w:rsidR="00004074" w:rsidRDefault="009E3F9D" w:rsidP="004D5FB9">
      <w:pPr>
        <w:pStyle w:val="msolistparagraph0"/>
        <w:widowControl/>
        <w:snapToGrid w:val="0"/>
        <w:spacing w:beforeLines="100" w:before="312" w:afterLines="100" w:after="312" w:line="240" w:lineRule="auto"/>
        <w:ind w:firstLineChars="0" w:firstLine="0"/>
        <w:rPr>
          <w:rFonts w:ascii="宋体" w:hAnsi="宋体" w:cs="宋体"/>
          <w:bCs/>
          <w:szCs w:val="21"/>
        </w:rPr>
      </w:pPr>
      <w:r>
        <w:rPr>
          <w:rFonts w:ascii="宋体" w:hAnsi="宋体" w:cs="宋体" w:hint="eastAsia"/>
          <w:bCs/>
          <w:szCs w:val="21"/>
        </w:rPr>
        <w:t>7.3.5 抗震支吊架采用后置锚栓连接时，施工工艺应符合锚栓安装工艺性能检测报告中的要求。工程验收前，应对后锚固（锚栓）承载力进行检测，检测结果应符合设计要求。</w:t>
      </w:r>
    </w:p>
    <w:p w:rsidR="00004074" w:rsidRDefault="009E3F9D" w:rsidP="004D5FB9">
      <w:pPr>
        <w:pStyle w:val="msolistparagraph0"/>
        <w:widowControl/>
        <w:snapToGrid w:val="0"/>
        <w:spacing w:beforeLines="100" w:before="312" w:afterLines="100" w:after="312" w:line="240" w:lineRule="auto"/>
        <w:rPr>
          <w:rFonts w:ascii="宋体" w:hAnsi="宋体" w:cs="宋体"/>
          <w:bCs/>
          <w:szCs w:val="20"/>
        </w:rPr>
      </w:pPr>
      <w:r>
        <w:rPr>
          <w:rFonts w:ascii="宋体" w:hAnsi="宋体" w:cs="宋体" w:hint="eastAsia"/>
          <w:bCs/>
          <w:szCs w:val="20"/>
        </w:rPr>
        <w:t>检测数量为同一工程、同一品牌、同规格锚栓、同强度基材、同一专业施工单位施工的，抽取0.1%，且不少于5根。</w:t>
      </w:r>
    </w:p>
    <w:p w:rsidR="00004074" w:rsidRDefault="009E3F9D" w:rsidP="004D5FB9">
      <w:pPr>
        <w:pStyle w:val="msolistparagraph0"/>
        <w:widowControl/>
        <w:snapToGrid w:val="0"/>
        <w:spacing w:beforeLines="100" w:before="312" w:afterLines="100" w:after="312" w:line="240" w:lineRule="auto"/>
        <w:rPr>
          <w:rFonts w:ascii="宋体" w:hAnsi="宋体" w:cs="宋体"/>
          <w:bCs/>
          <w:szCs w:val="20"/>
        </w:rPr>
      </w:pPr>
      <w:r>
        <w:rPr>
          <w:rFonts w:ascii="宋体" w:hAnsi="宋体" w:cs="宋体" w:hint="eastAsia"/>
          <w:bCs/>
          <w:szCs w:val="20"/>
        </w:rPr>
        <w:t>检查方法：检查后锚固承载力检测报告。</w:t>
      </w:r>
    </w:p>
    <w:p w:rsidR="00004074" w:rsidRDefault="009E3F9D" w:rsidP="004D5FB9">
      <w:pPr>
        <w:pStyle w:val="msolistparagraph0"/>
        <w:widowControl/>
        <w:snapToGrid w:val="0"/>
        <w:spacing w:beforeLines="100" w:before="312" w:afterLines="100" w:after="312" w:line="240" w:lineRule="auto"/>
        <w:rPr>
          <w:rFonts w:ascii="宋体" w:hAnsi="宋体" w:cs="宋体"/>
          <w:bCs/>
          <w:szCs w:val="20"/>
        </w:rPr>
      </w:pPr>
      <w:r>
        <w:rPr>
          <w:rFonts w:ascii="宋体" w:hAnsi="宋体" w:cs="宋体" w:hint="eastAsia"/>
          <w:bCs/>
          <w:szCs w:val="20"/>
        </w:rPr>
        <w:t>检查数量：全数检查。</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7.3.6 抗震支吊架的安装应符合本规程4.3.4条、4.3.5条和4.3.6条相关规定。</w:t>
      </w:r>
    </w:p>
    <w:p w:rsidR="00004074" w:rsidRDefault="009E3F9D" w:rsidP="004D5FB9">
      <w:pPr>
        <w:snapToGrid w:val="0"/>
        <w:spacing w:beforeLines="100" w:before="312" w:afterLines="100" w:after="312" w:line="240" w:lineRule="auto"/>
        <w:ind w:firstLineChars="200" w:firstLine="420"/>
        <w:rPr>
          <w:rFonts w:ascii="宋体" w:hAnsi="宋体" w:cs="宋体"/>
          <w:bCs/>
        </w:rPr>
      </w:pPr>
      <w:r>
        <w:rPr>
          <w:rFonts w:ascii="宋体" w:hAnsi="宋体" w:cs="宋体" w:hint="eastAsia"/>
          <w:bCs/>
        </w:rPr>
        <w:t>检查方法：尺量、观察检查</w:t>
      </w:r>
    </w:p>
    <w:p w:rsidR="00004074" w:rsidRDefault="009E3F9D" w:rsidP="004D5FB9">
      <w:pPr>
        <w:pStyle w:val="msolistparagraph0"/>
        <w:widowControl/>
        <w:snapToGrid w:val="0"/>
        <w:spacing w:beforeLines="100" w:before="312" w:afterLines="100" w:after="312" w:line="240" w:lineRule="auto"/>
        <w:ind w:firstLineChars="0" w:firstLine="480"/>
        <w:rPr>
          <w:rFonts w:ascii="宋体" w:hAnsi="宋体" w:cs="宋体"/>
          <w:bCs/>
          <w:szCs w:val="20"/>
        </w:rPr>
      </w:pPr>
      <w:r>
        <w:rPr>
          <w:rFonts w:ascii="宋体" w:hAnsi="宋体" w:cs="宋体" w:hint="eastAsia"/>
          <w:bCs/>
          <w:szCs w:val="21"/>
        </w:rPr>
        <w:t>检查数量：每个检验批检查3套抗震支吊架，重要机房全数检查。</w:t>
      </w:r>
    </w:p>
    <w:p w:rsidR="00004074" w:rsidRDefault="009E3F9D" w:rsidP="004D5FB9">
      <w:pPr>
        <w:snapToGrid w:val="0"/>
        <w:spacing w:beforeLines="100" w:before="312" w:afterLines="100" w:after="312" w:line="240" w:lineRule="auto"/>
        <w:rPr>
          <w:rFonts w:ascii="宋体" w:hAnsi="宋体" w:cs="宋体"/>
          <w:bCs/>
          <w:vanish/>
          <w:szCs w:val="20"/>
        </w:rPr>
      </w:pPr>
      <w:r>
        <w:rPr>
          <w:rFonts w:ascii="宋体" w:hAnsi="宋体" w:cs="宋体" w:hint="eastAsia"/>
          <w:bCs/>
          <w:szCs w:val="20"/>
        </w:rPr>
        <w:t xml:space="preserve">7.3.7 </w:t>
      </w:r>
    </w:p>
    <w:p w:rsidR="00004074" w:rsidRDefault="00004074" w:rsidP="004D5FB9">
      <w:pPr>
        <w:pStyle w:val="msolistparagraph0"/>
        <w:widowControl/>
        <w:numPr>
          <w:ilvl w:val="1"/>
          <w:numId w:val="66"/>
        </w:numPr>
        <w:snapToGrid w:val="0"/>
        <w:spacing w:beforeLines="100" w:before="312" w:afterLines="100" w:after="312" w:line="240" w:lineRule="auto"/>
        <w:ind w:firstLineChars="0"/>
        <w:rPr>
          <w:rFonts w:ascii="宋体" w:hAnsi="宋体" w:cs="宋体"/>
          <w:bCs/>
          <w:vanish/>
          <w:szCs w:val="20"/>
        </w:rPr>
      </w:pPr>
    </w:p>
    <w:p w:rsidR="00004074" w:rsidRDefault="00004074" w:rsidP="004D5FB9">
      <w:pPr>
        <w:pStyle w:val="msolistparagraph0"/>
        <w:widowControl/>
        <w:numPr>
          <w:ilvl w:val="2"/>
          <w:numId w:val="66"/>
        </w:numPr>
        <w:snapToGrid w:val="0"/>
        <w:spacing w:beforeLines="100" w:before="312" w:afterLines="100" w:after="312" w:line="240" w:lineRule="auto"/>
        <w:ind w:firstLineChars="0"/>
        <w:rPr>
          <w:rFonts w:ascii="宋体" w:hAnsi="宋体" w:cs="宋体"/>
          <w:bCs/>
          <w:vanish/>
          <w:szCs w:val="20"/>
        </w:rPr>
      </w:pPr>
    </w:p>
    <w:p w:rsidR="00004074" w:rsidRDefault="00004074" w:rsidP="004D5FB9">
      <w:pPr>
        <w:pStyle w:val="msolistparagraph0"/>
        <w:widowControl/>
        <w:numPr>
          <w:ilvl w:val="2"/>
          <w:numId w:val="66"/>
        </w:numPr>
        <w:snapToGrid w:val="0"/>
        <w:spacing w:beforeLines="100" w:before="312" w:afterLines="100" w:after="312" w:line="240" w:lineRule="auto"/>
        <w:ind w:firstLineChars="0"/>
        <w:rPr>
          <w:rFonts w:ascii="宋体" w:hAnsi="宋体" w:cs="宋体"/>
          <w:bCs/>
          <w:vanish/>
          <w:szCs w:val="20"/>
        </w:rPr>
      </w:pPr>
    </w:p>
    <w:p w:rsidR="00004074" w:rsidRDefault="00004074" w:rsidP="004D5FB9">
      <w:pPr>
        <w:pStyle w:val="msolistparagraph0"/>
        <w:widowControl/>
        <w:numPr>
          <w:ilvl w:val="2"/>
          <w:numId w:val="66"/>
        </w:numPr>
        <w:snapToGrid w:val="0"/>
        <w:spacing w:beforeLines="100" w:before="312" w:afterLines="100" w:after="312" w:line="240" w:lineRule="auto"/>
        <w:ind w:firstLineChars="0"/>
        <w:rPr>
          <w:rFonts w:ascii="宋体" w:hAnsi="宋体" w:cs="宋体"/>
          <w:bCs/>
          <w:vanish/>
          <w:szCs w:val="20"/>
        </w:rPr>
      </w:pPr>
    </w:p>
    <w:p w:rsidR="00004074" w:rsidRDefault="00004074" w:rsidP="004D5FB9">
      <w:pPr>
        <w:pStyle w:val="msolistparagraph0"/>
        <w:widowControl/>
        <w:numPr>
          <w:ilvl w:val="2"/>
          <w:numId w:val="66"/>
        </w:numPr>
        <w:snapToGrid w:val="0"/>
        <w:spacing w:beforeLines="100" w:before="312" w:afterLines="100" w:after="312" w:line="240" w:lineRule="auto"/>
        <w:ind w:firstLineChars="0"/>
        <w:rPr>
          <w:rFonts w:ascii="宋体" w:hAnsi="宋体" w:cs="宋体"/>
          <w:bCs/>
          <w:vanish/>
          <w:szCs w:val="20"/>
        </w:rPr>
      </w:pPr>
    </w:p>
    <w:p w:rsidR="00004074" w:rsidRDefault="009E3F9D" w:rsidP="004D5FB9">
      <w:pPr>
        <w:snapToGrid w:val="0"/>
        <w:spacing w:beforeLines="100" w:before="312" w:afterLines="100" w:after="312" w:line="240" w:lineRule="auto"/>
        <w:rPr>
          <w:rFonts w:ascii="宋体" w:hAnsi="宋体" w:cs="宋体"/>
          <w:bCs/>
          <w:szCs w:val="20"/>
        </w:rPr>
      </w:pPr>
      <w:r>
        <w:rPr>
          <w:rFonts w:ascii="宋体" w:hAnsi="宋体" w:cs="宋体" w:hint="eastAsia"/>
          <w:bCs/>
          <w:szCs w:val="20"/>
        </w:rPr>
        <w:t>钢结构用抗震支吊架</w:t>
      </w:r>
      <w:proofErr w:type="gramStart"/>
      <w:r>
        <w:rPr>
          <w:rFonts w:ascii="宋体" w:hAnsi="宋体" w:cs="宋体" w:hint="eastAsia"/>
          <w:bCs/>
          <w:szCs w:val="20"/>
        </w:rPr>
        <w:t>夹具顶紧接触面</w:t>
      </w:r>
      <w:proofErr w:type="gramEnd"/>
      <w:r>
        <w:rPr>
          <w:rFonts w:ascii="宋体" w:hAnsi="宋体" w:cs="宋体" w:hint="eastAsia"/>
          <w:bCs/>
          <w:szCs w:val="20"/>
        </w:rPr>
        <w:t>应有75%以上的面积紧贴，边缘间隙不应大于0.8mm。</w:t>
      </w:r>
    </w:p>
    <w:p w:rsidR="00004074" w:rsidRDefault="009E3F9D" w:rsidP="004D5FB9">
      <w:pPr>
        <w:pStyle w:val="msolistparagraph0"/>
        <w:widowControl/>
        <w:snapToGrid w:val="0"/>
        <w:spacing w:beforeLines="100" w:before="312" w:afterLines="100" w:after="312" w:line="240" w:lineRule="auto"/>
        <w:rPr>
          <w:rFonts w:ascii="宋体" w:hAnsi="宋体" w:cs="宋体"/>
          <w:bCs/>
          <w:szCs w:val="20"/>
        </w:rPr>
      </w:pPr>
      <w:r>
        <w:rPr>
          <w:rFonts w:ascii="宋体" w:hAnsi="宋体" w:cs="宋体" w:hint="eastAsia"/>
          <w:bCs/>
          <w:szCs w:val="20"/>
        </w:rPr>
        <w:t>检验方法：用0.3mm塞尺检查，其塞入面积应小于25%。</w:t>
      </w:r>
    </w:p>
    <w:p w:rsidR="00004074" w:rsidRDefault="009E3F9D" w:rsidP="004D5FB9">
      <w:pPr>
        <w:pStyle w:val="msolistparagraph0"/>
        <w:widowControl/>
        <w:snapToGrid w:val="0"/>
        <w:spacing w:beforeLines="100" w:before="312" w:afterLines="100" w:after="312" w:line="240" w:lineRule="auto"/>
        <w:rPr>
          <w:rFonts w:ascii="宋体" w:hAnsi="宋体" w:cs="宋体"/>
          <w:bCs/>
          <w:szCs w:val="20"/>
        </w:rPr>
      </w:pPr>
      <w:r>
        <w:rPr>
          <w:rFonts w:ascii="宋体" w:hAnsi="宋体" w:cs="宋体" w:hint="eastAsia"/>
          <w:bCs/>
          <w:szCs w:val="20"/>
        </w:rPr>
        <w:t>检查数量：每个检验批检查3套抗震支吊架，重要机房全数检查。</w:t>
      </w:r>
    </w:p>
    <w:p w:rsidR="00004074" w:rsidRDefault="009E3F9D" w:rsidP="004D5FB9">
      <w:pPr>
        <w:snapToGrid w:val="0"/>
        <w:spacing w:beforeLines="100" w:before="312" w:afterLines="100" w:after="312" w:line="240" w:lineRule="auto"/>
        <w:rPr>
          <w:rFonts w:ascii="宋体" w:hAnsi="宋体" w:cs="宋体"/>
          <w:bCs/>
          <w:szCs w:val="20"/>
        </w:rPr>
      </w:pPr>
      <w:r>
        <w:rPr>
          <w:rFonts w:ascii="宋体" w:hAnsi="宋体" w:cs="宋体" w:hint="eastAsia"/>
          <w:bCs/>
          <w:szCs w:val="20"/>
        </w:rPr>
        <w:t>7.3.8 抗震支吊架与管道的连接应符合本规程6.3.7条的相关规定。</w:t>
      </w:r>
    </w:p>
    <w:p w:rsidR="00004074" w:rsidRDefault="009E3F9D" w:rsidP="004D5FB9">
      <w:pPr>
        <w:snapToGrid w:val="0"/>
        <w:spacing w:beforeLines="100" w:before="312" w:afterLines="100" w:after="312" w:line="240" w:lineRule="auto"/>
        <w:ind w:firstLineChars="200" w:firstLine="420"/>
        <w:rPr>
          <w:rFonts w:ascii="宋体" w:hAnsi="宋体" w:cs="宋体"/>
          <w:bCs/>
          <w:szCs w:val="20"/>
        </w:rPr>
      </w:pPr>
      <w:r>
        <w:rPr>
          <w:rFonts w:ascii="宋体" w:hAnsi="宋体" w:cs="宋体" w:hint="eastAsia"/>
          <w:bCs/>
          <w:szCs w:val="20"/>
        </w:rPr>
        <w:t>检查方法：尺量、观察检查。</w:t>
      </w:r>
    </w:p>
    <w:p w:rsidR="00004074" w:rsidRDefault="009E3F9D" w:rsidP="004D5FB9">
      <w:pPr>
        <w:snapToGrid w:val="0"/>
        <w:spacing w:beforeLines="100" w:before="312" w:afterLines="100" w:after="312" w:line="240" w:lineRule="auto"/>
        <w:ind w:firstLineChars="200" w:firstLine="420"/>
        <w:rPr>
          <w:rFonts w:ascii="Times New Roman" w:hAnsi="Times New Roman"/>
          <w:sz w:val="24"/>
          <w:szCs w:val="22"/>
        </w:rPr>
      </w:pPr>
      <w:r>
        <w:rPr>
          <w:rFonts w:ascii="宋体" w:hAnsi="宋体" w:cs="宋体" w:hint="eastAsia"/>
          <w:bCs/>
          <w:szCs w:val="20"/>
        </w:rPr>
        <w:t>检查数量：每个检验批检查3套抗震支吊架，重要机房全数检查。</w:t>
      </w:r>
    </w:p>
    <w:p w:rsidR="00004074" w:rsidRDefault="009E3F9D">
      <w:pPr>
        <w:pStyle w:val="3"/>
        <w:widowControl/>
        <w:rPr>
          <w:rFonts w:ascii="黑体" w:eastAsia="黑体" w:hAnsi="黑体"/>
          <w:b w:val="0"/>
          <w:bCs w:val="0"/>
          <w:sz w:val="21"/>
          <w:szCs w:val="21"/>
        </w:rPr>
      </w:pPr>
      <w:r>
        <w:rPr>
          <w:rFonts w:ascii="黑体" w:eastAsia="黑体" w:hAnsi="黑体"/>
          <w:b w:val="0"/>
          <w:bCs w:val="0"/>
          <w:sz w:val="21"/>
          <w:szCs w:val="21"/>
        </w:rPr>
        <w:t xml:space="preserve">II </w:t>
      </w:r>
      <w:r>
        <w:rPr>
          <w:rFonts w:ascii="黑体" w:eastAsia="黑体" w:hAnsi="黑体" w:hint="eastAsia"/>
          <w:b w:val="0"/>
          <w:bCs w:val="0"/>
          <w:sz w:val="21"/>
          <w:szCs w:val="21"/>
        </w:rPr>
        <w:t>一般项目</w:t>
      </w:r>
    </w:p>
    <w:p w:rsidR="00004074" w:rsidRDefault="009E3F9D" w:rsidP="004D5FB9">
      <w:pPr>
        <w:pStyle w:val="msolistparagraph0"/>
        <w:widowControl/>
        <w:snapToGrid w:val="0"/>
        <w:spacing w:beforeLines="100" w:before="312" w:afterLines="100" w:after="312" w:line="240" w:lineRule="auto"/>
        <w:ind w:firstLineChars="0" w:firstLine="0"/>
        <w:rPr>
          <w:rFonts w:ascii="宋体" w:hAnsi="宋体" w:cs="宋体"/>
          <w:bCs/>
          <w:szCs w:val="21"/>
        </w:rPr>
      </w:pPr>
      <w:r>
        <w:rPr>
          <w:rFonts w:ascii="宋体" w:hAnsi="宋体" w:cs="宋体" w:hint="eastAsia"/>
          <w:bCs/>
          <w:szCs w:val="21"/>
        </w:rPr>
        <w:t>7.3.9  C型槽钢和全螺纹吊杆切割后，切割</w:t>
      </w:r>
      <w:proofErr w:type="gramStart"/>
      <w:r>
        <w:rPr>
          <w:rFonts w:ascii="宋体" w:hAnsi="宋体" w:cs="宋体" w:hint="eastAsia"/>
          <w:bCs/>
          <w:szCs w:val="21"/>
        </w:rPr>
        <w:t>端应平滑</w:t>
      </w:r>
      <w:proofErr w:type="gramEnd"/>
      <w:r>
        <w:rPr>
          <w:rFonts w:ascii="宋体" w:hAnsi="宋体" w:cs="宋体" w:hint="eastAsia"/>
          <w:bCs/>
          <w:szCs w:val="21"/>
        </w:rPr>
        <w:t>、无毛刺，并应对切口断面处进行防腐处理。</w:t>
      </w:r>
    </w:p>
    <w:p w:rsidR="00004074" w:rsidRDefault="009E3F9D" w:rsidP="004D5FB9">
      <w:pPr>
        <w:snapToGrid w:val="0"/>
        <w:spacing w:beforeLines="100" w:before="312" w:afterLines="100" w:after="312" w:line="240" w:lineRule="auto"/>
        <w:ind w:firstLineChars="200" w:firstLine="420"/>
        <w:rPr>
          <w:rFonts w:ascii="宋体" w:hAnsi="宋体" w:cs="宋体"/>
          <w:bCs/>
        </w:rPr>
      </w:pPr>
      <w:r>
        <w:rPr>
          <w:rFonts w:ascii="宋体" w:hAnsi="宋体" w:cs="宋体" w:hint="eastAsia"/>
          <w:bCs/>
        </w:rPr>
        <w:t>检查方法：观察检查。</w:t>
      </w:r>
    </w:p>
    <w:p w:rsidR="00004074" w:rsidRDefault="009E3F9D" w:rsidP="004D5FB9">
      <w:pPr>
        <w:snapToGrid w:val="0"/>
        <w:spacing w:beforeLines="100" w:before="312" w:afterLines="100" w:after="312" w:line="240" w:lineRule="auto"/>
        <w:ind w:firstLineChars="200" w:firstLine="420"/>
        <w:rPr>
          <w:rFonts w:ascii="宋体" w:hAnsi="宋体" w:cs="宋体"/>
          <w:bCs/>
        </w:rPr>
      </w:pPr>
      <w:r>
        <w:rPr>
          <w:rFonts w:ascii="宋体" w:hAnsi="宋体" w:cs="宋体" w:hint="eastAsia"/>
          <w:bCs/>
        </w:rPr>
        <w:t>检查数量：每个检验批检查3套抗震支吊架。</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7.3.10 抗震支吊架的安装锚固区基层表面应坚实、平整，不应有起砂、起壳、蜂窝、麻</w:t>
      </w:r>
      <w:r>
        <w:rPr>
          <w:rFonts w:ascii="宋体" w:hAnsi="宋体" w:cs="宋体" w:hint="eastAsia"/>
          <w:bCs/>
        </w:rPr>
        <w:lastRenderedPageBreak/>
        <w:t>面、油污等影响锚固承载力的缺陷。</w:t>
      </w:r>
    </w:p>
    <w:p w:rsidR="00004074" w:rsidRDefault="009E3F9D" w:rsidP="004D5FB9">
      <w:pPr>
        <w:snapToGrid w:val="0"/>
        <w:spacing w:beforeLines="100" w:before="312" w:afterLines="100" w:after="312" w:line="240" w:lineRule="auto"/>
        <w:ind w:firstLineChars="200" w:firstLine="420"/>
        <w:rPr>
          <w:rFonts w:ascii="宋体" w:hAnsi="宋体" w:cs="宋体"/>
          <w:bCs/>
        </w:rPr>
      </w:pPr>
      <w:r>
        <w:rPr>
          <w:rFonts w:ascii="宋体" w:hAnsi="宋体" w:cs="宋体" w:hint="eastAsia"/>
          <w:bCs/>
        </w:rPr>
        <w:t>检查方法：观察检查。</w:t>
      </w:r>
    </w:p>
    <w:p w:rsidR="00004074" w:rsidRDefault="009E3F9D" w:rsidP="004D5FB9">
      <w:pPr>
        <w:snapToGrid w:val="0"/>
        <w:spacing w:beforeLines="100" w:before="312" w:afterLines="100" w:after="312" w:line="240" w:lineRule="auto"/>
        <w:ind w:firstLineChars="200" w:firstLine="420"/>
        <w:rPr>
          <w:rFonts w:ascii="宋体" w:hAnsi="宋体" w:cs="宋体"/>
          <w:bCs/>
        </w:rPr>
      </w:pPr>
      <w:r>
        <w:rPr>
          <w:rFonts w:ascii="宋体" w:hAnsi="宋体" w:cs="宋体" w:hint="eastAsia"/>
          <w:bCs/>
        </w:rPr>
        <w:t>检查数量：每个检验批检查3套抗震支吊架，重要机房全数检查。</w:t>
      </w:r>
    </w:p>
    <w:p w:rsidR="00004074" w:rsidRDefault="009E3F9D" w:rsidP="004D5FB9">
      <w:pPr>
        <w:snapToGrid w:val="0"/>
        <w:spacing w:beforeLines="100" w:before="312" w:afterLines="100" w:after="312" w:line="240" w:lineRule="auto"/>
        <w:rPr>
          <w:rFonts w:ascii="宋体" w:hAnsi="宋体" w:cs="宋体"/>
          <w:bCs/>
        </w:rPr>
      </w:pPr>
      <w:r>
        <w:rPr>
          <w:rFonts w:ascii="宋体" w:hAnsi="宋体" w:cs="宋体" w:hint="eastAsia"/>
          <w:bCs/>
        </w:rPr>
        <w:t>7.3.11 当管道穿越建筑沉降缝时，柔性补偿器、伸缩</w:t>
      </w:r>
      <w:proofErr w:type="gramStart"/>
      <w:r>
        <w:rPr>
          <w:rFonts w:ascii="宋体" w:hAnsi="宋体" w:cs="宋体" w:hint="eastAsia"/>
          <w:bCs/>
        </w:rPr>
        <w:t>节宜设置</w:t>
      </w:r>
      <w:proofErr w:type="gramEnd"/>
      <w:r>
        <w:rPr>
          <w:rFonts w:ascii="宋体" w:hAnsi="宋体" w:cs="宋体" w:hint="eastAsia"/>
          <w:bCs/>
        </w:rPr>
        <w:t>抗震支吊架。</w:t>
      </w:r>
    </w:p>
    <w:p w:rsidR="00004074" w:rsidRDefault="009E3F9D" w:rsidP="004D5FB9">
      <w:pPr>
        <w:pStyle w:val="msolistparagraph0"/>
        <w:widowControl/>
        <w:snapToGrid w:val="0"/>
        <w:spacing w:beforeLines="100" w:before="312" w:afterLines="100" w:after="312" w:line="240" w:lineRule="auto"/>
        <w:rPr>
          <w:rFonts w:ascii="宋体" w:hAnsi="宋体" w:cs="宋体"/>
          <w:bCs/>
          <w:szCs w:val="21"/>
        </w:rPr>
      </w:pPr>
      <w:r>
        <w:rPr>
          <w:rFonts w:ascii="宋体" w:hAnsi="宋体" w:cs="宋体" w:hint="eastAsia"/>
          <w:bCs/>
          <w:szCs w:val="21"/>
        </w:rPr>
        <w:t>检查方法：观察检查。</w:t>
      </w:r>
    </w:p>
    <w:p w:rsidR="00004074" w:rsidRDefault="009E3F9D" w:rsidP="004D5FB9">
      <w:pPr>
        <w:pStyle w:val="msolistparagraph0"/>
        <w:widowControl/>
        <w:snapToGrid w:val="0"/>
        <w:spacing w:beforeLines="100" w:before="312" w:afterLines="100" w:after="312" w:line="240" w:lineRule="auto"/>
        <w:rPr>
          <w:rFonts w:ascii="宋体" w:hAnsi="宋体" w:cs="宋体"/>
          <w:bCs/>
          <w:szCs w:val="21"/>
        </w:rPr>
      </w:pPr>
      <w:r>
        <w:rPr>
          <w:rFonts w:ascii="宋体" w:hAnsi="宋体" w:cs="宋体" w:hint="eastAsia"/>
          <w:bCs/>
          <w:szCs w:val="21"/>
        </w:rPr>
        <w:t>检查数量：全数检查。</w:t>
      </w:r>
    </w:p>
    <w:p w:rsidR="00004074" w:rsidRDefault="009E3F9D" w:rsidP="004D5FB9">
      <w:pPr>
        <w:pStyle w:val="msolistparagraph0"/>
        <w:widowControl/>
        <w:snapToGrid w:val="0"/>
        <w:spacing w:beforeLines="100" w:before="312" w:afterLines="100" w:after="312" w:line="240" w:lineRule="auto"/>
        <w:ind w:firstLineChars="0" w:firstLine="0"/>
        <w:rPr>
          <w:rFonts w:ascii="宋体" w:hAnsi="宋体" w:cs="宋体"/>
          <w:bCs/>
          <w:szCs w:val="21"/>
        </w:rPr>
      </w:pPr>
      <w:r>
        <w:rPr>
          <w:rFonts w:ascii="宋体" w:hAnsi="宋体" w:cs="宋体" w:hint="eastAsia"/>
          <w:bCs/>
          <w:szCs w:val="21"/>
        </w:rPr>
        <w:t>7.3.12 抗震支吊架安装完毕后，表面应平整、洁净、无起泡、分层、</w:t>
      </w:r>
      <w:proofErr w:type="gramStart"/>
      <w:r>
        <w:rPr>
          <w:rFonts w:ascii="宋体" w:hAnsi="宋体" w:cs="宋体" w:hint="eastAsia"/>
          <w:bCs/>
          <w:szCs w:val="21"/>
        </w:rPr>
        <w:t>无加工</w:t>
      </w:r>
      <w:proofErr w:type="gramEnd"/>
      <w:r>
        <w:rPr>
          <w:rFonts w:ascii="宋体" w:hAnsi="宋体" w:cs="宋体" w:hint="eastAsia"/>
          <w:bCs/>
          <w:szCs w:val="21"/>
        </w:rPr>
        <w:t>缺陷、毛刺等现象，支吊架整体表面、侧面应平整，无明显压扁或局部变形等缺陷。</w:t>
      </w:r>
    </w:p>
    <w:p w:rsidR="00004074" w:rsidRDefault="009E3F9D" w:rsidP="004D5FB9">
      <w:pPr>
        <w:pStyle w:val="msolistparagraph0"/>
        <w:widowControl/>
        <w:snapToGrid w:val="0"/>
        <w:spacing w:beforeLines="100" w:before="312" w:afterLines="100" w:after="312" w:line="240" w:lineRule="auto"/>
        <w:rPr>
          <w:rFonts w:ascii="宋体" w:hAnsi="宋体" w:cs="宋体"/>
          <w:bCs/>
          <w:szCs w:val="21"/>
        </w:rPr>
      </w:pPr>
      <w:r>
        <w:rPr>
          <w:rFonts w:ascii="宋体" w:hAnsi="宋体" w:cs="宋体" w:hint="eastAsia"/>
          <w:bCs/>
          <w:szCs w:val="21"/>
        </w:rPr>
        <w:t>检查方法：观察检查。</w:t>
      </w:r>
    </w:p>
    <w:p w:rsidR="00004074" w:rsidRDefault="009E3F9D" w:rsidP="004D5FB9">
      <w:pPr>
        <w:pStyle w:val="msolistparagraph0"/>
        <w:widowControl/>
        <w:snapToGrid w:val="0"/>
        <w:spacing w:beforeLines="100" w:before="312" w:afterLines="100" w:after="312" w:line="240" w:lineRule="auto"/>
        <w:rPr>
          <w:rFonts w:ascii="宋体" w:hAnsi="宋体" w:cs="宋体"/>
          <w:bCs/>
          <w:szCs w:val="21"/>
        </w:rPr>
      </w:pPr>
      <w:r>
        <w:rPr>
          <w:rFonts w:ascii="宋体" w:hAnsi="宋体" w:cs="宋体" w:hint="eastAsia"/>
          <w:bCs/>
          <w:szCs w:val="21"/>
        </w:rPr>
        <w:t>检查数量：每个检验批检查3套抗震支吊架。</w:t>
      </w:r>
    </w:p>
    <w:p w:rsidR="00004074" w:rsidRDefault="009E3F9D" w:rsidP="004D5FB9">
      <w:pPr>
        <w:pStyle w:val="msolistparagraph0"/>
        <w:widowControl/>
        <w:snapToGrid w:val="0"/>
        <w:spacing w:beforeLines="100" w:before="312" w:afterLines="100" w:after="312" w:line="240" w:lineRule="auto"/>
        <w:ind w:firstLineChars="0" w:firstLine="0"/>
        <w:rPr>
          <w:rFonts w:ascii="宋体" w:hAnsi="宋体" w:cs="宋体"/>
          <w:bCs/>
          <w:szCs w:val="21"/>
        </w:rPr>
      </w:pPr>
      <w:r>
        <w:rPr>
          <w:rFonts w:ascii="宋体" w:hAnsi="宋体" w:cs="宋体" w:hint="eastAsia"/>
          <w:bCs/>
          <w:szCs w:val="21"/>
        </w:rPr>
        <w:t>7.3.13 锚栓钻孔直径允许偏差应符合表6.3.1-1的要求，锚栓钻孔质量应符合表6.3.1-2的要求。</w:t>
      </w:r>
    </w:p>
    <w:p w:rsidR="00004074" w:rsidRDefault="009E3F9D" w:rsidP="004D5FB9">
      <w:pPr>
        <w:pStyle w:val="msolistparagraph0"/>
        <w:widowControl/>
        <w:snapToGrid w:val="0"/>
        <w:spacing w:beforeLines="100" w:before="312" w:afterLines="100" w:after="312" w:line="240" w:lineRule="auto"/>
        <w:rPr>
          <w:rFonts w:ascii="宋体" w:hAnsi="宋体" w:cs="宋体"/>
          <w:bCs/>
          <w:szCs w:val="21"/>
        </w:rPr>
      </w:pPr>
      <w:r>
        <w:rPr>
          <w:rFonts w:ascii="宋体" w:hAnsi="宋体" w:cs="宋体" w:hint="eastAsia"/>
          <w:bCs/>
          <w:szCs w:val="21"/>
        </w:rPr>
        <w:t>检查方法：尺量检查。</w:t>
      </w:r>
    </w:p>
    <w:p w:rsidR="00004074" w:rsidRDefault="009E3F9D" w:rsidP="004D5FB9">
      <w:pPr>
        <w:pStyle w:val="msolistparagraph0"/>
        <w:widowControl/>
        <w:snapToGrid w:val="0"/>
        <w:spacing w:beforeLines="100" w:before="312" w:afterLines="100" w:after="312" w:line="240" w:lineRule="auto"/>
        <w:rPr>
          <w:rFonts w:ascii="宋体" w:hAnsi="宋体" w:cs="宋体"/>
          <w:bCs/>
          <w:szCs w:val="21"/>
        </w:rPr>
      </w:pPr>
      <w:r>
        <w:rPr>
          <w:rFonts w:ascii="宋体" w:hAnsi="宋体" w:cs="宋体" w:hint="eastAsia"/>
          <w:bCs/>
          <w:szCs w:val="21"/>
        </w:rPr>
        <w:t>检查数量：每个检验批抽查不少于3处。</w:t>
      </w:r>
    </w:p>
    <w:p w:rsidR="00004074" w:rsidRDefault="009E3F9D" w:rsidP="004D5FB9">
      <w:pPr>
        <w:pStyle w:val="msolistparagraph0"/>
        <w:widowControl/>
        <w:snapToGrid w:val="0"/>
        <w:spacing w:beforeLines="100" w:before="312" w:afterLines="100" w:after="312" w:line="240" w:lineRule="auto"/>
        <w:ind w:firstLineChars="0" w:firstLine="0"/>
        <w:rPr>
          <w:rFonts w:ascii="宋体" w:hAnsi="宋体" w:cs="宋体"/>
          <w:bCs/>
          <w:szCs w:val="21"/>
        </w:rPr>
      </w:pPr>
      <w:r>
        <w:rPr>
          <w:rFonts w:ascii="宋体" w:hAnsi="宋体" w:cs="宋体" w:hint="eastAsia"/>
          <w:bCs/>
          <w:szCs w:val="21"/>
        </w:rPr>
        <w:t>7.3.14 抗震支吊架安装位置、安装尺寸允许偏差及检验方法应符合表7.3.14的要求。</w:t>
      </w:r>
    </w:p>
    <w:p w:rsidR="00004074" w:rsidRDefault="009E3F9D" w:rsidP="004D5FB9">
      <w:pPr>
        <w:pStyle w:val="msolistparagraph0"/>
        <w:widowControl/>
        <w:snapToGrid w:val="0"/>
        <w:spacing w:beforeLines="100" w:before="312" w:afterLines="100" w:after="312" w:line="240" w:lineRule="auto"/>
        <w:jc w:val="center"/>
        <w:rPr>
          <w:rFonts w:ascii="宋体" w:hAnsi="宋体" w:cs="宋体"/>
          <w:bCs/>
          <w:szCs w:val="21"/>
        </w:rPr>
      </w:pPr>
      <w:r>
        <w:rPr>
          <w:rFonts w:ascii="宋体" w:hAnsi="宋体" w:cs="宋体" w:hint="eastAsia"/>
          <w:bCs/>
          <w:szCs w:val="21"/>
        </w:rPr>
        <w:t>表7</w:t>
      </w:r>
      <w:r>
        <w:rPr>
          <w:rFonts w:ascii="宋体" w:hAnsi="宋体" w:cs="宋体"/>
          <w:bCs/>
          <w:szCs w:val="21"/>
        </w:rPr>
        <w:t xml:space="preserve">.3.14 </w:t>
      </w:r>
      <w:r>
        <w:rPr>
          <w:rFonts w:ascii="宋体" w:hAnsi="宋体" w:cs="宋体" w:hint="eastAsia"/>
          <w:bCs/>
          <w:szCs w:val="21"/>
        </w:rPr>
        <w:t>抗震支吊架安装位置、尺寸允许偏差及检验方法</w:t>
      </w:r>
    </w:p>
    <w:tbl>
      <w:tblPr>
        <w:tblW w:w="8340" w:type="dxa"/>
        <w:tblLayout w:type="fixed"/>
        <w:tblCellMar>
          <w:left w:w="0" w:type="dxa"/>
          <w:right w:w="0" w:type="dxa"/>
        </w:tblCellMar>
        <w:tblLook w:val="04A0" w:firstRow="1" w:lastRow="0" w:firstColumn="1" w:lastColumn="0" w:noHBand="0" w:noVBand="1"/>
      </w:tblPr>
      <w:tblGrid>
        <w:gridCol w:w="725"/>
        <w:gridCol w:w="1706"/>
        <w:gridCol w:w="2406"/>
        <w:gridCol w:w="1844"/>
        <w:gridCol w:w="1659"/>
      </w:tblGrid>
      <w:tr w:rsidR="00004074">
        <w:trPr>
          <w:trHeight w:hRule="exact" w:val="533"/>
        </w:trPr>
        <w:tc>
          <w:tcPr>
            <w:tcW w:w="725" w:type="dxa"/>
            <w:tcBorders>
              <w:top w:val="single" w:sz="12" w:space="0" w:color="auto"/>
              <w:left w:val="single" w:sz="12" w:space="0" w:color="auto"/>
              <w:bottom w:val="single" w:sz="4" w:space="0" w:color="auto"/>
              <w:right w:val="single" w:sz="4" w:space="0" w:color="auto"/>
            </w:tcBorders>
            <w:shd w:val="clear" w:color="auto" w:fill="auto"/>
            <w:noWrap/>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szCs w:val="22"/>
              </w:rPr>
              <w:t>序号</w:t>
            </w:r>
          </w:p>
        </w:tc>
        <w:tc>
          <w:tcPr>
            <w:tcW w:w="4110" w:type="dxa"/>
            <w:gridSpan w:val="2"/>
            <w:tcBorders>
              <w:top w:val="single" w:sz="12" w:space="0" w:color="auto"/>
              <w:left w:val="nil"/>
              <w:bottom w:val="single" w:sz="4" w:space="0" w:color="auto"/>
              <w:right w:val="single" w:sz="4" w:space="0" w:color="000000"/>
            </w:tcBorders>
            <w:shd w:val="clear" w:color="auto" w:fill="auto"/>
            <w:noWrap/>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szCs w:val="22"/>
              </w:rPr>
              <w:t>项目</w:t>
            </w:r>
          </w:p>
        </w:tc>
        <w:tc>
          <w:tcPr>
            <w:tcW w:w="1843" w:type="dxa"/>
            <w:tcBorders>
              <w:top w:val="single" w:sz="12" w:space="0" w:color="auto"/>
              <w:left w:val="nil"/>
              <w:bottom w:val="single" w:sz="4" w:space="0" w:color="auto"/>
              <w:right w:val="single" w:sz="4" w:space="0" w:color="auto"/>
            </w:tcBorders>
            <w:shd w:val="clear" w:color="auto" w:fill="auto"/>
            <w:noWrap/>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szCs w:val="22"/>
              </w:rPr>
              <w:t>允许偏差</w:t>
            </w:r>
          </w:p>
        </w:tc>
        <w:tc>
          <w:tcPr>
            <w:tcW w:w="1658" w:type="dxa"/>
            <w:tcBorders>
              <w:top w:val="single" w:sz="12" w:space="0" w:color="auto"/>
              <w:left w:val="nil"/>
              <w:bottom w:val="single" w:sz="4" w:space="0" w:color="auto"/>
              <w:right w:val="single" w:sz="12" w:space="0" w:color="auto"/>
            </w:tcBorders>
            <w:shd w:val="clear" w:color="auto" w:fill="auto"/>
            <w:noWrap/>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szCs w:val="22"/>
              </w:rPr>
              <w:t>检验方法</w:t>
            </w:r>
          </w:p>
        </w:tc>
      </w:tr>
      <w:tr w:rsidR="00004074">
        <w:trPr>
          <w:trHeight w:hRule="exact" w:val="850"/>
        </w:trPr>
        <w:tc>
          <w:tcPr>
            <w:tcW w:w="725" w:type="dxa"/>
            <w:tcBorders>
              <w:top w:val="single" w:sz="4" w:space="0" w:color="auto"/>
              <w:left w:val="single" w:sz="12" w:space="0" w:color="auto"/>
              <w:bottom w:val="single" w:sz="4" w:space="0" w:color="auto"/>
              <w:right w:val="single" w:sz="4" w:space="0" w:color="auto"/>
            </w:tcBorders>
            <w:shd w:val="clear" w:color="auto" w:fill="auto"/>
            <w:noWrap/>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szCs w:val="22"/>
              </w:rPr>
              <w:t>1</w:t>
            </w:r>
          </w:p>
        </w:tc>
        <w:tc>
          <w:tcPr>
            <w:tcW w:w="4110" w:type="dxa"/>
            <w:gridSpan w:val="2"/>
            <w:tcBorders>
              <w:top w:val="single" w:sz="4" w:space="0" w:color="auto"/>
              <w:left w:val="nil"/>
              <w:bottom w:val="single" w:sz="4" w:space="0" w:color="auto"/>
              <w:right w:val="single" w:sz="4" w:space="0" w:color="000000"/>
            </w:tcBorders>
            <w:shd w:val="clear" w:color="auto" w:fill="auto"/>
            <w:noWrap/>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szCs w:val="22"/>
              </w:rPr>
              <w:t>建筑机电抗震支吊架的各连接杆件长度</w:t>
            </w:r>
          </w:p>
        </w:tc>
        <w:tc>
          <w:tcPr>
            <w:tcW w:w="1843" w:type="dxa"/>
            <w:tcBorders>
              <w:top w:val="single" w:sz="4" w:space="0" w:color="auto"/>
              <w:left w:val="nil"/>
              <w:bottom w:val="single" w:sz="4" w:space="0" w:color="auto"/>
              <w:right w:val="single" w:sz="4" w:space="0" w:color="auto"/>
            </w:tcBorders>
            <w:shd w:val="clear" w:color="auto" w:fill="auto"/>
            <w:noWrap/>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szCs w:val="22"/>
              </w:rPr>
              <w:t>±5mm</w:t>
            </w:r>
          </w:p>
        </w:tc>
        <w:tc>
          <w:tcPr>
            <w:tcW w:w="1658" w:type="dxa"/>
            <w:tcBorders>
              <w:top w:val="single" w:sz="4" w:space="0" w:color="auto"/>
              <w:left w:val="nil"/>
              <w:bottom w:val="single" w:sz="4" w:space="0" w:color="auto"/>
              <w:right w:val="single" w:sz="12" w:space="0" w:color="auto"/>
            </w:tcBorders>
            <w:shd w:val="clear" w:color="auto" w:fill="auto"/>
            <w:noWrap/>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szCs w:val="22"/>
              </w:rPr>
              <w:t>尺量检查</w:t>
            </w:r>
          </w:p>
        </w:tc>
      </w:tr>
      <w:tr w:rsidR="00004074">
        <w:trPr>
          <w:trHeight w:hRule="exact" w:val="850"/>
        </w:trPr>
        <w:tc>
          <w:tcPr>
            <w:tcW w:w="725" w:type="dxa"/>
            <w:tcBorders>
              <w:top w:val="nil"/>
              <w:left w:val="single" w:sz="12" w:space="0" w:color="auto"/>
              <w:bottom w:val="single" w:sz="4" w:space="0" w:color="auto"/>
              <w:right w:val="single" w:sz="4" w:space="0" w:color="auto"/>
            </w:tcBorders>
            <w:shd w:val="clear" w:color="auto" w:fill="auto"/>
            <w:noWrap/>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szCs w:val="22"/>
              </w:rPr>
              <w:t>2</w:t>
            </w:r>
          </w:p>
        </w:tc>
        <w:tc>
          <w:tcPr>
            <w:tcW w:w="4110" w:type="dxa"/>
            <w:gridSpan w:val="2"/>
            <w:tcBorders>
              <w:top w:val="single" w:sz="4" w:space="0" w:color="auto"/>
              <w:left w:val="nil"/>
              <w:bottom w:val="single" w:sz="4" w:space="0" w:color="auto"/>
              <w:right w:val="single" w:sz="4" w:space="0" w:color="000000"/>
            </w:tcBorders>
            <w:shd w:val="clear" w:color="auto" w:fill="auto"/>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szCs w:val="22"/>
              </w:rPr>
              <w:t>安装角度</w:t>
            </w:r>
          </w:p>
        </w:tc>
        <w:tc>
          <w:tcPr>
            <w:tcW w:w="1843"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szCs w:val="22"/>
              </w:rPr>
              <w:t>≤2.5°</w:t>
            </w:r>
          </w:p>
        </w:tc>
        <w:tc>
          <w:tcPr>
            <w:tcW w:w="1658" w:type="dxa"/>
            <w:tcBorders>
              <w:top w:val="nil"/>
              <w:left w:val="nil"/>
              <w:bottom w:val="single" w:sz="4" w:space="0" w:color="auto"/>
              <w:right w:val="single" w:sz="12" w:space="0" w:color="auto"/>
            </w:tcBorders>
            <w:shd w:val="clear" w:color="auto" w:fill="auto"/>
            <w:noWrap/>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szCs w:val="22"/>
              </w:rPr>
              <w:t>角度</w:t>
            </w:r>
            <w:proofErr w:type="gramStart"/>
            <w:r>
              <w:rPr>
                <w:rFonts w:ascii="宋体" w:hAnsi="宋体" w:cs="宋体" w:hint="eastAsia"/>
                <w:szCs w:val="22"/>
              </w:rPr>
              <w:t>尺</w:t>
            </w:r>
            <w:proofErr w:type="gramEnd"/>
            <w:r>
              <w:rPr>
                <w:rFonts w:ascii="宋体" w:hAnsi="宋体" w:cs="宋体" w:hint="eastAsia"/>
                <w:szCs w:val="22"/>
              </w:rPr>
              <w:t>检查</w:t>
            </w:r>
          </w:p>
        </w:tc>
      </w:tr>
      <w:tr w:rsidR="00004074">
        <w:trPr>
          <w:trHeight w:hRule="exact" w:val="850"/>
        </w:trPr>
        <w:tc>
          <w:tcPr>
            <w:tcW w:w="725" w:type="dxa"/>
            <w:vMerge w:val="restart"/>
            <w:tcBorders>
              <w:top w:val="nil"/>
              <w:left w:val="single" w:sz="12" w:space="0" w:color="auto"/>
              <w:bottom w:val="single" w:sz="4" w:space="0" w:color="auto"/>
              <w:right w:val="single" w:sz="4" w:space="0" w:color="auto"/>
            </w:tcBorders>
            <w:shd w:val="clear" w:color="auto" w:fill="auto"/>
            <w:noWrap/>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szCs w:val="22"/>
              </w:rPr>
              <w:t>3</w:t>
            </w:r>
          </w:p>
        </w:tc>
        <w:tc>
          <w:tcPr>
            <w:tcW w:w="1705" w:type="dxa"/>
            <w:vMerge w:val="restart"/>
            <w:tcBorders>
              <w:top w:val="nil"/>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szCs w:val="22"/>
              </w:rPr>
              <w:t>刚性连接的水平管道，两个相邻的抗震支吊架间允许纵向偏移值</w:t>
            </w:r>
          </w:p>
        </w:tc>
        <w:tc>
          <w:tcPr>
            <w:tcW w:w="240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szCs w:val="22"/>
              </w:rPr>
              <w:t>水管及电线套管</w:t>
            </w:r>
          </w:p>
        </w:tc>
        <w:tc>
          <w:tcPr>
            <w:tcW w:w="1843" w:type="dxa"/>
            <w:tcBorders>
              <w:top w:val="nil"/>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szCs w:val="22"/>
              </w:rPr>
              <w:t>≤最大侧向支吊架间距的1/16</w:t>
            </w:r>
          </w:p>
        </w:tc>
        <w:tc>
          <w:tcPr>
            <w:tcW w:w="1658" w:type="dxa"/>
            <w:tcBorders>
              <w:top w:val="nil"/>
              <w:left w:val="nil"/>
              <w:bottom w:val="single" w:sz="4" w:space="0" w:color="auto"/>
              <w:right w:val="single" w:sz="12" w:space="0" w:color="auto"/>
            </w:tcBorders>
            <w:shd w:val="clear" w:color="auto" w:fill="auto"/>
            <w:noWrap/>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szCs w:val="22"/>
              </w:rPr>
              <w:t>尺量检查</w:t>
            </w:r>
          </w:p>
        </w:tc>
      </w:tr>
      <w:tr w:rsidR="00004074">
        <w:trPr>
          <w:trHeight w:hRule="exact" w:val="850"/>
        </w:trPr>
        <w:tc>
          <w:tcPr>
            <w:tcW w:w="725" w:type="dxa"/>
            <w:vMerge/>
            <w:tcBorders>
              <w:top w:val="nil"/>
              <w:left w:val="single" w:sz="12" w:space="0" w:color="auto"/>
              <w:bottom w:val="single" w:sz="4" w:space="0" w:color="auto"/>
              <w:right w:val="single" w:sz="4" w:space="0" w:color="auto"/>
            </w:tcBorders>
            <w:shd w:val="clear" w:color="auto" w:fill="auto"/>
            <w:noWrap/>
            <w:tcMar>
              <w:top w:w="15" w:type="dxa"/>
              <w:left w:w="15" w:type="dxa"/>
              <w:right w:w="15" w:type="dxa"/>
            </w:tcMar>
            <w:vAlign w:val="center"/>
          </w:tcPr>
          <w:p w:rsidR="00004074" w:rsidRDefault="00004074">
            <w:pPr>
              <w:widowControl/>
              <w:snapToGrid w:val="0"/>
              <w:spacing w:line="240" w:lineRule="auto"/>
              <w:rPr>
                <w:rFonts w:ascii="宋体" w:hAnsi="宋体" w:cs="宋体"/>
                <w:sz w:val="20"/>
                <w:szCs w:val="20"/>
              </w:rPr>
            </w:pPr>
          </w:p>
        </w:tc>
        <w:tc>
          <w:tcPr>
            <w:tcW w:w="1705" w:type="dxa"/>
            <w:vMerge/>
            <w:tcBorders>
              <w:top w:val="nil"/>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004074" w:rsidRDefault="00004074">
            <w:pPr>
              <w:widowControl/>
              <w:snapToGrid w:val="0"/>
              <w:spacing w:line="240" w:lineRule="auto"/>
              <w:rPr>
                <w:rFonts w:ascii="宋体" w:hAnsi="宋体" w:cs="宋体"/>
                <w:sz w:val="20"/>
                <w:szCs w:val="20"/>
              </w:rPr>
            </w:pPr>
          </w:p>
        </w:tc>
        <w:tc>
          <w:tcPr>
            <w:tcW w:w="240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szCs w:val="22"/>
              </w:rPr>
              <w:t>风管、电缆梯架、电缆托盘和</w:t>
            </w:r>
            <w:proofErr w:type="gramStart"/>
            <w:r>
              <w:rPr>
                <w:rFonts w:ascii="宋体" w:hAnsi="宋体" w:cs="宋体" w:hint="eastAsia"/>
                <w:szCs w:val="22"/>
              </w:rPr>
              <w:t>电缆槽盒</w:t>
            </w:r>
            <w:proofErr w:type="gramEnd"/>
          </w:p>
        </w:tc>
        <w:tc>
          <w:tcPr>
            <w:tcW w:w="1843" w:type="dxa"/>
            <w:tcBorders>
              <w:top w:val="nil"/>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szCs w:val="22"/>
              </w:rPr>
              <w:t>≤宽度的两倍</w:t>
            </w:r>
          </w:p>
        </w:tc>
        <w:tc>
          <w:tcPr>
            <w:tcW w:w="1658" w:type="dxa"/>
            <w:tcBorders>
              <w:top w:val="nil"/>
              <w:left w:val="nil"/>
              <w:bottom w:val="single" w:sz="4" w:space="0" w:color="auto"/>
              <w:right w:val="single" w:sz="12" w:space="0" w:color="auto"/>
            </w:tcBorders>
            <w:shd w:val="clear" w:color="auto" w:fill="auto"/>
            <w:noWrap/>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szCs w:val="22"/>
              </w:rPr>
              <w:t>尺量检查</w:t>
            </w:r>
          </w:p>
        </w:tc>
      </w:tr>
      <w:tr w:rsidR="00004074">
        <w:trPr>
          <w:trHeight w:hRule="exact" w:val="850"/>
        </w:trPr>
        <w:tc>
          <w:tcPr>
            <w:tcW w:w="725" w:type="dxa"/>
            <w:tcBorders>
              <w:top w:val="single" w:sz="4" w:space="0" w:color="auto"/>
              <w:left w:val="single" w:sz="12" w:space="0" w:color="auto"/>
              <w:bottom w:val="single" w:sz="4" w:space="0" w:color="auto"/>
              <w:right w:val="single" w:sz="4" w:space="0" w:color="auto"/>
            </w:tcBorders>
            <w:shd w:val="clear" w:color="auto" w:fill="auto"/>
            <w:noWrap/>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kern w:val="0"/>
              </w:rPr>
              <w:t>4</w:t>
            </w:r>
          </w:p>
        </w:tc>
        <w:tc>
          <w:tcPr>
            <w:tcW w:w="4110"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rPr>
              <w:t>抗震支吊架整体安装间距</w:t>
            </w:r>
          </w:p>
        </w:tc>
        <w:tc>
          <w:tcPr>
            <w:tcW w:w="184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rPr>
              <w:t>≤0.2m</w:t>
            </w:r>
          </w:p>
        </w:tc>
        <w:tc>
          <w:tcPr>
            <w:tcW w:w="1658" w:type="dxa"/>
            <w:tcBorders>
              <w:top w:val="single" w:sz="4" w:space="0" w:color="auto"/>
              <w:left w:val="single" w:sz="4" w:space="0" w:color="auto"/>
              <w:bottom w:val="single" w:sz="4" w:space="0" w:color="auto"/>
              <w:right w:val="single" w:sz="12" w:space="0" w:color="auto"/>
            </w:tcBorders>
            <w:shd w:val="clear" w:color="auto" w:fill="auto"/>
            <w:noWrap/>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rPr>
            </w:pPr>
            <w:r>
              <w:rPr>
                <w:rFonts w:ascii="宋体" w:hAnsi="宋体" w:cs="宋体" w:hint="eastAsia"/>
              </w:rPr>
              <w:t>尺量检查</w:t>
            </w:r>
          </w:p>
        </w:tc>
      </w:tr>
      <w:tr w:rsidR="00004074">
        <w:trPr>
          <w:trHeight w:hRule="exact" w:val="850"/>
        </w:trPr>
        <w:tc>
          <w:tcPr>
            <w:tcW w:w="725" w:type="dxa"/>
            <w:tcBorders>
              <w:top w:val="single" w:sz="4" w:space="0" w:color="auto"/>
              <w:left w:val="single" w:sz="12" w:space="0" w:color="auto"/>
              <w:bottom w:val="single" w:sz="12" w:space="0" w:color="auto"/>
              <w:right w:val="single" w:sz="4" w:space="0" w:color="auto"/>
            </w:tcBorders>
            <w:shd w:val="clear" w:color="auto" w:fill="auto"/>
            <w:noWrap/>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kern w:val="0"/>
              </w:rPr>
            </w:pPr>
            <w:r>
              <w:rPr>
                <w:rFonts w:ascii="宋体" w:hAnsi="宋体" w:cs="宋体" w:hint="eastAsia"/>
                <w:kern w:val="0"/>
              </w:rPr>
              <w:lastRenderedPageBreak/>
              <w:t>5</w:t>
            </w:r>
          </w:p>
        </w:tc>
        <w:tc>
          <w:tcPr>
            <w:tcW w:w="4110" w:type="dxa"/>
            <w:gridSpan w:val="2"/>
            <w:tcBorders>
              <w:top w:val="single" w:sz="4" w:space="0" w:color="auto"/>
              <w:left w:val="single" w:sz="4" w:space="0" w:color="auto"/>
              <w:bottom w:val="single" w:sz="12" w:space="0" w:color="auto"/>
              <w:right w:val="single" w:sz="4" w:space="0" w:color="auto"/>
            </w:tcBorders>
            <w:shd w:val="clear" w:color="auto" w:fill="auto"/>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kern w:val="0"/>
              </w:rPr>
            </w:pPr>
            <w:r>
              <w:rPr>
                <w:rFonts w:ascii="宋体" w:hAnsi="宋体" w:cs="宋体" w:hint="eastAsia"/>
              </w:rPr>
              <w:t>抗震支吊架采用全螺纹吊杆安装时的垂直度</w:t>
            </w:r>
          </w:p>
        </w:tc>
        <w:tc>
          <w:tcPr>
            <w:tcW w:w="1843" w:type="dxa"/>
            <w:tcBorders>
              <w:top w:val="single" w:sz="4" w:space="0" w:color="auto"/>
              <w:left w:val="single" w:sz="4" w:space="0" w:color="auto"/>
              <w:bottom w:val="single" w:sz="12" w:space="0" w:color="auto"/>
              <w:right w:val="single" w:sz="4" w:space="0" w:color="auto"/>
            </w:tcBorders>
            <w:shd w:val="clear" w:color="auto" w:fill="auto"/>
            <w:noWrap/>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kern w:val="0"/>
              </w:rPr>
            </w:pPr>
            <w:r>
              <w:rPr>
                <w:rFonts w:ascii="宋体" w:hAnsi="宋体" w:cs="宋体" w:hint="eastAsia"/>
              </w:rPr>
              <w:t>≤2.5°</w:t>
            </w:r>
          </w:p>
        </w:tc>
        <w:tc>
          <w:tcPr>
            <w:tcW w:w="1658" w:type="dxa"/>
            <w:tcBorders>
              <w:top w:val="single" w:sz="4" w:space="0" w:color="auto"/>
              <w:left w:val="single" w:sz="4" w:space="0" w:color="auto"/>
              <w:bottom w:val="single" w:sz="12" w:space="0" w:color="auto"/>
              <w:right w:val="single" w:sz="12" w:space="0" w:color="auto"/>
            </w:tcBorders>
            <w:shd w:val="clear" w:color="auto" w:fill="auto"/>
            <w:noWrap/>
            <w:tcMar>
              <w:top w:w="15" w:type="dxa"/>
              <w:left w:w="15" w:type="dxa"/>
              <w:right w:w="15" w:type="dxa"/>
            </w:tcMar>
            <w:vAlign w:val="center"/>
          </w:tcPr>
          <w:p w:rsidR="00004074" w:rsidRDefault="009E3F9D">
            <w:pPr>
              <w:widowControl/>
              <w:snapToGrid w:val="0"/>
              <w:spacing w:line="240" w:lineRule="auto"/>
              <w:jc w:val="center"/>
              <w:textAlignment w:val="center"/>
              <w:rPr>
                <w:rFonts w:ascii="宋体" w:hAnsi="宋体" w:cs="宋体"/>
                <w:kern w:val="0"/>
              </w:rPr>
            </w:pPr>
            <w:r>
              <w:rPr>
                <w:rFonts w:ascii="宋体" w:hAnsi="宋体" w:cs="宋体" w:hint="eastAsia"/>
                <w:kern w:val="0"/>
              </w:rPr>
              <w:t>角度</w:t>
            </w:r>
            <w:proofErr w:type="gramStart"/>
            <w:r>
              <w:rPr>
                <w:rFonts w:ascii="宋体" w:hAnsi="宋体" w:cs="宋体" w:hint="eastAsia"/>
                <w:kern w:val="0"/>
              </w:rPr>
              <w:t>尺</w:t>
            </w:r>
            <w:proofErr w:type="gramEnd"/>
            <w:r>
              <w:rPr>
                <w:rFonts w:ascii="宋体" w:hAnsi="宋体" w:cs="宋体" w:hint="eastAsia"/>
                <w:kern w:val="0"/>
              </w:rPr>
              <w:t>检查</w:t>
            </w:r>
          </w:p>
        </w:tc>
      </w:tr>
    </w:tbl>
    <w:p w:rsidR="00004074" w:rsidRDefault="009E3F9D" w:rsidP="004D5FB9">
      <w:pPr>
        <w:pStyle w:val="msolistparagraph0"/>
        <w:widowControl/>
        <w:snapToGrid w:val="0"/>
        <w:spacing w:beforeLines="100" w:before="312" w:afterLines="100" w:after="312" w:line="240" w:lineRule="auto"/>
        <w:rPr>
          <w:rFonts w:ascii="宋体" w:hAnsi="宋体" w:cs="宋体"/>
          <w:bCs/>
          <w:szCs w:val="21"/>
        </w:rPr>
      </w:pPr>
      <w:r>
        <w:rPr>
          <w:rFonts w:ascii="宋体" w:hAnsi="宋体" w:cs="宋体" w:hint="eastAsia"/>
          <w:bCs/>
          <w:szCs w:val="21"/>
        </w:rPr>
        <w:t>检查方法：尺量检查。</w:t>
      </w:r>
    </w:p>
    <w:p w:rsidR="00004074" w:rsidRDefault="009E3F9D" w:rsidP="004D5FB9">
      <w:pPr>
        <w:pStyle w:val="msolistparagraph0"/>
        <w:widowControl/>
        <w:snapToGrid w:val="0"/>
        <w:spacing w:beforeLines="100" w:before="312" w:afterLines="100" w:after="312" w:line="240" w:lineRule="auto"/>
        <w:rPr>
          <w:rFonts w:ascii="宋体" w:hAnsi="宋体" w:cs="宋体"/>
          <w:bCs/>
          <w:szCs w:val="21"/>
        </w:rPr>
      </w:pPr>
      <w:r>
        <w:rPr>
          <w:rFonts w:ascii="宋体" w:hAnsi="宋体" w:cs="宋体" w:hint="eastAsia"/>
          <w:bCs/>
          <w:szCs w:val="21"/>
        </w:rPr>
        <w:t>检查数量：每个检验批检查</w:t>
      </w:r>
      <w:r>
        <w:rPr>
          <w:rFonts w:ascii="宋体" w:hAnsi="宋体" w:cs="宋体"/>
          <w:bCs/>
          <w:szCs w:val="21"/>
        </w:rPr>
        <w:t>3</w:t>
      </w:r>
      <w:r>
        <w:rPr>
          <w:rFonts w:ascii="宋体" w:hAnsi="宋体" w:cs="宋体" w:hint="eastAsia"/>
          <w:bCs/>
          <w:szCs w:val="21"/>
        </w:rPr>
        <w:t>套抗震支吊架。</w:t>
      </w:r>
    </w:p>
    <w:p w:rsidR="00004074" w:rsidRDefault="009E3F9D" w:rsidP="004D5FB9">
      <w:pPr>
        <w:pStyle w:val="msolistparagraph0"/>
        <w:widowControl/>
        <w:snapToGrid w:val="0"/>
        <w:spacing w:beforeLines="100" w:before="312" w:afterLines="100" w:after="312" w:line="240" w:lineRule="auto"/>
        <w:ind w:firstLineChars="0" w:firstLine="0"/>
      </w:pPr>
      <w:r>
        <w:rPr>
          <w:rFonts w:ascii="黑体" w:eastAsia="黑体" w:hAnsi="黑体" w:cs="黑体" w:hint="eastAsia"/>
          <w:szCs w:val="21"/>
        </w:rPr>
        <w:t>8维护</w:t>
      </w:r>
    </w:p>
    <w:p w:rsidR="00004074" w:rsidRDefault="009E3F9D" w:rsidP="004D5FB9">
      <w:pPr>
        <w:snapToGrid w:val="0"/>
        <w:spacing w:beforeLines="100" w:before="312" w:afterLines="100" w:after="312" w:line="240" w:lineRule="auto"/>
        <w:rPr>
          <w:rFonts w:ascii="宋体" w:hAnsi="宋体" w:cs="宋体"/>
          <w:bCs/>
          <w:kern w:val="0"/>
        </w:rPr>
      </w:pPr>
      <w:r>
        <w:rPr>
          <w:rFonts w:ascii="宋体" w:hAnsi="宋体" w:cs="宋体" w:hint="eastAsia"/>
          <w:bCs/>
          <w:kern w:val="0"/>
        </w:rPr>
        <w:t>8.0.1 抗震支吊架工程竣工验收前，应提交抗震支吊架生产厂家、设计等单位编写的使用维护手册及维护管理计划。</w:t>
      </w:r>
    </w:p>
    <w:p w:rsidR="00004074" w:rsidRDefault="009E3F9D" w:rsidP="004D5FB9">
      <w:pPr>
        <w:snapToGrid w:val="0"/>
        <w:spacing w:beforeLines="100" w:before="312" w:afterLines="100" w:after="312" w:line="240" w:lineRule="auto"/>
        <w:rPr>
          <w:rFonts w:ascii="宋体" w:hAnsi="宋体" w:cs="宋体"/>
          <w:bCs/>
          <w:kern w:val="0"/>
        </w:rPr>
      </w:pPr>
      <w:r>
        <w:rPr>
          <w:rFonts w:ascii="宋体" w:hAnsi="宋体" w:cs="宋体" w:hint="eastAsia"/>
          <w:bCs/>
          <w:kern w:val="0"/>
        </w:rPr>
        <w:t>8.0.2 抗震支吊架的维护检查可分为定期检查和应急检查。检查项目可包括抗震支吊架的安装连接情况和耐腐蚀情况。检查方法可按本规程第</w:t>
      </w:r>
      <w:r>
        <w:rPr>
          <w:rFonts w:ascii="宋体" w:hAnsi="宋体" w:cs="宋体" w:hint="eastAsia"/>
          <w:bCs/>
          <w:szCs w:val="20"/>
        </w:rPr>
        <w:t>5.3</w:t>
      </w:r>
      <w:r>
        <w:rPr>
          <w:rFonts w:ascii="宋体" w:hAnsi="宋体" w:cs="宋体" w:hint="eastAsia"/>
          <w:bCs/>
          <w:kern w:val="0"/>
        </w:rPr>
        <w:t>节的相关规定执行。</w:t>
      </w:r>
    </w:p>
    <w:p w:rsidR="00004074" w:rsidRDefault="009E3F9D" w:rsidP="004D5FB9">
      <w:pPr>
        <w:snapToGrid w:val="0"/>
        <w:spacing w:beforeLines="100" w:before="312" w:afterLines="100" w:after="312" w:line="240" w:lineRule="auto"/>
        <w:rPr>
          <w:rFonts w:ascii="宋体" w:hAnsi="宋体" w:cs="宋体"/>
          <w:bCs/>
          <w:kern w:val="0"/>
        </w:rPr>
      </w:pPr>
      <w:r>
        <w:rPr>
          <w:rFonts w:ascii="宋体" w:hAnsi="宋体" w:cs="宋体" w:hint="eastAsia"/>
          <w:bCs/>
          <w:kern w:val="0"/>
        </w:rPr>
        <w:t>8.0.3抗震支吊架的定期检查应每两年进行一次，对处于长期振动环境或潮湿环境下的抗震支吊架，应缩短定期检查周期；当发生可能对抗震支吊架相关构件及组件造成损伤的地震或火灾等灾害后，应及时进行应急检查。</w:t>
      </w:r>
    </w:p>
    <w:p w:rsidR="00004074" w:rsidRDefault="009E3F9D" w:rsidP="004D5FB9">
      <w:pPr>
        <w:snapToGrid w:val="0"/>
        <w:spacing w:beforeLines="100" w:before="312" w:afterLines="100" w:after="312" w:line="240" w:lineRule="auto"/>
        <w:rPr>
          <w:rFonts w:ascii="宋体" w:hAnsi="宋体" w:cs="宋体"/>
          <w:bCs/>
          <w:kern w:val="0"/>
        </w:rPr>
      </w:pPr>
      <w:r>
        <w:rPr>
          <w:rFonts w:ascii="宋体" w:hAnsi="宋体" w:cs="宋体" w:hint="eastAsia"/>
          <w:bCs/>
          <w:kern w:val="0"/>
        </w:rPr>
        <w:t>8.0.4 抗震支吊架维护、维修作业时，涉及拆卸的抗震节点应更换新的抗震构件且性能不得低于原产品设计要求。</w:t>
      </w:r>
    </w:p>
    <w:p w:rsidR="00004074" w:rsidRDefault="009E3F9D" w:rsidP="004D5FB9">
      <w:pPr>
        <w:snapToGrid w:val="0"/>
        <w:spacing w:beforeLines="100" w:before="312" w:afterLines="100" w:after="312" w:line="240" w:lineRule="auto"/>
        <w:rPr>
          <w:rFonts w:ascii="宋体" w:hAnsi="宋体" w:cs="宋体"/>
          <w:bCs/>
          <w:szCs w:val="20"/>
        </w:rPr>
        <w:sectPr w:rsidR="00004074">
          <w:headerReference w:type="default" r:id="rId56"/>
          <w:footerReference w:type="default" r:id="rId57"/>
          <w:pgSz w:w="11906" w:h="16838"/>
          <w:pgMar w:top="1440" w:right="1800" w:bottom="1440" w:left="1800" w:header="851" w:footer="992" w:gutter="284"/>
          <w:pgNumType w:start="1"/>
          <w:cols w:space="425"/>
          <w:formProt w:val="0"/>
          <w:docGrid w:type="lines" w:linePitch="312"/>
        </w:sectPr>
      </w:pPr>
      <w:r>
        <w:rPr>
          <w:rFonts w:ascii="宋体" w:hAnsi="宋体" w:cs="宋体" w:hint="eastAsia"/>
          <w:bCs/>
          <w:kern w:val="0"/>
        </w:rPr>
        <w:t>8.0.5抗震支吊架的维护检查宜采用安装智能化检/监测系统的方式进行。智能化检/监测系统应具备能及时探测抗震支吊架组件连接松动等安全隐患的功能，且做到技术先进、</w:t>
      </w:r>
      <w:r>
        <w:rPr>
          <w:rFonts w:ascii="宋体" w:hAnsi="宋体" w:cs="宋体" w:hint="eastAsia"/>
          <w:bCs/>
          <w:kern w:val="0"/>
          <w:szCs w:val="20"/>
        </w:rPr>
        <w:t>经济合理、便于维护。</w:t>
      </w:r>
    </w:p>
    <w:p w:rsidR="00004074" w:rsidRDefault="009E3F9D">
      <w:pPr>
        <w:pStyle w:val="aff3"/>
        <w:spacing w:before="78" w:after="156"/>
      </w:pPr>
      <w:r>
        <w:lastRenderedPageBreak/>
        <w:br/>
      </w:r>
      <w:r>
        <w:rPr>
          <w:rFonts w:hAnsi="黑体" w:cs="黑体" w:hint="eastAsia"/>
          <w:kern w:val="2"/>
          <w:szCs w:val="21"/>
        </w:rPr>
        <w:t>抗震支吊架示意图</w:t>
      </w:r>
    </w:p>
    <w:p w:rsidR="00004074" w:rsidRDefault="009E3F9D" w:rsidP="004D5FB9">
      <w:pPr>
        <w:snapToGrid w:val="0"/>
        <w:spacing w:beforeLines="150" w:before="468" w:afterLines="100" w:after="312" w:line="240" w:lineRule="auto"/>
      </w:pPr>
      <w:r>
        <w:rPr>
          <w:rFonts w:hint="eastAsia"/>
        </w:rPr>
        <w:t xml:space="preserve">     </w:t>
      </w:r>
      <w:r>
        <w:rPr>
          <w:noProof/>
        </w:rPr>
        <w:drawing>
          <wp:inline distT="0" distB="0" distL="114300" distR="114300">
            <wp:extent cx="4102735" cy="2736850"/>
            <wp:effectExtent l="0" t="0" r="12065" b="6350"/>
            <wp:docPr id="49"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7"/>
                    <pic:cNvPicPr>
                      <a:picLocks noChangeAspect="1"/>
                    </pic:cNvPicPr>
                  </pic:nvPicPr>
                  <pic:blipFill>
                    <a:blip r:embed="rId58" cstate="print"/>
                    <a:stretch>
                      <a:fillRect/>
                    </a:stretch>
                  </pic:blipFill>
                  <pic:spPr>
                    <a:xfrm>
                      <a:off x="0" y="0"/>
                      <a:ext cx="4102735" cy="2736850"/>
                    </a:xfrm>
                    <a:prstGeom prst="rect">
                      <a:avLst/>
                    </a:prstGeom>
                    <a:noFill/>
                    <a:ln>
                      <a:noFill/>
                    </a:ln>
                  </pic:spPr>
                </pic:pic>
              </a:graphicData>
            </a:graphic>
          </wp:inline>
        </w:drawing>
      </w:r>
    </w:p>
    <w:p w:rsidR="00004074" w:rsidRDefault="009E3F9D" w:rsidP="004D5FB9">
      <w:pPr>
        <w:pStyle w:val="affff1"/>
        <w:widowControl/>
        <w:snapToGrid w:val="0"/>
        <w:spacing w:beforeLines="100" w:before="312" w:afterLines="100" w:after="312" w:line="240" w:lineRule="auto"/>
        <w:jc w:val="center"/>
        <w:rPr>
          <w:rFonts w:ascii="宋体" w:hAnsi="宋体" w:cs="宋体"/>
          <w:sz w:val="21"/>
        </w:rPr>
      </w:pPr>
      <w:r>
        <w:rPr>
          <w:rFonts w:ascii="宋体" w:hAnsi="宋体" w:cs="宋体" w:hint="eastAsia"/>
          <w:sz w:val="21"/>
        </w:rPr>
        <w:t>图A-1门型抗震支吊架示意图</w:t>
      </w:r>
    </w:p>
    <w:p w:rsidR="00004074" w:rsidRDefault="009E3F9D" w:rsidP="004D5FB9">
      <w:pPr>
        <w:pStyle w:val="affff1"/>
        <w:widowControl/>
        <w:snapToGrid w:val="0"/>
        <w:spacing w:beforeLines="50" w:before="156" w:afterLines="50" w:after="156" w:line="240" w:lineRule="auto"/>
        <w:jc w:val="left"/>
        <w:rPr>
          <w:rFonts w:ascii="宋体" w:hAnsi="宋体" w:cs="宋体"/>
          <w:sz w:val="21"/>
        </w:rPr>
      </w:pPr>
      <w:r>
        <w:rPr>
          <w:rFonts w:ascii="宋体" w:hAnsi="宋体" w:cs="宋体" w:hint="eastAsia"/>
          <w:sz w:val="21"/>
        </w:rPr>
        <w:t>１—全丝长螺杆；２—风管；３—螺杆紧固件；４—Ｃ型槽钢；</w:t>
      </w:r>
    </w:p>
    <w:p w:rsidR="00004074" w:rsidRDefault="009E3F9D" w:rsidP="004D5FB9">
      <w:pPr>
        <w:pStyle w:val="affff1"/>
        <w:widowControl/>
        <w:snapToGrid w:val="0"/>
        <w:spacing w:beforeLines="50" w:before="156" w:afterLines="50" w:after="156" w:line="240" w:lineRule="auto"/>
        <w:jc w:val="left"/>
        <w:rPr>
          <w:rFonts w:ascii="宋体" w:hAnsi="宋体" w:cs="宋体"/>
          <w:sz w:val="21"/>
        </w:rPr>
      </w:pPr>
      <w:r>
        <w:rPr>
          <w:rFonts w:ascii="宋体" w:hAnsi="宋体" w:cs="宋体" w:hint="eastAsia"/>
          <w:sz w:val="21"/>
        </w:rPr>
        <w:t>５—抗震连接构件Ａ；６—抗震连接构件Ｂ；７</w:t>
      </w:r>
      <w:proofErr w:type="gramStart"/>
      <w:r>
        <w:rPr>
          <w:rFonts w:ascii="宋体" w:hAnsi="宋体" w:cs="宋体" w:hint="eastAsia"/>
          <w:sz w:val="21"/>
        </w:rPr>
        <w:t>—扩底</w:t>
      </w:r>
      <w:proofErr w:type="gramEnd"/>
      <w:r>
        <w:rPr>
          <w:rFonts w:ascii="宋体" w:hAnsi="宋体" w:cs="宋体" w:hint="eastAsia"/>
          <w:sz w:val="21"/>
        </w:rPr>
        <w:t>型锚栓；８—长螺母</w:t>
      </w:r>
    </w:p>
    <w:p w:rsidR="00004074" w:rsidRDefault="009E3F9D" w:rsidP="004D5FB9">
      <w:pPr>
        <w:snapToGrid w:val="0"/>
        <w:spacing w:beforeLines="100" w:before="312" w:afterLines="100" w:after="312" w:line="240" w:lineRule="auto"/>
      </w:pPr>
      <w:r>
        <w:rPr>
          <w:rFonts w:hint="eastAsia"/>
        </w:rPr>
        <w:t xml:space="preserve">           </w:t>
      </w:r>
      <w:r>
        <w:rPr>
          <w:noProof/>
        </w:rPr>
        <w:drawing>
          <wp:inline distT="0" distB="0" distL="114300" distR="114300">
            <wp:extent cx="3212465" cy="2316480"/>
            <wp:effectExtent l="0" t="0" r="6985" b="7620"/>
            <wp:docPr id="50"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8"/>
                    <pic:cNvPicPr>
                      <a:picLocks noChangeAspect="1"/>
                    </pic:cNvPicPr>
                  </pic:nvPicPr>
                  <pic:blipFill>
                    <a:blip r:embed="rId59" cstate="print"/>
                    <a:stretch>
                      <a:fillRect/>
                    </a:stretch>
                  </pic:blipFill>
                  <pic:spPr>
                    <a:xfrm>
                      <a:off x="0" y="0"/>
                      <a:ext cx="3212465" cy="2316480"/>
                    </a:xfrm>
                    <a:prstGeom prst="rect">
                      <a:avLst/>
                    </a:prstGeom>
                    <a:noFill/>
                    <a:ln>
                      <a:noFill/>
                    </a:ln>
                  </pic:spPr>
                </pic:pic>
              </a:graphicData>
            </a:graphic>
          </wp:inline>
        </w:drawing>
      </w:r>
    </w:p>
    <w:p w:rsidR="00004074" w:rsidRDefault="009E3F9D" w:rsidP="004D5FB9">
      <w:pPr>
        <w:pStyle w:val="affff1"/>
        <w:widowControl/>
        <w:snapToGrid w:val="0"/>
        <w:spacing w:beforeLines="100" w:before="312" w:afterLines="100" w:after="312" w:line="240" w:lineRule="auto"/>
        <w:jc w:val="center"/>
        <w:rPr>
          <w:rFonts w:ascii="宋体" w:hAnsi="宋体" w:cs="宋体"/>
          <w:sz w:val="21"/>
        </w:rPr>
      </w:pPr>
      <w:r>
        <w:rPr>
          <w:rFonts w:ascii="宋体" w:hAnsi="宋体" w:cs="宋体" w:hint="eastAsia"/>
          <w:sz w:val="21"/>
        </w:rPr>
        <w:t>图A-2 侧向抗震支吊架（单管）示意图</w:t>
      </w:r>
    </w:p>
    <w:p w:rsidR="00004074" w:rsidRDefault="009E3F9D" w:rsidP="004D5FB9">
      <w:pPr>
        <w:pStyle w:val="affff1"/>
        <w:widowControl/>
        <w:snapToGrid w:val="0"/>
        <w:spacing w:beforeLines="50" w:before="156" w:afterLines="50" w:after="156" w:line="240" w:lineRule="auto"/>
        <w:jc w:val="left"/>
        <w:rPr>
          <w:rFonts w:ascii="宋体" w:hAnsi="宋体" w:cs="宋体"/>
          <w:sz w:val="21"/>
        </w:rPr>
      </w:pPr>
      <w:r>
        <w:rPr>
          <w:rFonts w:ascii="宋体" w:hAnsi="宋体" w:cs="宋体" w:hint="eastAsia"/>
          <w:sz w:val="21"/>
        </w:rPr>
        <w:t>１—全丝长螺杆；２—管道；３—螺杆紧固件；４—Ｃ型槽钢；</w:t>
      </w:r>
    </w:p>
    <w:p w:rsidR="00004074" w:rsidRDefault="009E3F9D" w:rsidP="004D5FB9">
      <w:pPr>
        <w:pStyle w:val="affff1"/>
        <w:widowControl/>
        <w:snapToGrid w:val="0"/>
        <w:spacing w:beforeLines="50" w:before="156" w:afterLines="50" w:after="156" w:line="240" w:lineRule="auto"/>
        <w:jc w:val="left"/>
        <w:rPr>
          <w:rFonts w:ascii="宋体" w:hAnsi="宋体" w:cs="宋体"/>
          <w:sz w:val="21"/>
        </w:rPr>
      </w:pPr>
      <w:r>
        <w:rPr>
          <w:rFonts w:ascii="宋体" w:hAnsi="宋体" w:cs="宋体" w:hint="eastAsia"/>
          <w:sz w:val="21"/>
        </w:rPr>
        <w:t>５—抗震可调式连接构件；６—Ｕ型悬吊管夹；７</w:t>
      </w:r>
      <w:proofErr w:type="gramStart"/>
      <w:r>
        <w:rPr>
          <w:rFonts w:ascii="宋体" w:hAnsi="宋体" w:cs="宋体" w:hint="eastAsia"/>
          <w:sz w:val="21"/>
        </w:rPr>
        <w:t>—扩底</w:t>
      </w:r>
      <w:proofErr w:type="gramEnd"/>
      <w:r>
        <w:rPr>
          <w:rFonts w:ascii="宋体" w:hAnsi="宋体" w:cs="宋体" w:hint="eastAsia"/>
          <w:sz w:val="21"/>
        </w:rPr>
        <w:t>型锚栓；８—长螺母</w:t>
      </w:r>
    </w:p>
    <w:p w:rsidR="00004074" w:rsidRDefault="00004074" w:rsidP="004D5FB9">
      <w:pPr>
        <w:snapToGrid w:val="0"/>
        <w:spacing w:beforeLines="100" w:before="312" w:afterLines="100" w:after="312" w:line="240" w:lineRule="auto"/>
      </w:pPr>
    </w:p>
    <w:p w:rsidR="00004074" w:rsidRDefault="009E3F9D">
      <w:pPr>
        <w:pStyle w:val="affff1"/>
        <w:widowControl/>
        <w:spacing w:beforeAutospacing="1" w:afterAutospacing="1" w:line="360" w:lineRule="auto"/>
      </w:pPr>
      <w:r>
        <w:rPr>
          <w:rFonts w:hint="eastAsia"/>
        </w:rPr>
        <w:lastRenderedPageBreak/>
        <w:t xml:space="preserve">    </w:t>
      </w:r>
      <w:r>
        <w:rPr>
          <w:noProof/>
        </w:rPr>
        <w:drawing>
          <wp:inline distT="0" distB="0" distL="114300" distR="114300">
            <wp:extent cx="2889250" cy="2161540"/>
            <wp:effectExtent l="0" t="0" r="6350" b="10160"/>
            <wp:docPr id="51"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9"/>
                    <pic:cNvPicPr>
                      <a:picLocks noChangeAspect="1"/>
                    </pic:cNvPicPr>
                  </pic:nvPicPr>
                  <pic:blipFill>
                    <a:blip r:embed="rId60" cstate="print"/>
                    <a:stretch>
                      <a:fillRect/>
                    </a:stretch>
                  </pic:blipFill>
                  <pic:spPr>
                    <a:xfrm>
                      <a:off x="0" y="0"/>
                      <a:ext cx="2889250" cy="2161540"/>
                    </a:xfrm>
                    <a:prstGeom prst="rect">
                      <a:avLst/>
                    </a:prstGeom>
                    <a:noFill/>
                    <a:ln>
                      <a:noFill/>
                    </a:ln>
                  </pic:spPr>
                </pic:pic>
              </a:graphicData>
            </a:graphic>
          </wp:inline>
        </w:drawing>
      </w:r>
    </w:p>
    <w:p w:rsidR="00004074" w:rsidRDefault="009E3F9D" w:rsidP="004D5FB9">
      <w:pPr>
        <w:pStyle w:val="affff1"/>
        <w:widowControl/>
        <w:snapToGrid w:val="0"/>
        <w:spacing w:beforeLines="50" w:before="156" w:afterLines="50" w:after="156" w:line="240" w:lineRule="auto"/>
        <w:jc w:val="center"/>
        <w:rPr>
          <w:rFonts w:ascii="宋体" w:hAnsi="宋体" w:cs="宋体"/>
          <w:sz w:val="21"/>
        </w:rPr>
      </w:pPr>
      <w:r>
        <w:rPr>
          <w:rFonts w:ascii="宋体" w:hAnsi="宋体" w:cs="宋体" w:hint="eastAsia"/>
          <w:sz w:val="21"/>
        </w:rPr>
        <w:t>图</w:t>
      </w:r>
      <w:r>
        <w:rPr>
          <w:rFonts w:ascii="宋体" w:hAnsi="宋体" w:cs="宋体"/>
          <w:sz w:val="21"/>
        </w:rPr>
        <w:t>A-3</w:t>
      </w:r>
      <w:r>
        <w:rPr>
          <w:rFonts w:ascii="宋体" w:hAnsi="宋体" w:cs="宋体" w:hint="eastAsia"/>
          <w:sz w:val="21"/>
        </w:rPr>
        <w:t xml:space="preserve">　纵向单管抗震支吊架示意图</w:t>
      </w:r>
    </w:p>
    <w:p w:rsidR="00004074" w:rsidRDefault="009E3F9D" w:rsidP="004D5FB9">
      <w:pPr>
        <w:pStyle w:val="affff1"/>
        <w:widowControl/>
        <w:snapToGrid w:val="0"/>
        <w:spacing w:beforeLines="50" w:before="156" w:afterLines="50" w:after="156" w:line="240" w:lineRule="auto"/>
        <w:jc w:val="left"/>
        <w:rPr>
          <w:rFonts w:ascii="宋体" w:hAnsi="宋体" w:cs="宋体"/>
          <w:sz w:val="21"/>
        </w:rPr>
      </w:pPr>
      <w:r>
        <w:rPr>
          <w:rFonts w:ascii="宋体" w:hAnsi="宋体" w:cs="宋体" w:hint="eastAsia"/>
          <w:sz w:val="21"/>
        </w:rPr>
        <w:t>１</w:t>
      </w:r>
      <w:r>
        <w:rPr>
          <w:rFonts w:ascii="宋体" w:hAnsi="宋体" w:cs="宋体"/>
          <w:sz w:val="21"/>
        </w:rPr>
        <w:t>—</w:t>
      </w:r>
      <w:r>
        <w:rPr>
          <w:rFonts w:ascii="宋体" w:hAnsi="宋体" w:cs="宋体" w:hint="eastAsia"/>
          <w:sz w:val="21"/>
        </w:rPr>
        <w:t>全丝长螺杆；２</w:t>
      </w:r>
      <w:proofErr w:type="gramStart"/>
      <w:r>
        <w:rPr>
          <w:rFonts w:ascii="宋体" w:hAnsi="宋体" w:cs="宋体"/>
          <w:sz w:val="21"/>
        </w:rPr>
        <w:t>—</w:t>
      </w:r>
      <w:r>
        <w:rPr>
          <w:rFonts w:ascii="宋体" w:hAnsi="宋体" w:cs="宋体" w:hint="eastAsia"/>
          <w:sz w:val="21"/>
        </w:rPr>
        <w:t>设备</w:t>
      </w:r>
      <w:proofErr w:type="gramEnd"/>
      <w:r>
        <w:rPr>
          <w:rFonts w:ascii="宋体" w:hAnsi="宋体" w:cs="宋体" w:hint="eastAsia"/>
          <w:sz w:val="21"/>
        </w:rPr>
        <w:t>或管道等；３</w:t>
      </w:r>
      <w:r>
        <w:rPr>
          <w:rFonts w:ascii="宋体" w:hAnsi="宋体" w:cs="宋体"/>
          <w:sz w:val="21"/>
        </w:rPr>
        <w:t>—</w:t>
      </w:r>
      <w:r>
        <w:rPr>
          <w:rFonts w:ascii="宋体" w:hAnsi="宋体" w:cs="宋体" w:hint="eastAsia"/>
          <w:sz w:val="21"/>
        </w:rPr>
        <w:t>螺杆紧固件；４</w:t>
      </w:r>
      <w:r>
        <w:rPr>
          <w:rFonts w:ascii="宋体" w:hAnsi="宋体" w:cs="宋体"/>
          <w:sz w:val="21"/>
        </w:rPr>
        <w:t>—</w:t>
      </w:r>
      <w:r>
        <w:rPr>
          <w:rFonts w:ascii="宋体" w:hAnsi="宋体" w:cs="宋体" w:hint="eastAsia"/>
          <w:sz w:val="21"/>
        </w:rPr>
        <w:t>Ｃ型槽钢；５</w:t>
      </w:r>
      <w:r>
        <w:rPr>
          <w:rFonts w:ascii="宋体" w:hAnsi="宋体" w:cs="宋体"/>
          <w:sz w:val="21"/>
        </w:rPr>
        <w:t>—</w:t>
      </w:r>
      <w:r>
        <w:rPr>
          <w:rFonts w:ascii="宋体" w:hAnsi="宋体" w:cs="宋体" w:hint="eastAsia"/>
          <w:sz w:val="21"/>
        </w:rPr>
        <w:t>抗震可调式连接构件；６</w:t>
      </w:r>
      <w:r>
        <w:rPr>
          <w:rFonts w:ascii="宋体" w:hAnsi="宋体" w:cs="宋体"/>
          <w:sz w:val="21"/>
        </w:rPr>
        <w:t>—</w:t>
      </w:r>
      <w:r>
        <w:rPr>
          <w:rFonts w:ascii="宋体" w:hAnsi="宋体" w:cs="宋体" w:hint="eastAsia"/>
          <w:sz w:val="21"/>
        </w:rPr>
        <w:t>Ｕ型悬吊管夹；７</w:t>
      </w:r>
      <w:proofErr w:type="gramStart"/>
      <w:r>
        <w:rPr>
          <w:rFonts w:ascii="宋体" w:hAnsi="宋体" w:cs="宋体"/>
          <w:sz w:val="21"/>
        </w:rPr>
        <w:t>—</w:t>
      </w:r>
      <w:r>
        <w:rPr>
          <w:rFonts w:ascii="宋体" w:hAnsi="宋体" w:cs="宋体" w:hint="eastAsia"/>
          <w:sz w:val="21"/>
        </w:rPr>
        <w:t>扩底</w:t>
      </w:r>
      <w:proofErr w:type="gramEnd"/>
      <w:r>
        <w:rPr>
          <w:rFonts w:ascii="宋体" w:hAnsi="宋体" w:cs="宋体" w:hint="eastAsia"/>
          <w:sz w:val="21"/>
        </w:rPr>
        <w:t>型锚栓；８</w:t>
      </w:r>
      <w:r>
        <w:rPr>
          <w:rFonts w:ascii="宋体" w:hAnsi="宋体" w:cs="宋体"/>
          <w:sz w:val="21"/>
        </w:rPr>
        <w:t>—</w:t>
      </w:r>
      <w:r>
        <w:rPr>
          <w:rFonts w:ascii="宋体" w:hAnsi="宋体" w:cs="宋体" w:hint="eastAsia"/>
          <w:sz w:val="21"/>
        </w:rPr>
        <w:t>长螺母；９</w:t>
      </w:r>
      <w:r>
        <w:rPr>
          <w:rFonts w:ascii="宋体" w:hAnsi="宋体" w:cs="宋体"/>
          <w:sz w:val="21"/>
        </w:rPr>
        <w:t>—</w:t>
      </w:r>
      <w:r>
        <w:rPr>
          <w:rFonts w:ascii="宋体" w:hAnsi="宋体" w:cs="宋体" w:hint="eastAsia"/>
          <w:sz w:val="21"/>
        </w:rPr>
        <w:t>Ｏ型管夹</w:t>
      </w:r>
    </w:p>
    <w:p w:rsidR="00004074" w:rsidRDefault="009E3F9D" w:rsidP="004D5FB9">
      <w:pPr>
        <w:snapToGrid w:val="0"/>
        <w:spacing w:beforeLines="150" w:before="468" w:afterLines="100" w:after="312" w:line="240" w:lineRule="auto"/>
      </w:pPr>
      <w:r>
        <w:rPr>
          <w:noProof/>
        </w:rPr>
        <w:drawing>
          <wp:inline distT="0" distB="0" distL="114300" distR="114300">
            <wp:extent cx="4276090" cy="986790"/>
            <wp:effectExtent l="0" t="0" r="10160" b="3810"/>
            <wp:docPr id="52"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0"/>
                    <pic:cNvPicPr>
                      <a:picLocks noChangeAspect="1"/>
                    </pic:cNvPicPr>
                  </pic:nvPicPr>
                  <pic:blipFill>
                    <a:blip r:embed="rId61" cstate="print"/>
                    <a:stretch>
                      <a:fillRect/>
                    </a:stretch>
                  </pic:blipFill>
                  <pic:spPr>
                    <a:xfrm>
                      <a:off x="0" y="0"/>
                      <a:ext cx="4276090" cy="986790"/>
                    </a:xfrm>
                    <a:prstGeom prst="rect">
                      <a:avLst/>
                    </a:prstGeom>
                    <a:noFill/>
                    <a:ln>
                      <a:noFill/>
                    </a:ln>
                  </pic:spPr>
                </pic:pic>
              </a:graphicData>
            </a:graphic>
          </wp:inline>
        </w:drawing>
      </w:r>
    </w:p>
    <w:p w:rsidR="00004074" w:rsidRDefault="009E3F9D">
      <w:pPr>
        <w:pStyle w:val="affff1"/>
        <w:widowControl/>
        <w:numPr>
          <w:ilvl w:val="0"/>
          <w:numId w:val="67"/>
        </w:numPr>
        <w:snapToGrid w:val="0"/>
        <w:spacing w:line="360" w:lineRule="auto"/>
        <w:ind w:firstLineChars="100" w:firstLine="210"/>
        <w:jc w:val="left"/>
        <w:rPr>
          <w:rFonts w:ascii="宋体" w:hAnsi="宋体" w:cs="宋体"/>
          <w:sz w:val="21"/>
          <w:szCs w:val="18"/>
        </w:rPr>
      </w:pPr>
      <w:r>
        <w:rPr>
          <w:rFonts w:ascii="宋体" w:hAnsi="宋体" w:cs="宋体" w:hint="eastAsia"/>
          <w:sz w:val="21"/>
          <w:szCs w:val="18"/>
        </w:rPr>
        <w:t>立面图               b) 平面图                  c) 轴面图</w:t>
      </w:r>
    </w:p>
    <w:p w:rsidR="00004074" w:rsidRDefault="009E3F9D">
      <w:pPr>
        <w:pStyle w:val="affff1"/>
        <w:widowControl/>
        <w:snapToGrid w:val="0"/>
        <w:spacing w:line="360" w:lineRule="auto"/>
        <w:jc w:val="center"/>
        <w:rPr>
          <w:rFonts w:ascii="宋体" w:hAnsi="宋体" w:cs="宋体"/>
          <w:sz w:val="21"/>
        </w:rPr>
      </w:pPr>
      <w:r>
        <w:rPr>
          <w:rFonts w:ascii="宋体" w:hAnsi="宋体" w:cs="宋体" w:hint="eastAsia"/>
          <w:sz w:val="21"/>
        </w:rPr>
        <w:t>图</w:t>
      </w:r>
      <w:r>
        <w:rPr>
          <w:rFonts w:ascii="宋体" w:hAnsi="宋体" w:cs="宋体"/>
          <w:sz w:val="21"/>
        </w:rPr>
        <w:t xml:space="preserve">A-4 </w:t>
      </w:r>
      <w:r>
        <w:rPr>
          <w:rFonts w:ascii="宋体" w:hAnsi="宋体" w:cs="宋体" w:hint="eastAsia"/>
          <w:sz w:val="21"/>
        </w:rPr>
        <w:t>抗震斜撑连接构件</w:t>
      </w:r>
      <w:r>
        <w:rPr>
          <w:rFonts w:ascii="宋体" w:hAnsi="宋体" w:cs="宋体"/>
          <w:sz w:val="21"/>
        </w:rPr>
        <w:t>A</w:t>
      </w:r>
      <w:r>
        <w:rPr>
          <w:rFonts w:ascii="宋体" w:hAnsi="宋体" w:cs="宋体" w:hint="eastAsia"/>
          <w:sz w:val="21"/>
        </w:rPr>
        <w:t>示意图</w:t>
      </w:r>
    </w:p>
    <w:p w:rsidR="00004074" w:rsidRDefault="009E3F9D">
      <w:pPr>
        <w:pStyle w:val="affff1"/>
        <w:widowControl/>
        <w:snapToGrid w:val="0"/>
        <w:spacing w:beforeAutospacing="1" w:afterAutospacing="1" w:line="360" w:lineRule="auto"/>
        <w:ind w:firstLineChars="100" w:firstLine="240"/>
        <w:jc w:val="left"/>
      </w:pPr>
      <w:r>
        <w:rPr>
          <w:noProof/>
        </w:rPr>
        <w:drawing>
          <wp:inline distT="0" distB="0" distL="114300" distR="114300">
            <wp:extent cx="4346575" cy="919480"/>
            <wp:effectExtent l="0" t="0" r="15875" b="13970"/>
            <wp:docPr id="53"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1"/>
                    <pic:cNvPicPr>
                      <a:picLocks noChangeAspect="1"/>
                    </pic:cNvPicPr>
                  </pic:nvPicPr>
                  <pic:blipFill>
                    <a:blip r:embed="rId62" cstate="print"/>
                    <a:stretch>
                      <a:fillRect/>
                    </a:stretch>
                  </pic:blipFill>
                  <pic:spPr>
                    <a:xfrm>
                      <a:off x="0" y="0"/>
                      <a:ext cx="4346575" cy="919480"/>
                    </a:xfrm>
                    <a:prstGeom prst="rect">
                      <a:avLst/>
                    </a:prstGeom>
                    <a:noFill/>
                    <a:ln>
                      <a:noFill/>
                    </a:ln>
                  </pic:spPr>
                </pic:pic>
              </a:graphicData>
            </a:graphic>
          </wp:inline>
        </w:drawing>
      </w:r>
    </w:p>
    <w:p w:rsidR="00004074" w:rsidRDefault="009E3F9D" w:rsidP="005716FF">
      <w:pPr>
        <w:pStyle w:val="affff1"/>
        <w:widowControl/>
        <w:snapToGrid w:val="0"/>
        <w:spacing w:line="360" w:lineRule="auto"/>
        <w:ind w:leftChars="100" w:left="210"/>
        <w:jc w:val="left"/>
        <w:rPr>
          <w:rFonts w:ascii="宋体" w:hAnsi="宋体" w:cs="宋体"/>
          <w:sz w:val="21"/>
          <w:szCs w:val="18"/>
        </w:rPr>
      </w:pPr>
      <w:r>
        <w:rPr>
          <w:rFonts w:ascii="宋体" w:hAnsi="宋体" w:cs="宋体"/>
          <w:sz w:val="21"/>
          <w:szCs w:val="18"/>
        </w:rPr>
        <w:t xml:space="preserve">a) </w:t>
      </w:r>
      <w:r>
        <w:rPr>
          <w:rFonts w:ascii="宋体" w:hAnsi="宋体" w:cs="宋体" w:hint="eastAsia"/>
          <w:sz w:val="21"/>
          <w:szCs w:val="18"/>
        </w:rPr>
        <w:t>立面图</w:t>
      </w:r>
      <w:r>
        <w:rPr>
          <w:rFonts w:ascii="宋体" w:hAnsi="宋体" w:cs="宋体"/>
          <w:sz w:val="21"/>
          <w:szCs w:val="18"/>
        </w:rPr>
        <w:t xml:space="preserve">               b) </w:t>
      </w:r>
      <w:r>
        <w:rPr>
          <w:rFonts w:ascii="宋体" w:hAnsi="宋体" w:cs="宋体" w:hint="eastAsia"/>
          <w:sz w:val="21"/>
          <w:szCs w:val="18"/>
        </w:rPr>
        <w:t>平面图</w:t>
      </w:r>
      <w:r>
        <w:rPr>
          <w:rFonts w:ascii="宋体" w:hAnsi="宋体" w:cs="宋体"/>
          <w:sz w:val="21"/>
          <w:szCs w:val="18"/>
        </w:rPr>
        <w:t xml:space="preserve">                  c) </w:t>
      </w:r>
      <w:r>
        <w:rPr>
          <w:rFonts w:ascii="宋体" w:hAnsi="宋体" w:cs="宋体" w:hint="eastAsia"/>
          <w:sz w:val="21"/>
          <w:szCs w:val="18"/>
        </w:rPr>
        <w:t>轴面图</w:t>
      </w:r>
    </w:p>
    <w:p w:rsidR="00004074" w:rsidRDefault="009E3F9D" w:rsidP="005716FF">
      <w:pPr>
        <w:pStyle w:val="affff1"/>
        <w:widowControl/>
        <w:snapToGrid w:val="0"/>
        <w:spacing w:line="360" w:lineRule="auto"/>
        <w:ind w:leftChars="100" w:left="210"/>
        <w:jc w:val="center"/>
        <w:rPr>
          <w:rFonts w:ascii="宋体" w:hAnsi="宋体" w:cs="宋体"/>
          <w:sz w:val="21"/>
          <w:szCs w:val="18"/>
        </w:rPr>
      </w:pPr>
      <w:r>
        <w:rPr>
          <w:rFonts w:ascii="宋体" w:hAnsi="宋体" w:cs="宋体" w:hint="eastAsia"/>
          <w:sz w:val="21"/>
          <w:szCs w:val="18"/>
        </w:rPr>
        <w:t>图</w:t>
      </w:r>
      <w:r>
        <w:rPr>
          <w:rFonts w:ascii="宋体" w:hAnsi="宋体" w:cs="宋体"/>
          <w:sz w:val="21"/>
          <w:szCs w:val="18"/>
        </w:rPr>
        <w:t xml:space="preserve">A-5 </w:t>
      </w:r>
      <w:r>
        <w:rPr>
          <w:rFonts w:ascii="宋体" w:hAnsi="宋体" w:cs="宋体" w:hint="eastAsia"/>
          <w:sz w:val="21"/>
          <w:szCs w:val="18"/>
        </w:rPr>
        <w:t>抗震斜撑连接构件</w:t>
      </w:r>
      <w:r>
        <w:rPr>
          <w:rFonts w:ascii="宋体" w:hAnsi="宋体" w:cs="宋体"/>
          <w:sz w:val="21"/>
          <w:szCs w:val="18"/>
        </w:rPr>
        <w:t>B</w:t>
      </w:r>
      <w:r>
        <w:rPr>
          <w:rFonts w:ascii="宋体" w:hAnsi="宋体" w:cs="宋体" w:hint="eastAsia"/>
          <w:sz w:val="21"/>
          <w:szCs w:val="18"/>
        </w:rPr>
        <w:t>示意图</w:t>
      </w:r>
    </w:p>
    <w:p w:rsidR="00004074" w:rsidRDefault="009E3F9D" w:rsidP="004D5FB9">
      <w:pPr>
        <w:snapToGrid w:val="0"/>
        <w:spacing w:beforeLines="150" w:before="468" w:afterLines="100" w:after="312" w:line="240" w:lineRule="auto"/>
        <w:jc w:val="left"/>
      </w:pPr>
      <w:r>
        <w:rPr>
          <w:noProof/>
        </w:rPr>
        <w:drawing>
          <wp:inline distT="0" distB="0" distL="114300" distR="114300">
            <wp:extent cx="5001895" cy="850265"/>
            <wp:effectExtent l="0" t="0" r="0" b="6350"/>
            <wp:docPr id="54"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2"/>
                    <pic:cNvPicPr>
                      <a:picLocks noChangeAspect="1"/>
                    </pic:cNvPicPr>
                  </pic:nvPicPr>
                  <pic:blipFill>
                    <a:blip r:embed="rId63" cstate="print"/>
                    <a:stretch>
                      <a:fillRect/>
                    </a:stretch>
                  </pic:blipFill>
                  <pic:spPr>
                    <a:xfrm>
                      <a:off x="0" y="0"/>
                      <a:ext cx="5001895" cy="850265"/>
                    </a:xfrm>
                    <a:prstGeom prst="rect">
                      <a:avLst/>
                    </a:prstGeom>
                    <a:noFill/>
                    <a:ln>
                      <a:noFill/>
                    </a:ln>
                  </pic:spPr>
                </pic:pic>
              </a:graphicData>
            </a:graphic>
          </wp:inline>
        </w:drawing>
      </w:r>
    </w:p>
    <w:p w:rsidR="00004074" w:rsidRDefault="009E3F9D">
      <w:pPr>
        <w:pStyle w:val="affff1"/>
        <w:widowControl/>
        <w:snapToGrid w:val="0"/>
        <w:spacing w:line="360" w:lineRule="auto"/>
        <w:ind w:firstLineChars="200" w:firstLine="420"/>
        <w:jc w:val="left"/>
        <w:rPr>
          <w:rFonts w:ascii="宋体" w:hAnsi="宋体" w:cs="宋体"/>
          <w:sz w:val="21"/>
          <w:szCs w:val="18"/>
        </w:rPr>
      </w:pPr>
      <w:r>
        <w:rPr>
          <w:rFonts w:ascii="宋体" w:hAnsi="宋体" w:cs="宋体"/>
          <w:sz w:val="21"/>
          <w:szCs w:val="18"/>
        </w:rPr>
        <w:t xml:space="preserve">a) </w:t>
      </w:r>
      <w:r>
        <w:rPr>
          <w:rFonts w:ascii="宋体" w:hAnsi="宋体" w:cs="宋体" w:hint="eastAsia"/>
          <w:sz w:val="21"/>
          <w:szCs w:val="18"/>
        </w:rPr>
        <w:t>立面图</w:t>
      </w:r>
      <w:r>
        <w:rPr>
          <w:rFonts w:ascii="宋体" w:hAnsi="宋体" w:cs="宋体"/>
          <w:sz w:val="21"/>
          <w:szCs w:val="18"/>
        </w:rPr>
        <w:t xml:space="preserve">               b) </w:t>
      </w:r>
      <w:r>
        <w:rPr>
          <w:rFonts w:ascii="宋体" w:hAnsi="宋体" w:cs="宋体" w:hint="eastAsia"/>
          <w:sz w:val="21"/>
          <w:szCs w:val="18"/>
        </w:rPr>
        <w:t>平面图</w:t>
      </w:r>
      <w:r>
        <w:rPr>
          <w:rFonts w:ascii="宋体" w:hAnsi="宋体" w:cs="宋体"/>
          <w:sz w:val="21"/>
          <w:szCs w:val="18"/>
        </w:rPr>
        <w:t xml:space="preserve">                  c) </w:t>
      </w:r>
      <w:r>
        <w:rPr>
          <w:rFonts w:ascii="宋体" w:hAnsi="宋体" w:cs="宋体" w:hint="eastAsia"/>
          <w:sz w:val="21"/>
          <w:szCs w:val="18"/>
        </w:rPr>
        <w:t>轴面图</w:t>
      </w:r>
    </w:p>
    <w:p w:rsidR="00004074" w:rsidRDefault="009E3F9D" w:rsidP="005716FF">
      <w:pPr>
        <w:pStyle w:val="affff1"/>
        <w:widowControl/>
        <w:snapToGrid w:val="0"/>
        <w:spacing w:line="360" w:lineRule="auto"/>
        <w:ind w:leftChars="100" w:left="210"/>
        <w:jc w:val="center"/>
        <w:rPr>
          <w:rFonts w:ascii="宋体" w:hAnsi="宋体" w:cs="宋体"/>
          <w:sz w:val="21"/>
          <w:szCs w:val="18"/>
        </w:rPr>
      </w:pPr>
      <w:r>
        <w:rPr>
          <w:rFonts w:ascii="宋体" w:hAnsi="宋体" w:cs="宋体" w:hint="eastAsia"/>
          <w:sz w:val="21"/>
          <w:szCs w:val="18"/>
        </w:rPr>
        <w:t>图</w:t>
      </w:r>
      <w:r>
        <w:rPr>
          <w:rFonts w:ascii="宋体" w:hAnsi="宋体" w:cs="宋体"/>
          <w:sz w:val="21"/>
          <w:szCs w:val="18"/>
        </w:rPr>
        <w:t xml:space="preserve">A-6 </w:t>
      </w:r>
      <w:r>
        <w:rPr>
          <w:rFonts w:ascii="宋体" w:hAnsi="宋体" w:cs="宋体" w:hint="eastAsia"/>
          <w:sz w:val="21"/>
          <w:szCs w:val="18"/>
        </w:rPr>
        <w:t>管道连接构件示意图</w:t>
      </w:r>
    </w:p>
    <w:p w:rsidR="00004074" w:rsidRDefault="009E3F9D">
      <w:pPr>
        <w:pStyle w:val="aff3"/>
        <w:spacing w:before="78" w:after="156"/>
      </w:pPr>
      <w:r>
        <w:lastRenderedPageBreak/>
        <w:br/>
      </w:r>
      <w:r>
        <w:rPr>
          <w:rFonts w:hAnsi="黑体" w:cs="黑体" w:hint="eastAsia"/>
          <w:kern w:val="2"/>
          <w:szCs w:val="21"/>
        </w:rPr>
        <w:t>抗震支吊架抗震计算书</w:t>
      </w:r>
      <w:r>
        <w:br/>
      </w:r>
    </w:p>
    <w:tbl>
      <w:tblPr>
        <w:tblStyle w:val="affff3"/>
        <w:tblW w:w="0" w:type="auto"/>
        <w:jc w:val="center"/>
        <w:tblBorders>
          <w:top w:val="single" w:sz="12" w:space="0" w:color="000000"/>
        </w:tblBorders>
        <w:tblLook w:val="04A0" w:firstRow="1" w:lastRow="0" w:firstColumn="1" w:lastColumn="0" w:noHBand="0" w:noVBand="1"/>
      </w:tblPr>
      <w:tblGrid>
        <w:gridCol w:w="426"/>
        <w:gridCol w:w="1636"/>
        <w:gridCol w:w="14"/>
        <w:gridCol w:w="512"/>
        <w:gridCol w:w="1632"/>
        <w:gridCol w:w="426"/>
        <w:gridCol w:w="849"/>
        <w:gridCol w:w="728"/>
        <w:gridCol w:w="2053"/>
      </w:tblGrid>
      <w:tr w:rsidR="00004074">
        <w:trPr>
          <w:jc w:val="center"/>
        </w:trPr>
        <w:tc>
          <w:tcPr>
            <w:tcW w:w="2076" w:type="dxa"/>
            <w:gridSpan w:val="3"/>
            <w:tcBorders>
              <w:top w:val="single" w:sz="12" w:space="0" w:color="000000"/>
              <w:left w:val="single" w:sz="12" w:space="0" w:color="auto"/>
              <w:bottom w:val="single" w:sz="6" w:space="0" w:color="auto"/>
              <w:right w:val="single" w:sz="6" w:space="0" w:color="auto"/>
            </w:tcBorders>
            <w:shd w:val="clear" w:color="auto" w:fill="auto"/>
          </w:tcPr>
          <w:p w:rsidR="00004074" w:rsidRDefault="009E3F9D">
            <w:pPr>
              <w:pStyle w:val="affff1"/>
              <w:widowControl/>
              <w:adjustRightInd/>
              <w:spacing w:line="360" w:lineRule="auto"/>
              <w:jc w:val="center"/>
              <w:rPr>
                <w:rFonts w:ascii="宋体" w:hAnsi="宋体" w:cs="宋体"/>
                <w:sz w:val="21"/>
              </w:rPr>
            </w:pPr>
            <w:r>
              <w:rPr>
                <w:rFonts w:ascii="宋体" w:hAnsi="宋体" w:cs="宋体" w:hint="eastAsia"/>
                <w:sz w:val="21"/>
              </w:rPr>
              <w:t>项目名称</w:t>
            </w:r>
          </w:p>
        </w:tc>
        <w:tc>
          <w:tcPr>
            <w:tcW w:w="2144" w:type="dxa"/>
            <w:gridSpan w:val="2"/>
            <w:tcBorders>
              <w:top w:val="single" w:sz="12" w:space="0" w:color="000000"/>
              <w:left w:val="single" w:sz="6" w:space="0" w:color="auto"/>
              <w:bottom w:val="single" w:sz="6" w:space="0" w:color="auto"/>
              <w:right w:val="single" w:sz="6" w:space="0" w:color="auto"/>
            </w:tcBorders>
            <w:shd w:val="clear" w:color="auto" w:fill="auto"/>
          </w:tcPr>
          <w:p w:rsidR="00004074" w:rsidRDefault="00004074">
            <w:pPr>
              <w:pStyle w:val="affff1"/>
              <w:widowControl/>
              <w:adjustRightInd/>
              <w:spacing w:line="360" w:lineRule="auto"/>
              <w:jc w:val="center"/>
              <w:rPr>
                <w:rFonts w:ascii="宋体" w:hAnsi="宋体" w:cs="宋体"/>
                <w:sz w:val="21"/>
              </w:rPr>
            </w:pPr>
          </w:p>
        </w:tc>
        <w:tc>
          <w:tcPr>
            <w:tcW w:w="2003" w:type="dxa"/>
            <w:gridSpan w:val="3"/>
            <w:tcBorders>
              <w:top w:val="single" w:sz="12" w:space="0" w:color="000000"/>
              <w:left w:val="single" w:sz="6"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项目地址</w:t>
            </w:r>
          </w:p>
        </w:tc>
        <w:tc>
          <w:tcPr>
            <w:tcW w:w="2053" w:type="dxa"/>
            <w:tcBorders>
              <w:top w:val="single" w:sz="12" w:space="0" w:color="000000"/>
              <w:left w:val="single" w:sz="6" w:space="0" w:color="auto"/>
              <w:bottom w:val="single" w:sz="6" w:space="0" w:color="auto"/>
              <w:right w:val="single" w:sz="12" w:space="0" w:color="auto"/>
            </w:tcBorders>
            <w:shd w:val="clear" w:color="auto" w:fill="auto"/>
          </w:tcPr>
          <w:p w:rsidR="00004074" w:rsidRDefault="00004074">
            <w:pPr>
              <w:adjustRightInd/>
              <w:spacing w:line="360" w:lineRule="auto"/>
              <w:rPr>
                <w:rFonts w:ascii="宋体" w:hAnsi="宋体" w:cs="宋体"/>
              </w:rPr>
            </w:pPr>
          </w:p>
        </w:tc>
      </w:tr>
      <w:tr w:rsidR="00004074">
        <w:trPr>
          <w:jc w:val="center"/>
        </w:trPr>
        <w:tc>
          <w:tcPr>
            <w:tcW w:w="2076" w:type="dxa"/>
            <w:gridSpan w:val="3"/>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支吊架编号</w:t>
            </w:r>
          </w:p>
        </w:tc>
        <w:tc>
          <w:tcPr>
            <w:tcW w:w="2144" w:type="dxa"/>
            <w:gridSpan w:val="2"/>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所在楼层</w:t>
            </w: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004074">
            <w:pPr>
              <w:adjustRightInd/>
              <w:spacing w:line="360" w:lineRule="auto"/>
              <w:rPr>
                <w:rFonts w:ascii="宋体" w:hAnsi="宋体" w:cs="宋体"/>
              </w:rPr>
            </w:pPr>
          </w:p>
        </w:tc>
      </w:tr>
      <w:tr w:rsidR="00004074">
        <w:trPr>
          <w:jc w:val="center"/>
        </w:trPr>
        <w:tc>
          <w:tcPr>
            <w:tcW w:w="8276" w:type="dxa"/>
            <w:gridSpan w:val="9"/>
            <w:tcBorders>
              <w:top w:val="single" w:sz="6" w:space="0" w:color="auto"/>
              <w:left w:val="single" w:sz="12" w:space="0" w:color="auto"/>
              <w:bottom w:val="single" w:sz="6" w:space="0" w:color="auto"/>
              <w:right w:val="single" w:sz="12"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设计信息</w:t>
            </w:r>
          </w:p>
        </w:tc>
      </w:tr>
      <w:tr w:rsidR="00004074">
        <w:trPr>
          <w:jc w:val="center"/>
        </w:trPr>
        <w:tc>
          <w:tcPr>
            <w:tcW w:w="2076" w:type="dxa"/>
            <w:gridSpan w:val="3"/>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建筑抗震设防类别</w:t>
            </w:r>
          </w:p>
        </w:tc>
        <w:tc>
          <w:tcPr>
            <w:tcW w:w="2144" w:type="dxa"/>
            <w:gridSpan w:val="2"/>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抗震设防烈度</w:t>
            </w: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004074">
            <w:pPr>
              <w:adjustRightInd/>
              <w:spacing w:line="360" w:lineRule="auto"/>
              <w:rPr>
                <w:rFonts w:ascii="宋体" w:hAnsi="宋体" w:cs="宋体"/>
              </w:rPr>
            </w:pPr>
          </w:p>
        </w:tc>
      </w:tr>
      <w:tr w:rsidR="00004074">
        <w:trPr>
          <w:jc w:val="center"/>
        </w:trPr>
        <w:tc>
          <w:tcPr>
            <w:tcW w:w="2076" w:type="dxa"/>
            <w:gridSpan w:val="3"/>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基本地震加速度</w:t>
            </w:r>
          </w:p>
        </w:tc>
        <w:tc>
          <w:tcPr>
            <w:tcW w:w="2144" w:type="dxa"/>
            <w:gridSpan w:val="2"/>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noProof/>
              </w:rPr>
              <w:drawing>
                <wp:inline distT="0" distB="0" distL="114300" distR="114300">
                  <wp:extent cx="276225" cy="152400"/>
                  <wp:effectExtent l="0" t="0" r="9525" b="0"/>
                  <wp:docPr id="55"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3"/>
                          <pic:cNvPicPr>
                            <a:picLocks noChangeAspect="1"/>
                          </pic:cNvPicPr>
                        </pic:nvPicPr>
                        <pic:blipFill>
                          <a:blip r:embed="rId64" cstate="print">
                            <a:clrChange>
                              <a:clrFrom>
                                <a:srgbClr val="FFFFFF"/>
                              </a:clrFrom>
                              <a:clrTo>
                                <a:srgbClr val="FFFFFF">
                                  <a:alpha val="0"/>
                                </a:srgbClr>
                              </a:clrTo>
                            </a:clrChange>
                          </a:blip>
                          <a:stretch>
                            <a:fillRect/>
                          </a:stretch>
                        </pic:blipFill>
                        <pic:spPr>
                          <a:xfrm>
                            <a:off x="0" y="0"/>
                            <a:ext cx="276225" cy="152400"/>
                          </a:xfrm>
                          <a:prstGeom prst="rect">
                            <a:avLst/>
                          </a:prstGeom>
                          <a:noFill/>
                          <a:ln>
                            <a:noFill/>
                          </a:ln>
                        </pic:spPr>
                      </pic:pic>
                    </a:graphicData>
                  </a:graphic>
                </wp:inline>
              </w:drawing>
            </w: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004074">
            <w:pPr>
              <w:adjustRightInd/>
              <w:spacing w:line="360" w:lineRule="auto"/>
              <w:rPr>
                <w:rFonts w:ascii="宋体" w:hAnsi="宋体" w:cs="宋体"/>
              </w:rPr>
            </w:pPr>
          </w:p>
        </w:tc>
      </w:tr>
      <w:tr w:rsidR="00004074">
        <w:trPr>
          <w:jc w:val="center"/>
        </w:trPr>
        <w:tc>
          <w:tcPr>
            <w:tcW w:w="2076" w:type="dxa"/>
            <w:gridSpan w:val="3"/>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设计依据</w:t>
            </w:r>
          </w:p>
        </w:tc>
        <w:tc>
          <w:tcPr>
            <w:tcW w:w="6200" w:type="dxa"/>
            <w:gridSpan w:val="6"/>
            <w:tcBorders>
              <w:top w:val="single" w:sz="6" w:space="0" w:color="auto"/>
              <w:left w:val="single" w:sz="6" w:space="0" w:color="auto"/>
              <w:bottom w:val="single" w:sz="6" w:space="0" w:color="auto"/>
              <w:right w:val="single" w:sz="12" w:space="0" w:color="auto"/>
            </w:tcBorders>
            <w:shd w:val="clear" w:color="auto" w:fill="auto"/>
          </w:tcPr>
          <w:p w:rsidR="00004074" w:rsidRDefault="009E3F9D">
            <w:pPr>
              <w:adjustRightInd/>
              <w:spacing w:line="360" w:lineRule="auto"/>
              <w:rPr>
                <w:rFonts w:ascii="宋体" w:hAnsi="宋体" w:cs="宋体"/>
              </w:rPr>
            </w:pPr>
            <w:r>
              <w:rPr>
                <w:rFonts w:ascii="宋体" w:hAnsi="宋体" w:cs="宋体" w:hint="eastAsia"/>
              </w:rPr>
              <w:t>《建筑机电工程抗震支吊架技术规程》</w:t>
            </w:r>
          </w:p>
        </w:tc>
      </w:tr>
      <w:tr w:rsidR="00004074">
        <w:trPr>
          <w:jc w:val="center"/>
        </w:trPr>
        <w:tc>
          <w:tcPr>
            <w:tcW w:w="8276" w:type="dxa"/>
            <w:gridSpan w:val="9"/>
            <w:tcBorders>
              <w:top w:val="single" w:sz="6" w:space="0" w:color="auto"/>
              <w:left w:val="single" w:sz="12" w:space="0" w:color="auto"/>
              <w:bottom w:val="single" w:sz="6" w:space="0" w:color="auto"/>
              <w:right w:val="single" w:sz="12"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节点信息</w:t>
            </w:r>
          </w:p>
        </w:tc>
      </w:tr>
      <w:tr w:rsidR="00004074">
        <w:trPr>
          <w:jc w:val="center"/>
        </w:trPr>
        <w:tc>
          <w:tcPr>
            <w:tcW w:w="426" w:type="dxa"/>
            <w:vMerge w:val="restart"/>
            <w:tcBorders>
              <w:top w:val="single" w:sz="6" w:space="0" w:color="auto"/>
              <w:left w:val="single" w:sz="12" w:space="0" w:color="auto"/>
              <w:bottom w:val="single" w:sz="6" w:space="0" w:color="auto"/>
              <w:right w:val="single" w:sz="4" w:space="0" w:color="auto"/>
            </w:tcBorders>
            <w:shd w:val="clear" w:color="auto" w:fill="auto"/>
            <w:vAlign w:val="center"/>
          </w:tcPr>
          <w:p w:rsidR="00004074" w:rsidRDefault="009E3F9D">
            <w:pPr>
              <w:adjustRightInd/>
              <w:spacing w:line="360" w:lineRule="auto"/>
              <w:rPr>
                <w:rFonts w:ascii="宋体" w:hAnsi="宋体" w:cs="宋体"/>
              </w:rPr>
            </w:pPr>
            <w:r>
              <w:rPr>
                <w:rFonts w:ascii="宋体" w:hAnsi="宋体" w:cs="宋体" w:hint="eastAsia"/>
              </w:rPr>
              <w:t>构件选型</w:t>
            </w:r>
          </w:p>
        </w:tc>
        <w:tc>
          <w:tcPr>
            <w:tcW w:w="1650" w:type="dxa"/>
            <w:gridSpan w:val="2"/>
            <w:tcBorders>
              <w:top w:val="single" w:sz="6" w:space="0" w:color="auto"/>
              <w:left w:val="single" w:sz="4"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构件名称</w:t>
            </w:r>
          </w:p>
        </w:tc>
        <w:tc>
          <w:tcPr>
            <w:tcW w:w="2144" w:type="dxa"/>
            <w:gridSpan w:val="2"/>
            <w:tcBorders>
              <w:top w:val="single" w:sz="6" w:space="0" w:color="auto"/>
              <w:left w:val="single" w:sz="6"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选型</w:t>
            </w:r>
          </w:p>
        </w:tc>
        <w:tc>
          <w:tcPr>
            <w:tcW w:w="426" w:type="dxa"/>
            <w:vMerge w:val="restart"/>
            <w:tcBorders>
              <w:top w:val="single" w:sz="6" w:space="0" w:color="auto"/>
              <w:left w:val="single" w:sz="6" w:space="0" w:color="auto"/>
              <w:bottom w:val="single" w:sz="6" w:space="0" w:color="auto"/>
              <w:right w:val="single" w:sz="4" w:space="0" w:color="auto"/>
            </w:tcBorders>
            <w:shd w:val="clear" w:color="auto" w:fill="auto"/>
            <w:vAlign w:val="center"/>
          </w:tcPr>
          <w:p w:rsidR="00004074" w:rsidRDefault="009E3F9D">
            <w:pPr>
              <w:adjustRightInd/>
              <w:spacing w:line="360" w:lineRule="auto"/>
              <w:rPr>
                <w:rFonts w:ascii="宋体" w:hAnsi="宋体" w:cs="宋体"/>
              </w:rPr>
            </w:pPr>
            <w:r>
              <w:rPr>
                <w:rFonts w:ascii="宋体" w:hAnsi="宋体" w:cs="宋体" w:hint="eastAsia"/>
              </w:rPr>
              <w:t>节点大样图</w:t>
            </w:r>
          </w:p>
        </w:tc>
        <w:tc>
          <w:tcPr>
            <w:tcW w:w="3630" w:type="dxa"/>
            <w:gridSpan w:val="3"/>
            <w:vMerge w:val="restart"/>
            <w:tcBorders>
              <w:top w:val="single" w:sz="6" w:space="0" w:color="auto"/>
              <w:left w:val="single" w:sz="4" w:space="0" w:color="auto"/>
              <w:bottom w:val="single" w:sz="6" w:space="0" w:color="auto"/>
              <w:right w:val="single" w:sz="12" w:space="0" w:color="auto"/>
            </w:tcBorders>
            <w:shd w:val="clear" w:color="auto" w:fill="auto"/>
          </w:tcPr>
          <w:p w:rsidR="00004074" w:rsidRDefault="00004074">
            <w:pPr>
              <w:adjustRightInd/>
              <w:spacing w:line="360" w:lineRule="auto"/>
              <w:rPr>
                <w:rFonts w:ascii="宋体" w:hAnsi="宋体" w:cs="宋体"/>
              </w:rPr>
            </w:pPr>
          </w:p>
        </w:tc>
      </w:tr>
      <w:tr w:rsidR="00004074">
        <w:trPr>
          <w:jc w:val="center"/>
        </w:trPr>
        <w:tc>
          <w:tcPr>
            <w:tcW w:w="426" w:type="dxa"/>
            <w:vMerge/>
            <w:tcBorders>
              <w:top w:val="single" w:sz="6" w:space="0" w:color="auto"/>
              <w:left w:val="single" w:sz="12" w:space="0" w:color="auto"/>
              <w:bottom w:val="single" w:sz="6" w:space="0" w:color="auto"/>
              <w:right w:val="single" w:sz="4" w:space="0" w:color="auto"/>
            </w:tcBorders>
            <w:shd w:val="clear" w:color="auto" w:fill="auto"/>
            <w:vAlign w:val="center"/>
          </w:tcPr>
          <w:p w:rsidR="00004074" w:rsidRDefault="00004074">
            <w:pPr>
              <w:adjustRightInd/>
              <w:rPr>
                <w:rFonts w:ascii="宋体" w:hAnsi="宋体" w:cs="宋体"/>
              </w:rPr>
            </w:pPr>
          </w:p>
        </w:tc>
        <w:tc>
          <w:tcPr>
            <w:tcW w:w="1650" w:type="dxa"/>
            <w:gridSpan w:val="2"/>
            <w:tcBorders>
              <w:top w:val="single" w:sz="6" w:space="0" w:color="auto"/>
              <w:left w:val="single" w:sz="4"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抗震斜撑</w:t>
            </w:r>
          </w:p>
        </w:tc>
        <w:tc>
          <w:tcPr>
            <w:tcW w:w="2144" w:type="dxa"/>
            <w:gridSpan w:val="2"/>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rPr>
                <w:rFonts w:ascii="宋体" w:hAnsi="宋体" w:cs="宋体"/>
              </w:rPr>
            </w:pPr>
          </w:p>
        </w:tc>
        <w:tc>
          <w:tcPr>
            <w:tcW w:w="426" w:type="dxa"/>
            <w:vMerge/>
            <w:tcBorders>
              <w:top w:val="single" w:sz="6" w:space="0" w:color="auto"/>
              <w:left w:val="single" w:sz="6" w:space="0" w:color="auto"/>
              <w:bottom w:val="single" w:sz="6" w:space="0" w:color="auto"/>
              <w:right w:val="single" w:sz="4" w:space="0" w:color="auto"/>
            </w:tcBorders>
            <w:shd w:val="clear" w:color="auto" w:fill="auto"/>
            <w:vAlign w:val="center"/>
          </w:tcPr>
          <w:p w:rsidR="00004074" w:rsidRDefault="00004074">
            <w:pPr>
              <w:adjustRightInd/>
              <w:rPr>
                <w:rFonts w:ascii="宋体" w:hAnsi="宋体" w:cs="宋体"/>
              </w:rPr>
            </w:pPr>
          </w:p>
        </w:tc>
        <w:tc>
          <w:tcPr>
            <w:tcW w:w="3630" w:type="dxa"/>
            <w:gridSpan w:val="3"/>
            <w:vMerge/>
            <w:tcBorders>
              <w:top w:val="single" w:sz="6" w:space="0" w:color="auto"/>
              <w:left w:val="single" w:sz="4" w:space="0" w:color="auto"/>
              <w:bottom w:val="single" w:sz="6" w:space="0" w:color="auto"/>
              <w:right w:val="single" w:sz="12" w:space="0" w:color="auto"/>
            </w:tcBorders>
            <w:shd w:val="clear" w:color="auto" w:fill="auto"/>
          </w:tcPr>
          <w:p w:rsidR="00004074" w:rsidRDefault="00004074">
            <w:pPr>
              <w:adjustRightInd/>
              <w:rPr>
                <w:rFonts w:ascii="宋体" w:hAnsi="宋体" w:cs="宋体"/>
              </w:rPr>
            </w:pPr>
          </w:p>
        </w:tc>
      </w:tr>
      <w:tr w:rsidR="00004074">
        <w:trPr>
          <w:jc w:val="center"/>
        </w:trPr>
        <w:tc>
          <w:tcPr>
            <w:tcW w:w="426" w:type="dxa"/>
            <w:vMerge/>
            <w:tcBorders>
              <w:top w:val="single" w:sz="6" w:space="0" w:color="auto"/>
              <w:left w:val="single" w:sz="12" w:space="0" w:color="auto"/>
              <w:bottom w:val="single" w:sz="6" w:space="0" w:color="auto"/>
              <w:right w:val="single" w:sz="4" w:space="0" w:color="auto"/>
            </w:tcBorders>
            <w:shd w:val="clear" w:color="auto" w:fill="auto"/>
            <w:vAlign w:val="center"/>
          </w:tcPr>
          <w:p w:rsidR="00004074" w:rsidRDefault="00004074">
            <w:pPr>
              <w:adjustRightInd/>
              <w:rPr>
                <w:rFonts w:ascii="宋体" w:hAnsi="宋体" w:cs="宋体"/>
              </w:rPr>
            </w:pPr>
          </w:p>
        </w:tc>
        <w:tc>
          <w:tcPr>
            <w:tcW w:w="1650" w:type="dxa"/>
            <w:gridSpan w:val="2"/>
            <w:tcBorders>
              <w:top w:val="single" w:sz="6" w:space="0" w:color="auto"/>
              <w:left w:val="single" w:sz="4"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抗震斜撑连接构件</w:t>
            </w:r>
          </w:p>
        </w:tc>
        <w:tc>
          <w:tcPr>
            <w:tcW w:w="2144" w:type="dxa"/>
            <w:gridSpan w:val="2"/>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rPr>
                <w:rFonts w:ascii="宋体" w:hAnsi="宋体" w:cs="宋体"/>
              </w:rPr>
            </w:pPr>
          </w:p>
        </w:tc>
        <w:tc>
          <w:tcPr>
            <w:tcW w:w="426" w:type="dxa"/>
            <w:vMerge/>
            <w:tcBorders>
              <w:top w:val="single" w:sz="6" w:space="0" w:color="auto"/>
              <w:left w:val="single" w:sz="6" w:space="0" w:color="auto"/>
              <w:bottom w:val="single" w:sz="6" w:space="0" w:color="auto"/>
              <w:right w:val="single" w:sz="4" w:space="0" w:color="auto"/>
            </w:tcBorders>
            <w:shd w:val="clear" w:color="auto" w:fill="auto"/>
            <w:vAlign w:val="center"/>
          </w:tcPr>
          <w:p w:rsidR="00004074" w:rsidRDefault="00004074">
            <w:pPr>
              <w:adjustRightInd/>
              <w:rPr>
                <w:rFonts w:ascii="宋体" w:hAnsi="宋体" w:cs="宋体"/>
              </w:rPr>
            </w:pPr>
          </w:p>
        </w:tc>
        <w:tc>
          <w:tcPr>
            <w:tcW w:w="3630" w:type="dxa"/>
            <w:gridSpan w:val="3"/>
            <w:vMerge/>
            <w:tcBorders>
              <w:top w:val="single" w:sz="6" w:space="0" w:color="auto"/>
              <w:left w:val="single" w:sz="4" w:space="0" w:color="auto"/>
              <w:bottom w:val="single" w:sz="6" w:space="0" w:color="auto"/>
              <w:right w:val="single" w:sz="12" w:space="0" w:color="auto"/>
            </w:tcBorders>
            <w:shd w:val="clear" w:color="auto" w:fill="auto"/>
          </w:tcPr>
          <w:p w:rsidR="00004074" w:rsidRDefault="00004074">
            <w:pPr>
              <w:adjustRightInd/>
              <w:rPr>
                <w:rFonts w:ascii="宋体" w:hAnsi="宋体" w:cs="宋体"/>
              </w:rPr>
            </w:pPr>
          </w:p>
        </w:tc>
      </w:tr>
      <w:tr w:rsidR="00004074">
        <w:trPr>
          <w:jc w:val="center"/>
        </w:trPr>
        <w:tc>
          <w:tcPr>
            <w:tcW w:w="426" w:type="dxa"/>
            <w:vMerge/>
            <w:tcBorders>
              <w:top w:val="single" w:sz="6" w:space="0" w:color="auto"/>
              <w:left w:val="single" w:sz="12" w:space="0" w:color="auto"/>
              <w:bottom w:val="single" w:sz="6" w:space="0" w:color="auto"/>
              <w:right w:val="single" w:sz="4" w:space="0" w:color="auto"/>
            </w:tcBorders>
            <w:shd w:val="clear" w:color="auto" w:fill="auto"/>
            <w:vAlign w:val="center"/>
          </w:tcPr>
          <w:p w:rsidR="00004074" w:rsidRDefault="00004074">
            <w:pPr>
              <w:adjustRightInd/>
              <w:rPr>
                <w:rFonts w:ascii="宋体" w:hAnsi="宋体" w:cs="宋体"/>
              </w:rPr>
            </w:pPr>
          </w:p>
        </w:tc>
        <w:tc>
          <w:tcPr>
            <w:tcW w:w="1650" w:type="dxa"/>
            <w:gridSpan w:val="2"/>
            <w:tcBorders>
              <w:top w:val="single" w:sz="6" w:space="0" w:color="auto"/>
              <w:left w:val="single" w:sz="4"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管道连接构件</w:t>
            </w:r>
          </w:p>
        </w:tc>
        <w:tc>
          <w:tcPr>
            <w:tcW w:w="2144" w:type="dxa"/>
            <w:gridSpan w:val="2"/>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rPr>
                <w:rFonts w:ascii="宋体" w:hAnsi="宋体" w:cs="宋体"/>
              </w:rPr>
            </w:pPr>
          </w:p>
        </w:tc>
        <w:tc>
          <w:tcPr>
            <w:tcW w:w="426" w:type="dxa"/>
            <w:vMerge/>
            <w:tcBorders>
              <w:top w:val="single" w:sz="6" w:space="0" w:color="auto"/>
              <w:left w:val="single" w:sz="6" w:space="0" w:color="auto"/>
              <w:bottom w:val="single" w:sz="6" w:space="0" w:color="auto"/>
              <w:right w:val="single" w:sz="4" w:space="0" w:color="auto"/>
            </w:tcBorders>
            <w:shd w:val="clear" w:color="auto" w:fill="auto"/>
            <w:vAlign w:val="center"/>
          </w:tcPr>
          <w:p w:rsidR="00004074" w:rsidRDefault="00004074">
            <w:pPr>
              <w:adjustRightInd/>
              <w:rPr>
                <w:rFonts w:ascii="宋体" w:hAnsi="宋体" w:cs="宋体"/>
              </w:rPr>
            </w:pPr>
          </w:p>
        </w:tc>
        <w:tc>
          <w:tcPr>
            <w:tcW w:w="3630" w:type="dxa"/>
            <w:gridSpan w:val="3"/>
            <w:vMerge/>
            <w:tcBorders>
              <w:top w:val="single" w:sz="6" w:space="0" w:color="auto"/>
              <w:left w:val="single" w:sz="4" w:space="0" w:color="auto"/>
              <w:bottom w:val="single" w:sz="6" w:space="0" w:color="auto"/>
              <w:right w:val="single" w:sz="12" w:space="0" w:color="auto"/>
            </w:tcBorders>
            <w:shd w:val="clear" w:color="auto" w:fill="auto"/>
          </w:tcPr>
          <w:p w:rsidR="00004074" w:rsidRDefault="00004074">
            <w:pPr>
              <w:adjustRightInd/>
              <w:rPr>
                <w:rFonts w:ascii="宋体" w:hAnsi="宋体" w:cs="宋体"/>
              </w:rPr>
            </w:pPr>
          </w:p>
        </w:tc>
      </w:tr>
      <w:tr w:rsidR="00004074">
        <w:trPr>
          <w:jc w:val="center"/>
        </w:trPr>
        <w:tc>
          <w:tcPr>
            <w:tcW w:w="426" w:type="dxa"/>
            <w:vMerge/>
            <w:tcBorders>
              <w:top w:val="single" w:sz="6" w:space="0" w:color="auto"/>
              <w:left w:val="single" w:sz="12" w:space="0" w:color="auto"/>
              <w:bottom w:val="single" w:sz="6" w:space="0" w:color="auto"/>
              <w:right w:val="single" w:sz="4" w:space="0" w:color="auto"/>
            </w:tcBorders>
            <w:shd w:val="clear" w:color="auto" w:fill="auto"/>
            <w:vAlign w:val="center"/>
          </w:tcPr>
          <w:p w:rsidR="00004074" w:rsidRDefault="00004074">
            <w:pPr>
              <w:adjustRightInd/>
              <w:rPr>
                <w:rFonts w:ascii="宋体" w:hAnsi="宋体" w:cs="宋体"/>
              </w:rPr>
            </w:pPr>
          </w:p>
        </w:tc>
        <w:tc>
          <w:tcPr>
            <w:tcW w:w="1650" w:type="dxa"/>
            <w:gridSpan w:val="2"/>
            <w:tcBorders>
              <w:top w:val="single" w:sz="6" w:space="0" w:color="auto"/>
              <w:left w:val="single" w:sz="4"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吊杆</w:t>
            </w:r>
          </w:p>
        </w:tc>
        <w:tc>
          <w:tcPr>
            <w:tcW w:w="2144" w:type="dxa"/>
            <w:gridSpan w:val="2"/>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rPr>
                <w:rFonts w:ascii="宋体" w:hAnsi="宋体" w:cs="宋体"/>
              </w:rPr>
            </w:pPr>
          </w:p>
        </w:tc>
        <w:tc>
          <w:tcPr>
            <w:tcW w:w="426" w:type="dxa"/>
            <w:vMerge/>
            <w:tcBorders>
              <w:top w:val="single" w:sz="6" w:space="0" w:color="auto"/>
              <w:left w:val="single" w:sz="6" w:space="0" w:color="auto"/>
              <w:bottom w:val="single" w:sz="6" w:space="0" w:color="auto"/>
              <w:right w:val="single" w:sz="4" w:space="0" w:color="auto"/>
            </w:tcBorders>
            <w:shd w:val="clear" w:color="auto" w:fill="auto"/>
            <w:vAlign w:val="center"/>
          </w:tcPr>
          <w:p w:rsidR="00004074" w:rsidRDefault="00004074">
            <w:pPr>
              <w:adjustRightInd/>
              <w:rPr>
                <w:rFonts w:ascii="宋体" w:hAnsi="宋体" w:cs="宋体"/>
              </w:rPr>
            </w:pPr>
          </w:p>
        </w:tc>
        <w:tc>
          <w:tcPr>
            <w:tcW w:w="3630" w:type="dxa"/>
            <w:gridSpan w:val="3"/>
            <w:vMerge/>
            <w:tcBorders>
              <w:top w:val="single" w:sz="6" w:space="0" w:color="auto"/>
              <w:left w:val="single" w:sz="4" w:space="0" w:color="auto"/>
              <w:bottom w:val="single" w:sz="6" w:space="0" w:color="auto"/>
              <w:right w:val="single" w:sz="12" w:space="0" w:color="auto"/>
            </w:tcBorders>
            <w:shd w:val="clear" w:color="auto" w:fill="auto"/>
          </w:tcPr>
          <w:p w:rsidR="00004074" w:rsidRDefault="00004074">
            <w:pPr>
              <w:adjustRightInd/>
              <w:rPr>
                <w:rFonts w:ascii="宋体" w:hAnsi="宋体" w:cs="宋体"/>
              </w:rPr>
            </w:pPr>
          </w:p>
        </w:tc>
      </w:tr>
      <w:tr w:rsidR="00004074">
        <w:trPr>
          <w:jc w:val="center"/>
        </w:trPr>
        <w:tc>
          <w:tcPr>
            <w:tcW w:w="426" w:type="dxa"/>
            <w:vMerge/>
            <w:tcBorders>
              <w:top w:val="single" w:sz="6" w:space="0" w:color="auto"/>
              <w:left w:val="single" w:sz="12" w:space="0" w:color="auto"/>
              <w:bottom w:val="single" w:sz="6" w:space="0" w:color="auto"/>
              <w:right w:val="single" w:sz="4" w:space="0" w:color="auto"/>
            </w:tcBorders>
            <w:shd w:val="clear" w:color="auto" w:fill="auto"/>
            <w:vAlign w:val="center"/>
          </w:tcPr>
          <w:p w:rsidR="00004074" w:rsidRDefault="00004074">
            <w:pPr>
              <w:adjustRightInd/>
              <w:rPr>
                <w:rFonts w:ascii="宋体" w:hAnsi="宋体" w:cs="宋体"/>
              </w:rPr>
            </w:pPr>
          </w:p>
        </w:tc>
        <w:tc>
          <w:tcPr>
            <w:tcW w:w="1650" w:type="dxa"/>
            <w:gridSpan w:val="2"/>
            <w:tcBorders>
              <w:top w:val="single" w:sz="6" w:space="0" w:color="auto"/>
              <w:left w:val="single" w:sz="4"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横担</w:t>
            </w:r>
          </w:p>
        </w:tc>
        <w:tc>
          <w:tcPr>
            <w:tcW w:w="2144" w:type="dxa"/>
            <w:gridSpan w:val="2"/>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rPr>
                <w:rFonts w:ascii="宋体" w:hAnsi="宋体" w:cs="宋体"/>
              </w:rPr>
            </w:pPr>
          </w:p>
        </w:tc>
        <w:tc>
          <w:tcPr>
            <w:tcW w:w="426" w:type="dxa"/>
            <w:vMerge/>
            <w:tcBorders>
              <w:top w:val="single" w:sz="6" w:space="0" w:color="auto"/>
              <w:left w:val="single" w:sz="6" w:space="0" w:color="auto"/>
              <w:bottom w:val="single" w:sz="6" w:space="0" w:color="auto"/>
              <w:right w:val="single" w:sz="4" w:space="0" w:color="auto"/>
            </w:tcBorders>
            <w:shd w:val="clear" w:color="auto" w:fill="auto"/>
            <w:vAlign w:val="center"/>
          </w:tcPr>
          <w:p w:rsidR="00004074" w:rsidRDefault="00004074">
            <w:pPr>
              <w:adjustRightInd/>
              <w:rPr>
                <w:rFonts w:ascii="宋体" w:hAnsi="宋体" w:cs="宋体"/>
              </w:rPr>
            </w:pPr>
          </w:p>
        </w:tc>
        <w:tc>
          <w:tcPr>
            <w:tcW w:w="3630" w:type="dxa"/>
            <w:gridSpan w:val="3"/>
            <w:vMerge/>
            <w:tcBorders>
              <w:top w:val="single" w:sz="6" w:space="0" w:color="auto"/>
              <w:left w:val="single" w:sz="4" w:space="0" w:color="auto"/>
              <w:bottom w:val="single" w:sz="6" w:space="0" w:color="auto"/>
              <w:right w:val="single" w:sz="12" w:space="0" w:color="auto"/>
            </w:tcBorders>
            <w:shd w:val="clear" w:color="auto" w:fill="auto"/>
          </w:tcPr>
          <w:p w:rsidR="00004074" w:rsidRDefault="00004074">
            <w:pPr>
              <w:adjustRightInd/>
              <w:rPr>
                <w:rFonts w:ascii="宋体" w:hAnsi="宋体" w:cs="宋体"/>
              </w:rPr>
            </w:pPr>
          </w:p>
        </w:tc>
      </w:tr>
      <w:tr w:rsidR="00004074">
        <w:trPr>
          <w:jc w:val="center"/>
        </w:trPr>
        <w:tc>
          <w:tcPr>
            <w:tcW w:w="426" w:type="dxa"/>
            <w:vMerge/>
            <w:tcBorders>
              <w:top w:val="single" w:sz="6" w:space="0" w:color="auto"/>
              <w:left w:val="single" w:sz="12" w:space="0" w:color="auto"/>
              <w:bottom w:val="single" w:sz="6" w:space="0" w:color="auto"/>
              <w:right w:val="single" w:sz="4" w:space="0" w:color="auto"/>
            </w:tcBorders>
            <w:shd w:val="clear" w:color="auto" w:fill="auto"/>
            <w:vAlign w:val="center"/>
          </w:tcPr>
          <w:p w:rsidR="00004074" w:rsidRDefault="00004074">
            <w:pPr>
              <w:adjustRightInd/>
              <w:rPr>
                <w:rFonts w:ascii="宋体" w:hAnsi="宋体" w:cs="宋体"/>
              </w:rPr>
            </w:pPr>
          </w:p>
        </w:tc>
        <w:tc>
          <w:tcPr>
            <w:tcW w:w="1650" w:type="dxa"/>
            <w:gridSpan w:val="2"/>
            <w:tcBorders>
              <w:top w:val="single" w:sz="6" w:space="0" w:color="auto"/>
              <w:left w:val="single" w:sz="4"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螺栓</w:t>
            </w:r>
          </w:p>
        </w:tc>
        <w:tc>
          <w:tcPr>
            <w:tcW w:w="2144" w:type="dxa"/>
            <w:gridSpan w:val="2"/>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rPr>
                <w:rFonts w:ascii="宋体" w:hAnsi="宋体" w:cs="宋体"/>
              </w:rPr>
            </w:pPr>
          </w:p>
        </w:tc>
        <w:tc>
          <w:tcPr>
            <w:tcW w:w="426" w:type="dxa"/>
            <w:vMerge/>
            <w:tcBorders>
              <w:top w:val="single" w:sz="6" w:space="0" w:color="auto"/>
              <w:left w:val="single" w:sz="6" w:space="0" w:color="auto"/>
              <w:bottom w:val="single" w:sz="6" w:space="0" w:color="auto"/>
              <w:right w:val="single" w:sz="4" w:space="0" w:color="auto"/>
            </w:tcBorders>
            <w:shd w:val="clear" w:color="auto" w:fill="auto"/>
            <w:vAlign w:val="center"/>
          </w:tcPr>
          <w:p w:rsidR="00004074" w:rsidRDefault="00004074">
            <w:pPr>
              <w:adjustRightInd/>
              <w:rPr>
                <w:rFonts w:ascii="宋体" w:hAnsi="宋体" w:cs="宋体"/>
              </w:rPr>
            </w:pPr>
          </w:p>
        </w:tc>
        <w:tc>
          <w:tcPr>
            <w:tcW w:w="3630" w:type="dxa"/>
            <w:gridSpan w:val="3"/>
            <w:vMerge/>
            <w:tcBorders>
              <w:top w:val="single" w:sz="6" w:space="0" w:color="auto"/>
              <w:left w:val="single" w:sz="4" w:space="0" w:color="auto"/>
              <w:bottom w:val="single" w:sz="6" w:space="0" w:color="auto"/>
              <w:right w:val="single" w:sz="12" w:space="0" w:color="auto"/>
            </w:tcBorders>
            <w:shd w:val="clear" w:color="auto" w:fill="auto"/>
          </w:tcPr>
          <w:p w:rsidR="00004074" w:rsidRDefault="00004074">
            <w:pPr>
              <w:adjustRightInd/>
              <w:rPr>
                <w:rFonts w:ascii="宋体" w:hAnsi="宋体" w:cs="宋体"/>
              </w:rPr>
            </w:pPr>
          </w:p>
        </w:tc>
      </w:tr>
      <w:tr w:rsidR="00004074">
        <w:trPr>
          <w:jc w:val="center"/>
        </w:trPr>
        <w:tc>
          <w:tcPr>
            <w:tcW w:w="426" w:type="dxa"/>
            <w:vMerge/>
            <w:tcBorders>
              <w:top w:val="single" w:sz="6" w:space="0" w:color="auto"/>
              <w:left w:val="single" w:sz="12" w:space="0" w:color="auto"/>
              <w:bottom w:val="single" w:sz="6" w:space="0" w:color="auto"/>
              <w:right w:val="single" w:sz="4" w:space="0" w:color="auto"/>
            </w:tcBorders>
            <w:shd w:val="clear" w:color="auto" w:fill="auto"/>
            <w:vAlign w:val="center"/>
          </w:tcPr>
          <w:p w:rsidR="00004074" w:rsidRDefault="00004074">
            <w:pPr>
              <w:adjustRightInd/>
              <w:rPr>
                <w:rFonts w:ascii="宋体" w:hAnsi="宋体" w:cs="宋体"/>
              </w:rPr>
            </w:pPr>
          </w:p>
        </w:tc>
        <w:tc>
          <w:tcPr>
            <w:tcW w:w="1650" w:type="dxa"/>
            <w:gridSpan w:val="2"/>
            <w:tcBorders>
              <w:top w:val="single" w:sz="6" w:space="0" w:color="auto"/>
              <w:left w:val="single" w:sz="4"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w:t>
            </w:r>
          </w:p>
        </w:tc>
        <w:tc>
          <w:tcPr>
            <w:tcW w:w="2144" w:type="dxa"/>
            <w:gridSpan w:val="2"/>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rPr>
                <w:rFonts w:ascii="宋体" w:hAnsi="宋体" w:cs="宋体"/>
              </w:rPr>
            </w:pPr>
          </w:p>
        </w:tc>
        <w:tc>
          <w:tcPr>
            <w:tcW w:w="426" w:type="dxa"/>
            <w:vMerge/>
            <w:tcBorders>
              <w:top w:val="single" w:sz="6" w:space="0" w:color="auto"/>
              <w:left w:val="single" w:sz="6" w:space="0" w:color="auto"/>
              <w:bottom w:val="single" w:sz="6" w:space="0" w:color="auto"/>
              <w:right w:val="single" w:sz="4" w:space="0" w:color="auto"/>
            </w:tcBorders>
            <w:shd w:val="clear" w:color="auto" w:fill="auto"/>
            <w:vAlign w:val="center"/>
          </w:tcPr>
          <w:p w:rsidR="00004074" w:rsidRDefault="00004074">
            <w:pPr>
              <w:adjustRightInd/>
              <w:rPr>
                <w:rFonts w:ascii="宋体" w:hAnsi="宋体" w:cs="宋体"/>
              </w:rPr>
            </w:pPr>
          </w:p>
        </w:tc>
        <w:tc>
          <w:tcPr>
            <w:tcW w:w="3630" w:type="dxa"/>
            <w:gridSpan w:val="3"/>
            <w:vMerge/>
            <w:tcBorders>
              <w:top w:val="single" w:sz="6" w:space="0" w:color="auto"/>
              <w:left w:val="single" w:sz="4" w:space="0" w:color="auto"/>
              <w:bottom w:val="single" w:sz="6" w:space="0" w:color="auto"/>
              <w:right w:val="single" w:sz="12" w:space="0" w:color="auto"/>
            </w:tcBorders>
            <w:shd w:val="clear" w:color="auto" w:fill="auto"/>
          </w:tcPr>
          <w:p w:rsidR="00004074" w:rsidRDefault="00004074">
            <w:pPr>
              <w:adjustRightInd/>
              <w:rPr>
                <w:rFonts w:ascii="宋体" w:hAnsi="宋体" w:cs="宋体"/>
              </w:rPr>
            </w:pPr>
          </w:p>
        </w:tc>
      </w:tr>
      <w:tr w:rsidR="00004074">
        <w:trPr>
          <w:jc w:val="center"/>
        </w:trPr>
        <w:tc>
          <w:tcPr>
            <w:tcW w:w="8276" w:type="dxa"/>
            <w:gridSpan w:val="9"/>
            <w:tcBorders>
              <w:top w:val="single" w:sz="6" w:space="0" w:color="auto"/>
              <w:left w:val="single" w:sz="12" w:space="0" w:color="auto"/>
              <w:bottom w:val="single" w:sz="6" w:space="0" w:color="auto"/>
              <w:right w:val="single" w:sz="12"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计算参数</w:t>
            </w:r>
          </w:p>
        </w:tc>
      </w:tr>
      <w:tr w:rsidR="00004074">
        <w:trPr>
          <w:jc w:val="center"/>
        </w:trPr>
        <w:tc>
          <w:tcPr>
            <w:tcW w:w="8276" w:type="dxa"/>
            <w:gridSpan w:val="9"/>
            <w:tcBorders>
              <w:top w:val="single" w:sz="6" w:space="0" w:color="auto"/>
              <w:left w:val="single" w:sz="12" w:space="0" w:color="auto"/>
              <w:bottom w:val="single" w:sz="6" w:space="0" w:color="auto"/>
              <w:right w:val="single" w:sz="12" w:space="0" w:color="auto"/>
            </w:tcBorders>
            <w:shd w:val="clear" w:color="auto" w:fill="auto"/>
          </w:tcPr>
          <w:p w:rsidR="00004074" w:rsidRDefault="009E3F9D">
            <w:pPr>
              <w:adjustRightInd/>
              <w:spacing w:line="360" w:lineRule="auto"/>
              <w:rPr>
                <w:rFonts w:ascii="宋体" w:hAnsi="宋体" w:cs="宋体"/>
              </w:rPr>
            </w:pPr>
            <w:r>
              <w:rPr>
                <w:rFonts w:ascii="宋体" w:hAnsi="宋体" w:cs="宋体" w:hint="eastAsia"/>
              </w:rPr>
              <w:t>1．抗震支吊架布置间距</w:t>
            </w:r>
          </w:p>
        </w:tc>
      </w:tr>
      <w:tr w:rsidR="00004074">
        <w:trPr>
          <w:jc w:val="center"/>
        </w:trPr>
        <w:tc>
          <w:tcPr>
            <w:tcW w:w="2076" w:type="dxa"/>
            <w:gridSpan w:val="3"/>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侧向(m)</w:t>
            </w:r>
          </w:p>
        </w:tc>
        <w:tc>
          <w:tcPr>
            <w:tcW w:w="2144" w:type="dxa"/>
            <w:gridSpan w:val="2"/>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rPr>
                <w:rFonts w:ascii="宋体" w:hAnsi="宋体" w:cs="宋体"/>
              </w:rPr>
            </w:pP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纵向(m)</w:t>
            </w: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004074">
            <w:pPr>
              <w:adjustRightInd/>
              <w:spacing w:line="360" w:lineRule="auto"/>
              <w:rPr>
                <w:rFonts w:ascii="宋体" w:hAnsi="宋体" w:cs="宋体"/>
              </w:rPr>
            </w:pPr>
          </w:p>
        </w:tc>
      </w:tr>
      <w:tr w:rsidR="00004074">
        <w:trPr>
          <w:jc w:val="center"/>
        </w:trPr>
        <w:tc>
          <w:tcPr>
            <w:tcW w:w="8276" w:type="dxa"/>
            <w:gridSpan w:val="9"/>
            <w:tcBorders>
              <w:top w:val="single" w:sz="6" w:space="0" w:color="auto"/>
              <w:left w:val="single" w:sz="12" w:space="0" w:color="auto"/>
              <w:bottom w:val="single" w:sz="6" w:space="0" w:color="auto"/>
              <w:right w:val="single" w:sz="12" w:space="0" w:color="auto"/>
            </w:tcBorders>
            <w:shd w:val="clear" w:color="auto" w:fill="auto"/>
          </w:tcPr>
          <w:p w:rsidR="00004074" w:rsidRDefault="009E3F9D">
            <w:pPr>
              <w:adjustRightInd/>
              <w:spacing w:line="360" w:lineRule="auto"/>
              <w:rPr>
                <w:rFonts w:ascii="宋体" w:hAnsi="宋体" w:cs="宋体"/>
              </w:rPr>
            </w:pPr>
            <w:r>
              <w:rPr>
                <w:rFonts w:ascii="宋体" w:hAnsi="宋体" w:cs="宋体" w:hint="eastAsia"/>
              </w:rPr>
              <w:t>2．管线信息</w:t>
            </w:r>
          </w:p>
        </w:tc>
      </w:tr>
      <w:tr w:rsidR="00004074">
        <w:trPr>
          <w:jc w:val="center"/>
        </w:trPr>
        <w:tc>
          <w:tcPr>
            <w:tcW w:w="2588" w:type="dxa"/>
            <w:gridSpan w:val="4"/>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类型</w:t>
            </w:r>
          </w:p>
        </w:tc>
        <w:tc>
          <w:tcPr>
            <w:tcW w:w="2907"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数量</w:t>
            </w:r>
          </w:p>
        </w:tc>
        <w:tc>
          <w:tcPr>
            <w:tcW w:w="2781" w:type="dxa"/>
            <w:gridSpan w:val="2"/>
            <w:tcBorders>
              <w:top w:val="single" w:sz="6" w:space="0" w:color="auto"/>
              <w:left w:val="single" w:sz="6" w:space="0" w:color="auto"/>
              <w:bottom w:val="single" w:sz="6" w:space="0" w:color="auto"/>
              <w:right w:val="single" w:sz="12"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管线</w:t>
            </w:r>
            <w:proofErr w:type="gramStart"/>
            <w:r>
              <w:rPr>
                <w:rFonts w:ascii="宋体" w:hAnsi="宋体" w:cs="宋体" w:hint="eastAsia"/>
              </w:rPr>
              <w:t>线</w:t>
            </w:r>
            <w:proofErr w:type="gramEnd"/>
            <w:r>
              <w:rPr>
                <w:rFonts w:ascii="宋体" w:hAnsi="宋体" w:cs="宋体" w:hint="eastAsia"/>
              </w:rPr>
              <w:t>密度(kg/m)</w:t>
            </w:r>
          </w:p>
        </w:tc>
      </w:tr>
      <w:tr w:rsidR="00004074">
        <w:trPr>
          <w:jc w:val="center"/>
        </w:trPr>
        <w:tc>
          <w:tcPr>
            <w:tcW w:w="2588" w:type="dxa"/>
            <w:gridSpan w:val="4"/>
            <w:tcBorders>
              <w:top w:val="single" w:sz="6" w:space="0" w:color="auto"/>
              <w:left w:val="single" w:sz="12"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907"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781" w:type="dxa"/>
            <w:gridSpan w:val="2"/>
            <w:tcBorders>
              <w:top w:val="single" w:sz="6" w:space="0" w:color="auto"/>
              <w:left w:val="single" w:sz="6" w:space="0" w:color="auto"/>
              <w:bottom w:val="single" w:sz="6" w:space="0" w:color="auto"/>
              <w:right w:val="single" w:sz="12" w:space="0" w:color="auto"/>
            </w:tcBorders>
            <w:shd w:val="clear" w:color="auto" w:fill="auto"/>
          </w:tcPr>
          <w:p w:rsidR="00004074" w:rsidRDefault="00004074">
            <w:pPr>
              <w:adjustRightInd/>
              <w:spacing w:line="360" w:lineRule="auto"/>
              <w:jc w:val="center"/>
              <w:rPr>
                <w:rFonts w:ascii="宋体" w:hAnsi="宋体" w:cs="宋体"/>
              </w:rPr>
            </w:pPr>
          </w:p>
        </w:tc>
      </w:tr>
      <w:tr w:rsidR="00004074">
        <w:trPr>
          <w:jc w:val="center"/>
        </w:trPr>
        <w:tc>
          <w:tcPr>
            <w:tcW w:w="2588" w:type="dxa"/>
            <w:gridSpan w:val="4"/>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w:t>
            </w:r>
          </w:p>
        </w:tc>
        <w:tc>
          <w:tcPr>
            <w:tcW w:w="2907"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781" w:type="dxa"/>
            <w:gridSpan w:val="2"/>
            <w:tcBorders>
              <w:top w:val="single" w:sz="6" w:space="0" w:color="auto"/>
              <w:left w:val="single" w:sz="6" w:space="0" w:color="auto"/>
              <w:bottom w:val="single" w:sz="6" w:space="0" w:color="auto"/>
              <w:right w:val="single" w:sz="12" w:space="0" w:color="auto"/>
            </w:tcBorders>
            <w:shd w:val="clear" w:color="auto" w:fill="auto"/>
          </w:tcPr>
          <w:p w:rsidR="00004074" w:rsidRDefault="00004074">
            <w:pPr>
              <w:adjustRightInd/>
              <w:spacing w:line="360" w:lineRule="auto"/>
              <w:jc w:val="center"/>
              <w:rPr>
                <w:rFonts w:ascii="宋体" w:hAnsi="宋体" w:cs="宋体"/>
              </w:rPr>
            </w:pPr>
          </w:p>
        </w:tc>
      </w:tr>
      <w:tr w:rsidR="00004074">
        <w:trPr>
          <w:jc w:val="center"/>
        </w:trPr>
        <w:tc>
          <w:tcPr>
            <w:tcW w:w="2588" w:type="dxa"/>
            <w:gridSpan w:val="4"/>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合计</w:t>
            </w:r>
          </w:p>
        </w:tc>
        <w:tc>
          <w:tcPr>
            <w:tcW w:w="2907"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781" w:type="dxa"/>
            <w:gridSpan w:val="2"/>
            <w:tcBorders>
              <w:top w:val="single" w:sz="6" w:space="0" w:color="auto"/>
              <w:left w:val="single" w:sz="6" w:space="0" w:color="auto"/>
              <w:bottom w:val="single" w:sz="6" w:space="0" w:color="auto"/>
              <w:right w:val="single" w:sz="12" w:space="0" w:color="auto"/>
            </w:tcBorders>
            <w:shd w:val="clear" w:color="auto" w:fill="auto"/>
          </w:tcPr>
          <w:p w:rsidR="00004074" w:rsidRDefault="00004074">
            <w:pPr>
              <w:adjustRightInd/>
              <w:spacing w:line="360" w:lineRule="auto"/>
              <w:jc w:val="center"/>
              <w:rPr>
                <w:rFonts w:ascii="宋体" w:hAnsi="宋体" w:cs="宋体"/>
              </w:rPr>
            </w:pPr>
          </w:p>
        </w:tc>
      </w:tr>
      <w:tr w:rsidR="00004074">
        <w:trPr>
          <w:jc w:val="center"/>
        </w:trPr>
        <w:tc>
          <w:tcPr>
            <w:tcW w:w="8276" w:type="dxa"/>
            <w:gridSpan w:val="9"/>
            <w:tcBorders>
              <w:top w:val="single" w:sz="6" w:space="0" w:color="auto"/>
              <w:left w:val="single" w:sz="12" w:space="0" w:color="auto"/>
              <w:bottom w:val="single" w:sz="6" w:space="0" w:color="auto"/>
              <w:right w:val="single" w:sz="12"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地震作用计算</w:t>
            </w:r>
          </w:p>
        </w:tc>
      </w:tr>
      <w:tr w:rsidR="00004074">
        <w:trPr>
          <w:jc w:val="center"/>
        </w:trPr>
        <w:tc>
          <w:tcPr>
            <w:tcW w:w="2062" w:type="dxa"/>
            <w:gridSpan w:val="2"/>
            <w:tcBorders>
              <w:top w:val="single" w:sz="6" w:space="0" w:color="auto"/>
              <w:left w:val="single" w:sz="12" w:space="0" w:color="auto"/>
              <w:bottom w:val="single" w:sz="4"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侧向地震作用(N)</w:t>
            </w:r>
          </w:p>
        </w:tc>
        <w:tc>
          <w:tcPr>
            <w:tcW w:w="2158" w:type="dxa"/>
            <w:gridSpan w:val="3"/>
            <w:tcBorders>
              <w:top w:val="single" w:sz="6" w:space="0" w:color="auto"/>
              <w:left w:val="single" w:sz="6" w:space="0" w:color="auto"/>
              <w:bottom w:val="single" w:sz="4"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03" w:type="dxa"/>
            <w:gridSpan w:val="3"/>
            <w:tcBorders>
              <w:top w:val="single" w:sz="6" w:space="0" w:color="auto"/>
              <w:left w:val="single" w:sz="6" w:space="0" w:color="auto"/>
              <w:bottom w:val="single" w:sz="4"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纵向地震作用(N)</w:t>
            </w:r>
          </w:p>
        </w:tc>
        <w:tc>
          <w:tcPr>
            <w:tcW w:w="2053" w:type="dxa"/>
            <w:tcBorders>
              <w:top w:val="single" w:sz="6" w:space="0" w:color="auto"/>
              <w:left w:val="single" w:sz="6" w:space="0" w:color="auto"/>
              <w:bottom w:val="single" w:sz="4" w:space="0" w:color="auto"/>
              <w:right w:val="single" w:sz="12" w:space="0" w:color="auto"/>
            </w:tcBorders>
            <w:shd w:val="clear" w:color="auto" w:fill="auto"/>
          </w:tcPr>
          <w:p w:rsidR="00004074" w:rsidRDefault="00004074">
            <w:pPr>
              <w:adjustRightInd/>
              <w:spacing w:line="360" w:lineRule="auto"/>
              <w:jc w:val="center"/>
              <w:rPr>
                <w:rFonts w:ascii="宋体" w:hAnsi="宋体" w:cs="宋体"/>
              </w:rPr>
            </w:pPr>
          </w:p>
        </w:tc>
      </w:tr>
      <w:tr w:rsidR="00004074">
        <w:trPr>
          <w:jc w:val="center"/>
        </w:trPr>
        <w:tc>
          <w:tcPr>
            <w:tcW w:w="8276" w:type="dxa"/>
            <w:gridSpan w:val="9"/>
            <w:tcBorders>
              <w:top w:val="single" w:sz="4" w:space="0" w:color="auto"/>
              <w:left w:val="single" w:sz="12" w:space="0" w:color="auto"/>
              <w:bottom w:val="single" w:sz="6" w:space="0" w:color="auto"/>
              <w:right w:val="single" w:sz="12"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lastRenderedPageBreak/>
              <w:t>设计验算</w:t>
            </w:r>
          </w:p>
        </w:tc>
      </w:tr>
      <w:tr w:rsidR="00004074">
        <w:trPr>
          <w:jc w:val="center"/>
        </w:trPr>
        <w:tc>
          <w:tcPr>
            <w:tcW w:w="8276" w:type="dxa"/>
            <w:gridSpan w:val="9"/>
            <w:tcBorders>
              <w:top w:val="single" w:sz="6" w:space="0" w:color="auto"/>
              <w:left w:val="single" w:sz="12" w:space="0" w:color="auto"/>
              <w:bottom w:val="single" w:sz="6" w:space="0" w:color="auto"/>
              <w:right w:val="single" w:sz="12" w:space="0" w:color="auto"/>
            </w:tcBorders>
            <w:shd w:val="clear" w:color="auto" w:fill="auto"/>
          </w:tcPr>
          <w:p w:rsidR="00004074" w:rsidRDefault="009E3F9D">
            <w:pPr>
              <w:adjustRightInd/>
              <w:spacing w:line="360" w:lineRule="auto"/>
              <w:jc w:val="left"/>
              <w:rPr>
                <w:rFonts w:ascii="宋体" w:hAnsi="宋体" w:cs="宋体"/>
              </w:rPr>
            </w:pPr>
            <w:r>
              <w:rPr>
                <w:rFonts w:ascii="宋体" w:hAnsi="宋体" w:cs="宋体" w:hint="eastAsia"/>
              </w:rPr>
              <w:t>1．抗震斜撑验算</w:t>
            </w:r>
          </w:p>
        </w:tc>
      </w:tr>
      <w:tr w:rsidR="00004074">
        <w:trPr>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验算类别</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内力组合设计值(S)</w:t>
            </w: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承载力设计值(R)</w:t>
            </w: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结论</w:t>
            </w:r>
          </w:p>
        </w:tc>
      </w:tr>
      <w:tr w:rsidR="00004074">
        <w:trPr>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强度</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004074">
            <w:pPr>
              <w:adjustRightInd/>
              <w:spacing w:line="360" w:lineRule="auto"/>
              <w:jc w:val="center"/>
              <w:rPr>
                <w:rFonts w:ascii="宋体" w:hAnsi="宋体" w:cs="宋体"/>
              </w:rPr>
            </w:pPr>
          </w:p>
        </w:tc>
      </w:tr>
      <w:tr w:rsidR="00004074">
        <w:trPr>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稳定性</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004074">
            <w:pPr>
              <w:adjustRightInd/>
              <w:spacing w:line="360" w:lineRule="auto"/>
              <w:jc w:val="center"/>
              <w:rPr>
                <w:rFonts w:ascii="宋体" w:hAnsi="宋体" w:cs="宋体"/>
              </w:rPr>
            </w:pPr>
          </w:p>
        </w:tc>
      </w:tr>
      <w:tr w:rsidR="00004074">
        <w:trPr>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刚度</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004074">
            <w:pPr>
              <w:adjustRightInd/>
              <w:spacing w:line="360" w:lineRule="auto"/>
              <w:jc w:val="center"/>
              <w:rPr>
                <w:rFonts w:ascii="宋体" w:hAnsi="宋体" w:cs="宋体"/>
              </w:rPr>
            </w:pPr>
          </w:p>
        </w:tc>
      </w:tr>
      <w:tr w:rsidR="00004074">
        <w:trPr>
          <w:jc w:val="center"/>
        </w:trPr>
        <w:tc>
          <w:tcPr>
            <w:tcW w:w="8276" w:type="dxa"/>
            <w:gridSpan w:val="9"/>
            <w:tcBorders>
              <w:top w:val="single" w:sz="6" w:space="0" w:color="auto"/>
              <w:left w:val="single" w:sz="12" w:space="0" w:color="auto"/>
              <w:bottom w:val="single" w:sz="6" w:space="0" w:color="auto"/>
              <w:right w:val="single" w:sz="12" w:space="0" w:color="auto"/>
            </w:tcBorders>
            <w:shd w:val="clear" w:color="auto" w:fill="auto"/>
          </w:tcPr>
          <w:p w:rsidR="00004074" w:rsidRDefault="009E3F9D">
            <w:pPr>
              <w:adjustRightInd/>
              <w:spacing w:line="360" w:lineRule="auto"/>
              <w:rPr>
                <w:rFonts w:ascii="宋体" w:hAnsi="宋体" w:cs="宋体"/>
              </w:rPr>
            </w:pPr>
            <w:r>
              <w:rPr>
                <w:rFonts w:ascii="宋体" w:hAnsi="宋体" w:cs="宋体" w:hint="eastAsia"/>
              </w:rPr>
              <w:t>2．吊杆验算</w:t>
            </w:r>
          </w:p>
        </w:tc>
      </w:tr>
      <w:tr w:rsidR="00004074">
        <w:trPr>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验算类别</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内力组合设计值(S)</w:t>
            </w: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承载力设计值(R)</w:t>
            </w: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结论</w:t>
            </w:r>
          </w:p>
        </w:tc>
      </w:tr>
      <w:tr w:rsidR="00004074">
        <w:trPr>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强度</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004074">
            <w:pPr>
              <w:adjustRightInd/>
              <w:spacing w:line="360" w:lineRule="auto"/>
              <w:jc w:val="center"/>
              <w:rPr>
                <w:rFonts w:ascii="宋体" w:hAnsi="宋体" w:cs="宋体"/>
              </w:rPr>
            </w:pPr>
          </w:p>
        </w:tc>
      </w:tr>
      <w:tr w:rsidR="00004074">
        <w:trPr>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稳定性</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004074">
            <w:pPr>
              <w:adjustRightInd/>
              <w:spacing w:line="360" w:lineRule="auto"/>
              <w:jc w:val="center"/>
              <w:rPr>
                <w:rFonts w:ascii="宋体" w:hAnsi="宋体" w:cs="宋体"/>
              </w:rPr>
            </w:pPr>
          </w:p>
        </w:tc>
      </w:tr>
      <w:tr w:rsidR="00004074">
        <w:trPr>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刚度</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004074">
            <w:pPr>
              <w:adjustRightInd/>
              <w:spacing w:line="360" w:lineRule="auto"/>
              <w:jc w:val="center"/>
              <w:rPr>
                <w:rFonts w:ascii="宋体" w:hAnsi="宋体" w:cs="宋体"/>
              </w:rPr>
            </w:pPr>
          </w:p>
        </w:tc>
      </w:tr>
      <w:tr w:rsidR="00004074">
        <w:trPr>
          <w:jc w:val="center"/>
        </w:trPr>
        <w:tc>
          <w:tcPr>
            <w:tcW w:w="8276" w:type="dxa"/>
            <w:gridSpan w:val="9"/>
            <w:tcBorders>
              <w:top w:val="single" w:sz="6" w:space="0" w:color="auto"/>
              <w:left w:val="single" w:sz="12" w:space="0" w:color="auto"/>
              <w:bottom w:val="single" w:sz="6" w:space="0" w:color="auto"/>
              <w:right w:val="single" w:sz="12" w:space="0" w:color="auto"/>
            </w:tcBorders>
            <w:shd w:val="clear" w:color="auto" w:fill="auto"/>
          </w:tcPr>
          <w:p w:rsidR="00004074" w:rsidRDefault="009E3F9D">
            <w:pPr>
              <w:adjustRightInd/>
              <w:spacing w:line="360" w:lineRule="auto"/>
              <w:rPr>
                <w:rFonts w:ascii="宋体" w:hAnsi="宋体" w:cs="宋体"/>
              </w:rPr>
            </w:pPr>
            <w:r>
              <w:rPr>
                <w:rFonts w:ascii="宋体" w:hAnsi="宋体" w:cs="宋体" w:hint="eastAsia"/>
              </w:rPr>
              <w:t>3．横担验算（注：</w:t>
            </w:r>
            <w:proofErr w:type="gramStart"/>
            <w:r>
              <w:rPr>
                <w:rFonts w:ascii="宋体" w:hAnsi="宋体" w:cs="宋体" w:hint="eastAsia"/>
              </w:rPr>
              <w:t>门型抗震</w:t>
            </w:r>
            <w:proofErr w:type="gramEnd"/>
            <w:r>
              <w:rPr>
                <w:rFonts w:ascii="宋体" w:hAnsi="宋体" w:cs="宋体" w:hint="eastAsia"/>
              </w:rPr>
              <w:t>支吊架才需验算）</w:t>
            </w:r>
          </w:p>
        </w:tc>
      </w:tr>
      <w:tr w:rsidR="00004074">
        <w:trPr>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验算类别</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内力组合设计值(S)</w:t>
            </w: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承载力设计值(R)</w:t>
            </w: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结论</w:t>
            </w:r>
          </w:p>
        </w:tc>
      </w:tr>
      <w:tr w:rsidR="00004074">
        <w:trPr>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强度</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004074">
            <w:pPr>
              <w:adjustRightInd/>
              <w:spacing w:line="360" w:lineRule="auto"/>
              <w:jc w:val="center"/>
              <w:rPr>
                <w:rFonts w:ascii="宋体" w:hAnsi="宋体" w:cs="宋体"/>
              </w:rPr>
            </w:pPr>
          </w:p>
        </w:tc>
      </w:tr>
      <w:tr w:rsidR="00004074">
        <w:trPr>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变形</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004074">
            <w:pPr>
              <w:adjustRightInd/>
              <w:spacing w:line="360" w:lineRule="auto"/>
              <w:jc w:val="center"/>
              <w:rPr>
                <w:rFonts w:ascii="宋体" w:hAnsi="宋体" w:cs="宋体"/>
              </w:rPr>
            </w:pPr>
          </w:p>
        </w:tc>
      </w:tr>
      <w:tr w:rsidR="00004074">
        <w:trPr>
          <w:jc w:val="center"/>
        </w:trPr>
        <w:tc>
          <w:tcPr>
            <w:tcW w:w="8276" w:type="dxa"/>
            <w:gridSpan w:val="9"/>
            <w:tcBorders>
              <w:top w:val="single" w:sz="6" w:space="0" w:color="auto"/>
              <w:left w:val="single" w:sz="12" w:space="0" w:color="auto"/>
              <w:bottom w:val="single" w:sz="6" w:space="0" w:color="auto"/>
              <w:right w:val="single" w:sz="12" w:space="0" w:color="auto"/>
            </w:tcBorders>
            <w:shd w:val="clear" w:color="auto" w:fill="auto"/>
          </w:tcPr>
          <w:p w:rsidR="00004074" w:rsidRDefault="009E3F9D">
            <w:pPr>
              <w:adjustRightInd/>
              <w:spacing w:line="360" w:lineRule="auto"/>
              <w:jc w:val="left"/>
              <w:rPr>
                <w:rFonts w:ascii="宋体" w:hAnsi="宋体" w:cs="宋体"/>
              </w:rPr>
            </w:pPr>
            <w:r>
              <w:rPr>
                <w:rFonts w:ascii="宋体" w:hAnsi="宋体" w:cs="宋体" w:hint="eastAsia"/>
              </w:rPr>
              <w:t>4．抗震斜撑连接构件验算</w:t>
            </w:r>
          </w:p>
        </w:tc>
      </w:tr>
      <w:tr w:rsidR="00004074">
        <w:trPr>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验算类别</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内力组合设计值(S)</w:t>
            </w: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承载力设计值(R)</w:t>
            </w: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结论</w:t>
            </w:r>
          </w:p>
        </w:tc>
      </w:tr>
      <w:tr w:rsidR="00004074">
        <w:trPr>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强度</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004074">
            <w:pPr>
              <w:adjustRightInd/>
              <w:spacing w:line="360" w:lineRule="auto"/>
              <w:jc w:val="center"/>
              <w:rPr>
                <w:rFonts w:ascii="宋体" w:hAnsi="宋体" w:cs="宋体"/>
              </w:rPr>
            </w:pPr>
          </w:p>
        </w:tc>
      </w:tr>
      <w:tr w:rsidR="00004074">
        <w:trPr>
          <w:jc w:val="center"/>
        </w:trPr>
        <w:tc>
          <w:tcPr>
            <w:tcW w:w="8276" w:type="dxa"/>
            <w:gridSpan w:val="9"/>
            <w:tcBorders>
              <w:top w:val="single" w:sz="6" w:space="0" w:color="auto"/>
              <w:left w:val="single" w:sz="12" w:space="0" w:color="auto"/>
              <w:bottom w:val="single" w:sz="6" w:space="0" w:color="auto"/>
              <w:right w:val="single" w:sz="12" w:space="0" w:color="auto"/>
            </w:tcBorders>
            <w:shd w:val="clear" w:color="auto" w:fill="auto"/>
          </w:tcPr>
          <w:p w:rsidR="00004074" w:rsidRDefault="009E3F9D">
            <w:pPr>
              <w:adjustRightInd/>
              <w:spacing w:line="360" w:lineRule="auto"/>
              <w:rPr>
                <w:rFonts w:ascii="宋体" w:hAnsi="宋体" w:cs="宋体"/>
              </w:rPr>
            </w:pPr>
            <w:r>
              <w:rPr>
                <w:rFonts w:ascii="宋体" w:hAnsi="宋体" w:cs="宋体" w:hint="eastAsia"/>
              </w:rPr>
              <w:t>5．管道连接构件验算</w:t>
            </w:r>
          </w:p>
        </w:tc>
      </w:tr>
      <w:tr w:rsidR="00004074">
        <w:trPr>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bookmarkStart w:id="140" w:name="_Hlk20089201"/>
            <w:r>
              <w:rPr>
                <w:rFonts w:ascii="宋体" w:hAnsi="宋体" w:cs="宋体" w:hint="eastAsia"/>
              </w:rPr>
              <w:t>验算类别</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内力组合设计值(S)</w:t>
            </w: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承载力设计值(R)</w:t>
            </w: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结论</w:t>
            </w:r>
          </w:p>
        </w:tc>
      </w:tr>
      <w:tr w:rsidR="00004074">
        <w:trPr>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强度</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004074">
            <w:pPr>
              <w:adjustRightInd/>
              <w:spacing w:line="360" w:lineRule="auto"/>
              <w:jc w:val="center"/>
              <w:rPr>
                <w:rFonts w:ascii="宋体" w:hAnsi="宋体" w:cs="宋体"/>
              </w:rPr>
            </w:pPr>
          </w:p>
        </w:tc>
      </w:tr>
      <w:bookmarkEnd w:id="140"/>
      <w:tr w:rsidR="00004074">
        <w:trPr>
          <w:jc w:val="center"/>
        </w:trPr>
        <w:tc>
          <w:tcPr>
            <w:tcW w:w="8276" w:type="dxa"/>
            <w:gridSpan w:val="9"/>
            <w:tcBorders>
              <w:top w:val="single" w:sz="6" w:space="0" w:color="auto"/>
              <w:left w:val="single" w:sz="12" w:space="0" w:color="auto"/>
              <w:bottom w:val="single" w:sz="6" w:space="0" w:color="auto"/>
              <w:right w:val="single" w:sz="12" w:space="0" w:color="auto"/>
            </w:tcBorders>
            <w:shd w:val="clear" w:color="auto" w:fill="auto"/>
          </w:tcPr>
          <w:p w:rsidR="00004074" w:rsidRDefault="009E3F9D">
            <w:pPr>
              <w:adjustRightInd/>
              <w:spacing w:line="360" w:lineRule="auto"/>
              <w:rPr>
                <w:rFonts w:ascii="宋体" w:hAnsi="宋体" w:cs="宋体"/>
              </w:rPr>
            </w:pPr>
            <w:r>
              <w:rPr>
                <w:rFonts w:ascii="宋体" w:hAnsi="宋体" w:cs="宋体" w:hint="eastAsia"/>
              </w:rPr>
              <w:t>6．螺栓验算</w:t>
            </w:r>
          </w:p>
        </w:tc>
      </w:tr>
      <w:tr w:rsidR="00004074">
        <w:trPr>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验算类别</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内力组合设计值(S)</w:t>
            </w: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承载力设计值(R)</w:t>
            </w: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结论</w:t>
            </w:r>
          </w:p>
        </w:tc>
      </w:tr>
      <w:tr w:rsidR="00004074">
        <w:trPr>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纯剪应力状态</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004074">
            <w:pPr>
              <w:adjustRightInd/>
              <w:spacing w:line="360" w:lineRule="auto"/>
              <w:jc w:val="center"/>
              <w:rPr>
                <w:rFonts w:ascii="宋体" w:hAnsi="宋体" w:cs="宋体"/>
              </w:rPr>
            </w:pPr>
          </w:p>
        </w:tc>
      </w:tr>
      <w:tr w:rsidR="00004074">
        <w:trPr>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纯拉应力状态</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004074">
            <w:pPr>
              <w:adjustRightInd/>
              <w:spacing w:line="360" w:lineRule="auto"/>
              <w:jc w:val="center"/>
              <w:rPr>
                <w:rFonts w:ascii="宋体" w:hAnsi="宋体" w:cs="宋体"/>
              </w:rPr>
            </w:pPr>
          </w:p>
        </w:tc>
      </w:tr>
      <w:tr w:rsidR="00004074">
        <w:trPr>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proofErr w:type="gramStart"/>
            <w:r>
              <w:rPr>
                <w:rFonts w:ascii="宋体" w:hAnsi="宋体" w:cs="宋体" w:hint="eastAsia"/>
              </w:rPr>
              <w:t>剪压复合</w:t>
            </w:r>
            <w:proofErr w:type="gramEnd"/>
            <w:r>
              <w:rPr>
                <w:rFonts w:ascii="宋体" w:hAnsi="宋体" w:cs="宋体" w:hint="eastAsia"/>
              </w:rPr>
              <w:t>应力状态</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004074">
            <w:pPr>
              <w:adjustRightInd/>
              <w:spacing w:line="360" w:lineRule="auto"/>
              <w:jc w:val="center"/>
              <w:rPr>
                <w:rFonts w:ascii="宋体" w:hAnsi="宋体" w:cs="宋体"/>
              </w:rPr>
            </w:pPr>
          </w:p>
        </w:tc>
      </w:tr>
      <w:tr w:rsidR="00004074">
        <w:trPr>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proofErr w:type="gramStart"/>
            <w:r>
              <w:rPr>
                <w:rFonts w:ascii="宋体" w:hAnsi="宋体" w:cs="宋体" w:hint="eastAsia"/>
              </w:rPr>
              <w:t>剪拉复合</w:t>
            </w:r>
            <w:proofErr w:type="gramEnd"/>
            <w:r>
              <w:rPr>
                <w:rFonts w:ascii="宋体" w:hAnsi="宋体" w:cs="宋体" w:hint="eastAsia"/>
              </w:rPr>
              <w:t>应力状态</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004074">
            <w:pPr>
              <w:adjustRightInd/>
              <w:spacing w:line="360" w:lineRule="auto"/>
              <w:jc w:val="center"/>
              <w:rPr>
                <w:rFonts w:ascii="宋体" w:hAnsi="宋体" w:cs="宋体"/>
              </w:rPr>
            </w:pPr>
          </w:p>
        </w:tc>
      </w:tr>
      <w:tr w:rsidR="00004074">
        <w:trPr>
          <w:jc w:val="center"/>
        </w:trPr>
        <w:tc>
          <w:tcPr>
            <w:tcW w:w="8276" w:type="dxa"/>
            <w:gridSpan w:val="9"/>
            <w:tcBorders>
              <w:top w:val="single" w:sz="6" w:space="0" w:color="auto"/>
              <w:left w:val="single" w:sz="12" w:space="0" w:color="auto"/>
              <w:bottom w:val="single" w:sz="4" w:space="0" w:color="auto"/>
              <w:right w:val="single" w:sz="12" w:space="0" w:color="auto"/>
            </w:tcBorders>
            <w:shd w:val="clear" w:color="auto" w:fill="auto"/>
          </w:tcPr>
          <w:p w:rsidR="00004074" w:rsidRDefault="009E3F9D">
            <w:pPr>
              <w:adjustRightInd/>
              <w:spacing w:line="360" w:lineRule="auto"/>
              <w:rPr>
                <w:rFonts w:ascii="宋体" w:hAnsi="宋体" w:cs="宋体"/>
              </w:rPr>
            </w:pPr>
            <w:r>
              <w:rPr>
                <w:rFonts w:ascii="宋体" w:hAnsi="宋体" w:cs="宋体" w:hint="eastAsia"/>
              </w:rPr>
              <w:t>7．混凝土验算</w:t>
            </w:r>
          </w:p>
        </w:tc>
      </w:tr>
      <w:tr w:rsidR="00004074">
        <w:trPr>
          <w:jc w:val="center"/>
        </w:trPr>
        <w:tc>
          <w:tcPr>
            <w:tcW w:w="2062" w:type="dxa"/>
            <w:gridSpan w:val="2"/>
            <w:tcBorders>
              <w:top w:val="single" w:sz="4"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lastRenderedPageBreak/>
              <w:t>验算类别</w:t>
            </w:r>
          </w:p>
        </w:tc>
        <w:tc>
          <w:tcPr>
            <w:tcW w:w="2158" w:type="dxa"/>
            <w:gridSpan w:val="3"/>
            <w:tcBorders>
              <w:top w:val="single" w:sz="4" w:space="0" w:color="auto"/>
              <w:left w:val="single" w:sz="6"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内力组合设计值(S)</w:t>
            </w:r>
          </w:p>
        </w:tc>
        <w:tc>
          <w:tcPr>
            <w:tcW w:w="2003" w:type="dxa"/>
            <w:gridSpan w:val="3"/>
            <w:tcBorders>
              <w:top w:val="single" w:sz="4" w:space="0" w:color="auto"/>
              <w:left w:val="single" w:sz="6"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承载力设计值(R)</w:t>
            </w:r>
          </w:p>
        </w:tc>
        <w:tc>
          <w:tcPr>
            <w:tcW w:w="2053" w:type="dxa"/>
            <w:tcBorders>
              <w:top w:val="single" w:sz="4" w:space="0" w:color="auto"/>
              <w:left w:val="single" w:sz="6" w:space="0" w:color="auto"/>
              <w:bottom w:val="single" w:sz="6" w:space="0" w:color="auto"/>
              <w:right w:val="single" w:sz="12"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结论</w:t>
            </w:r>
          </w:p>
        </w:tc>
      </w:tr>
      <w:tr w:rsidR="00004074">
        <w:trPr>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局部抗拉强度</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03"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2053" w:type="dxa"/>
            <w:tcBorders>
              <w:top w:val="single" w:sz="6" w:space="0" w:color="auto"/>
              <w:left w:val="single" w:sz="6" w:space="0" w:color="auto"/>
              <w:bottom w:val="single" w:sz="6" w:space="0" w:color="auto"/>
              <w:right w:val="single" w:sz="12" w:space="0" w:color="auto"/>
            </w:tcBorders>
            <w:shd w:val="clear" w:color="auto" w:fill="auto"/>
          </w:tcPr>
          <w:p w:rsidR="00004074" w:rsidRDefault="00004074">
            <w:pPr>
              <w:adjustRightInd/>
              <w:spacing w:line="360" w:lineRule="auto"/>
              <w:jc w:val="center"/>
              <w:rPr>
                <w:rFonts w:ascii="宋体" w:hAnsi="宋体" w:cs="宋体"/>
              </w:rPr>
            </w:pPr>
          </w:p>
        </w:tc>
      </w:tr>
      <w:tr w:rsidR="00004074">
        <w:trPr>
          <w:jc w:val="center"/>
        </w:trPr>
        <w:tc>
          <w:tcPr>
            <w:tcW w:w="8276" w:type="dxa"/>
            <w:gridSpan w:val="9"/>
            <w:tcBorders>
              <w:top w:val="single" w:sz="6" w:space="0" w:color="auto"/>
              <w:left w:val="single" w:sz="12" w:space="0" w:color="auto"/>
              <w:bottom w:val="single" w:sz="6" w:space="0" w:color="auto"/>
              <w:right w:val="single" w:sz="12"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w:t>
            </w:r>
          </w:p>
        </w:tc>
      </w:tr>
      <w:tr w:rsidR="00004074">
        <w:trPr>
          <w:jc w:val="center"/>
        </w:trPr>
        <w:tc>
          <w:tcPr>
            <w:tcW w:w="8276" w:type="dxa"/>
            <w:gridSpan w:val="9"/>
            <w:tcBorders>
              <w:top w:val="single" w:sz="6" w:space="0" w:color="auto"/>
              <w:left w:val="single" w:sz="12" w:space="0" w:color="auto"/>
              <w:bottom w:val="single" w:sz="6" w:space="0" w:color="auto"/>
              <w:right w:val="single" w:sz="12" w:space="0" w:color="auto"/>
            </w:tcBorders>
            <w:shd w:val="clear" w:color="auto" w:fill="auto"/>
          </w:tcPr>
          <w:p w:rsidR="00004074" w:rsidRDefault="009E3F9D">
            <w:pPr>
              <w:adjustRightInd/>
              <w:rPr>
                <w:rFonts w:ascii="宋体" w:hAnsi="宋体" w:cs="宋体"/>
              </w:rPr>
            </w:pPr>
            <w:r>
              <w:rPr>
                <w:rFonts w:ascii="宋体" w:hAnsi="宋体" w:cs="宋体" w:hint="eastAsia"/>
              </w:rPr>
              <w:t>注：抗震支吊架构件和组件的承载力设计值不得高于选用产品的额定荷载。</w:t>
            </w:r>
          </w:p>
        </w:tc>
      </w:tr>
      <w:tr w:rsidR="00004074">
        <w:trPr>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撰写人签字</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4056" w:type="dxa"/>
            <w:gridSpan w:val="4"/>
            <w:vMerge w:val="restart"/>
            <w:tcBorders>
              <w:top w:val="single" w:sz="6" w:space="0" w:color="auto"/>
              <w:left w:val="single" w:sz="6" w:space="0" w:color="auto"/>
              <w:bottom w:val="single" w:sz="6" w:space="0" w:color="auto"/>
              <w:right w:val="single" w:sz="12" w:space="0" w:color="auto"/>
            </w:tcBorders>
            <w:shd w:val="clear" w:color="auto" w:fill="auto"/>
            <w:vAlign w:val="center"/>
          </w:tcPr>
          <w:p w:rsidR="00004074" w:rsidRDefault="00004074">
            <w:pPr>
              <w:adjustRightInd/>
              <w:spacing w:line="360" w:lineRule="auto"/>
              <w:jc w:val="center"/>
              <w:rPr>
                <w:rFonts w:ascii="宋体" w:hAnsi="宋体" w:cs="宋体"/>
              </w:rPr>
            </w:pPr>
          </w:p>
          <w:p w:rsidR="00004074" w:rsidRDefault="009E3F9D">
            <w:pPr>
              <w:adjustRightInd/>
              <w:spacing w:line="360" w:lineRule="auto"/>
              <w:jc w:val="center"/>
              <w:rPr>
                <w:rFonts w:ascii="宋体" w:hAnsi="宋体" w:cs="宋体"/>
              </w:rPr>
            </w:pPr>
            <w:r>
              <w:rPr>
                <w:rFonts w:ascii="宋体" w:hAnsi="宋体" w:cs="宋体" w:hint="eastAsia"/>
              </w:rPr>
              <w:t>计算书出具单位盖章</w:t>
            </w:r>
          </w:p>
          <w:p w:rsidR="00004074" w:rsidRDefault="00004074">
            <w:pPr>
              <w:adjustRightInd/>
              <w:spacing w:line="360" w:lineRule="auto"/>
              <w:jc w:val="center"/>
              <w:rPr>
                <w:rFonts w:ascii="宋体" w:hAnsi="宋体" w:cs="宋体"/>
              </w:rPr>
            </w:pPr>
          </w:p>
          <w:p w:rsidR="00004074" w:rsidRDefault="00004074">
            <w:pPr>
              <w:adjustRightInd/>
              <w:spacing w:line="360" w:lineRule="auto"/>
              <w:jc w:val="center"/>
              <w:rPr>
                <w:rFonts w:ascii="宋体" w:hAnsi="宋体" w:cs="宋体"/>
              </w:rPr>
            </w:pPr>
          </w:p>
        </w:tc>
      </w:tr>
      <w:tr w:rsidR="00004074">
        <w:trPr>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签署时间</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4056" w:type="dxa"/>
            <w:gridSpan w:val="4"/>
            <w:vMerge/>
            <w:tcBorders>
              <w:top w:val="single" w:sz="6" w:space="0" w:color="auto"/>
              <w:left w:val="single" w:sz="6" w:space="0" w:color="auto"/>
              <w:bottom w:val="single" w:sz="6" w:space="0" w:color="auto"/>
              <w:right w:val="single" w:sz="12" w:space="0" w:color="auto"/>
            </w:tcBorders>
            <w:shd w:val="clear" w:color="auto" w:fill="auto"/>
            <w:vAlign w:val="center"/>
          </w:tcPr>
          <w:p w:rsidR="00004074" w:rsidRDefault="00004074">
            <w:pPr>
              <w:adjustRightInd/>
              <w:rPr>
                <w:rFonts w:ascii="宋体" w:hAnsi="宋体" w:cs="宋体"/>
              </w:rPr>
            </w:pPr>
          </w:p>
        </w:tc>
      </w:tr>
      <w:tr w:rsidR="00004074">
        <w:trPr>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审核人签字</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4056" w:type="dxa"/>
            <w:gridSpan w:val="4"/>
            <w:vMerge/>
            <w:tcBorders>
              <w:top w:val="single" w:sz="6" w:space="0" w:color="auto"/>
              <w:left w:val="single" w:sz="6" w:space="0" w:color="auto"/>
              <w:bottom w:val="single" w:sz="6" w:space="0" w:color="auto"/>
              <w:right w:val="single" w:sz="12" w:space="0" w:color="auto"/>
            </w:tcBorders>
            <w:shd w:val="clear" w:color="auto" w:fill="auto"/>
            <w:vAlign w:val="center"/>
          </w:tcPr>
          <w:p w:rsidR="00004074" w:rsidRDefault="00004074">
            <w:pPr>
              <w:adjustRightInd/>
              <w:rPr>
                <w:rFonts w:ascii="宋体" w:hAnsi="宋体" w:cs="宋体"/>
              </w:rPr>
            </w:pPr>
          </w:p>
        </w:tc>
      </w:tr>
      <w:tr w:rsidR="00004074">
        <w:trPr>
          <w:trHeight w:val="222"/>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签署时间</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4056" w:type="dxa"/>
            <w:gridSpan w:val="4"/>
            <w:vMerge/>
            <w:tcBorders>
              <w:top w:val="single" w:sz="6" w:space="0" w:color="auto"/>
              <w:left w:val="single" w:sz="6" w:space="0" w:color="auto"/>
              <w:bottom w:val="single" w:sz="6" w:space="0" w:color="auto"/>
              <w:right w:val="single" w:sz="12" w:space="0" w:color="auto"/>
            </w:tcBorders>
            <w:shd w:val="clear" w:color="auto" w:fill="auto"/>
            <w:vAlign w:val="center"/>
          </w:tcPr>
          <w:p w:rsidR="00004074" w:rsidRDefault="00004074">
            <w:pPr>
              <w:adjustRightInd/>
              <w:rPr>
                <w:rFonts w:ascii="宋体" w:hAnsi="宋体" w:cs="宋体"/>
              </w:rPr>
            </w:pPr>
          </w:p>
        </w:tc>
      </w:tr>
      <w:tr w:rsidR="00004074">
        <w:trPr>
          <w:trHeight w:val="222"/>
          <w:jc w:val="center"/>
        </w:trPr>
        <w:tc>
          <w:tcPr>
            <w:tcW w:w="2062" w:type="dxa"/>
            <w:gridSpan w:val="2"/>
            <w:tcBorders>
              <w:top w:val="single" w:sz="6" w:space="0" w:color="auto"/>
              <w:left w:val="single" w:sz="12" w:space="0" w:color="auto"/>
              <w:bottom w:val="single" w:sz="6"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设计复核人签字</w:t>
            </w:r>
          </w:p>
        </w:tc>
        <w:tc>
          <w:tcPr>
            <w:tcW w:w="2158" w:type="dxa"/>
            <w:gridSpan w:val="3"/>
            <w:tcBorders>
              <w:top w:val="single" w:sz="6" w:space="0" w:color="auto"/>
              <w:left w:val="single" w:sz="6" w:space="0" w:color="auto"/>
              <w:bottom w:val="single" w:sz="6"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4056" w:type="dxa"/>
            <w:gridSpan w:val="4"/>
            <w:vMerge w:val="restart"/>
            <w:tcBorders>
              <w:top w:val="single" w:sz="6" w:space="0" w:color="auto"/>
              <w:left w:val="single" w:sz="6" w:space="0" w:color="auto"/>
              <w:bottom w:val="single" w:sz="12" w:space="0" w:color="auto"/>
              <w:right w:val="single" w:sz="12" w:space="0" w:color="auto"/>
            </w:tcBorders>
            <w:shd w:val="clear" w:color="auto" w:fill="auto"/>
          </w:tcPr>
          <w:p w:rsidR="00004074" w:rsidRDefault="00004074">
            <w:pPr>
              <w:adjustRightInd/>
              <w:spacing w:line="360" w:lineRule="auto"/>
              <w:jc w:val="center"/>
              <w:rPr>
                <w:rFonts w:ascii="宋体" w:hAnsi="宋体" w:cs="宋体"/>
              </w:rPr>
            </w:pPr>
          </w:p>
          <w:p w:rsidR="00004074" w:rsidRDefault="009E3F9D">
            <w:pPr>
              <w:adjustRightInd/>
              <w:spacing w:line="360" w:lineRule="auto"/>
              <w:jc w:val="center"/>
              <w:rPr>
                <w:rFonts w:ascii="宋体" w:hAnsi="宋体" w:cs="宋体"/>
              </w:rPr>
            </w:pPr>
            <w:r>
              <w:rPr>
                <w:rFonts w:ascii="宋体" w:hAnsi="宋体" w:cs="宋体" w:hint="eastAsia"/>
              </w:rPr>
              <w:t>设计复核单位盖章</w:t>
            </w:r>
          </w:p>
          <w:p w:rsidR="00004074" w:rsidRDefault="00004074">
            <w:pPr>
              <w:adjustRightInd/>
              <w:spacing w:line="360" w:lineRule="auto"/>
              <w:jc w:val="center"/>
              <w:rPr>
                <w:rFonts w:ascii="宋体" w:hAnsi="宋体" w:cs="宋体"/>
              </w:rPr>
            </w:pPr>
          </w:p>
          <w:p w:rsidR="00004074" w:rsidRDefault="00004074">
            <w:pPr>
              <w:adjustRightInd/>
              <w:spacing w:line="360" w:lineRule="auto"/>
              <w:jc w:val="center"/>
              <w:rPr>
                <w:rFonts w:ascii="宋体" w:hAnsi="宋体" w:cs="宋体"/>
              </w:rPr>
            </w:pPr>
          </w:p>
        </w:tc>
      </w:tr>
      <w:tr w:rsidR="00004074">
        <w:trPr>
          <w:jc w:val="center"/>
        </w:trPr>
        <w:tc>
          <w:tcPr>
            <w:tcW w:w="2062" w:type="dxa"/>
            <w:gridSpan w:val="2"/>
            <w:tcBorders>
              <w:top w:val="single" w:sz="6" w:space="0" w:color="auto"/>
              <w:left w:val="single" w:sz="12" w:space="0" w:color="auto"/>
              <w:bottom w:val="single" w:sz="12" w:space="0" w:color="auto"/>
              <w:right w:val="single" w:sz="6" w:space="0" w:color="auto"/>
            </w:tcBorders>
            <w:shd w:val="clear" w:color="auto" w:fill="auto"/>
          </w:tcPr>
          <w:p w:rsidR="00004074" w:rsidRDefault="009E3F9D">
            <w:pPr>
              <w:adjustRightInd/>
              <w:spacing w:line="360" w:lineRule="auto"/>
              <w:jc w:val="center"/>
              <w:rPr>
                <w:rFonts w:ascii="宋体" w:hAnsi="宋体" w:cs="宋体"/>
              </w:rPr>
            </w:pPr>
            <w:r>
              <w:rPr>
                <w:rFonts w:ascii="宋体" w:hAnsi="宋体" w:cs="宋体" w:hint="eastAsia"/>
              </w:rPr>
              <w:t>签署时间</w:t>
            </w:r>
          </w:p>
        </w:tc>
        <w:tc>
          <w:tcPr>
            <w:tcW w:w="2158" w:type="dxa"/>
            <w:gridSpan w:val="3"/>
            <w:tcBorders>
              <w:top w:val="single" w:sz="6" w:space="0" w:color="auto"/>
              <w:left w:val="single" w:sz="6" w:space="0" w:color="auto"/>
              <w:bottom w:val="single" w:sz="12" w:space="0" w:color="auto"/>
              <w:right w:val="single" w:sz="6" w:space="0" w:color="auto"/>
            </w:tcBorders>
            <w:shd w:val="clear" w:color="auto" w:fill="auto"/>
          </w:tcPr>
          <w:p w:rsidR="00004074" w:rsidRDefault="00004074">
            <w:pPr>
              <w:adjustRightInd/>
              <w:spacing w:line="360" w:lineRule="auto"/>
              <w:jc w:val="center"/>
              <w:rPr>
                <w:rFonts w:ascii="宋体" w:hAnsi="宋体" w:cs="宋体"/>
              </w:rPr>
            </w:pPr>
          </w:p>
        </w:tc>
        <w:tc>
          <w:tcPr>
            <w:tcW w:w="4056" w:type="dxa"/>
            <w:gridSpan w:val="4"/>
            <w:vMerge/>
            <w:tcBorders>
              <w:top w:val="single" w:sz="6" w:space="0" w:color="auto"/>
              <w:left w:val="single" w:sz="6" w:space="0" w:color="auto"/>
              <w:bottom w:val="single" w:sz="12" w:space="0" w:color="auto"/>
              <w:right w:val="single" w:sz="12" w:space="0" w:color="auto"/>
            </w:tcBorders>
            <w:shd w:val="clear" w:color="auto" w:fill="auto"/>
          </w:tcPr>
          <w:p w:rsidR="00004074" w:rsidRDefault="00004074">
            <w:pPr>
              <w:adjustRightInd/>
              <w:rPr>
                <w:rFonts w:ascii="宋体" w:hAnsi="宋体" w:cs="宋体"/>
              </w:rPr>
            </w:pPr>
          </w:p>
        </w:tc>
      </w:tr>
    </w:tbl>
    <w:p w:rsidR="00004074" w:rsidRDefault="00004074">
      <w:pPr>
        <w:pStyle w:val="aff3"/>
        <w:numPr>
          <w:ilvl w:val="0"/>
          <w:numId w:val="0"/>
        </w:numPr>
        <w:spacing w:before="78" w:after="156"/>
        <w:jc w:val="both"/>
      </w:pPr>
    </w:p>
    <w:p w:rsidR="00004074" w:rsidRDefault="00004074" w:rsidP="005716FF">
      <w:pPr>
        <w:pStyle w:val="afffff1"/>
        <w:ind w:firstLine="420"/>
        <w:rPr>
          <w:rFonts w:eastAsia="黑体"/>
        </w:rPr>
      </w:pPr>
    </w:p>
    <w:p w:rsidR="00004074" w:rsidRDefault="00004074" w:rsidP="005716FF">
      <w:pPr>
        <w:pStyle w:val="afffff1"/>
        <w:ind w:firstLine="420"/>
        <w:rPr>
          <w:rFonts w:eastAsia="黑体"/>
        </w:rPr>
      </w:pPr>
    </w:p>
    <w:p w:rsidR="00004074" w:rsidRDefault="00004074" w:rsidP="005716FF">
      <w:pPr>
        <w:pStyle w:val="afffff1"/>
        <w:ind w:firstLine="420"/>
        <w:rPr>
          <w:rFonts w:eastAsia="黑体"/>
        </w:rPr>
      </w:pPr>
    </w:p>
    <w:p w:rsidR="00004074" w:rsidRDefault="00004074" w:rsidP="005716FF">
      <w:pPr>
        <w:pStyle w:val="afffff1"/>
        <w:ind w:firstLine="420"/>
        <w:rPr>
          <w:rFonts w:eastAsia="黑体"/>
        </w:rPr>
      </w:pPr>
    </w:p>
    <w:p w:rsidR="00004074" w:rsidRDefault="00004074" w:rsidP="005716FF">
      <w:pPr>
        <w:pStyle w:val="afffff1"/>
        <w:ind w:firstLine="420"/>
        <w:rPr>
          <w:rFonts w:eastAsia="黑体"/>
        </w:rPr>
      </w:pPr>
    </w:p>
    <w:p w:rsidR="00004074" w:rsidRDefault="00004074" w:rsidP="005716FF">
      <w:pPr>
        <w:pStyle w:val="afffff1"/>
        <w:ind w:firstLine="420"/>
        <w:rPr>
          <w:rFonts w:eastAsia="黑体"/>
        </w:rPr>
      </w:pPr>
    </w:p>
    <w:p w:rsidR="00004074" w:rsidRDefault="00004074" w:rsidP="005716FF">
      <w:pPr>
        <w:pStyle w:val="afffff1"/>
        <w:ind w:firstLine="420"/>
        <w:rPr>
          <w:rFonts w:eastAsia="黑体"/>
        </w:rPr>
      </w:pPr>
    </w:p>
    <w:p w:rsidR="00004074" w:rsidRDefault="00004074" w:rsidP="005716FF">
      <w:pPr>
        <w:pStyle w:val="afffff1"/>
        <w:ind w:firstLine="420"/>
        <w:rPr>
          <w:rFonts w:eastAsia="黑体"/>
        </w:rPr>
      </w:pPr>
    </w:p>
    <w:p w:rsidR="00004074" w:rsidRDefault="00004074" w:rsidP="005716FF">
      <w:pPr>
        <w:pStyle w:val="afffff1"/>
        <w:ind w:firstLine="420"/>
        <w:rPr>
          <w:rFonts w:eastAsia="黑体"/>
        </w:rPr>
      </w:pPr>
    </w:p>
    <w:p w:rsidR="00004074" w:rsidRDefault="00004074" w:rsidP="005716FF">
      <w:pPr>
        <w:pStyle w:val="afffff1"/>
        <w:ind w:firstLine="420"/>
        <w:rPr>
          <w:rFonts w:eastAsia="黑体"/>
        </w:rPr>
      </w:pPr>
    </w:p>
    <w:p w:rsidR="00004074" w:rsidRDefault="00004074" w:rsidP="005716FF">
      <w:pPr>
        <w:pStyle w:val="afffff1"/>
        <w:ind w:firstLine="420"/>
        <w:rPr>
          <w:rFonts w:eastAsia="黑体"/>
        </w:rPr>
      </w:pPr>
    </w:p>
    <w:p w:rsidR="00004074" w:rsidRDefault="00004074" w:rsidP="005716FF">
      <w:pPr>
        <w:pStyle w:val="afffff1"/>
        <w:ind w:firstLine="420"/>
        <w:rPr>
          <w:rFonts w:eastAsia="黑体"/>
        </w:rPr>
      </w:pPr>
    </w:p>
    <w:p w:rsidR="00004074" w:rsidRDefault="00004074" w:rsidP="005716FF">
      <w:pPr>
        <w:pStyle w:val="afffff1"/>
        <w:ind w:firstLine="420"/>
        <w:rPr>
          <w:rFonts w:eastAsia="黑体"/>
        </w:rPr>
      </w:pPr>
    </w:p>
    <w:p w:rsidR="00004074" w:rsidRDefault="00004074" w:rsidP="005716FF">
      <w:pPr>
        <w:pStyle w:val="afffff1"/>
        <w:ind w:firstLine="420"/>
        <w:rPr>
          <w:rFonts w:eastAsia="黑体"/>
        </w:rPr>
      </w:pPr>
    </w:p>
    <w:p w:rsidR="00004074" w:rsidRDefault="00004074" w:rsidP="005716FF">
      <w:pPr>
        <w:pStyle w:val="afffff1"/>
        <w:ind w:firstLine="420"/>
        <w:rPr>
          <w:rFonts w:eastAsia="黑体"/>
        </w:rPr>
      </w:pPr>
    </w:p>
    <w:p w:rsidR="00004074" w:rsidRDefault="00004074" w:rsidP="005716FF">
      <w:pPr>
        <w:pStyle w:val="afffff1"/>
        <w:ind w:firstLine="420"/>
        <w:rPr>
          <w:rFonts w:eastAsia="黑体"/>
        </w:rPr>
      </w:pPr>
    </w:p>
    <w:p w:rsidR="00004074" w:rsidRDefault="00004074" w:rsidP="005716FF">
      <w:pPr>
        <w:pStyle w:val="afffff1"/>
        <w:ind w:firstLine="420"/>
        <w:rPr>
          <w:rFonts w:eastAsia="黑体"/>
        </w:rPr>
      </w:pPr>
    </w:p>
    <w:p w:rsidR="00004074" w:rsidRDefault="00004074" w:rsidP="005716FF">
      <w:pPr>
        <w:pStyle w:val="afffff1"/>
        <w:ind w:firstLine="420"/>
        <w:rPr>
          <w:rFonts w:eastAsia="黑体"/>
        </w:rPr>
      </w:pPr>
    </w:p>
    <w:p w:rsidR="00004074" w:rsidRDefault="00004074" w:rsidP="005716FF">
      <w:pPr>
        <w:pStyle w:val="afffff1"/>
        <w:ind w:firstLine="420"/>
        <w:rPr>
          <w:rFonts w:eastAsia="黑体"/>
        </w:rPr>
      </w:pPr>
    </w:p>
    <w:p w:rsidR="00004074" w:rsidRDefault="00004074" w:rsidP="005716FF">
      <w:pPr>
        <w:pStyle w:val="afffff1"/>
        <w:ind w:firstLine="420"/>
        <w:rPr>
          <w:rFonts w:eastAsia="黑体"/>
        </w:rPr>
      </w:pPr>
    </w:p>
    <w:p w:rsidR="00004074" w:rsidRDefault="00004074" w:rsidP="005716FF">
      <w:pPr>
        <w:pStyle w:val="afffff1"/>
        <w:ind w:firstLine="420"/>
        <w:rPr>
          <w:rFonts w:eastAsia="黑体"/>
        </w:rPr>
      </w:pPr>
    </w:p>
    <w:p w:rsidR="00004074" w:rsidRDefault="00004074" w:rsidP="005716FF">
      <w:pPr>
        <w:pStyle w:val="afffff1"/>
        <w:ind w:firstLine="420"/>
        <w:rPr>
          <w:rFonts w:eastAsia="黑体"/>
        </w:rPr>
      </w:pPr>
    </w:p>
    <w:p w:rsidR="00004074" w:rsidRDefault="00004074" w:rsidP="005716FF">
      <w:pPr>
        <w:pStyle w:val="afffff1"/>
        <w:ind w:firstLine="420"/>
        <w:rPr>
          <w:rFonts w:eastAsia="黑体"/>
        </w:rPr>
      </w:pPr>
    </w:p>
    <w:p w:rsidR="00004074" w:rsidRDefault="00004074">
      <w:pPr>
        <w:pStyle w:val="aff3"/>
        <w:spacing w:before="78" w:after="156"/>
      </w:pPr>
    </w:p>
    <w:p w:rsidR="00004074" w:rsidRDefault="009E3F9D">
      <w:pPr>
        <w:pStyle w:val="aff3"/>
        <w:numPr>
          <w:ilvl w:val="0"/>
          <w:numId w:val="0"/>
        </w:numPr>
        <w:spacing w:before="78" w:after="156"/>
        <w:rPr>
          <w:rFonts w:hAnsi="黑体" w:cs="黑体"/>
          <w:kern w:val="2"/>
          <w:szCs w:val="21"/>
        </w:rPr>
      </w:pPr>
      <w:r>
        <w:rPr>
          <w:rFonts w:hAnsi="黑体" w:cs="黑体" w:hint="eastAsia"/>
          <w:kern w:val="2"/>
          <w:szCs w:val="21"/>
        </w:rPr>
        <w:t>抗震支吊架进场验收记录</w:t>
      </w:r>
    </w:p>
    <w:tbl>
      <w:tblPr>
        <w:tblStyle w:val="affff3"/>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98"/>
        <w:gridCol w:w="1807"/>
        <w:gridCol w:w="1336"/>
        <w:gridCol w:w="846"/>
        <w:gridCol w:w="1273"/>
        <w:gridCol w:w="270"/>
        <w:gridCol w:w="1271"/>
        <w:gridCol w:w="212"/>
        <w:gridCol w:w="1757"/>
      </w:tblGrid>
      <w:tr w:rsidR="00004074">
        <w:trPr>
          <w:trHeight w:hRule="exact" w:val="420"/>
        </w:trPr>
        <w:tc>
          <w:tcPr>
            <w:tcW w:w="1361" w:type="pct"/>
            <w:gridSpan w:val="2"/>
            <w:tcBorders>
              <w:top w:val="single" w:sz="12"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建设单位</w:t>
            </w:r>
          </w:p>
        </w:tc>
        <w:tc>
          <w:tcPr>
            <w:tcW w:w="1140" w:type="pct"/>
            <w:gridSpan w:val="2"/>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1470" w:type="pct"/>
            <w:gridSpan w:val="3"/>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施工单位</w:t>
            </w:r>
          </w:p>
        </w:tc>
        <w:tc>
          <w:tcPr>
            <w:tcW w:w="1029" w:type="pct"/>
            <w:gridSpan w:val="2"/>
            <w:tcBorders>
              <w:top w:val="single" w:sz="12"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r>
      <w:tr w:rsidR="00004074">
        <w:trPr>
          <w:trHeight w:hRule="exact" w:val="420"/>
        </w:trPr>
        <w:tc>
          <w:tcPr>
            <w:tcW w:w="1361"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工程名称</w:t>
            </w:r>
          </w:p>
        </w:tc>
        <w:tc>
          <w:tcPr>
            <w:tcW w:w="11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14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分部（分项工程）</w:t>
            </w:r>
          </w:p>
        </w:tc>
        <w:tc>
          <w:tcPr>
            <w:tcW w:w="1029" w:type="pct"/>
            <w:gridSpan w:val="2"/>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r>
      <w:tr w:rsidR="00004074">
        <w:trPr>
          <w:trHeight w:hRule="exact" w:val="420"/>
        </w:trPr>
        <w:tc>
          <w:tcPr>
            <w:tcW w:w="1361"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生产厂家名称</w:t>
            </w:r>
          </w:p>
        </w:tc>
        <w:tc>
          <w:tcPr>
            <w:tcW w:w="11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14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规格、型号</w:t>
            </w:r>
          </w:p>
        </w:tc>
        <w:tc>
          <w:tcPr>
            <w:tcW w:w="1029" w:type="pct"/>
            <w:gridSpan w:val="2"/>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r>
      <w:tr w:rsidR="00004074">
        <w:trPr>
          <w:trHeight w:hRule="exact" w:val="640"/>
        </w:trPr>
        <w:tc>
          <w:tcPr>
            <w:tcW w:w="1361"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装箱标号</w:t>
            </w:r>
          </w:p>
        </w:tc>
        <w:tc>
          <w:tcPr>
            <w:tcW w:w="11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8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验收依据</w:t>
            </w:r>
          </w:p>
        </w:tc>
        <w:tc>
          <w:tcPr>
            <w:tcW w:w="1693"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《建筑机电工程抗震支吊架技术规程》</w:t>
            </w:r>
          </w:p>
        </w:tc>
      </w:tr>
      <w:tr w:rsidR="00004074">
        <w:trPr>
          <w:trHeight w:hRule="exact" w:val="2240"/>
        </w:trPr>
        <w:tc>
          <w:tcPr>
            <w:tcW w:w="417" w:type="pct"/>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材料检查</w:t>
            </w:r>
          </w:p>
        </w:tc>
        <w:tc>
          <w:tcPr>
            <w:tcW w:w="4582" w:type="pct"/>
            <w:gridSpan w:val="8"/>
            <w:tcBorders>
              <w:top w:val="single" w:sz="4" w:space="0" w:color="auto"/>
              <w:left w:val="single" w:sz="4" w:space="0" w:color="auto"/>
              <w:bottom w:val="single" w:sz="4" w:space="0" w:color="auto"/>
              <w:right w:val="single" w:sz="12" w:space="0" w:color="auto"/>
            </w:tcBorders>
            <w:shd w:val="clear" w:color="auto" w:fill="auto"/>
          </w:tcPr>
          <w:p w:rsidR="00004074" w:rsidRDefault="009E3F9D">
            <w:pPr>
              <w:pStyle w:val="affff1"/>
              <w:widowControl/>
              <w:snapToGrid w:val="0"/>
              <w:spacing w:line="480" w:lineRule="auto"/>
              <w:rPr>
                <w:rFonts w:ascii="宋体" w:hAnsi="宋体" w:cs="宋体"/>
                <w:sz w:val="21"/>
              </w:rPr>
            </w:pPr>
            <w:r>
              <w:rPr>
                <w:rFonts w:ascii="宋体" w:hAnsi="宋体" w:cs="宋体" w:hint="eastAsia"/>
                <w:sz w:val="21"/>
              </w:rPr>
              <w:t>1 包装</w:t>
            </w:r>
          </w:p>
          <w:p w:rsidR="00004074" w:rsidRDefault="009E3F9D">
            <w:pPr>
              <w:pStyle w:val="affff1"/>
              <w:widowControl/>
              <w:snapToGrid w:val="0"/>
              <w:spacing w:line="480" w:lineRule="auto"/>
              <w:rPr>
                <w:rFonts w:ascii="宋体" w:hAnsi="宋体" w:cs="宋体"/>
                <w:sz w:val="21"/>
              </w:rPr>
            </w:pPr>
            <w:r>
              <w:rPr>
                <w:rFonts w:ascii="宋体" w:hAnsi="宋体" w:cs="宋体" w:hint="eastAsia"/>
                <w:sz w:val="21"/>
              </w:rPr>
              <w:t>2 外观、标识</w:t>
            </w:r>
          </w:p>
          <w:p w:rsidR="00004074" w:rsidRDefault="009E3F9D">
            <w:pPr>
              <w:pStyle w:val="affff1"/>
              <w:widowControl/>
              <w:snapToGrid w:val="0"/>
              <w:spacing w:line="480" w:lineRule="auto"/>
              <w:rPr>
                <w:rFonts w:ascii="宋体" w:hAnsi="宋体" w:cs="宋体"/>
                <w:sz w:val="21"/>
              </w:rPr>
            </w:pPr>
            <w:r>
              <w:rPr>
                <w:rFonts w:ascii="宋体" w:hAnsi="宋体" w:cs="宋体" w:hint="eastAsia"/>
                <w:sz w:val="21"/>
              </w:rPr>
              <w:t>3 材质、规格、连接方式</w:t>
            </w:r>
          </w:p>
          <w:p w:rsidR="00004074" w:rsidRDefault="009E3F9D">
            <w:pPr>
              <w:pStyle w:val="affff1"/>
              <w:widowControl/>
              <w:snapToGrid w:val="0"/>
              <w:spacing w:line="480" w:lineRule="auto"/>
              <w:rPr>
                <w:rFonts w:ascii="宋体" w:hAnsi="宋体" w:cs="宋体"/>
                <w:sz w:val="21"/>
              </w:rPr>
            </w:pPr>
            <w:r>
              <w:rPr>
                <w:rFonts w:ascii="宋体" w:hAnsi="宋体" w:cs="宋体" w:hint="eastAsia"/>
                <w:sz w:val="21"/>
              </w:rPr>
              <w:t>4 其他</w:t>
            </w:r>
          </w:p>
        </w:tc>
      </w:tr>
      <w:tr w:rsidR="00004074">
        <w:trPr>
          <w:trHeight w:hRule="exact" w:val="2670"/>
        </w:trPr>
        <w:tc>
          <w:tcPr>
            <w:tcW w:w="417" w:type="pct"/>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技术文件检查</w:t>
            </w:r>
          </w:p>
        </w:tc>
        <w:tc>
          <w:tcPr>
            <w:tcW w:w="4582" w:type="pct"/>
            <w:gridSpan w:val="8"/>
            <w:tcBorders>
              <w:top w:val="single" w:sz="4" w:space="0" w:color="auto"/>
              <w:left w:val="single" w:sz="4" w:space="0" w:color="auto"/>
              <w:bottom w:val="single" w:sz="4" w:space="0" w:color="auto"/>
              <w:right w:val="single" w:sz="12" w:space="0" w:color="auto"/>
            </w:tcBorders>
            <w:shd w:val="clear" w:color="auto" w:fill="auto"/>
          </w:tcPr>
          <w:p w:rsidR="00004074" w:rsidRDefault="009E3F9D">
            <w:pPr>
              <w:pStyle w:val="affff1"/>
              <w:widowControl/>
              <w:snapToGrid w:val="0"/>
              <w:spacing w:line="480" w:lineRule="auto"/>
              <w:rPr>
                <w:rFonts w:ascii="宋体" w:hAnsi="宋体" w:cs="宋体"/>
                <w:sz w:val="21"/>
              </w:rPr>
            </w:pPr>
            <w:r>
              <w:rPr>
                <w:rFonts w:ascii="宋体" w:hAnsi="宋体" w:cs="宋体" w:hint="eastAsia"/>
                <w:sz w:val="21"/>
              </w:rPr>
              <w:t>1 装箱单    份    张</w:t>
            </w:r>
          </w:p>
          <w:p w:rsidR="00004074" w:rsidRDefault="009E3F9D">
            <w:pPr>
              <w:pStyle w:val="affff1"/>
              <w:widowControl/>
              <w:snapToGrid w:val="0"/>
              <w:spacing w:line="480" w:lineRule="auto"/>
              <w:rPr>
                <w:rFonts w:ascii="宋体" w:hAnsi="宋体" w:cs="宋体"/>
                <w:sz w:val="21"/>
              </w:rPr>
            </w:pPr>
            <w:r>
              <w:rPr>
                <w:rFonts w:ascii="宋体" w:hAnsi="宋体" w:cs="宋体" w:hint="eastAsia"/>
                <w:sz w:val="21"/>
              </w:rPr>
              <w:t>2 合格证、出厂检测报告    份    张</w:t>
            </w:r>
          </w:p>
          <w:p w:rsidR="00004074" w:rsidRDefault="009E3F9D">
            <w:pPr>
              <w:pStyle w:val="affff1"/>
              <w:widowControl/>
              <w:snapToGrid w:val="0"/>
              <w:spacing w:line="480" w:lineRule="auto"/>
              <w:rPr>
                <w:rFonts w:ascii="宋体" w:hAnsi="宋体" w:cs="宋体"/>
                <w:sz w:val="21"/>
              </w:rPr>
            </w:pPr>
            <w:r>
              <w:rPr>
                <w:rFonts w:ascii="宋体" w:hAnsi="宋体" w:cs="宋体" w:hint="eastAsia"/>
                <w:sz w:val="21"/>
              </w:rPr>
              <w:t>3 说明书    份    张</w:t>
            </w:r>
          </w:p>
          <w:p w:rsidR="00004074" w:rsidRDefault="009E3F9D">
            <w:pPr>
              <w:pStyle w:val="affff1"/>
              <w:widowControl/>
              <w:snapToGrid w:val="0"/>
              <w:spacing w:line="480" w:lineRule="auto"/>
              <w:rPr>
                <w:rFonts w:ascii="宋体" w:hAnsi="宋体" w:cs="宋体"/>
                <w:sz w:val="21"/>
              </w:rPr>
            </w:pPr>
            <w:r>
              <w:rPr>
                <w:rFonts w:ascii="宋体" w:hAnsi="宋体" w:cs="宋体" w:hint="eastAsia"/>
                <w:sz w:val="21"/>
              </w:rPr>
              <w:t>4 计算书    份    张</w:t>
            </w:r>
          </w:p>
          <w:p w:rsidR="00004074" w:rsidRDefault="009E3F9D">
            <w:pPr>
              <w:pStyle w:val="affff1"/>
              <w:widowControl/>
              <w:snapToGrid w:val="0"/>
              <w:spacing w:line="480" w:lineRule="auto"/>
              <w:rPr>
                <w:rFonts w:ascii="宋体" w:hAnsi="宋体" w:cs="宋体"/>
                <w:sz w:val="21"/>
              </w:rPr>
            </w:pPr>
            <w:r>
              <w:rPr>
                <w:rFonts w:ascii="宋体" w:hAnsi="宋体" w:cs="宋体" w:hint="eastAsia"/>
                <w:sz w:val="21"/>
              </w:rPr>
              <w:t>5 其他</w:t>
            </w:r>
          </w:p>
        </w:tc>
      </w:tr>
      <w:tr w:rsidR="00004074">
        <w:trPr>
          <w:trHeight w:hRule="exact" w:val="715"/>
        </w:trPr>
        <w:tc>
          <w:tcPr>
            <w:tcW w:w="417" w:type="pct"/>
            <w:vMerge w:val="restart"/>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型式检验报告检查</w:t>
            </w:r>
          </w:p>
        </w:tc>
        <w:tc>
          <w:tcPr>
            <w:tcW w:w="16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项目</w:t>
            </w:r>
          </w:p>
        </w:tc>
        <w:tc>
          <w:tcPr>
            <w:tcW w:w="11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计算书设计值</w:t>
            </w:r>
          </w:p>
        </w:tc>
        <w:tc>
          <w:tcPr>
            <w:tcW w:w="9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型式检验报告检验值</w:t>
            </w:r>
          </w:p>
        </w:tc>
        <w:tc>
          <w:tcPr>
            <w:tcW w:w="91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检查结果</w:t>
            </w:r>
          </w:p>
        </w:tc>
      </w:tr>
      <w:tr w:rsidR="00004074">
        <w:trPr>
          <w:trHeight w:hRule="exact" w:val="680"/>
        </w:trPr>
        <w:tc>
          <w:tcPr>
            <w:tcW w:w="417"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16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抗震斜撑连接构件抗震承载力</w:t>
            </w:r>
          </w:p>
        </w:tc>
        <w:tc>
          <w:tcPr>
            <w:tcW w:w="11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9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91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r>
      <w:tr w:rsidR="00004074">
        <w:trPr>
          <w:trHeight w:hRule="exact" w:val="680"/>
        </w:trPr>
        <w:tc>
          <w:tcPr>
            <w:tcW w:w="417"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16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侧向管道连接构件</w:t>
            </w:r>
          </w:p>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抗震承载力</w:t>
            </w:r>
          </w:p>
        </w:tc>
        <w:tc>
          <w:tcPr>
            <w:tcW w:w="11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9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91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r>
      <w:tr w:rsidR="00004074">
        <w:trPr>
          <w:trHeight w:hRule="exact" w:val="680"/>
        </w:trPr>
        <w:tc>
          <w:tcPr>
            <w:tcW w:w="417"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16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纵向管道连接构件</w:t>
            </w:r>
          </w:p>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抗震承载力</w:t>
            </w:r>
          </w:p>
        </w:tc>
        <w:tc>
          <w:tcPr>
            <w:tcW w:w="11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9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91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r>
      <w:tr w:rsidR="00004074">
        <w:trPr>
          <w:trHeight w:hRule="exact" w:val="680"/>
        </w:trPr>
        <w:tc>
          <w:tcPr>
            <w:tcW w:w="417"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16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组件抗震承载力</w:t>
            </w:r>
          </w:p>
        </w:tc>
        <w:tc>
          <w:tcPr>
            <w:tcW w:w="11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9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91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r>
      <w:tr w:rsidR="00004074">
        <w:trPr>
          <w:trHeight w:hRule="exact" w:val="680"/>
        </w:trPr>
        <w:tc>
          <w:tcPr>
            <w:tcW w:w="417" w:type="pct"/>
            <w:vMerge w:val="restart"/>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进场材料和构件抽检</w:t>
            </w:r>
          </w:p>
        </w:tc>
        <w:tc>
          <w:tcPr>
            <w:tcW w:w="16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项目</w:t>
            </w:r>
          </w:p>
        </w:tc>
        <w:tc>
          <w:tcPr>
            <w:tcW w:w="11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规范要求</w:t>
            </w:r>
          </w:p>
        </w:tc>
        <w:tc>
          <w:tcPr>
            <w:tcW w:w="9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检查记录</w:t>
            </w:r>
          </w:p>
        </w:tc>
        <w:tc>
          <w:tcPr>
            <w:tcW w:w="91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检查结果</w:t>
            </w:r>
          </w:p>
        </w:tc>
      </w:tr>
      <w:tr w:rsidR="00004074">
        <w:trPr>
          <w:trHeight w:hRule="exact" w:val="680"/>
        </w:trPr>
        <w:tc>
          <w:tcPr>
            <w:tcW w:w="417"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16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构件质量</w:t>
            </w:r>
          </w:p>
        </w:tc>
        <w:tc>
          <w:tcPr>
            <w:tcW w:w="11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第6.2.1条</w:t>
            </w:r>
          </w:p>
        </w:tc>
        <w:tc>
          <w:tcPr>
            <w:tcW w:w="9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91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r>
      <w:tr w:rsidR="00004074">
        <w:trPr>
          <w:trHeight w:hRule="exact" w:val="680"/>
        </w:trPr>
        <w:tc>
          <w:tcPr>
            <w:tcW w:w="417"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16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材料质量</w:t>
            </w:r>
          </w:p>
        </w:tc>
        <w:tc>
          <w:tcPr>
            <w:tcW w:w="11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第6.2.2条</w:t>
            </w:r>
          </w:p>
        </w:tc>
        <w:tc>
          <w:tcPr>
            <w:tcW w:w="9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91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r>
      <w:tr w:rsidR="00004074">
        <w:trPr>
          <w:trHeight w:hRule="exact" w:val="680"/>
        </w:trPr>
        <w:tc>
          <w:tcPr>
            <w:tcW w:w="417"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16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现场抽样检测</w:t>
            </w:r>
          </w:p>
        </w:tc>
        <w:tc>
          <w:tcPr>
            <w:tcW w:w="11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第6.2.3条</w:t>
            </w:r>
          </w:p>
        </w:tc>
        <w:tc>
          <w:tcPr>
            <w:tcW w:w="9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91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r>
      <w:tr w:rsidR="00004074">
        <w:trPr>
          <w:trHeight w:hRule="exact" w:val="680"/>
        </w:trPr>
        <w:tc>
          <w:tcPr>
            <w:tcW w:w="417"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16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外观质量主控项目</w:t>
            </w:r>
          </w:p>
        </w:tc>
        <w:tc>
          <w:tcPr>
            <w:tcW w:w="11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第6.2.4条</w:t>
            </w:r>
          </w:p>
        </w:tc>
        <w:tc>
          <w:tcPr>
            <w:tcW w:w="9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91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r>
      <w:tr w:rsidR="00004074">
        <w:trPr>
          <w:trHeight w:hRule="exact" w:val="680"/>
        </w:trPr>
        <w:tc>
          <w:tcPr>
            <w:tcW w:w="417"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16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后扩底锚栓、全螺纹吊杆</w:t>
            </w:r>
          </w:p>
        </w:tc>
        <w:tc>
          <w:tcPr>
            <w:tcW w:w="11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第6.2.5条</w:t>
            </w:r>
          </w:p>
        </w:tc>
        <w:tc>
          <w:tcPr>
            <w:tcW w:w="9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91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r>
      <w:tr w:rsidR="00004074">
        <w:trPr>
          <w:trHeight w:hRule="exact" w:val="680"/>
        </w:trPr>
        <w:tc>
          <w:tcPr>
            <w:tcW w:w="417"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16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外观质量一般项目</w:t>
            </w:r>
          </w:p>
        </w:tc>
        <w:tc>
          <w:tcPr>
            <w:tcW w:w="11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第6.2.6条</w:t>
            </w:r>
          </w:p>
        </w:tc>
        <w:tc>
          <w:tcPr>
            <w:tcW w:w="9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91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r>
      <w:tr w:rsidR="00004074">
        <w:trPr>
          <w:trHeight w:hRule="exact" w:val="680"/>
        </w:trPr>
        <w:tc>
          <w:tcPr>
            <w:tcW w:w="417"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16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构件标识</w:t>
            </w:r>
          </w:p>
        </w:tc>
        <w:tc>
          <w:tcPr>
            <w:tcW w:w="11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第6.2.7条</w:t>
            </w:r>
          </w:p>
        </w:tc>
        <w:tc>
          <w:tcPr>
            <w:tcW w:w="9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91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r>
      <w:tr w:rsidR="00004074">
        <w:trPr>
          <w:trHeight w:hRule="exact" w:val="680"/>
        </w:trPr>
        <w:tc>
          <w:tcPr>
            <w:tcW w:w="417"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16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锚栓安装工艺</w:t>
            </w:r>
          </w:p>
        </w:tc>
        <w:tc>
          <w:tcPr>
            <w:tcW w:w="11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第6.2.11条</w:t>
            </w:r>
          </w:p>
        </w:tc>
        <w:tc>
          <w:tcPr>
            <w:tcW w:w="9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91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r>
      <w:tr w:rsidR="00004074">
        <w:trPr>
          <w:trHeight w:hRule="exact" w:val="1845"/>
        </w:trPr>
        <w:tc>
          <w:tcPr>
            <w:tcW w:w="2059" w:type="pct"/>
            <w:gridSpan w:val="3"/>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施工单位</w:t>
            </w:r>
          </w:p>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检查结果</w:t>
            </w:r>
          </w:p>
        </w:tc>
        <w:tc>
          <w:tcPr>
            <w:tcW w:w="2941" w:type="pct"/>
            <w:gridSpan w:val="6"/>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 xml:space="preserve">                    </w:t>
            </w:r>
          </w:p>
          <w:p w:rsidR="00004074" w:rsidRDefault="00004074">
            <w:pPr>
              <w:pStyle w:val="affff1"/>
              <w:widowControl/>
              <w:snapToGrid w:val="0"/>
              <w:spacing w:line="240" w:lineRule="auto"/>
              <w:jc w:val="center"/>
              <w:rPr>
                <w:rFonts w:ascii="宋体" w:hAnsi="宋体" w:cs="宋体"/>
                <w:sz w:val="21"/>
              </w:rPr>
            </w:pPr>
          </w:p>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 xml:space="preserve"> </w:t>
            </w:r>
          </w:p>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 xml:space="preserve">                        专业工长：</w:t>
            </w:r>
          </w:p>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 xml:space="preserve">                       质量员：</w:t>
            </w:r>
          </w:p>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 xml:space="preserve">                            年    月    日</w:t>
            </w:r>
          </w:p>
        </w:tc>
      </w:tr>
      <w:tr w:rsidR="00004074">
        <w:trPr>
          <w:trHeight w:hRule="exact" w:val="2350"/>
        </w:trPr>
        <w:tc>
          <w:tcPr>
            <w:tcW w:w="2059" w:type="pct"/>
            <w:gridSpan w:val="3"/>
            <w:tcBorders>
              <w:top w:val="single" w:sz="4" w:space="0" w:color="auto"/>
              <w:left w:val="single" w:sz="12" w:space="0" w:color="auto"/>
              <w:bottom w:val="single" w:sz="12"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监理（建设）单位验收结论</w:t>
            </w:r>
          </w:p>
        </w:tc>
        <w:tc>
          <w:tcPr>
            <w:tcW w:w="2941" w:type="pct"/>
            <w:gridSpan w:val="6"/>
            <w:tcBorders>
              <w:top w:val="single" w:sz="4" w:space="0" w:color="auto"/>
              <w:left w:val="single" w:sz="4" w:space="0" w:color="auto"/>
              <w:bottom w:val="single" w:sz="12"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p w:rsidR="00004074" w:rsidRDefault="00004074">
            <w:pPr>
              <w:pStyle w:val="affff1"/>
              <w:widowControl/>
              <w:snapToGrid w:val="0"/>
              <w:spacing w:line="240" w:lineRule="auto"/>
              <w:jc w:val="center"/>
              <w:rPr>
                <w:rFonts w:ascii="宋体" w:hAnsi="宋体" w:cs="宋体"/>
                <w:sz w:val="21"/>
              </w:rPr>
            </w:pPr>
          </w:p>
          <w:p w:rsidR="00004074" w:rsidRDefault="00004074">
            <w:pPr>
              <w:pStyle w:val="affff1"/>
              <w:widowControl/>
              <w:snapToGrid w:val="0"/>
              <w:spacing w:line="240" w:lineRule="auto"/>
              <w:jc w:val="center"/>
              <w:rPr>
                <w:rFonts w:ascii="宋体" w:hAnsi="宋体" w:cs="宋体"/>
                <w:sz w:val="21"/>
              </w:rPr>
            </w:pPr>
          </w:p>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 xml:space="preserve">              监理工程师（建设单位专业工程师）：</w:t>
            </w:r>
          </w:p>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 xml:space="preserve">                           年    月    日</w:t>
            </w:r>
          </w:p>
        </w:tc>
      </w:tr>
    </w:tbl>
    <w:p w:rsidR="00004074" w:rsidRDefault="00004074" w:rsidP="005716FF">
      <w:pPr>
        <w:pStyle w:val="afffff1"/>
        <w:ind w:firstLine="420"/>
      </w:pPr>
    </w:p>
    <w:p w:rsidR="00004074" w:rsidRDefault="00004074" w:rsidP="005716FF">
      <w:pPr>
        <w:pStyle w:val="afffff1"/>
        <w:ind w:firstLine="420"/>
      </w:pPr>
    </w:p>
    <w:p w:rsidR="00004074" w:rsidRDefault="00004074" w:rsidP="005716FF">
      <w:pPr>
        <w:pStyle w:val="afffff1"/>
        <w:ind w:firstLine="420"/>
      </w:pPr>
    </w:p>
    <w:p w:rsidR="00004074" w:rsidRDefault="00004074" w:rsidP="005716FF">
      <w:pPr>
        <w:pStyle w:val="afffff1"/>
        <w:ind w:firstLine="420"/>
      </w:pPr>
    </w:p>
    <w:p w:rsidR="00004074" w:rsidRDefault="00004074" w:rsidP="005716FF">
      <w:pPr>
        <w:pStyle w:val="afffff1"/>
        <w:ind w:firstLine="420"/>
      </w:pPr>
    </w:p>
    <w:p w:rsidR="00004074" w:rsidRDefault="00004074" w:rsidP="005716FF">
      <w:pPr>
        <w:pStyle w:val="afffff1"/>
        <w:ind w:firstLine="420"/>
      </w:pPr>
    </w:p>
    <w:p w:rsidR="00004074" w:rsidRDefault="00004074" w:rsidP="005716FF">
      <w:pPr>
        <w:pStyle w:val="afffff1"/>
        <w:ind w:firstLine="420"/>
      </w:pPr>
    </w:p>
    <w:p w:rsidR="00004074" w:rsidRDefault="00004074" w:rsidP="005716FF">
      <w:pPr>
        <w:pStyle w:val="afffff1"/>
        <w:ind w:firstLine="420"/>
      </w:pPr>
    </w:p>
    <w:p w:rsidR="00004074" w:rsidRDefault="00004074" w:rsidP="005716FF">
      <w:pPr>
        <w:pStyle w:val="afffff1"/>
        <w:ind w:firstLine="420"/>
      </w:pPr>
    </w:p>
    <w:p w:rsidR="00004074" w:rsidRDefault="00004074" w:rsidP="005716FF">
      <w:pPr>
        <w:pStyle w:val="afffff1"/>
        <w:ind w:firstLine="420"/>
      </w:pPr>
    </w:p>
    <w:p w:rsidR="00004074" w:rsidRDefault="00004074" w:rsidP="005716FF">
      <w:pPr>
        <w:pStyle w:val="afffff1"/>
        <w:ind w:firstLine="420"/>
      </w:pPr>
    </w:p>
    <w:p w:rsidR="00004074" w:rsidRDefault="00004074" w:rsidP="005716FF">
      <w:pPr>
        <w:pStyle w:val="afffff1"/>
        <w:ind w:firstLine="420"/>
      </w:pPr>
    </w:p>
    <w:p w:rsidR="00004074" w:rsidRDefault="00004074" w:rsidP="005716FF">
      <w:pPr>
        <w:pStyle w:val="afffff1"/>
        <w:ind w:firstLine="420"/>
      </w:pPr>
    </w:p>
    <w:p w:rsidR="00004074" w:rsidRDefault="00004074" w:rsidP="005716FF">
      <w:pPr>
        <w:pStyle w:val="afffff1"/>
        <w:ind w:firstLine="420"/>
      </w:pPr>
    </w:p>
    <w:p w:rsidR="00004074" w:rsidRDefault="00004074" w:rsidP="005716FF">
      <w:pPr>
        <w:pStyle w:val="afffff1"/>
        <w:ind w:firstLine="420"/>
      </w:pPr>
    </w:p>
    <w:p w:rsidR="00004074" w:rsidRDefault="00004074" w:rsidP="005716FF">
      <w:pPr>
        <w:pStyle w:val="afffff1"/>
        <w:ind w:firstLine="420"/>
      </w:pPr>
    </w:p>
    <w:p w:rsidR="00004074" w:rsidRDefault="009E3F9D">
      <w:pPr>
        <w:pStyle w:val="aff3"/>
        <w:spacing w:before="78" w:after="156"/>
      </w:pPr>
      <w:r>
        <w:lastRenderedPageBreak/>
        <w:br/>
      </w:r>
      <w:r>
        <w:rPr>
          <w:rFonts w:hAnsi="黑体" w:cs="黑体" w:hint="eastAsia"/>
          <w:kern w:val="2"/>
          <w:szCs w:val="21"/>
        </w:rPr>
        <w:t>抗震支吊架产品预拼装验收记录</w:t>
      </w:r>
    </w:p>
    <w:tbl>
      <w:tblPr>
        <w:tblStyle w:val="affff3"/>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08"/>
        <w:gridCol w:w="464"/>
        <w:gridCol w:w="723"/>
        <w:gridCol w:w="582"/>
        <w:gridCol w:w="787"/>
        <w:gridCol w:w="475"/>
        <w:gridCol w:w="1709"/>
        <w:gridCol w:w="1862"/>
        <w:gridCol w:w="479"/>
        <w:gridCol w:w="607"/>
        <w:gridCol w:w="1374"/>
      </w:tblGrid>
      <w:tr w:rsidR="00004074">
        <w:trPr>
          <w:trHeight w:hRule="exact" w:val="964"/>
          <w:jc w:val="center"/>
        </w:trPr>
        <w:tc>
          <w:tcPr>
            <w:tcW w:w="885" w:type="pct"/>
            <w:gridSpan w:val="3"/>
            <w:tcBorders>
              <w:top w:val="single" w:sz="12"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单位（子单位）</w:t>
            </w:r>
          </w:p>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工程名称</w:t>
            </w:r>
          </w:p>
        </w:tc>
        <w:tc>
          <w:tcPr>
            <w:tcW w:w="963" w:type="pct"/>
            <w:gridSpan w:val="3"/>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893"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分部（子分部）工程名称</w:t>
            </w:r>
          </w:p>
        </w:tc>
        <w:tc>
          <w:tcPr>
            <w:tcW w:w="973"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567" w:type="pct"/>
            <w:gridSpan w:val="2"/>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分项工</w:t>
            </w:r>
          </w:p>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程名称</w:t>
            </w:r>
          </w:p>
        </w:tc>
        <w:tc>
          <w:tcPr>
            <w:tcW w:w="717" w:type="pct"/>
            <w:tcBorders>
              <w:top w:val="single" w:sz="12"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抗震支吊架工程</w:t>
            </w:r>
          </w:p>
        </w:tc>
      </w:tr>
      <w:tr w:rsidR="00004074">
        <w:trPr>
          <w:trHeight w:hRule="exact" w:val="964"/>
          <w:jc w:val="center"/>
        </w:trPr>
        <w:tc>
          <w:tcPr>
            <w:tcW w:w="885" w:type="pct"/>
            <w:gridSpan w:val="3"/>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施工单位</w:t>
            </w:r>
          </w:p>
        </w:tc>
        <w:tc>
          <w:tcPr>
            <w:tcW w:w="96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893"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项目负责人</w:t>
            </w:r>
          </w:p>
        </w:tc>
        <w:tc>
          <w:tcPr>
            <w:tcW w:w="973"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5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支架</w:t>
            </w:r>
          </w:p>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类型</w:t>
            </w:r>
          </w:p>
        </w:tc>
        <w:tc>
          <w:tcPr>
            <w:tcW w:w="71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r>
      <w:tr w:rsidR="00004074">
        <w:trPr>
          <w:trHeight w:hRule="exact" w:val="964"/>
          <w:jc w:val="center"/>
        </w:trPr>
        <w:tc>
          <w:tcPr>
            <w:tcW w:w="885" w:type="pct"/>
            <w:gridSpan w:val="3"/>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分包单位</w:t>
            </w:r>
          </w:p>
        </w:tc>
        <w:tc>
          <w:tcPr>
            <w:tcW w:w="96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893"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分包单位</w:t>
            </w:r>
          </w:p>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项目负责人</w:t>
            </w:r>
          </w:p>
        </w:tc>
        <w:tc>
          <w:tcPr>
            <w:tcW w:w="973"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5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代表</w:t>
            </w:r>
          </w:p>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容量</w:t>
            </w:r>
          </w:p>
        </w:tc>
        <w:tc>
          <w:tcPr>
            <w:tcW w:w="71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r>
      <w:tr w:rsidR="00004074">
        <w:trPr>
          <w:trHeight w:hRule="exact" w:val="964"/>
          <w:jc w:val="center"/>
        </w:trPr>
        <w:tc>
          <w:tcPr>
            <w:tcW w:w="885" w:type="pct"/>
            <w:gridSpan w:val="3"/>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施工依据</w:t>
            </w:r>
          </w:p>
        </w:tc>
        <w:tc>
          <w:tcPr>
            <w:tcW w:w="96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893"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验收依据</w:t>
            </w:r>
          </w:p>
        </w:tc>
        <w:tc>
          <w:tcPr>
            <w:tcW w:w="225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《建筑机电工程抗震支吊架技术规程》</w:t>
            </w:r>
          </w:p>
        </w:tc>
      </w:tr>
      <w:tr w:rsidR="00004074">
        <w:trPr>
          <w:trHeight w:hRule="exact" w:val="964"/>
          <w:jc w:val="center"/>
        </w:trPr>
        <w:tc>
          <w:tcPr>
            <w:tcW w:w="885" w:type="pct"/>
            <w:gridSpan w:val="3"/>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验收项目</w:t>
            </w:r>
          </w:p>
        </w:tc>
        <w:tc>
          <w:tcPr>
            <w:tcW w:w="185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规范要求</w:t>
            </w:r>
          </w:p>
        </w:tc>
        <w:tc>
          <w:tcPr>
            <w:tcW w:w="12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检查记录</w:t>
            </w:r>
          </w:p>
        </w:tc>
        <w:tc>
          <w:tcPr>
            <w:tcW w:w="1034" w:type="pct"/>
            <w:gridSpan w:val="2"/>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检查结果</w:t>
            </w:r>
          </w:p>
        </w:tc>
      </w:tr>
      <w:tr w:rsidR="00004074">
        <w:trPr>
          <w:trHeight w:hRule="exact" w:val="624"/>
          <w:jc w:val="center"/>
        </w:trPr>
        <w:tc>
          <w:tcPr>
            <w:tcW w:w="265" w:type="pct"/>
            <w:vMerge w:val="restart"/>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拼装成型检查</w:t>
            </w: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1</w:t>
            </w:r>
          </w:p>
        </w:tc>
        <w:tc>
          <w:tcPr>
            <w:tcW w:w="10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C型槽钢槽口要求</w:t>
            </w:r>
          </w:p>
        </w:tc>
        <w:tc>
          <w:tcPr>
            <w:tcW w:w="11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第6.3.1条</w:t>
            </w:r>
          </w:p>
        </w:tc>
        <w:tc>
          <w:tcPr>
            <w:tcW w:w="12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1034" w:type="pct"/>
            <w:gridSpan w:val="2"/>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r>
      <w:tr w:rsidR="00004074">
        <w:trPr>
          <w:trHeight w:hRule="exact" w:val="624"/>
          <w:jc w:val="center"/>
        </w:trPr>
        <w:tc>
          <w:tcPr>
            <w:tcW w:w="265"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2</w:t>
            </w:r>
          </w:p>
        </w:tc>
        <w:tc>
          <w:tcPr>
            <w:tcW w:w="10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连接质量</w:t>
            </w:r>
          </w:p>
        </w:tc>
        <w:tc>
          <w:tcPr>
            <w:tcW w:w="11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第6.3.3条</w:t>
            </w:r>
          </w:p>
        </w:tc>
        <w:tc>
          <w:tcPr>
            <w:tcW w:w="12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1034" w:type="pct"/>
            <w:gridSpan w:val="2"/>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r>
      <w:tr w:rsidR="00004074">
        <w:trPr>
          <w:trHeight w:hRule="exact" w:val="624"/>
          <w:jc w:val="center"/>
        </w:trPr>
        <w:tc>
          <w:tcPr>
            <w:tcW w:w="265"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3</w:t>
            </w:r>
          </w:p>
        </w:tc>
        <w:tc>
          <w:tcPr>
            <w:tcW w:w="10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抗震支吊架安装质量</w:t>
            </w:r>
          </w:p>
        </w:tc>
        <w:tc>
          <w:tcPr>
            <w:tcW w:w="11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第6.3.6条</w:t>
            </w:r>
          </w:p>
        </w:tc>
        <w:tc>
          <w:tcPr>
            <w:tcW w:w="12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1034" w:type="pct"/>
            <w:gridSpan w:val="2"/>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r>
      <w:tr w:rsidR="00004074">
        <w:trPr>
          <w:trHeight w:hRule="exact" w:val="624"/>
          <w:jc w:val="center"/>
        </w:trPr>
        <w:tc>
          <w:tcPr>
            <w:tcW w:w="265"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4</w:t>
            </w:r>
          </w:p>
        </w:tc>
        <w:tc>
          <w:tcPr>
            <w:tcW w:w="10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抗震支吊架与管道连接要求</w:t>
            </w:r>
          </w:p>
        </w:tc>
        <w:tc>
          <w:tcPr>
            <w:tcW w:w="11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第6.3.8条</w:t>
            </w:r>
          </w:p>
        </w:tc>
        <w:tc>
          <w:tcPr>
            <w:tcW w:w="12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1034" w:type="pct"/>
            <w:gridSpan w:val="2"/>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r>
      <w:tr w:rsidR="00004074">
        <w:trPr>
          <w:trHeight w:hRule="exact" w:val="624"/>
          <w:jc w:val="center"/>
        </w:trPr>
        <w:tc>
          <w:tcPr>
            <w:tcW w:w="265"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5</w:t>
            </w:r>
          </w:p>
        </w:tc>
        <w:tc>
          <w:tcPr>
            <w:tcW w:w="10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C型槽钢和全螺纹吊杆切割</w:t>
            </w:r>
          </w:p>
        </w:tc>
        <w:tc>
          <w:tcPr>
            <w:tcW w:w="11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第6.3.9条</w:t>
            </w:r>
          </w:p>
        </w:tc>
        <w:tc>
          <w:tcPr>
            <w:tcW w:w="12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1034" w:type="pct"/>
            <w:gridSpan w:val="2"/>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r>
      <w:tr w:rsidR="00004074">
        <w:trPr>
          <w:trHeight w:hRule="exact" w:val="624"/>
          <w:jc w:val="center"/>
        </w:trPr>
        <w:tc>
          <w:tcPr>
            <w:tcW w:w="265"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6</w:t>
            </w:r>
          </w:p>
        </w:tc>
        <w:tc>
          <w:tcPr>
            <w:tcW w:w="10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外观质量</w:t>
            </w:r>
          </w:p>
        </w:tc>
        <w:tc>
          <w:tcPr>
            <w:tcW w:w="11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第6.3.12条、第6.3.13条</w:t>
            </w:r>
          </w:p>
        </w:tc>
        <w:tc>
          <w:tcPr>
            <w:tcW w:w="12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1034" w:type="pct"/>
            <w:gridSpan w:val="2"/>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r>
      <w:tr w:rsidR="00004074">
        <w:trPr>
          <w:trHeight w:hRule="exact" w:val="624"/>
          <w:jc w:val="center"/>
        </w:trPr>
        <w:tc>
          <w:tcPr>
            <w:tcW w:w="265"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snapToGrid w:val="0"/>
              <w:spacing w:line="240" w:lineRule="auto"/>
              <w:rPr>
                <w:rFonts w:ascii="宋体" w:hAnsi="宋体" w:cs="宋体"/>
              </w:rPr>
            </w:pP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7</w:t>
            </w:r>
          </w:p>
        </w:tc>
        <w:tc>
          <w:tcPr>
            <w:tcW w:w="10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安装位置和安装尺寸</w:t>
            </w:r>
          </w:p>
        </w:tc>
        <w:tc>
          <w:tcPr>
            <w:tcW w:w="11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第6.3.14条</w:t>
            </w:r>
          </w:p>
        </w:tc>
        <w:tc>
          <w:tcPr>
            <w:tcW w:w="12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c>
          <w:tcPr>
            <w:tcW w:w="1034" w:type="pct"/>
            <w:gridSpan w:val="2"/>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tc>
      </w:tr>
      <w:tr w:rsidR="00004074">
        <w:trPr>
          <w:trHeight w:val="1669"/>
          <w:jc w:val="center"/>
        </w:trPr>
        <w:tc>
          <w:tcPr>
            <w:tcW w:w="118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施工单位</w:t>
            </w:r>
          </w:p>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检查结果</w:t>
            </w:r>
          </w:p>
        </w:tc>
        <w:tc>
          <w:tcPr>
            <w:tcW w:w="3810" w:type="pct"/>
            <w:gridSpan w:val="7"/>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 xml:space="preserve">                     </w:t>
            </w:r>
          </w:p>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 xml:space="preserve">                        专业工长：</w:t>
            </w:r>
          </w:p>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 xml:space="preserve">                       质量员：</w:t>
            </w:r>
          </w:p>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 xml:space="preserve">                                     年    月    日</w:t>
            </w:r>
          </w:p>
        </w:tc>
      </w:tr>
      <w:tr w:rsidR="00004074">
        <w:trPr>
          <w:trHeight w:val="1859"/>
          <w:jc w:val="center"/>
        </w:trPr>
        <w:tc>
          <w:tcPr>
            <w:tcW w:w="1189" w:type="pct"/>
            <w:gridSpan w:val="4"/>
            <w:tcBorders>
              <w:top w:val="single" w:sz="4" w:space="0" w:color="auto"/>
              <w:left w:val="single" w:sz="12" w:space="0" w:color="auto"/>
              <w:bottom w:val="single" w:sz="12" w:space="0" w:color="auto"/>
              <w:right w:val="single" w:sz="4" w:space="0" w:color="auto"/>
            </w:tcBorders>
            <w:shd w:val="clear" w:color="auto" w:fill="auto"/>
            <w:vAlign w:val="center"/>
          </w:tcPr>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监理（建设）单位验收结论</w:t>
            </w:r>
          </w:p>
        </w:tc>
        <w:tc>
          <w:tcPr>
            <w:tcW w:w="3810" w:type="pct"/>
            <w:gridSpan w:val="7"/>
            <w:tcBorders>
              <w:top w:val="single" w:sz="4" w:space="0" w:color="auto"/>
              <w:left w:val="single" w:sz="4" w:space="0" w:color="auto"/>
              <w:bottom w:val="single" w:sz="12" w:space="0" w:color="auto"/>
              <w:right w:val="single" w:sz="12" w:space="0" w:color="auto"/>
            </w:tcBorders>
            <w:shd w:val="clear" w:color="auto" w:fill="auto"/>
            <w:vAlign w:val="center"/>
          </w:tcPr>
          <w:p w:rsidR="00004074" w:rsidRDefault="00004074">
            <w:pPr>
              <w:pStyle w:val="affff1"/>
              <w:widowControl/>
              <w:snapToGrid w:val="0"/>
              <w:spacing w:line="240" w:lineRule="auto"/>
              <w:jc w:val="center"/>
              <w:rPr>
                <w:rFonts w:ascii="宋体" w:hAnsi="宋体" w:cs="宋体"/>
                <w:sz w:val="21"/>
              </w:rPr>
            </w:pPr>
          </w:p>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 xml:space="preserve">                     专业监理工程师</w:t>
            </w:r>
          </w:p>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 xml:space="preserve">                （建设单位专业工程师）：</w:t>
            </w:r>
          </w:p>
          <w:p w:rsidR="00004074" w:rsidRDefault="009E3F9D">
            <w:pPr>
              <w:pStyle w:val="affff1"/>
              <w:widowControl/>
              <w:snapToGrid w:val="0"/>
              <w:spacing w:line="240" w:lineRule="auto"/>
              <w:jc w:val="center"/>
              <w:rPr>
                <w:rFonts w:ascii="宋体" w:hAnsi="宋体" w:cs="宋体"/>
                <w:sz w:val="21"/>
              </w:rPr>
            </w:pPr>
            <w:r>
              <w:rPr>
                <w:rFonts w:ascii="宋体" w:hAnsi="宋体" w:cs="宋体" w:hint="eastAsia"/>
                <w:sz w:val="21"/>
              </w:rPr>
              <w:t xml:space="preserve">                                    年    月    日</w:t>
            </w:r>
          </w:p>
          <w:p w:rsidR="00004074" w:rsidRDefault="00004074">
            <w:pPr>
              <w:pStyle w:val="affff1"/>
              <w:widowControl/>
              <w:snapToGrid w:val="0"/>
              <w:spacing w:line="240" w:lineRule="auto"/>
              <w:jc w:val="center"/>
              <w:rPr>
                <w:rFonts w:ascii="宋体" w:hAnsi="宋体" w:cs="宋体"/>
                <w:sz w:val="21"/>
              </w:rPr>
            </w:pPr>
          </w:p>
        </w:tc>
      </w:tr>
    </w:tbl>
    <w:p w:rsidR="00004074" w:rsidRDefault="00004074" w:rsidP="005716FF">
      <w:pPr>
        <w:pStyle w:val="afffff1"/>
        <w:ind w:firstLine="420"/>
      </w:pPr>
    </w:p>
    <w:p w:rsidR="00004074" w:rsidRDefault="009E3F9D">
      <w:pPr>
        <w:pStyle w:val="aff3"/>
        <w:spacing w:before="78" w:after="156"/>
      </w:pPr>
      <w:r>
        <w:br/>
      </w:r>
      <w:r>
        <w:rPr>
          <w:rFonts w:hint="eastAsia"/>
          <w:szCs w:val="22"/>
        </w:rPr>
        <w:t>抗震支吊架工程安装验收记录</w:t>
      </w:r>
      <w:r>
        <w:br/>
      </w:r>
    </w:p>
    <w:tbl>
      <w:tblPr>
        <w:tblStyle w:val="affff3"/>
        <w:tblW w:w="4998" w:type="pct"/>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81"/>
        <w:gridCol w:w="441"/>
        <w:gridCol w:w="762"/>
        <w:gridCol w:w="101"/>
        <w:gridCol w:w="1337"/>
        <w:gridCol w:w="27"/>
        <w:gridCol w:w="1756"/>
        <w:gridCol w:w="1332"/>
        <w:gridCol w:w="499"/>
        <w:gridCol w:w="1353"/>
        <w:gridCol w:w="1477"/>
      </w:tblGrid>
      <w:tr w:rsidR="00004074">
        <w:trPr>
          <w:trHeight w:hRule="exact" w:val="850"/>
          <w:jc w:val="center"/>
        </w:trPr>
        <w:tc>
          <w:tcPr>
            <w:tcW w:w="932" w:type="pct"/>
            <w:gridSpan w:val="4"/>
            <w:tcBorders>
              <w:top w:val="single" w:sz="12"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工程名称</w:t>
            </w:r>
          </w:p>
        </w:tc>
        <w:tc>
          <w:tcPr>
            <w:tcW w:w="712" w:type="pct"/>
            <w:gridSpan w:val="2"/>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918"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分部工程名称</w:t>
            </w:r>
          </w:p>
        </w:tc>
        <w:tc>
          <w:tcPr>
            <w:tcW w:w="696"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968" w:type="pct"/>
            <w:gridSpan w:val="2"/>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分项工程名称</w:t>
            </w:r>
          </w:p>
        </w:tc>
        <w:tc>
          <w:tcPr>
            <w:tcW w:w="771" w:type="pct"/>
            <w:tcBorders>
              <w:top w:val="single" w:sz="12"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抗震支吊架</w:t>
            </w:r>
          </w:p>
        </w:tc>
      </w:tr>
      <w:tr w:rsidR="00004074">
        <w:trPr>
          <w:trHeight w:hRule="exact" w:val="850"/>
          <w:jc w:val="center"/>
        </w:trPr>
        <w:tc>
          <w:tcPr>
            <w:tcW w:w="932"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施工单位</w:t>
            </w:r>
          </w:p>
        </w:tc>
        <w:tc>
          <w:tcPr>
            <w:tcW w:w="7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项目负责人</w:t>
            </w:r>
          </w:p>
        </w:tc>
        <w:tc>
          <w:tcPr>
            <w:tcW w:w="696"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9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检验批容量</w:t>
            </w:r>
          </w:p>
        </w:tc>
        <w:tc>
          <w:tcPr>
            <w:tcW w:w="771"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r>
      <w:tr w:rsidR="00004074">
        <w:trPr>
          <w:trHeight w:hRule="exact" w:val="850"/>
          <w:jc w:val="center"/>
        </w:trPr>
        <w:tc>
          <w:tcPr>
            <w:tcW w:w="932"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分包单位</w:t>
            </w:r>
          </w:p>
        </w:tc>
        <w:tc>
          <w:tcPr>
            <w:tcW w:w="7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分包单位项目负责人</w:t>
            </w:r>
          </w:p>
        </w:tc>
        <w:tc>
          <w:tcPr>
            <w:tcW w:w="696"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9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检验批部位</w:t>
            </w:r>
          </w:p>
        </w:tc>
        <w:tc>
          <w:tcPr>
            <w:tcW w:w="771"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r>
      <w:tr w:rsidR="00004074">
        <w:trPr>
          <w:trHeight w:hRule="exact" w:val="850"/>
          <w:jc w:val="center"/>
        </w:trPr>
        <w:tc>
          <w:tcPr>
            <w:tcW w:w="932"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施工依据</w:t>
            </w:r>
          </w:p>
        </w:tc>
        <w:tc>
          <w:tcPr>
            <w:tcW w:w="71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验收依据</w:t>
            </w:r>
          </w:p>
        </w:tc>
        <w:tc>
          <w:tcPr>
            <w:tcW w:w="243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《建筑机电工程抗震支吊架技术规程》</w:t>
            </w:r>
          </w:p>
        </w:tc>
      </w:tr>
      <w:tr w:rsidR="00004074">
        <w:trPr>
          <w:trHeight w:hRule="exact" w:val="771"/>
          <w:jc w:val="center"/>
        </w:trPr>
        <w:tc>
          <w:tcPr>
            <w:tcW w:w="1645" w:type="pct"/>
            <w:gridSpan w:val="6"/>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验收项目</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规范要求</w:t>
            </w:r>
          </w:p>
        </w:tc>
        <w:tc>
          <w:tcPr>
            <w:tcW w:w="9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最小/实际抽样数量</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检查记录</w:t>
            </w:r>
          </w:p>
        </w:tc>
        <w:tc>
          <w:tcPr>
            <w:tcW w:w="771"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检查结果</w:t>
            </w:r>
          </w:p>
        </w:tc>
      </w:tr>
      <w:tr w:rsidR="00004074">
        <w:trPr>
          <w:trHeight w:hRule="exact" w:val="595"/>
          <w:jc w:val="center"/>
        </w:trPr>
        <w:tc>
          <w:tcPr>
            <w:tcW w:w="251" w:type="pct"/>
            <w:vMerge w:val="restart"/>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主控项目</w:t>
            </w:r>
          </w:p>
        </w:tc>
        <w:tc>
          <w:tcPr>
            <w:tcW w:w="229"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1</w:t>
            </w:r>
          </w:p>
        </w:tc>
        <w:tc>
          <w:tcPr>
            <w:tcW w:w="116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C型槽钢槽口要求</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第6.3.1条</w:t>
            </w:r>
          </w:p>
        </w:tc>
        <w:tc>
          <w:tcPr>
            <w:tcW w:w="9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71"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r>
      <w:tr w:rsidR="00004074">
        <w:trPr>
          <w:trHeight w:hRule="exact" w:val="595"/>
          <w:jc w:val="center"/>
        </w:trPr>
        <w:tc>
          <w:tcPr>
            <w:tcW w:w="251"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229"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2</w:t>
            </w:r>
          </w:p>
        </w:tc>
        <w:tc>
          <w:tcPr>
            <w:tcW w:w="116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抗震支吊架连接</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第6.3.2条</w:t>
            </w:r>
          </w:p>
        </w:tc>
        <w:tc>
          <w:tcPr>
            <w:tcW w:w="9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71"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r>
      <w:tr w:rsidR="00004074">
        <w:trPr>
          <w:trHeight w:hRule="exact" w:val="595"/>
          <w:jc w:val="center"/>
        </w:trPr>
        <w:tc>
          <w:tcPr>
            <w:tcW w:w="251"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229"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3</w:t>
            </w:r>
          </w:p>
        </w:tc>
        <w:tc>
          <w:tcPr>
            <w:tcW w:w="116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连接质量</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第6.3.3条</w:t>
            </w:r>
          </w:p>
        </w:tc>
        <w:tc>
          <w:tcPr>
            <w:tcW w:w="9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71"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r>
      <w:tr w:rsidR="00004074">
        <w:trPr>
          <w:trHeight w:hRule="exact" w:val="595"/>
          <w:jc w:val="center"/>
        </w:trPr>
        <w:tc>
          <w:tcPr>
            <w:tcW w:w="251"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229"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4</w:t>
            </w:r>
          </w:p>
        </w:tc>
        <w:tc>
          <w:tcPr>
            <w:tcW w:w="116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抗震支吊架安装位置、数量</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第6.3.4条</w:t>
            </w:r>
          </w:p>
        </w:tc>
        <w:tc>
          <w:tcPr>
            <w:tcW w:w="9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71"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r>
      <w:tr w:rsidR="00004074">
        <w:trPr>
          <w:trHeight w:hRule="exact" w:val="595"/>
          <w:jc w:val="center"/>
        </w:trPr>
        <w:tc>
          <w:tcPr>
            <w:tcW w:w="251"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229"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5</w:t>
            </w:r>
          </w:p>
        </w:tc>
        <w:tc>
          <w:tcPr>
            <w:tcW w:w="116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锚栓承载力</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第6.3.5条</w:t>
            </w:r>
          </w:p>
        </w:tc>
        <w:tc>
          <w:tcPr>
            <w:tcW w:w="9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71"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r>
      <w:tr w:rsidR="00004074">
        <w:trPr>
          <w:trHeight w:hRule="exact" w:val="595"/>
          <w:jc w:val="center"/>
        </w:trPr>
        <w:tc>
          <w:tcPr>
            <w:tcW w:w="251"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229"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6</w:t>
            </w:r>
          </w:p>
        </w:tc>
        <w:tc>
          <w:tcPr>
            <w:tcW w:w="116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抗震支吊架安装质量</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第6.3.6条</w:t>
            </w:r>
          </w:p>
        </w:tc>
        <w:tc>
          <w:tcPr>
            <w:tcW w:w="9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71"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r>
      <w:tr w:rsidR="00004074">
        <w:trPr>
          <w:trHeight w:hRule="exact" w:val="595"/>
          <w:jc w:val="center"/>
        </w:trPr>
        <w:tc>
          <w:tcPr>
            <w:tcW w:w="251"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229"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7</w:t>
            </w:r>
          </w:p>
        </w:tc>
        <w:tc>
          <w:tcPr>
            <w:tcW w:w="116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钢结构上支架安装</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第6.3.7条</w:t>
            </w:r>
          </w:p>
        </w:tc>
        <w:tc>
          <w:tcPr>
            <w:tcW w:w="9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71"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r>
      <w:tr w:rsidR="00004074">
        <w:trPr>
          <w:trHeight w:hRule="exact" w:val="595"/>
          <w:jc w:val="center"/>
        </w:trPr>
        <w:tc>
          <w:tcPr>
            <w:tcW w:w="251"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229"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8</w:t>
            </w:r>
          </w:p>
        </w:tc>
        <w:tc>
          <w:tcPr>
            <w:tcW w:w="116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抗震支吊架与管道连接要求</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第6.3.8条</w:t>
            </w:r>
          </w:p>
        </w:tc>
        <w:tc>
          <w:tcPr>
            <w:tcW w:w="9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71"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r>
      <w:tr w:rsidR="00004074">
        <w:trPr>
          <w:trHeight w:hRule="exact" w:val="595"/>
          <w:jc w:val="center"/>
        </w:trPr>
        <w:tc>
          <w:tcPr>
            <w:tcW w:w="251" w:type="pct"/>
            <w:vMerge w:val="restart"/>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一般项目</w:t>
            </w:r>
          </w:p>
        </w:tc>
        <w:tc>
          <w:tcPr>
            <w:tcW w:w="229"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1</w:t>
            </w:r>
          </w:p>
        </w:tc>
        <w:tc>
          <w:tcPr>
            <w:tcW w:w="116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C型槽钢和全螺纹吊杆切割</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第6.3.9条</w:t>
            </w:r>
          </w:p>
        </w:tc>
        <w:tc>
          <w:tcPr>
            <w:tcW w:w="9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71"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r>
      <w:tr w:rsidR="00004074">
        <w:trPr>
          <w:trHeight w:hRule="exact" w:val="595"/>
          <w:jc w:val="center"/>
        </w:trPr>
        <w:tc>
          <w:tcPr>
            <w:tcW w:w="251"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229"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2</w:t>
            </w:r>
          </w:p>
        </w:tc>
        <w:tc>
          <w:tcPr>
            <w:tcW w:w="116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抗震支吊架的安装锚固区要求</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第6.3.10条</w:t>
            </w:r>
          </w:p>
        </w:tc>
        <w:tc>
          <w:tcPr>
            <w:tcW w:w="9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71"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r>
      <w:tr w:rsidR="00004074">
        <w:trPr>
          <w:trHeight w:hRule="exact" w:val="595"/>
          <w:jc w:val="center"/>
        </w:trPr>
        <w:tc>
          <w:tcPr>
            <w:tcW w:w="251"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229"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3</w:t>
            </w:r>
          </w:p>
        </w:tc>
        <w:tc>
          <w:tcPr>
            <w:tcW w:w="116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管道穿越建筑沉降缝</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第6.3.11条</w:t>
            </w:r>
          </w:p>
        </w:tc>
        <w:tc>
          <w:tcPr>
            <w:tcW w:w="9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71"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r>
      <w:tr w:rsidR="00004074">
        <w:trPr>
          <w:trHeight w:hRule="exact" w:val="595"/>
          <w:jc w:val="center"/>
        </w:trPr>
        <w:tc>
          <w:tcPr>
            <w:tcW w:w="251"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229"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4</w:t>
            </w:r>
          </w:p>
        </w:tc>
        <w:tc>
          <w:tcPr>
            <w:tcW w:w="116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外观质量</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第6.3.12条、第6.3.13条</w:t>
            </w:r>
          </w:p>
        </w:tc>
        <w:tc>
          <w:tcPr>
            <w:tcW w:w="9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71"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r>
      <w:tr w:rsidR="00004074">
        <w:trPr>
          <w:trHeight w:hRule="exact" w:val="595"/>
          <w:jc w:val="center"/>
        </w:trPr>
        <w:tc>
          <w:tcPr>
            <w:tcW w:w="251"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229"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5</w:t>
            </w:r>
          </w:p>
        </w:tc>
        <w:tc>
          <w:tcPr>
            <w:tcW w:w="116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锚栓钻孔质量</w:t>
            </w: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第6.3.14条</w:t>
            </w:r>
          </w:p>
        </w:tc>
        <w:tc>
          <w:tcPr>
            <w:tcW w:w="9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71"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r>
      <w:tr w:rsidR="00004074">
        <w:trPr>
          <w:trHeight w:hRule="exact" w:val="646"/>
          <w:jc w:val="center"/>
        </w:trPr>
        <w:tc>
          <w:tcPr>
            <w:tcW w:w="251" w:type="pct"/>
            <w:vMerge w:val="restart"/>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lastRenderedPageBreak/>
              <w:t>一般项目</w:t>
            </w:r>
          </w:p>
        </w:tc>
        <w:tc>
          <w:tcPr>
            <w:tcW w:w="22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6</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序号</w:t>
            </w:r>
          </w:p>
        </w:tc>
        <w:tc>
          <w:tcPr>
            <w:tcW w:w="168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项目</w:t>
            </w:r>
          </w:p>
        </w:tc>
        <w:tc>
          <w:tcPr>
            <w:tcW w:w="9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允许偏差</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实测值</w:t>
            </w:r>
          </w:p>
        </w:tc>
        <w:tc>
          <w:tcPr>
            <w:tcW w:w="771" w:type="pct"/>
            <w:tcBorders>
              <w:top w:val="single" w:sz="4" w:space="0" w:color="auto"/>
              <w:left w:val="single" w:sz="4" w:space="0" w:color="auto"/>
              <w:bottom w:val="single" w:sz="4" w:space="0" w:color="auto"/>
              <w:right w:val="single" w:sz="12" w:space="0" w:color="auto"/>
            </w:tcBorders>
            <w:shd w:val="clear" w:color="auto" w:fill="auto"/>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检查结果</w:t>
            </w:r>
          </w:p>
        </w:tc>
      </w:tr>
      <w:tr w:rsidR="00004074">
        <w:trPr>
          <w:trHeight w:hRule="exact" w:val="624"/>
          <w:jc w:val="center"/>
        </w:trPr>
        <w:tc>
          <w:tcPr>
            <w:tcW w:w="251"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229" w:type="pct"/>
            <w:vMerge/>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1</w:t>
            </w:r>
          </w:p>
        </w:tc>
        <w:tc>
          <w:tcPr>
            <w:tcW w:w="168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建筑机电抗震支吊架的各连接杆件长度</w:t>
            </w:r>
          </w:p>
        </w:tc>
        <w:tc>
          <w:tcPr>
            <w:tcW w:w="9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±5mm</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71" w:type="pct"/>
            <w:tcBorders>
              <w:top w:val="single" w:sz="4" w:space="0" w:color="auto"/>
              <w:left w:val="single" w:sz="4" w:space="0" w:color="auto"/>
              <w:bottom w:val="single" w:sz="4" w:space="0" w:color="auto"/>
              <w:right w:val="single" w:sz="12" w:space="0" w:color="auto"/>
            </w:tcBorders>
            <w:shd w:val="clear" w:color="auto" w:fill="auto"/>
          </w:tcPr>
          <w:p w:rsidR="00004074" w:rsidRDefault="00004074">
            <w:pPr>
              <w:pStyle w:val="affff1"/>
              <w:widowControl/>
              <w:adjustRightInd/>
              <w:snapToGrid w:val="0"/>
              <w:spacing w:line="240" w:lineRule="auto"/>
              <w:jc w:val="center"/>
              <w:rPr>
                <w:rFonts w:ascii="宋体" w:hAnsi="宋体" w:cs="宋体"/>
                <w:sz w:val="21"/>
              </w:rPr>
            </w:pPr>
          </w:p>
        </w:tc>
      </w:tr>
      <w:tr w:rsidR="00004074">
        <w:trPr>
          <w:trHeight w:hRule="exact" w:val="624"/>
          <w:jc w:val="center"/>
        </w:trPr>
        <w:tc>
          <w:tcPr>
            <w:tcW w:w="251"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229" w:type="pct"/>
            <w:vMerge/>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2</w:t>
            </w:r>
          </w:p>
        </w:tc>
        <w:tc>
          <w:tcPr>
            <w:tcW w:w="168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安装角度</w:t>
            </w:r>
          </w:p>
        </w:tc>
        <w:tc>
          <w:tcPr>
            <w:tcW w:w="9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≤2.5°</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71" w:type="pct"/>
            <w:tcBorders>
              <w:top w:val="single" w:sz="4" w:space="0" w:color="auto"/>
              <w:left w:val="single" w:sz="4" w:space="0" w:color="auto"/>
              <w:bottom w:val="single" w:sz="4" w:space="0" w:color="auto"/>
              <w:right w:val="single" w:sz="12" w:space="0" w:color="auto"/>
            </w:tcBorders>
            <w:shd w:val="clear" w:color="auto" w:fill="auto"/>
          </w:tcPr>
          <w:p w:rsidR="00004074" w:rsidRDefault="00004074">
            <w:pPr>
              <w:pStyle w:val="affff1"/>
              <w:widowControl/>
              <w:adjustRightInd/>
              <w:snapToGrid w:val="0"/>
              <w:spacing w:line="240" w:lineRule="auto"/>
              <w:jc w:val="center"/>
              <w:rPr>
                <w:rFonts w:ascii="宋体" w:hAnsi="宋体" w:cs="宋体"/>
                <w:sz w:val="21"/>
              </w:rPr>
            </w:pPr>
          </w:p>
        </w:tc>
      </w:tr>
      <w:tr w:rsidR="00004074">
        <w:trPr>
          <w:trHeight w:hRule="exact" w:val="956"/>
          <w:jc w:val="center"/>
        </w:trPr>
        <w:tc>
          <w:tcPr>
            <w:tcW w:w="251"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229" w:type="pct"/>
            <w:vMerge/>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39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3</w:t>
            </w:r>
          </w:p>
        </w:tc>
        <w:tc>
          <w:tcPr>
            <w:tcW w:w="75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刚性连接的水平管道，两个相邻的抗震支吊架间允许纵向偏移值</w:t>
            </w:r>
          </w:p>
        </w:tc>
        <w:tc>
          <w:tcPr>
            <w:tcW w:w="93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水管及电线管套</w:t>
            </w:r>
          </w:p>
        </w:tc>
        <w:tc>
          <w:tcPr>
            <w:tcW w:w="9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≤最大侧向支吊架间距的1/16</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71" w:type="pct"/>
            <w:vMerge w:val="restart"/>
            <w:tcBorders>
              <w:top w:val="single" w:sz="4" w:space="0" w:color="auto"/>
              <w:left w:val="single" w:sz="4" w:space="0" w:color="auto"/>
              <w:bottom w:val="single" w:sz="4" w:space="0" w:color="auto"/>
              <w:right w:val="single" w:sz="12" w:space="0" w:color="auto"/>
            </w:tcBorders>
            <w:shd w:val="clear" w:color="auto" w:fill="auto"/>
          </w:tcPr>
          <w:p w:rsidR="00004074" w:rsidRDefault="00004074">
            <w:pPr>
              <w:pStyle w:val="affff1"/>
              <w:widowControl/>
              <w:adjustRightInd/>
              <w:snapToGrid w:val="0"/>
              <w:spacing w:line="240" w:lineRule="auto"/>
              <w:jc w:val="center"/>
              <w:rPr>
                <w:rFonts w:ascii="宋体" w:hAnsi="宋体" w:cs="宋体"/>
                <w:sz w:val="21"/>
              </w:rPr>
            </w:pPr>
          </w:p>
        </w:tc>
      </w:tr>
      <w:tr w:rsidR="00004074">
        <w:trPr>
          <w:trHeight w:hRule="exact" w:val="1341"/>
          <w:jc w:val="center"/>
        </w:trPr>
        <w:tc>
          <w:tcPr>
            <w:tcW w:w="251"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229" w:type="pct"/>
            <w:vMerge/>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398" w:type="pct"/>
            <w:vMerge/>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75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93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风管、电缆桥架、电缆托盘和</w:t>
            </w:r>
            <w:proofErr w:type="gramStart"/>
            <w:r>
              <w:rPr>
                <w:rFonts w:ascii="宋体" w:hAnsi="宋体" w:cs="宋体" w:hint="eastAsia"/>
                <w:sz w:val="21"/>
              </w:rPr>
              <w:t>电缆槽盒</w:t>
            </w:r>
            <w:proofErr w:type="gramEnd"/>
          </w:p>
        </w:tc>
        <w:tc>
          <w:tcPr>
            <w:tcW w:w="9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≤宽度的两倍</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71" w:type="pct"/>
            <w:vMerge/>
            <w:tcBorders>
              <w:top w:val="single" w:sz="4" w:space="0" w:color="auto"/>
              <w:left w:val="single" w:sz="4" w:space="0" w:color="auto"/>
              <w:bottom w:val="single" w:sz="4" w:space="0" w:color="auto"/>
              <w:right w:val="single" w:sz="12" w:space="0" w:color="auto"/>
            </w:tcBorders>
            <w:shd w:val="clear" w:color="auto" w:fill="auto"/>
          </w:tcPr>
          <w:p w:rsidR="00004074" w:rsidRDefault="00004074">
            <w:pPr>
              <w:widowControl/>
              <w:adjustRightInd/>
              <w:snapToGrid w:val="0"/>
              <w:spacing w:line="240" w:lineRule="auto"/>
              <w:rPr>
                <w:rFonts w:ascii="宋体" w:hAnsi="宋体" w:cs="宋体"/>
              </w:rPr>
            </w:pPr>
          </w:p>
        </w:tc>
      </w:tr>
      <w:tr w:rsidR="00004074">
        <w:trPr>
          <w:trHeight w:hRule="exact" w:val="624"/>
          <w:jc w:val="center"/>
        </w:trPr>
        <w:tc>
          <w:tcPr>
            <w:tcW w:w="251"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229" w:type="pct"/>
            <w:vMerge/>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4</w:t>
            </w:r>
          </w:p>
        </w:tc>
        <w:tc>
          <w:tcPr>
            <w:tcW w:w="168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抗震支吊架整体安装间距</w:t>
            </w:r>
          </w:p>
        </w:tc>
        <w:tc>
          <w:tcPr>
            <w:tcW w:w="9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≤0.2m</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71" w:type="pct"/>
            <w:tcBorders>
              <w:top w:val="single" w:sz="4" w:space="0" w:color="auto"/>
              <w:left w:val="single" w:sz="4" w:space="0" w:color="auto"/>
              <w:bottom w:val="single" w:sz="4" w:space="0" w:color="auto"/>
              <w:right w:val="single" w:sz="12" w:space="0" w:color="auto"/>
            </w:tcBorders>
            <w:shd w:val="clear" w:color="auto" w:fill="auto"/>
          </w:tcPr>
          <w:p w:rsidR="00004074" w:rsidRDefault="00004074">
            <w:pPr>
              <w:pStyle w:val="affff1"/>
              <w:widowControl/>
              <w:adjustRightInd/>
              <w:snapToGrid w:val="0"/>
              <w:spacing w:line="240" w:lineRule="auto"/>
              <w:jc w:val="center"/>
              <w:rPr>
                <w:rFonts w:ascii="宋体" w:hAnsi="宋体" w:cs="宋体"/>
                <w:sz w:val="21"/>
              </w:rPr>
            </w:pPr>
          </w:p>
        </w:tc>
      </w:tr>
      <w:tr w:rsidR="00004074">
        <w:trPr>
          <w:trHeight w:hRule="exact" w:val="624"/>
          <w:jc w:val="center"/>
        </w:trPr>
        <w:tc>
          <w:tcPr>
            <w:tcW w:w="251" w:type="pct"/>
            <w:vMerge/>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229" w:type="pct"/>
            <w:vMerge/>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widowControl/>
              <w:adjustRightInd/>
              <w:snapToGrid w:val="0"/>
              <w:spacing w:line="240" w:lineRule="auto"/>
              <w:rPr>
                <w:rFonts w:ascii="宋体" w:hAnsi="宋体" w:cs="宋体"/>
              </w:rPr>
            </w:pP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5</w:t>
            </w:r>
          </w:p>
        </w:tc>
        <w:tc>
          <w:tcPr>
            <w:tcW w:w="168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抗震支吊架采用全螺纹吊杆安装时的垂直度</w:t>
            </w:r>
          </w:p>
        </w:tc>
        <w:tc>
          <w:tcPr>
            <w:tcW w:w="95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≤2.5°</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771" w:type="pct"/>
            <w:tcBorders>
              <w:top w:val="single" w:sz="4" w:space="0" w:color="auto"/>
              <w:left w:val="single" w:sz="4" w:space="0" w:color="auto"/>
              <w:bottom w:val="single" w:sz="4" w:space="0" w:color="auto"/>
              <w:right w:val="single" w:sz="12" w:space="0" w:color="auto"/>
            </w:tcBorders>
            <w:shd w:val="clear" w:color="auto" w:fill="auto"/>
          </w:tcPr>
          <w:p w:rsidR="00004074" w:rsidRDefault="00004074">
            <w:pPr>
              <w:pStyle w:val="affff1"/>
              <w:widowControl/>
              <w:adjustRightInd/>
              <w:snapToGrid w:val="0"/>
              <w:spacing w:line="240" w:lineRule="auto"/>
              <w:jc w:val="center"/>
              <w:rPr>
                <w:rFonts w:ascii="宋体" w:hAnsi="宋体" w:cs="宋体"/>
                <w:sz w:val="21"/>
              </w:rPr>
            </w:pPr>
          </w:p>
        </w:tc>
      </w:tr>
      <w:tr w:rsidR="00004074">
        <w:trPr>
          <w:trHeight w:hRule="exact" w:val="2551"/>
          <w:jc w:val="center"/>
        </w:trPr>
        <w:tc>
          <w:tcPr>
            <w:tcW w:w="481"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施工单位检查结果</w:t>
            </w:r>
          </w:p>
        </w:tc>
        <w:tc>
          <w:tcPr>
            <w:tcW w:w="2081"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243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adjustRightInd/>
              <w:snapToGrid w:val="0"/>
              <w:spacing w:line="240" w:lineRule="auto"/>
              <w:rPr>
                <w:rFonts w:ascii="宋体" w:hAnsi="宋体" w:cs="宋体"/>
                <w:sz w:val="21"/>
              </w:rPr>
            </w:pPr>
            <w:r>
              <w:rPr>
                <w:rFonts w:ascii="宋体" w:hAnsi="宋体" w:cs="宋体" w:hint="eastAsia"/>
                <w:sz w:val="21"/>
              </w:rPr>
              <w:t>专业工长：</w:t>
            </w:r>
          </w:p>
          <w:p w:rsidR="00004074" w:rsidRDefault="009E3F9D">
            <w:pPr>
              <w:pStyle w:val="affff1"/>
              <w:widowControl/>
              <w:adjustRightInd/>
              <w:snapToGrid w:val="0"/>
              <w:spacing w:line="240" w:lineRule="auto"/>
              <w:rPr>
                <w:rFonts w:ascii="宋体" w:hAnsi="宋体" w:cs="宋体"/>
                <w:sz w:val="21"/>
              </w:rPr>
            </w:pPr>
            <w:r>
              <w:rPr>
                <w:rFonts w:ascii="宋体" w:hAnsi="宋体" w:cs="宋体" w:hint="eastAsia"/>
                <w:sz w:val="21"/>
              </w:rPr>
              <w:t>质量员：</w:t>
            </w:r>
          </w:p>
          <w:p w:rsidR="00004074" w:rsidRDefault="00004074">
            <w:pPr>
              <w:pStyle w:val="affff1"/>
              <w:widowControl/>
              <w:adjustRightInd/>
              <w:snapToGrid w:val="0"/>
              <w:spacing w:line="240" w:lineRule="auto"/>
              <w:rPr>
                <w:rFonts w:ascii="宋体" w:hAnsi="宋体" w:cs="宋体"/>
                <w:sz w:val="21"/>
              </w:rPr>
            </w:pPr>
          </w:p>
          <w:p w:rsidR="00004074" w:rsidRDefault="009E3F9D">
            <w:pPr>
              <w:pStyle w:val="affff1"/>
              <w:widowControl/>
              <w:adjustRightInd/>
              <w:snapToGrid w:val="0"/>
              <w:spacing w:line="240" w:lineRule="auto"/>
              <w:jc w:val="right"/>
              <w:rPr>
                <w:rFonts w:ascii="宋体" w:hAnsi="宋体" w:cs="宋体"/>
                <w:sz w:val="21"/>
              </w:rPr>
            </w:pPr>
            <w:r>
              <w:rPr>
                <w:rFonts w:ascii="宋体" w:hAnsi="宋体" w:cs="宋体" w:hint="eastAsia"/>
                <w:sz w:val="21"/>
              </w:rPr>
              <w:t>年    月    日</w:t>
            </w:r>
          </w:p>
        </w:tc>
      </w:tr>
      <w:tr w:rsidR="00004074">
        <w:trPr>
          <w:trHeight w:hRule="exact" w:val="3771"/>
          <w:jc w:val="center"/>
        </w:trPr>
        <w:tc>
          <w:tcPr>
            <w:tcW w:w="481" w:type="pct"/>
            <w:gridSpan w:val="2"/>
            <w:tcBorders>
              <w:top w:val="single" w:sz="4" w:space="0" w:color="auto"/>
              <w:left w:val="single" w:sz="12" w:space="0" w:color="auto"/>
              <w:bottom w:val="single" w:sz="12" w:space="0" w:color="auto"/>
              <w:right w:val="single" w:sz="4" w:space="0" w:color="auto"/>
            </w:tcBorders>
            <w:shd w:val="clear" w:color="auto" w:fill="auto"/>
            <w:vAlign w:val="center"/>
          </w:tcPr>
          <w:p w:rsidR="00004074" w:rsidRDefault="009E3F9D">
            <w:pPr>
              <w:pStyle w:val="affff1"/>
              <w:widowControl/>
              <w:adjustRightInd/>
              <w:snapToGrid w:val="0"/>
              <w:spacing w:line="240" w:lineRule="auto"/>
              <w:jc w:val="center"/>
              <w:rPr>
                <w:rFonts w:ascii="宋体" w:hAnsi="宋体" w:cs="宋体"/>
                <w:sz w:val="21"/>
              </w:rPr>
            </w:pPr>
            <w:r>
              <w:rPr>
                <w:rFonts w:ascii="宋体" w:hAnsi="宋体" w:cs="宋体" w:hint="eastAsia"/>
                <w:sz w:val="21"/>
              </w:rPr>
              <w:t>监理（建设）单位验收结论</w:t>
            </w:r>
          </w:p>
        </w:tc>
        <w:tc>
          <w:tcPr>
            <w:tcW w:w="2081" w:type="pct"/>
            <w:gridSpan w:val="5"/>
            <w:tcBorders>
              <w:top w:val="single" w:sz="4" w:space="0" w:color="auto"/>
              <w:left w:val="single" w:sz="4" w:space="0" w:color="auto"/>
              <w:bottom w:val="single" w:sz="12" w:space="0" w:color="auto"/>
              <w:right w:val="single" w:sz="4" w:space="0" w:color="auto"/>
            </w:tcBorders>
            <w:shd w:val="clear" w:color="auto" w:fill="auto"/>
            <w:vAlign w:val="center"/>
          </w:tcPr>
          <w:p w:rsidR="00004074" w:rsidRDefault="00004074">
            <w:pPr>
              <w:pStyle w:val="affff1"/>
              <w:widowControl/>
              <w:adjustRightInd/>
              <w:snapToGrid w:val="0"/>
              <w:spacing w:line="240" w:lineRule="auto"/>
              <w:jc w:val="center"/>
              <w:rPr>
                <w:rFonts w:ascii="宋体" w:hAnsi="宋体" w:cs="宋体"/>
                <w:sz w:val="21"/>
              </w:rPr>
            </w:pPr>
          </w:p>
        </w:tc>
        <w:tc>
          <w:tcPr>
            <w:tcW w:w="2436" w:type="pct"/>
            <w:gridSpan w:val="4"/>
            <w:tcBorders>
              <w:top w:val="single" w:sz="4" w:space="0" w:color="auto"/>
              <w:left w:val="single" w:sz="4" w:space="0" w:color="auto"/>
              <w:bottom w:val="single" w:sz="12" w:space="0" w:color="auto"/>
              <w:right w:val="single" w:sz="12" w:space="0" w:color="auto"/>
            </w:tcBorders>
            <w:shd w:val="clear" w:color="auto" w:fill="auto"/>
            <w:vAlign w:val="center"/>
          </w:tcPr>
          <w:p w:rsidR="00004074" w:rsidRDefault="00004074">
            <w:pPr>
              <w:pStyle w:val="affff1"/>
              <w:widowControl/>
              <w:adjustRightInd/>
              <w:snapToGrid w:val="0"/>
              <w:spacing w:line="240" w:lineRule="auto"/>
              <w:rPr>
                <w:rFonts w:ascii="宋体" w:hAnsi="宋体" w:cs="宋体"/>
                <w:sz w:val="21"/>
              </w:rPr>
            </w:pPr>
          </w:p>
          <w:p w:rsidR="00004074" w:rsidRDefault="00004074">
            <w:pPr>
              <w:pStyle w:val="affff1"/>
              <w:widowControl/>
              <w:adjustRightInd/>
              <w:snapToGrid w:val="0"/>
              <w:spacing w:line="240" w:lineRule="auto"/>
              <w:rPr>
                <w:rFonts w:ascii="宋体" w:hAnsi="宋体" w:cs="宋体"/>
                <w:sz w:val="21"/>
              </w:rPr>
            </w:pPr>
          </w:p>
          <w:p w:rsidR="00004074" w:rsidRDefault="009E3F9D">
            <w:pPr>
              <w:pStyle w:val="affff1"/>
              <w:widowControl/>
              <w:adjustRightInd/>
              <w:snapToGrid w:val="0"/>
              <w:spacing w:line="240" w:lineRule="auto"/>
              <w:rPr>
                <w:rFonts w:ascii="宋体" w:hAnsi="宋体" w:cs="宋体"/>
                <w:sz w:val="21"/>
              </w:rPr>
            </w:pPr>
            <w:r>
              <w:rPr>
                <w:rFonts w:ascii="宋体" w:hAnsi="宋体" w:cs="宋体" w:hint="eastAsia"/>
                <w:sz w:val="21"/>
              </w:rPr>
              <w:t>监理工程师（建设</w:t>
            </w:r>
          </w:p>
          <w:p w:rsidR="00004074" w:rsidRDefault="009E3F9D">
            <w:pPr>
              <w:pStyle w:val="affff1"/>
              <w:widowControl/>
              <w:adjustRightInd/>
              <w:snapToGrid w:val="0"/>
              <w:spacing w:line="240" w:lineRule="auto"/>
              <w:rPr>
                <w:rFonts w:ascii="宋体" w:hAnsi="宋体" w:cs="宋体"/>
                <w:sz w:val="21"/>
              </w:rPr>
            </w:pPr>
            <w:r>
              <w:rPr>
                <w:rFonts w:ascii="宋体" w:hAnsi="宋体" w:cs="宋体" w:hint="eastAsia"/>
                <w:sz w:val="21"/>
              </w:rPr>
              <w:t>单位项目负责人）：</w:t>
            </w:r>
          </w:p>
          <w:p w:rsidR="00004074" w:rsidRDefault="00004074">
            <w:pPr>
              <w:pStyle w:val="affff1"/>
              <w:widowControl/>
              <w:adjustRightInd/>
              <w:snapToGrid w:val="0"/>
              <w:spacing w:line="240" w:lineRule="auto"/>
              <w:rPr>
                <w:rFonts w:ascii="宋体" w:hAnsi="宋体" w:cs="宋体"/>
                <w:sz w:val="21"/>
              </w:rPr>
            </w:pPr>
          </w:p>
          <w:p w:rsidR="00004074" w:rsidRDefault="009E3F9D">
            <w:pPr>
              <w:pStyle w:val="affff1"/>
              <w:widowControl/>
              <w:adjustRightInd/>
              <w:snapToGrid w:val="0"/>
              <w:spacing w:line="240" w:lineRule="auto"/>
              <w:jc w:val="right"/>
              <w:rPr>
                <w:rFonts w:ascii="宋体" w:hAnsi="宋体" w:cs="宋体"/>
                <w:sz w:val="21"/>
              </w:rPr>
            </w:pPr>
            <w:r>
              <w:rPr>
                <w:rFonts w:ascii="宋体" w:hAnsi="宋体" w:cs="宋体" w:hint="eastAsia"/>
                <w:sz w:val="21"/>
              </w:rPr>
              <w:t>年    月    日</w:t>
            </w:r>
          </w:p>
        </w:tc>
      </w:tr>
      <w:bookmarkEnd w:id="25"/>
      <w:bookmarkEnd w:id="26"/>
      <w:bookmarkEnd w:id="27"/>
      <w:bookmarkEnd w:id="28"/>
      <w:bookmarkEnd w:id="29"/>
    </w:tbl>
    <w:p w:rsidR="00004074" w:rsidRDefault="00004074">
      <w:pPr>
        <w:pStyle w:val="afffff1"/>
        <w:ind w:firstLine="420"/>
      </w:pPr>
    </w:p>
    <w:p w:rsidR="00004074" w:rsidRDefault="00004074">
      <w:pPr>
        <w:pStyle w:val="afffff1"/>
        <w:ind w:firstLine="420"/>
      </w:pPr>
    </w:p>
    <w:p w:rsidR="00004074" w:rsidRDefault="00004074">
      <w:pPr>
        <w:pStyle w:val="afffff1"/>
        <w:ind w:firstLine="420"/>
      </w:pPr>
    </w:p>
    <w:p w:rsidR="00004074" w:rsidRDefault="00004074">
      <w:pPr>
        <w:pStyle w:val="afffff1"/>
        <w:ind w:firstLine="420"/>
      </w:pPr>
    </w:p>
    <w:p w:rsidR="00004074" w:rsidRDefault="00004074">
      <w:pPr>
        <w:pStyle w:val="afffff1"/>
        <w:ind w:firstLine="420"/>
      </w:pPr>
    </w:p>
    <w:p w:rsidR="00004074" w:rsidRDefault="00004074">
      <w:pPr>
        <w:pStyle w:val="afffff1"/>
        <w:ind w:firstLine="420"/>
      </w:pPr>
    </w:p>
    <w:p w:rsidR="00004074" w:rsidRDefault="009E3F9D">
      <w:pPr>
        <w:pStyle w:val="aff3"/>
        <w:spacing w:before="78" w:after="156"/>
      </w:pPr>
      <w:r>
        <w:lastRenderedPageBreak/>
        <w:br/>
      </w:r>
      <w:r>
        <w:rPr>
          <w:rFonts w:hint="eastAsia"/>
          <w:szCs w:val="22"/>
        </w:rPr>
        <w:t>抗震支吊架安装分项工程质量验收记录</w:t>
      </w:r>
      <w:r>
        <w:br/>
      </w:r>
    </w:p>
    <w:tbl>
      <w:tblPr>
        <w:tblStyle w:val="affff3"/>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85"/>
        <w:gridCol w:w="792"/>
        <w:gridCol w:w="80"/>
        <w:gridCol w:w="415"/>
        <w:gridCol w:w="1347"/>
        <w:gridCol w:w="1635"/>
        <w:gridCol w:w="1470"/>
        <w:gridCol w:w="1376"/>
        <w:gridCol w:w="1870"/>
      </w:tblGrid>
      <w:tr w:rsidR="00004074">
        <w:trPr>
          <w:trHeight w:hRule="exact" w:val="930"/>
        </w:trPr>
        <w:tc>
          <w:tcPr>
            <w:tcW w:w="761" w:type="pct"/>
            <w:gridSpan w:val="3"/>
            <w:tcBorders>
              <w:top w:val="single" w:sz="12"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beforeAutospacing="1" w:afterAutospacing="1" w:line="240" w:lineRule="auto"/>
              <w:jc w:val="center"/>
              <w:outlineLvl w:val="1"/>
              <w:rPr>
                <w:rFonts w:ascii="宋体" w:hAnsi="宋体" w:cs="宋体"/>
                <w:bCs/>
                <w:sz w:val="21"/>
              </w:rPr>
            </w:pPr>
            <w:bookmarkStart w:id="141" w:name="_Toc14992"/>
            <w:bookmarkStart w:id="142" w:name="_Toc66101341"/>
            <w:bookmarkStart w:id="143" w:name="_Toc66101227"/>
            <w:bookmarkStart w:id="144" w:name="_Toc66101145"/>
            <w:bookmarkStart w:id="145" w:name="_Toc66101031"/>
            <w:r>
              <w:rPr>
                <w:rFonts w:ascii="宋体" w:hAnsi="宋体" w:cs="宋体" w:hint="eastAsia"/>
                <w:bCs/>
                <w:sz w:val="21"/>
              </w:rPr>
              <w:t>（子）单位工程名称</w:t>
            </w:r>
            <w:bookmarkEnd w:id="141"/>
            <w:bookmarkEnd w:id="142"/>
            <w:bookmarkEnd w:id="143"/>
            <w:bookmarkEnd w:id="144"/>
            <w:bookmarkEnd w:id="145"/>
          </w:p>
        </w:tc>
        <w:tc>
          <w:tcPr>
            <w:tcW w:w="920" w:type="pct"/>
            <w:gridSpan w:val="2"/>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854"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beforeAutospacing="1" w:afterAutospacing="1" w:line="240" w:lineRule="auto"/>
              <w:jc w:val="center"/>
              <w:outlineLvl w:val="1"/>
              <w:rPr>
                <w:rFonts w:ascii="宋体" w:hAnsi="宋体" w:cs="宋体"/>
                <w:bCs/>
                <w:sz w:val="21"/>
              </w:rPr>
            </w:pPr>
            <w:bookmarkStart w:id="146" w:name="_Toc15291"/>
            <w:bookmarkStart w:id="147" w:name="_Toc66101342"/>
            <w:bookmarkStart w:id="148" w:name="_Toc66101228"/>
            <w:bookmarkStart w:id="149" w:name="_Toc66101146"/>
            <w:bookmarkStart w:id="150" w:name="_Toc66101032"/>
            <w:r>
              <w:rPr>
                <w:rFonts w:ascii="宋体" w:hAnsi="宋体" w:cs="宋体" w:hint="eastAsia"/>
                <w:bCs/>
                <w:sz w:val="21"/>
              </w:rPr>
              <w:t>（子） 分部工程名称</w:t>
            </w:r>
            <w:bookmarkEnd w:id="146"/>
            <w:bookmarkEnd w:id="147"/>
            <w:bookmarkEnd w:id="148"/>
            <w:bookmarkEnd w:id="149"/>
            <w:bookmarkEnd w:id="150"/>
          </w:p>
        </w:tc>
        <w:tc>
          <w:tcPr>
            <w:tcW w:w="768"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717" w:type="pct"/>
            <w:tcBorders>
              <w:top w:val="single" w:sz="12"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beforeAutospacing="1" w:afterAutospacing="1" w:line="240" w:lineRule="auto"/>
              <w:jc w:val="center"/>
              <w:outlineLvl w:val="1"/>
              <w:rPr>
                <w:rFonts w:ascii="宋体" w:hAnsi="宋体" w:cs="宋体"/>
                <w:bCs/>
                <w:sz w:val="21"/>
              </w:rPr>
            </w:pPr>
            <w:bookmarkStart w:id="151" w:name="_Toc7431"/>
            <w:bookmarkStart w:id="152" w:name="_Toc66101343"/>
            <w:bookmarkStart w:id="153" w:name="_Toc66101229"/>
            <w:bookmarkStart w:id="154" w:name="_Toc66101033"/>
            <w:bookmarkStart w:id="155" w:name="_Toc66101147"/>
            <w:r>
              <w:rPr>
                <w:rFonts w:ascii="宋体" w:hAnsi="宋体" w:cs="宋体" w:hint="eastAsia"/>
                <w:bCs/>
                <w:sz w:val="21"/>
              </w:rPr>
              <w:t>检验批数量</w:t>
            </w:r>
            <w:bookmarkEnd w:id="151"/>
            <w:bookmarkEnd w:id="152"/>
            <w:bookmarkEnd w:id="153"/>
            <w:bookmarkEnd w:id="154"/>
            <w:bookmarkEnd w:id="155"/>
          </w:p>
        </w:tc>
        <w:tc>
          <w:tcPr>
            <w:tcW w:w="979" w:type="pct"/>
            <w:tcBorders>
              <w:top w:val="single" w:sz="12"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r>
      <w:tr w:rsidR="00004074">
        <w:trPr>
          <w:trHeight w:hRule="exact" w:val="930"/>
        </w:trPr>
        <w:tc>
          <w:tcPr>
            <w:tcW w:w="761" w:type="pct"/>
            <w:gridSpan w:val="3"/>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beforeAutospacing="1" w:afterAutospacing="1" w:line="240" w:lineRule="auto"/>
              <w:jc w:val="center"/>
              <w:outlineLvl w:val="1"/>
              <w:rPr>
                <w:rFonts w:ascii="宋体" w:hAnsi="宋体" w:cs="宋体"/>
                <w:bCs/>
                <w:sz w:val="21"/>
              </w:rPr>
            </w:pPr>
            <w:bookmarkStart w:id="156" w:name="_Toc10029"/>
            <w:bookmarkStart w:id="157" w:name="_Toc66101344"/>
            <w:bookmarkStart w:id="158" w:name="_Toc66101230"/>
            <w:bookmarkStart w:id="159" w:name="_Toc66101148"/>
            <w:bookmarkStart w:id="160" w:name="_Toc66101034"/>
            <w:r>
              <w:rPr>
                <w:rFonts w:ascii="宋体" w:hAnsi="宋体" w:cs="宋体" w:hint="eastAsia"/>
                <w:bCs/>
                <w:sz w:val="21"/>
              </w:rPr>
              <w:t>施工单位</w:t>
            </w:r>
            <w:bookmarkEnd w:id="156"/>
            <w:bookmarkEnd w:id="157"/>
            <w:bookmarkEnd w:id="158"/>
            <w:bookmarkEnd w:id="159"/>
            <w:bookmarkEnd w:id="160"/>
          </w:p>
        </w:tc>
        <w:tc>
          <w:tcPr>
            <w:tcW w:w="9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beforeAutospacing="1" w:afterAutospacing="1" w:line="240" w:lineRule="auto"/>
              <w:jc w:val="center"/>
              <w:outlineLvl w:val="1"/>
              <w:rPr>
                <w:rFonts w:ascii="宋体" w:hAnsi="宋体" w:cs="宋体"/>
                <w:bCs/>
                <w:sz w:val="21"/>
              </w:rPr>
            </w:pPr>
            <w:bookmarkStart w:id="161" w:name="_Toc10570"/>
            <w:bookmarkStart w:id="162" w:name="_Toc66101345"/>
            <w:bookmarkStart w:id="163" w:name="_Toc66101231"/>
            <w:bookmarkStart w:id="164" w:name="_Toc66101149"/>
            <w:bookmarkStart w:id="165" w:name="_Toc66101035"/>
            <w:r>
              <w:rPr>
                <w:rFonts w:ascii="宋体" w:hAnsi="宋体" w:cs="宋体" w:hint="eastAsia"/>
                <w:bCs/>
                <w:sz w:val="21"/>
              </w:rPr>
              <w:t>项目负责人</w:t>
            </w:r>
            <w:bookmarkEnd w:id="161"/>
            <w:bookmarkEnd w:id="162"/>
            <w:bookmarkEnd w:id="163"/>
            <w:bookmarkEnd w:id="164"/>
            <w:bookmarkEnd w:id="165"/>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beforeAutospacing="1" w:afterAutospacing="1" w:line="240" w:lineRule="auto"/>
              <w:jc w:val="center"/>
              <w:outlineLvl w:val="1"/>
              <w:rPr>
                <w:rFonts w:ascii="宋体" w:hAnsi="宋体" w:cs="宋体"/>
                <w:bCs/>
                <w:sz w:val="21"/>
              </w:rPr>
            </w:pPr>
            <w:bookmarkStart w:id="166" w:name="_Toc309"/>
            <w:bookmarkStart w:id="167" w:name="_Toc66101346"/>
            <w:bookmarkStart w:id="168" w:name="_Toc66101232"/>
            <w:bookmarkStart w:id="169" w:name="_Toc66101150"/>
            <w:bookmarkStart w:id="170" w:name="_Toc66101036"/>
            <w:r>
              <w:rPr>
                <w:rFonts w:ascii="宋体" w:hAnsi="宋体" w:cs="宋体" w:hint="eastAsia"/>
                <w:bCs/>
                <w:sz w:val="21"/>
              </w:rPr>
              <w:t>项目技术负责人</w:t>
            </w:r>
            <w:bookmarkEnd w:id="166"/>
            <w:bookmarkEnd w:id="167"/>
            <w:bookmarkEnd w:id="168"/>
            <w:bookmarkEnd w:id="169"/>
            <w:bookmarkEnd w:id="170"/>
          </w:p>
        </w:tc>
        <w:tc>
          <w:tcPr>
            <w:tcW w:w="979"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r>
      <w:tr w:rsidR="00004074">
        <w:trPr>
          <w:trHeight w:hRule="exact" w:val="930"/>
        </w:trPr>
        <w:tc>
          <w:tcPr>
            <w:tcW w:w="761" w:type="pct"/>
            <w:gridSpan w:val="3"/>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beforeAutospacing="1" w:afterAutospacing="1" w:line="240" w:lineRule="auto"/>
              <w:jc w:val="center"/>
              <w:outlineLvl w:val="1"/>
              <w:rPr>
                <w:rFonts w:ascii="宋体" w:hAnsi="宋体" w:cs="宋体"/>
                <w:bCs/>
                <w:sz w:val="21"/>
              </w:rPr>
            </w:pPr>
            <w:bookmarkStart w:id="171" w:name="_Toc21783"/>
            <w:bookmarkStart w:id="172" w:name="_Toc66101347"/>
            <w:bookmarkStart w:id="173" w:name="_Toc66101233"/>
            <w:bookmarkStart w:id="174" w:name="_Toc66101151"/>
            <w:bookmarkStart w:id="175" w:name="_Toc66101037"/>
            <w:r>
              <w:rPr>
                <w:rFonts w:ascii="宋体" w:hAnsi="宋体" w:cs="宋体" w:hint="eastAsia"/>
                <w:bCs/>
                <w:sz w:val="21"/>
              </w:rPr>
              <w:t>分包单位</w:t>
            </w:r>
            <w:bookmarkEnd w:id="171"/>
            <w:bookmarkEnd w:id="172"/>
            <w:bookmarkEnd w:id="173"/>
            <w:bookmarkEnd w:id="174"/>
            <w:bookmarkEnd w:id="175"/>
          </w:p>
        </w:tc>
        <w:tc>
          <w:tcPr>
            <w:tcW w:w="9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beforeAutospacing="1" w:afterAutospacing="1" w:line="240" w:lineRule="auto"/>
              <w:jc w:val="center"/>
              <w:outlineLvl w:val="1"/>
              <w:rPr>
                <w:rFonts w:ascii="宋体" w:hAnsi="宋体" w:cs="宋体"/>
                <w:bCs/>
                <w:sz w:val="21"/>
              </w:rPr>
            </w:pPr>
            <w:bookmarkStart w:id="176" w:name="_Toc18045"/>
            <w:bookmarkStart w:id="177" w:name="_Toc66101348"/>
            <w:bookmarkStart w:id="178" w:name="_Toc66101234"/>
            <w:bookmarkStart w:id="179" w:name="_Toc66101152"/>
            <w:bookmarkStart w:id="180" w:name="_Toc66101038"/>
            <w:r>
              <w:rPr>
                <w:rFonts w:ascii="宋体" w:hAnsi="宋体" w:cs="宋体" w:hint="eastAsia"/>
                <w:bCs/>
                <w:sz w:val="21"/>
              </w:rPr>
              <w:t>分包单位项目负责人</w:t>
            </w:r>
            <w:bookmarkEnd w:id="176"/>
            <w:bookmarkEnd w:id="177"/>
            <w:bookmarkEnd w:id="178"/>
            <w:bookmarkEnd w:id="179"/>
            <w:bookmarkEnd w:id="180"/>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beforeAutospacing="1" w:afterAutospacing="1" w:line="240" w:lineRule="auto"/>
              <w:jc w:val="center"/>
              <w:outlineLvl w:val="1"/>
              <w:rPr>
                <w:rFonts w:ascii="宋体" w:hAnsi="宋体" w:cs="宋体"/>
                <w:bCs/>
                <w:sz w:val="21"/>
              </w:rPr>
            </w:pPr>
            <w:bookmarkStart w:id="181" w:name="_Toc12551"/>
            <w:bookmarkStart w:id="182" w:name="_Toc66101349"/>
            <w:bookmarkStart w:id="183" w:name="_Toc66101235"/>
            <w:bookmarkStart w:id="184" w:name="_Toc66101153"/>
            <w:bookmarkStart w:id="185" w:name="_Toc66101039"/>
            <w:r>
              <w:rPr>
                <w:rFonts w:ascii="宋体" w:hAnsi="宋体" w:cs="宋体" w:hint="eastAsia"/>
                <w:bCs/>
                <w:sz w:val="21"/>
              </w:rPr>
              <w:t>分包内容</w:t>
            </w:r>
            <w:bookmarkEnd w:id="181"/>
            <w:bookmarkEnd w:id="182"/>
            <w:bookmarkEnd w:id="183"/>
            <w:bookmarkEnd w:id="184"/>
            <w:bookmarkEnd w:id="185"/>
          </w:p>
        </w:tc>
        <w:tc>
          <w:tcPr>
            <w:tcW w:w="979"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r>
      <w:tr w:rsidR="00004074">
        <w:trPr>
          <w:trHeight w:val="946"/>
        </w:trPr>
        <w:tc>
          <w:tcPr>
            <w:tcW w:w="305" w:type="pct"/>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beforeAutospacing="1" w:afterAutospacing="1" w:line="240" w:lineRule="auto"/>
              <w:jc w:val="center"/>
              <w:outlineLvl w:val="1"/>
              <w:rPr>
                <w:rFonts w:ascii="宋体" w:hAnsi="宋体" w:cs="宋体"/>
                <w:bCs/>
                <w:sz w:val="21"/>
              </w:rPr>
            </w:pPr>
            <w:bookmarkStart w:id="186" w:name="_Toc17515"/>
            <w:bookmarkStart w:id="187" w:name="_Toc66101350"/>
            <w:bookmarkStart w:id="188" w:name="_Toc66101236"/>
            <w:bookmarkStart w:id="189" w:name="_Toc66101154"/>
            <w:bookmarkStart w:id="190" w:name="_Toc66101040"/>
            <w:r>
              <w:rPr>
                <w:rFonts w:ascii="宋体" w:hAnsi="宋体" w:cs="宋体" w:hint="eastAsia"/>
                <w:bCs/>
                <w:sz w:val="21"/>
              </w:rPr>
              <w:t>序号</w:t>
            </w:r>
            <w:bookmarkEnd w:id="186"/>
            <w:bookmarkEnd w:id="187"/>
            <w:bookmarkEnd w:id="188"/>
            <w:bookmarkEnd w:id="189"/>
            <w:bookmarkEnd w:id="190"/>
          </w:p>
        </w:tc>
        <w:tc>
          <w:tcPr>
            <w:tcW w:w="6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beforeAutospacing="1" w:afterAutospacing="1" w:line="240" w:lineRule="auto"/>
              <w:jc w:val="center"/>
              <w:outlineLvl w:val="1"/>
              <w:rPr>
                <w:rFonts w:ascii="宋体" w:hAnsi="宋体" w:cs="宋体"/>
                <w:bCs/>
                <w:sz w:val="21"/>
              </w:rPr>
            </w:pPr>
            <w:bookmarkStart w:id="191" w:name="_Toc9128"/>
            <w:bookmarkStart w:id="192" w:name="_Toc66101351"/>
            <w:bookmarkStart w:id="193" w:name="_Toc66101237"/>
            <w:bookmarkStart w:id="194" w:name="_Toc66101155"/>
            <w:bookmarkStart w:id="195" w:name="_Toc66101041"/>
            <w:r>
              <w:rPr>
                <w:rFonts w:ascii="宋体" w:hAnsi="宋体" w:cs="宋体" w:hint="eastAsia"/>
                <w:bCs/>
                <w:sz w:val="21"/>
              </w:rPr>
              <w:t>检验批名称</w:t>
            </w:r>
            <w:bookmarkEnd w:id="191"/>
            <w:bookmarkEnd w:id="192"/>
            <w:bookmarkEnd w:id="193"/>
            <w:bookmarkEnd w:id="194"/>
            <w:bookmarkEnd w:id="195"/>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beforeAutospacing="1" w:afterAutospacing="1" w:line="240" w:lineRule="auto"/>
              <w:jc w:val="center"/>
              <w:outlineLvl w:val="1"/>
              <w:rPr>
                <w:rFonts w:ascii="宋体" w:hAnsi="宋体" w:cs="宋体"/>
                <w:bCs/>
                <w:sz w:val="21"/>
              </w:rPr>
            </w:pPr>
            <w:bookmarkStart w:id="196" w:name="_Toc16995"/>
            <w:bookmarkStart w:id="197" w:name="_Toc66101352"/>
            <w:bookmarkStart w:id="198" w:name="_Toc66101238"/>
            <w:bookmarkStart w:id="199" w:name="_Toc66101156"/>
            <w:bookmarkStart w:id="200" w:name="_Toc66101042"/>
            <w:r>
              <w:rPr>
                <w:rFonts w:ascii="宋体" w:hAnsi="宋体" w:cs="宋体" w:hint="eastAsia"/>
                <w:bCs/>
                <w:sz w:val="21"/>
              </w:rPr>
              <w:t>检验批容量</w:t>
            </w:r>
            <w:bookmarkEnd w:id="196"/>
            <w:bookmarkEnd w:id="197"/>
            <w:bookmarkEnd w:id="198"/>
            <w:bookmarkEnd w:id="199"/>
            <w:bookmarkEnd w:id="200"/>
          </w:p>
        </w:tc>
        <w:tc>
          <w:tcPr>
            <w:tcW w:w="16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beforeAutospacing="1" w:afterAutospacing="1" w:line="240" w:lineRule="auto"/>
              <w:jc w:val="center"/>
              <w:outlineLvl w:val="1"/>
              <w:rPr>
                <w:rFonts w:ascii="宋体" w:hAnsi="宋体" w:cs="宋体"/>
                <w:bCs/>
                <w:sz w:val="21"/>
              </w:rPr>
            </w:pPr>
            <w:bookmarkStart w:id="201" w:name="_Toc22223"/>
            <w:bookmarkStart w:id="202" w:name="_Toc66101353"/>
            <w:bookmarkStart w:id="203" w:name="_Toc66101239"/>
            <w:bookmarkStart w:id="204" w:name="_Toc66101157"/>
            <w:bookmarkStart w:id="205" w:name="_Toc66101043"/>
            <w:r>
              <w:rPr>
                <w:rFonts w:ascii="宋体" w:hAnsi="宋体" w:cs="宋体" w:hint="eastAsia"/>
                <w:bCs/>
                <w:sz w:val="21"/>
              </w:rPr>
              <w:t>部位/区段</w:t>
            </w:r>
            <w:bookmarkEnd w:id="201"/>
            <w:bookmarkEnd w:id="202"/>
            <w:bookmarkEnd w:id="203"/>
            <w:bookmarkEnd w:id="204"/>
            <w:bookmarkEnd w:id="205"/>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beforeAutospacing="1" w:afterAutospacing="1" w:line="240" w:lineRule="auto"/>
              <w:jc w:val="center"/>
              <w:outlineLvl w:val="1"/>
              <w:rPr>
                <w:rFonts w:ascii="宋体" w:hAnsi="宋体" w:cs="宋体"/>
                <w:bCs/>
                <w:sz w:val="21"/>
              </w:rPr>
            </w:pPr>
            <w:bookmarkStart w:id="206" w:name="_Toc5600"/>
            <w:bookmarkStart w:id="207" w:name="_Toc66101354"/>
            <w:bookmarkStart w:id="208" w:name="_Toc66101240"/>
            <w:bookmarkStart w:id="209" w:name="_Toc66101158"/>
            <w:bookmarkStart w:id="210" w:name="_Toc66101044"/>
            <w:r>
              <w:rPr>
                <w:rFonts w:ascii="宋体" w:hAnsi="宋体" w:cs="宋体" w:hint="eastAsia"/>
                <w:bCs/>
                <w:sz w:val="21"/>
              </w:rPr>
              <w:t>施工单位检查结果</w:t>
            </w:r>
            <w:bookmarkEnd w:id="206"/>
            <w:bookmarkEnd w:id="207"/>
            <w:bookmarkEnd w:id="208"/>
            <w:bookmarkEnd w:id="209"/>
            <w:bookmarkEnd w:id="210"/>
          </w:p>
        </w:tc>
        <w:tc>
          <w:tcPr>
            <w:tcW w:w="97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beforeAutospacing="1" w:afterAutospacing="1" w:line="240" w:lineRule="auto"/>
              <w:jc w:val="center"/>
              <w:outlineLvl w:val="1"/>
              <w:rPr>
                <w:rFonts w:ascii="宋体" w:hAnsi="宋体" w:cs="宋体"/>
                <w:bCs/>
                <w:sz w:val="21"/>
              </w:rPr>
            </w:pPr>
            <w:bookmarkStart w:id="211" w:name="_Toc14618"/>
            <w:bookmarkStart w:id="212" w:name="_Toc66101355"/>
            <w:bookmarkStart w:id="213" w:name="_Toc66101241"/>
            <w:bookmarkStart w:id="214" w:name="_Toc66101159"/>
            <w:bookmarkStart w:id="215" w:name="_Toc66101045"/>
            <w:r>
              <w:rPr>
                <w:rFonts w:ascii="宋体" w:hAnsi="宋体" w:cs="宋体" w:hint="eastAsia"/>
                <w:bCs/>
                <w:sz w:val="21"/>
              </w:rPr>
              <w:t>监理单位验收结论</w:t>
            </w:r>
            <w:bookmarkEnd w:id="211"/>
            <w:bookmarkEnd w:id="212"/>
            <w:bookmarkEnd w:id="213"/>
            <w:bookmarkEnd w:id="214"/>
            <w:bookmarkEnd w:id="215"/>
          </w:p>
        </w:tc>
      </w:tr>
      <w:tr w:rsidR="00004074">
        <w:trPr>
          <w:trHeight w:val="528"/>
        </w:trPr>
        <w:tc>
          <w:tcPr>
            <w:tcW w:w="305" w:type="pct"/>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6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16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97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r>
      <w:tr w:rsidR="00004074">
        <w:trPr>
          <w:trHeight w:val="527"/>
        </w:trPr>
        <w:tc>
          <w:tcPr>
            <w:tcW w:w="305" w:type="pct"/>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6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16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97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r>
      <w:tr w:rsidR="00004074">
        <w:trPr>
          <w:trHeight w:val="527"/>
        </w:trPr>
        <w:tc>
          <w:tcPr>
            <w:tcW w:w="305" w:type="pct"/>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6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16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97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r>
      <w:tr w:rsidR="00004074">
        <w:trPr>
          <w:trHeight w:val="527"/>
        </w:trPr>
        <w:tc>
          <w:tcPr>
            <w:tcW w:w="305" w:type="pct"/>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6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16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97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r>
      <w:tr w:rsidR="00004074">
        <w:trPr>
          <w:trHeight w:val="527"/>
        </w:trPr>
        <w:tc>
          <w:tcPr>
            <w:tcW w:w="305" w:type="pct"/>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6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16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97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r>
      <w:tr w:rsidR="00004074">
        <w:trPr>
          <w:trHeight w:val="527"/>
        </w:trPr>
        <w:tc>
          <w:tcPr>
            <w:tcW w:w="305" w:type="pct"/>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6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16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97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r>
      <w:tr w:rsidR="00004074">
        <w:trPr>
          <w:trHeight w:val="527"/>
        </w:trPr>
        <w:tc>
          <w:tcPr>
            <w:tcW w:w="305" w:type="pct"/>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6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16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97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r>
      <w:tr w:rsidR="00004074">
        <w:trPr>
          <w:trHeight w:val="527"/>
        </w:trPr>
        <w:tc>
          <w:tcPr>
            <w:tcW w:w="305" w:type="pct"/>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6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16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97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r>
      <w:tr w:rsidR="00004074">
        <w:trPr>
          <w:trHeight w:val="527"/>
        </w:trPr>
        <w:tc>
          <w:tcPr>
            <w:tcW w:w="305" w:type="pct"/>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6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16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c>
          <w:tcPr>
            <w:tcW w:w="977" w:type="pct"/>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004074">
            <w:pPr>
              <w:pStyle w:val="affff1"/>
              <w:widowControl/>
              <w:snapToGrid w:val="0"/>
              <w:spacing w:beforeAutospacing="1" w:afterAutospacing="1" w:line="240" w:lineRule="auto"/>
              <w:jc w:val="center"/>
              <w:outlineLvl w:val="1"/>
              <w:rPr>
                <w:rFonts w:ascii="宋体" w:hAnsi="宋体" w:cs="宋体"/>
                <w:bCs/>
                <w:sz w:val="21"/>
              </w:rPr>
            </w:pPr>
          </w:p>
        </w:tc>
      </w:tr>
      <w:tr w:rsidR="00004074">
        <w:trPr>
          <w:trHeight w:val="1512"/>
        </w:trPr>
        <w:tc>
          <w:tcPr>
            <w:tcW w:w="719"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004074" w:rsidRDefault="009E3F9D">
            <w:pPr>
              <w:pStyle w:val="affff1"/>
              <w:widowControl/>
              <w:snapToGrid w:val="0"/>
              <w:spacing w:beforeAutospacing="1" w:afterAutospacing="1" w:line="240" w:lineRule="auto"/>
              <w:jc w:val="center"/>
              <w:outlineLvl w:val="1"/>
              <w:rPr>
                <w:rFonts w:ascii="宋体" w:hAnsi="宋体" w:cs="宋体"/>
                <w:bCs/>
                <w:sz w:val="21"/>
              </w:rPr>
            </w:pPr>
            <w:bookmarkStart w:id="216" w:name="_Toc28121"/>
            <w:bookmarkStart w:id="217" w:name="_Toc66101356"/>
            <w:bookmarkStart w:id="218" w:name="_Toc66101242"/>
            <w:bookmarkStart w:id="219" w:name="_Toc66101160"/>
            <w:bookmarkStart w:id="220" w:name="_Toc66101046"/>
            <w:r>
              <w:rPr>
                <w:rFonts w:ascii="宋体" w:hAnsi="宋体" w:cs="宋体" w:hint="eastAsia"/>
                <w:bCs/>
                <w:sz w:val="21"/>
              </w:rPr>
              <w:t>施工单位检查结果</w:t>
            </w:r>
            <w:bookmarkEnd w:id="216"/>
            <w:bookmarkEnd w:id="217"/>
            <w:bookmarkEnd w:id="218"/>
            <w:bookmarkEnd w:id="219"/>
            <w:bookmarkEnd w:id="220"/>
          </w:p>
        </w:tc>
        <w:tc>
          <w:tcPr>
            <w:tcW w:w="4280" w:type="pct"/>
            <w:gridSpan w:val="7"/>
            <w:tcBorders>
              <w:top w:val="single" w:sz="4" w:space="0" w:color="auto"/>
              <w:left w:val="single" w:sz="4" w:space="0" w:color="auto"/>
              <w:bottom w:val="single" w:sz="4" w:space="0" w:color="auto"/>
              <w:right w:val="single" w:sz="12" w:space="0" w:color="auto"/>
            </w:tcBorders>
            <w:shd w:val="clear" w:color="auto" w:fill="auto"/>
            <w:vAlign w:val="center"/>
          </w:tcPr>
          <w:p w:rsidR="00004074" w:rsidRDefault="009E3F9D">
            <w:pPr>
              <w:pStyle w:val="affff1"/>
              <w:widowControl/>
              <w:snapToGrid w:val="0"/>
              <w:spacing w:beforeAutospacing="1" w:afterAutospacing="1" w:line="240" w:lineRule="auto"/>
              <w:jc w:val="center"/>
              <w:outlineLvl w:val="1"/>
              <w:rPr>
                <w:rFonts w:ascii="宋体" w:hAnsi="宋体" w:cs="宋体"/>
                <w:bCs/>
                <w:sz w:val="21"/>
              </w:rPr>
            </w:pPr>
            <w:bookmarkStart w:id="221" w:name="_Toc30024"/>
            <w:bookmarkStart w:id="222" w:name="_Toc66101357"/>
            <w:bookmarkStart w:id="223" w:name="_Toc66101243"/>
            <w:bookmarkStart w:id="224" w:name="_Toc66101161"/>
            <w:bookmarkStart w:id="225" w:name="_Toc66101047"/>
            <w:r>
              <w:rPr>
                <w:rFonts w:ascii="宋体" w:hAnsi="宋体" w:cs="宋体" w:hint="eastAsia"/>
                <w:bCs/>
                <w:sz w:val="21"/>
              </w:rPr>
              <w:t>项目专业技术负责人：</w:t>
            </w:r>
            <w:bookmarkEnd w:id="221"/>
            <w:bookmarkEnd w:id="222"/>
            <w:bookmarkEnd w:id="223"/>
            <w:bookmarkEnd w:id="224"/>
            <w:bookmarkEnd w:id="225"/>
          </w:p>
        </w:tc>
      </w:tr>
      <w:tr w:rsidR="00004074">
        <w:trPr>
          <w:trHeight w:val="1357"/>
        </w:trPr>
        <w:tc>
          <w:tcPr>
            <w:tcW w:w="719" w:type="pct"/>
            <w:gridSpan w:val="2"/>
            <w:tcBorders>
              <w:top w:val="single" w:sz="4" w:space="0" w:color="auto"/>
              <w:left w:val="single" w:sz="12" w:space="0" w:color="auto"/>
              <w:bottom w:val="single" w:sz="12" w:space="0" w:color="auto"/>
              <w:right w:val="single" w:sz="4" w:space="0" w:color="auto"/>
            </w:tcBorders>
            <w:shd w:val="clear" w:color="auto" w:fill="auto"/>
            <w:vAlign w:val="center"/>
          </w:tcPr>
          <w:p w:rsidR="00004074" w:rsidRDefault="009E3F9D">
            <w:pPr>
              <w:pStyle w:val="affff1"/>
              <w:widowControl/>
              <w:snapToGrid w:val="0"/>
              <w:spacing w:beforeAutospacing="1" w:afterAutospacing="1" w:line="240" w:lineRule="auto"/>
              <w:jc w:val="center"/>
              <w:outlineLvl w:val="1"/>
              <w:rPr>
                <w:rFonts w:ascii="宋体" w:hAnsi="宋体" w:cs="宋体"/>
                <w:bCs/>
                <w:sz w:val="21"/>
              </w:rPr>
            </w:pPr>
            <w:bookmarkStart w:id="226" w:name="_Toc11043"/>
            <w:bookmarkStart w:id="227" w:name="_Toc66101358"/>
            <w:bookmarkStart w:id="228" w:name="_Toc66101244"/>
            <w:bookmarkStart w:id="229" w:name="_Toc66101162"/>
            <w:bookmarkStart w:id="230" w:name="_Toc66101048"/>
            <w:r>
              <w:rPr>
                <w:rFonts w:ascii="宋体" w:hAnsi="宋体" w:cs="宋体" w:hint="eastAsia"/>
                <w:bCs/>
                <w:sz w:val="21"/>
              </w:rPr>
              <w:t>监理（建设）单位验收结论</w:t>
            </w:r>
            <w:bookmarkEnd w:id="226"/>
            <w:bookmarkEnd w:id="227"/>
            <w:bookmarkEnd w:id="228"/>
            <w:bookmarkEnd w:id="229"/>
            <w:bookmarkEnd w:id="230"/>
          </w:p>
        </w:tc>
        <w:tc>
          <w:tcPr>
            <w:tcW w:w="4280" w:type="pct"/>
            <w:gridSpan w:val="7"/>
            <w:tcBorders>
              <w:top w:val="single" w:sz="4" w:space="0" w:color="auto"/>
              <w:left w:val="single" w:sz="4" w:space="0" w:color="auto"/>
              <w:bottom w:val="single" w:sz="12" w:space="0" w:color="auto"/>
              <w:right w:val="single" w:sz="12" w:space="0" w:color="auto"/>
            </w:tcBorders>
            <w:shd w:val="clear" w:color="auto" w:fill="auto"/>
            <w:vAlign w:val="center"/>
          </w:tcPr>
          <w:p w:rsidR="00004074" w:rsidRDefault="009E3F9D">
            <w:pPr>
              <w:pStyle w:val="affff1"/>
              <w:widowControl/>
              <w:snapToGrid w:val="0"/>
              <w:spacing w:beforeAutospacing="1" w:afterAutospacing="1" w:line="240" w:lineRule="auto"/>
              <w:jc w:val="center"/>
              <w:outlineLvl w:val="1"/>
              <w:rPr>
                <w:rFonts w:ascii="宋体" w:hAnsi="宋体" w:cs="宋体"/>
                <w:bCs/>
                <w:sz w:val="21"/>
              </w:rPr>
            </w:pPr>
            <w:bookmarkStart w:id="231" w:name="_Toc11660"/>
            <w:bookmarkStart w:id="232" w:name="_Toc66101359"/>
            <w:bookmarkStart w:id="233" w:name="_Toc66101245"/>
            <w:bookmarkStart w:id="234" w:name="_Toc66101163"/>
            <w:bookmarkStart w:id="235" w:name="_Toc66101049"/>
            <w:r>
              <w:rPr>
                <w:rFonts w:ascii="宋体" w:hAnsi="宋体" w:cs="宋体" w:hint="eastAsia"/>
                <w:bCs/>
                <w:sz w:val="21"/>
              </w:rPr>
              <w:t>专业监理工程师</w:t>
            </w:r>
            <w:bookmarkEnd w:id="231"/>
            <w:bookmarkEnd w:id="232"/>
            <w:bookmarkEnd w:id="233"/>
            <w:bookmarkEnd w:id="234"/>
            <w:bookmarkEnd w:id="235"/>
          </w:p>
          <w:p w:rsidR="00004074" w:rsidRDefault="009E3F9D">
            <w:pPr>
              <w:pStyle w:val="affff1"/>
              <w:widowControl/>
              <w:snapToGrid w:val="0"/>
              <w:spacing w:beforeAutospacing="1" w:afterAutospacing="1" w:line="240" w:lineRule="auto"/>
              <w:jc w:val="center"/>
              <w:outlineLvl w:val="1"/>
              <w:rPr>
                <w:rFonts w:ascii="宋体" w:hAnsi="宋体" w:cs="宋体"/>
                <w:bCs/>
                <w:sz w:val="21"/>
              </w:rPr>
            </w:pPr>
            <w:bookmarkStart w:id="236" w:name="_Toc66101360"/>
            <w:bookmarkStart w:id="237" w:name="_Toc66101246"/>
            <w:bookmarkStart w:id="238" w:name="_Toc66101164"/>
            <w:bookmarkStart w:id="239" w:name="_Toc66101050"/>
            <w:bookmarkStart w:id="240" w:name="_Toc24851"/>
            <w:r>
              <w:rPr>
                <w:rFonts w:ascii="宋体" w:hAnsi="宋体" w:cs="宋体" w:hint="eastAsia"/>
                <w:bCs/>
                <w:sz w:val="21"/>
              </w:rPr>
              <w:t>（建设单位项目负责人）：</w:t>
            </w:r>
            <w:bookmarkEnd w:id="236"/>
            <w:bookmarkEnd w:id="237"/>
            <w:bookmarkEnd w:id="238"/>
            <w:bookmarkEnd w:id="239"/>
            <w:bookmarkEnd w:id="240"/>
          </w:p>
          <w:p w:rsidR="00004074" w:rsidRDefault="009E3F9D">
            <w:pPr>
              <w:pStyle w:val="affff1"/>
              <w:widowControl/>
              <w:snapToGrid w:val="0"/>
              <w:spacing w:beforeAutospacing="1" w:afterAutospacing="1" w:line="240" w:lineRule="auto"/>
              <w:jc w:val="right"/>
              <w:outlineLvl w:val="1"/>
              <w:rPr>
                <w:rFonts w:ascii="宋体" w:hAnsi="宋体" w:cs="宋体"/>
                <w:bCs/>
                <w:sz w:val="21"/>
              </w:rPr>
            </w:pPr>
            <w:bookmarkStart w:id="241" w:name="_Toc25127"/>
            <w:bookmarkStart w:id="242" w:name="_Toc66101361"/>
            <w:bookmarkStart w:id="243" w:name="_Toc66101247"/>
            <w:bookmarkStart w:id="244" w:name="_Toc66101165"/>
            <w:bookmarkStart w:id="245" w:name="_Toc66101051"/>
            <w:r>
              <w:rPr>
                <w:rFonts w:ascii="宋体" w:hAnsi="宋体" w:cs="宋体" w:hint="eastAsia"/>
                <w:bCs/>
                <w:sz w:val="21"/>
              </w:rPr>
              <w:t>年    月    日</w:t>
            </w:r>
            <w:bookmarkEnd w:id="241"/>
            <w:bookmarkEnd w:id="242"/>
            <w:bookmarkEnd w:id="243"/>
            <w:bookmarkEnd w:id="244"/>
            <w:bookmarkEnd w:id="245"/>
            <w:r>
              <w:rPr>
                <w:rFonts w:ascii="宋体" w:hAnsi="宋体" w:cs="宋体" w:hint="eastAsia"/>
                <w:bCs/>
                <w:sz w:val="21"/>
              </w:rPr>
              <w:t xml:space="preserve">        </w:t>
            </w:r>
          </w:p>
        </w:tc>
      </w:tr>
    </w:tbl>
    <w:p w:rsidR="00004074" w:rsidRDefault="007F1DF0">
      <w:pPr>
        <w:pStyle w:val="1"/>
        <w:widowControl/>
        <w:snapToGrid w:val="0"/>
        <w:spacing w:line="579" w:lineRule="auto"/>
        <w:jc w:val="center"/>
      </w:pPr>
      <w:sdt>
        <w:sdtPr>
          <w:rPr>
            <w:rFonts w:ascii="黑体" w:eastAsia="黑体" w:hAnsi="黑体" w:cs="黑体" w:hint="eastAsia"/>
            <w:b w:val="0"/>
            <w:bCs w:val="0"/>
            <w:sz w:val="32"/>
            <w:szCs w:val="32"/>
          </w:rPr>
          <w:tag w:val="NEW_STAND_NAME"/>
          <w:id w:val="595910757"/>
          <w:lock w:val="sdtLocked"/>
          <w:placeholder>
            <w:docPart w:val="{38dd6e09-7f78-4eda-bff4-435e2ab8099d}"/>
          </w:placeholder>
        </w:sdtPr>
        <w:sdtEndPr>
          <w:rPr>
            <w:rFonts w:hint="default"/>
          </w:rPr>
        </w:sdtEndPr>
        <w:sdtContent>
          <w:r w:rsidR="009E3F9D">
            <w:rPr>
              <w:rFonts w:ascii="黑体" w:eastAsia="黑体" w:hAnsi="黑体" w:cs="黑体" w:hint="eastAsia"/>
              <w:b w:val="0"/>
              <w:bCs w:val="0"/>
              <w:sz w:val="32"/>
              <w:szCs w:val="32"/>
            </w:rPr>
            <w:t xml:space="preserve">    </w:t>
          </w:r>
        </w:sdtContent>
      </w:sdt>
      <w:bookmarkStart w:id="246" w:name="BookMark7"/>
      <w:bookmarkEnd w:id="23"/>
      <w:r w:rsidR="009E3F9D">
        <w:rPr>
          <w:rFonts w:hint="eastAsia"/>
        </w:rPr>
        <w:t xml:space="preserve">          </w:t>
      </w:r>
      <w:bookmarkEnd w:id="246"/>
      <w:r w:rsidR="009E3F9D">
        <w:rPr>
          <w:rFonts w:hint="eastAsia"/>
        </w:rPr>
        <w:t xml:space="preserve">                                                                                                          </w:t>
      </w:r>
    </w:p>
    <w:sectPr w:rsidR="00004074" w:rsidSect="00004074">
      <w:pgSz w:w="11906" w:h="16838"/>
      <w:pgMar w:top="567"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DF0" w:rsidRDefault="007F1DF0">
      <w:pPr>
        <w:spacing w:line="240" w:lineRule="auto"/>
      </w:pPr>
      <w:r>
        <w:separator/>
      </w:r>
    </w:p>
  </w:endnote>
  <w:endnote w:type="continuationSeparator" w:id="0">
    <w:p w:rsidR="007F1DF0" w:rsidRDefault="007F1D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074" w:rsidRDefault="00004074">
    <w:pPr>
      <w:pStyle w:val="afffd"/>
    </w:pPr>
    <w:r>
      <w:fldChar w:fldCharType="begin"/>
    </w:r>
    <w:r w:rsidR="009E3F9D">
      <w:instrText>PAGE   \* MERGEFORMAT</w:instrText>
    </w:r>
    <w:r>
      <w:fldChar w:fldCharType="separate"/>
    </w:r>
    <w:r w:rsidR="009E3F9D">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074" w:rsidRDefault="00004074">
    <w:pPr>
      <w:pStyle w:val="aff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074" w:rsidRDefault="00004074">
    <w:pPr>
      <w:pStyle w:val="afffd"/>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074" w:rsidRDefault="00004074">
    <w:pPr>
      <w:pStyle w:val="affffe"/>
    </w:pPr>
    <w:r>
      <w:fldChar w:fldCharType="begin"/>
    </w:r>
    <w:r w:rsidR="009E3F9D">
      <w:instrText>PAGE   \* MERGEFORMAT</w:instrText>
    </w:r>
    <w:r>
      <w:fldChar w:fldCharType="separate"/>
    </w:r>
    <w:r w:rsidR="007F1A42" w:rsidRPr="007F1A42">
      <w:rPr>
        <w:noProof/>
        <w:lang w:val="zh-CN"/>
      </w:rPr>
      <w:t>39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DF0" w:rsidRDefault="007F1DF0">
      <w:pPr>
        <w:spacing w:line="240" w:lineRule="auto"/>
      </w:pPr>
      <w:r>
        <w:separator/>
      </w:r>
    </w:p>
  </w:footnote>
  <w:footnote w:type="continuationSeparator" w:id="0">
    <w:p w:rsidR="007F1DF0" w:rsidRDefault="007F1DF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074" w:rsidRDefault="00004074">
    <w:pPr>
      <w:pStyle w:val="afff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074" w:rsidRDefault="009E3F9D">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074" w:rsidRDefault="00004074">
    <w:pPr>
      <w:pStyle w:val="afffe"/>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074" w:rsidRDefault="00A902CF">
    <w:pPr>
      <w:pStyle w:val="afffff6"/>
    </w:pPr>
    <w:r>
      <w:fldChar w:fldCharType="begin"/>
    </w:r>
    <w:r>
      <w:instrText xml:space="preserve"> STYLEREF  标准文件_文件编号  \* MERGEFORMAT </w:instrText>
    </w:r>
    <w:r>
      <w:fldChar w:fldCharType="separate"/>
    </w:r>
    <w:r w:rsidR="007F1A42">
      <w:rPr>
        <w:noProof/>
      </w:rPr>
      <w:t>DBXX/TXXXX</w:t>
    </w:r>
    <w:r w:rsidR="007F1A42">
      <w:rPr>
        <w:noProof/>
      </w:rPr>
      <w:t>—</w:t>
    </w:r>
    <w:r w:rsidR="007F1A42">
      <w:rPr>
        <w:noProof/>
      </w:rPr>
      <w:t>XXXX</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FFE4C9"/>
    <w:multiLevelType w:val="multilevel"/>
    <w:tmpl w:val="C4FFE4C9"/>
    <w:lvl w:ilvl="0">
      <w:start w:val="1"/>
      <w:numFmt w:val="lowerLetter"/>
      <w:lvlText w:val="%1)"/>
      <w:lvlJc w:val="left"/>
      <w:pPr>
        <w:tabs>
          <w:tab w:val="left" w:pos="851"/>
        </w:tabs>
        <w:ind w:left="851"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
    <w:nsid w:val="D4110024"/>
    <w:multiLevelType w:val="singleLevel"/>
    <w:tmpl w:val="D4110024"/>
    <w:lvl w:ilvl="0">
      <w:start w:val="1"/>
      <w:numFmt w:val="lowerLetter"/>
      <w:suff w:val="space"/>
      <w:lvlText w:val="%1)"/>
      <w:lvlJc w:val="left"/>
    </w:lvl>
  </w:abstractNum>
  <w:abstractNum w:abstractNumId="2">
    <w:nsid w:val="E5558A32"/>
    <w:multiLevelType w:val="multilevel"/>
    <w:tmpl w:val="E5558A32"/>
    <w:lvl w:ilvl="0">
      <w:start w:val="1"/>
      <w:numFmt w:val="lowerLetter"/>
      <w:lvlText w:val="%1)"/>
      <w:lvlJc w:val="left"/>
      <w:pPr>
        <w:tabs>
          <w:tab w:val="left" w:pos="851"/>
        </w:tabs>
        <w:ind w:left="851"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3">
    <w:nsid w:val="00E01948"/>
    <w:multiLevelType w:val="multilevel"/>
    <w:tmpl w:val="00E01948"/>
    <w:lvl w:ilvl="0">
      <w:start w:val="3"/>
      <w:numFmt w:val="decimal"/>
      <w:lvlText w:val="%1"/>
      <w:lvlJc w:val="left"/>
      <w:pPr>
        <w:ind w:left="360" w:hanging="360"/>
      </w:pPr>
      <w:rPr>
        <w:rFonts w:cs="Times New Roman"/>
      </w:rPr>
    </w:lvl>
    <w:lvl w:ilvl="1">
      <w:start w:val="1"/>
      <w:numFmt w:val="decimal"/>
      <w:lvlText w:val="%1.%2"/>
      <w:lvlJc w:val="left"/>
      <w:pPr>
        <w:ind w:left="717" w:hanging="360"/>
      </w:pPr>
      <w:rPr>
        <w:rFonts w:cs="Times New Roman"/>
      </w:rPr>
    </w:lvl>
    <w:lvl w:ilvl="2">
      <w:start w:val="1"/>
      <w:numFmt w:val="decimal"/>
      <w:lvlText w:val="%1.%2.%3"/>
      <w:lvlJc w:val="left"/>
      <w:pPr>
        <w:ind w:left="1434" w:hanging="720"/>
      </w:pPr>
      <w:rPr>
        <w:rFonts w:cs="Times New Roman"/>
      </w:rPr>
    </w:lvl>
    <w:lvl w:ilvl="3">
      <w:start w:val="1"/>
      <w:numFmt w:val="decimal"/>
      <w:lvlText w:val="%1.%2.%3.%4"/>
      <w:lvlJc w:val="left"/>
      <w:pPr>
        <w:ind w:left="2151" w:hanging="1080"/>
      </w:pPr>
      <w:rPr>
        <w:rFonts w:cs="Times New Roman"/>
      </w:rPr>
    </w:lvl>
    <w:lvl w:ilvl="4">
      <w:start w:val="1"/>
      <w:numFmt w:val="decimal"/>
      <w:lvlText w:val="%1.%2.%3.%4.%5"/>
      <w:lvlJc w:val="left"/>
      <w:pPr>
        <w:ind w:left="2508" w:hanging="1080"/>
      </w:pPr>
      <w:rPr>
        <w:rFonts w:cs="Times New Roman"/>
      </w:rPr>
    </w:lvl>
    <w:lvl w:ilvl="5">
      <w:start w:val="1"/>
      <w:numFmt w:val="decimal"/>
      <w:lvlText w:val="%1.%2.%3.%4.%5.%6"/>
      <w:lvlJc w:val="left"/>
      <w:pPr>
        <w:ind w:left="3225" w:hanging="1440"/>
      </w:pPr>
      <w:rPr>
        <w:rFonts w:cs="Times New Roman"/>
      </w:rPr>
    </w:lvl>
    <w:lvl w:ilvl="6">
      <w:start w:val="1"/>
      <w:numFmt w:val="decimal"/>
      <w:lvlText w:val="%1.%2.%3.%4.%5.%6.%7"/>
      <w:lvlJc w:val="left"/>
      <w:pPr>
        <w:ind w:left="3942" w:hanging="1800"/>
      </w:pPr>
      <w:rPr>
        <w:rFonts w:cs="Times New Roman"/>
      </w:rPr>
    </w:lvl>
    <w:lvl w:ilvl="7">
      <w:start w:val="1"/>
      <w:numFmt w:val="decimal"/>
      <w:lvlText w:val="%1.%2.%3.%4.%5.%6.%7.%8"/>
      <w:lvlJc w:val="left"/>
      <w:pPr>
        <w:ind w:left="4299" w:hanging="1800"/>
      </w:pPr>
      <w:rPr>
        <w:rFonts w:cs="Times New Roman"/>
      </w:rPr>
    </w:lvl>
    <w:lvl w:ilvl="8">
      <w:start w:val="1"/>
      <w:numFmt w:val="decimal"/>
      <w:lvlText w:val="%1.%2.%3.%4.%5.%6.%7.%8.%9"/>
      <w:lvlJc w:val="left"/>
      <w:pPr>
        <w:ind w:left="5016" w:hanging="2160"/>
      </w:pPr>
      <w:rPr>
        <w:rFonts w:cs="Times New Roman"/>
      </w:rPr>
    </w:lvl>
  </w:abstractNum>
  <w:abstractNum w:abstractNumId="4">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5">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6">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7">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9">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11">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2">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3">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4">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5">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nsid w:val="44C50F90"/>
    <w:multiLevelType w:val="multilevel"/>
    <w:tmpl w:val="44C50F90"/>
    <w:lvl w:ilvl="0">
      <w:start w:val="1"/>
      <w:numFmt w:val="lowerLetter"/>
      <w:lvlText w:val="%1)"/>
      <w:lvlJc w:val="left"/>
      <w:pPr>
        <w:tabs>
          <w:tab w:val="left" w:pos="851"/>
        </w:tabs>
        <w:ind w:left="851"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7">
    <w:nsid w:val="48802D1C"/>
    <w:multiLevelType w:val="multilevel"/>
    <w:tmpl w:val="48802D1C"/>
    <w:lvl w:ilvl="0">
      <w:start w:val="1"/>
      <w:numFmt w:val="upperLetter"/>
      <w:pStyle w:val="af5"/>
      <w:lvlText w:val="%1"/>
      <w:lvlJc w:val="left"/>
      <w:pPr>
        <w:ind w:left="420" w:hanging="420"/>
      </w:pPr>
      <w:rPr>
        <w:rFonts w:hint="eastAsia"/>
      </w:rPr>
    </w:lvl>
    <w:lvl w:ilvl="1">
      <w:start w:val="1"/>
      <w:numFmt w:val="decimal"/>
      <w:pStyle w:val="af6"/>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nsid w:val="4B733A5F"/>
    <w:multiLevelType w:val="multilevel"/>
    <w:tmpl w:val="4B733A5F"/>
    <w:lvl w:ilvl="0">
      <w:start w:val="1"/>
      <w:numFmt w:val="decimal"/>
      <w:pStyle w:val="af7"/>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9">
    <w:nsid w:val="4E5D0534"/>
    <w:multiLevelType w:val="multilevel"/>
    <w:tmpl w:val="4E5D0534"/>
    <w:lvl w:ilvl="0">
      <w:start w:val="1"/>
      <w:numFmt w:val="decimal"/>
      <w:pStyle w:val="af8"/>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nsid w:val="51F207D0"/>
    <w:multiLevelType w:val="multilevel"/>
    <w:tmpl w:val="51F207D0"/>
    <w:lvl w:ilvl="0">
      <w:start w:val="1"/>
      <w:numFmt w:val="lowerLetter"/>
      <w:lvlText w:val="%1)"/>
      <w:lvlJc w:val="left"/>
      <w:pPr>
        <w:tabs>
          <w:tab w:val="left" w:pos="851"/>
        </w:tabs>
        <w:ind w:left="851"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1">
    <w:nsid w:val="54632751"/>
    <w:multiLevelType w:val="multilevel"/>
    <w:tmpl w:val="54632751"/>
    <w:lvl w:ilvl="0">
      <w:start w:val="1"/>
      <w:numFmt w:val="none"/>
      <w:pStyle w:val="af9"/>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2">
    <w:nsid w:val="557C2AF5"/>
    <w:multiLevelType w:val="multilevel"/>
    <w:tmpl w:val="557C2AF5"/>
    <w:lvl w:ilvl="0">
      <w:start w:val="1"/>
      <w:numFmt w:val="decimal"/>
      <w:pStyle w:val="afa"/>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3">
    <w:nsid w:val="5603797C"/>
    <w:multiLevelType w:val="multilevel"/>
    <w:tmpl w:val="5603797C"/>
    <w:lvl w:ilvl="0">
      <w:start w:val="1"/>
      <w:numFmt w:val="upperLetter"/>
      <w:pStyle w:val="afb"/>
      <w:suff w:val="space"/>
      <w:lvlText w:val="%1"/>
      <w:lvlJc w:val="left"/>
      <w:pPr>
        <w:ind w:left="425" w:hanging="425"/>
      </w:pPr>
      <w:rPr>
        <w:rFonts w:hint="eastAsia"/>
      </w:rPr>
    </w:lvl>
    <w:lvl w:ilvl="1">
      <w:start w:val="1"/>
      <w:numFmt w:val="decimal"/>
      <w:pStyle w:val="afc"/>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nsid w:val="564D2089"/>
    <w:multiLevelType w:val="multilevel"/>
    <w:tmpl w:val="564D2089"/>
    <w:lvl w:ilvl="0">
      <w:start w:val="1"/>
      <w:numFmt w:val="none"/>
      <w:pStyle w:val="afd"/>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5">
    <w:nsid w:val="5AD4FA49"/>
    <w:multiLevelType w:val="multilevel"/>
    <w:tmpl w:val="5AD4FA49"/>
    <w:lvl w:ilvl="0">
      <w:start w:val="1"/>
      <w:numFmt w:val="lowerLetter"/>
      <w:pStyle w:val="afe"/>
      <w:lvlText w:val="%1)"/>
      <w:lvlJc w:val="left"/>
      <w:pPr>
        <w:tabs>
          <w:tab w:val="left" w:pos="851"/>
        </w:tabs>
        <w:ind w:left="851" w:hanging="426"/>
      </w:pPr>
      <w:rPr>
        <w:rFonts w:ascii="宋体" w:eastAsia="宋体" w:hAnsi="Times New Roman" w:hint="eastAsia"/>
        <w:sz w:val="21"/>
      </w:rPr>
    </w:lvl>
    <w:lvl w:ilvl="1">
      <w:start w:val="1"/>
      <w:numFmt w:val="decimal"/>
      <w:pStyle w:val="aff"/>
      <w:lvlText w:val="%2)"/>
      <w:lvlJc w:val="left"/>
      <w:pPr>
        <w:tabs>
          <w:tab w:val="left" w:pos="1276"/>
        </w:tabs>
        <w:ind w:left="1276" w:hanging="425"/>
      </w:pPr>
      <w:rPr>
        <w:rFonts w:ascii="宋体" w:eastAsia="宋体" w:hAnsi="Times New Roman" w:hint="eastAsia"/>
        <w:sz w:val="21"/>
      </w:rPr>
    </w:lvl>
    <w:lvl w:ilvl="2">
      <w:start w:val="1"/>
      <w:numFmt w:val="decimal"/>
      <w:pStyle w:val="aff0"/>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6">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7">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8">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2">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4">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5">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6">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4"/>
  </w:num>
  <w:num w:numId="2">
    <w:abstractNumId w:val="33"/>
  </w:num>
  <w:num w:numId="3">
    <w:abstractNumId w:val="9"/>
  </w:num>
  <w:num w:numId="4">
    <w:abstractNumId w:val="29"/>
  </w:num>
  <w:num w:numId="5">
    <w:abstractNumId w:val="23"/>
  </w:num>
  <w:num w:numId="6">
    <w:abstractNumId w:val="17"/>
  </w:num>
  <w:num w:numId="7">
    <w:abstractNumId w:val="12"/>
  </w:num>
  <w:num w:numId="8">
    <w:abstractNumId w:val="7"/>
  </w:num>
  <w:num w:numId="9">
    <w:abstractNumId w:val="13"/>
  </w:num>
  <w:num w:numId="10">
    <w:abstractNumId w:val="21"/>
  </w:num>
  <w:num w:numId="11">
    <w:abstractNumId w:val="31"/>
  </w:num>
  <w:num w:numId="12">
    <w:abstractNumId w:val="15"/>
  </w:num>
  <w:num w:numId="13">
    <w:abstractNumId w:val="25"/>
  </w:num>
  <w:num w:numId="14">
    <w:abstractNumId w:val="11"/>
  </w:num>
  <w:num w:numId="15">
    <w:abstractNumId w:val="24"/>
  </w:num>
  <w:num w:numId="16">
    <w:abstractNumId w:val="27"/>
  </w:num>
  <w:num w:numId="17">
    <w:abstractNumId w:val="22"/>
  </w:num>
  <w:num w:numId="18">
    <w:abstractNumId w:val="35"/>
  </w:num>
  <w:num w:numId="19">
    <w:abstractNumId w:val="19"/>
  </w:num>
  <w:num w:numId="20">
    <w:abstractNumId w:val="5"/>
  </w:num>
  <w:num w:numId="21">
    <w:abstractNumId w:val="14"/>
  </w:num>
  <w:num w:numId="22">
    <w:abstractNumId w:val="36"/>
  </w:num>
  <w:num w:numId="23">
    <w:abstractNumId w:val="26"/>
  </w:num>
  <w:num w:numId="24">
    <w:abstractNumId w:val="10"/>
  </w:num>
  <w:num w:numId="25">
    <w:abstractNumId w:val="32"/>
  </w:num>
  <w:num w:numId="26">
    <w:abstractNumId w:val="34"/>
  </w:num>
  <w:num w:numId="27">
    <w:abstractNumId w:val="6"/>
  </w:num>
  <w:num w:numId="28">
    <w:abstractNumId w:val="8"/>
  </w:num>
  <w:num w:numId="29">
    <w:abstractNumId w:val="18"/>
  </w:num>
  <w:num w:numId="30">
    <w:abstractNumId w:val="30"/>
  </w:num>
  <w:num w:numId="31">
    <w:abstractNumId w:val="28"/>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
  </w:num>
  <w:num w:numId="67">
    <w:abstractNumId w:val="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attachedTemplate r:id="rId1"/>
  <w:documentProtection w:edit="forms" w:enforcement="1" w:cryptProviderType="rsaAES" w:cryptAlgorithmClass="hash" w:cryptAlgorithmType="typeAny" w:cryptAlgorithmSid="14" w:cryptSpinCount="100000" w:hash="+x1lBxwIjK3dsGX3P9OkSQ20/4SCWP0BZykAwASDWJIE2OYG0accPb05kxb8S5hWr/co+KddlS7StmeY3N+hSg==" w:salt="E9VBTr73K7tu5B6uq5s5f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972A77"/>
    <w:rsid w:val="0000040A"/>
    <w:rsid w:val="00000A94"/>
    <w:rsid w:val="00001972"/>
    <w:rsid w:val="00001D9A"/>
    <w:rsid w:val="00004074"/>
    <w:rsid w:val="0000681C"/>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299"/>
    <w:rsid w:val="000D753B"/>
    <w:rsid w:val="000E4C9E"/>
    <w:rsid w:val="000E6FD7"/>
    <w:rsid w:val="000F06E1"/>
    <w:rsid w:val="000F0E3C"/>
    <w:rsid w:val="000F19D5"/>
    <w:rsid w:val="000F4AEA"/>
    <w:rsid w:val="000F633F"/>
    <w:rsid w:val="000F67E9"/>
    <w:rsid w:val="00104926"/>
    <w:rsid w:val="00106DA4"/>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4611"/>
    <w:rsid w:val="002B5779"/>
    <w:rsid w:val="002B7332"/>
    <w:rsid w:val="002B7F51"/>
    <w:rsid w:val="002C09E7"/>
    <w:rsid w:val="002C1E06"/>
    <w:rsid w:val="002C1E1C"/>
    <w:rsid w:val="002C3492"/>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42F"/>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8731B"/>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5FB9"/>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33FB"/>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16FF"/>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30A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5A68"/>
    <w:rsid w:val="007C6069"/>
    <w:rsid w:val="007D06C4"/>
    <w:rsid w:val="007D1257"/>
    <w:rsid w:val="007D1352"/>
    <w:rsid w:val="007D2508"/>
    <w:rsid w:val="007D346A"/>
    <w:rsid w:val="007D6518"/>
    <w:rsid w:val="007D76BD"/>
    <w:rsid w:val="007E0BF1"/>
    <w:rsid w:val="007F0ED8"/>
    <w:rsid w:val="007F0F63"/>
    <w:rsid w:val="007F1A42"/>
    <w:rsid w:val="007F1DF0"/>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6851"/>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2A77"/>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3F9D"/>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08AC"/>
    <w:rsid w:val="00A83D8D"/>
    <w:rsid w:val="00A8446B"/>
    <w:rsid w:val="00A8473F"/>
    <w:rsid w:val="00A862D6"/>
    <w:rsid w:val="00A8715E"/>
    <w:rsid w:val="00A902CF"/>
    <w:rsid w:val="00A9295B"/>
    <w:rsid w:val="00A93B09"/>
    <w:rsid w:val="00A94247"/>
    <w:rsid w:val="00A951D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0E2D"/>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54"/>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834F07"/>
    <w:rsid w:val="03BE0706"/>
    <w:rsid w:val="06726BFD"/>
    <w:rsid w:val="06ED1CB8"/>
    <w:rsid w:val="078E4413"/>
    <w:rsid w:val="087607E6"/>
    <w:rsid w:val="0A223A3C"/>
    <w:rsid w:val="0B9A3F7A"/>
    <w:rsid w:val="0E1E5391"/>
    <w:rsid w:val="0ED559B8"/>
    <w:rsid w:val="108076D5"/>
    <w:rsid w:val="168C664A"/>
    <w:rsid w:val="16AE7FC9"/>
    <w:rsid w:val="23715EA3"/>
    <w:rsid w:val="24106DB6"/>
    <w:rsid w:val="24190776"/>
    <w:rsid w:val="34CD009A"/>
    <w:rsid w:val="3BC9080F"/>
    <w:rsid w:val="3C161A03"/>
    <w:rsid w:val="3EC20A57"/>
    <w:rsid w:val="3F133CB7"/>
    <w:rsid w:val="40527810"/>
    <w:rsid w:val="43791795"/>
    <w:rsid w:val="46DB2BC1"/>
    <w:rsid w:val="53385DDA"/>
    <w:rsid w:val="557E7F30"/>
    <w:rsid w:val="58307447"/>
    <w:rsid w:val="59B1316A"/>
    <w:rsid w:val="5B0A2900"/>
    <w:rsid w:val="5C6F2629"/>
    <w:rsid w:val="5F5C16F8"/>
    <w:rsid w:val="611742AB"/>
    <w:rsid w:val="67D469E8"/>
    <w:rsid w:val="6B3372F9"/>
    <w:rsid w:val="6CB230FD"/>
    <w:rsid w:val="6D0B2586"/>
    <w:rsid w:val="73280316"/>
    <w:rsid w:val="732F611A"/>
    <w:rsid w:val="74F37BB0"/>
    <w:rsid w:val="7672480C"/>
    <w:rsid w:val="76A06751"/>
    <w:rsid w:val="76E60D1D"/>
    <w:rsid w:val="7DDF1226"/>
    <w:rsid w:val="7FE33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uiPriority="0"/>
    <w:lsdException w:name="toc 9" w:uiPriority="0"/>
    <w:lsdException w:name="Normal Indent" w:semiHidden="0" w:uiPriority="0" w:unhideWhenUsed="0"/>
    <w:lsdException w:name="footnote text" w:uiPriority="0" w:unhideWhenUsed="0"/>
    <w:lsdException w:name="header" w:semiHidden="0" w:unhideWhenUsed="0" w:qFormat="1"/>
    <w:lsdException w:name="footer" w:semiHidden="0" w:unhideWhenUsed="0" w:qFormat="1"/>
    <w:lsdException w:name="caption" w:uiPriority="35" w:qFormat="1"/>
    <w:lsdException w:name="table of figures" w:uiPriority="0" w:unhideWhenUsed="0"/>
    <w:lsdException w:name="footnote reference" w:uiPriority="0" w:unhideWhenUsed="0" w:qFormat="1"/>
    <w:lsdException w:name="page number" w:semiHidden="0" w:uiPriority="0" w:unhideWhenUsed="0"/>
    <w:lsdException w:name="Title" w:semiHidden="0" w:uiPriority="0" w:unhideWhenUsed="0" w:qFormat="1"/>
    <w:lsdException w:name="Default Paragraph Font" w:uiPriority="1" w:qFormat="1"/>
    <w:lsdException w:name="Body Text" w:semiHidden="0" w:uiPriority="0" w:unhideWhenUsed="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004074"/>
    <w:pPr>
      <w:widowControl w:val="0"/>
      <w:adjustRightInd w:val="0"/>
      <w:spacing w:line="400" w:lineRule="exact"/>
      <w:jc w:val="both"/>
    </w:pPr>
    <w:rPr>
      <w:rFonts w:ascii="Calibri" w:eastAsia="宋体" w:hAnsi="Calibri" w:cs="Times New Roman"/>
      <w:kern w:val="2"/>
      <w:sz w:val="21"/>
      <w:szCs w:val="21"/>
    </w:rPr>
  </w:style>
  <w:style w:type="paragraph" w:styleId="1">
    <w:name w:val="heading 1"/>
    <w:basedOn w:val="afff5"/>
    <w:next w:val="afff5"/>
    <w:link w:val="1Char"/>
    <w:qFormat/>
    <w:rsid w:val="00004074"/>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004074"/>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004074"/>
    <w:pPr>
      <w:keepNext/>
      <w:keepLines/>
      <w:spacing w:before="260" w:after="260" w:line="416" w:lineRule="auto"/>
      <w:outlineLvl w:val="2"/>
    </w:pPr>
    <w:rPr>
      <w:b/>
      <w:bCs/>
      <w:sz w:val="32"/>
      <w:szCs w:val="32"/>
    </w:rPr>
  </w:style>
  <w:style w:type="paragraph" w:styleId="4">
    <w:name w:val="heading 4"/>
    <w:basedOn w:val="afff5"/>
    <w:next w:val="afff5"/>
    <w:link w:val="4Char"/>
    <w:qFormat/>
    <w:rsid w:val="00004074"/>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004074"/>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004074"/>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004074"/>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004074"/>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004074"/>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rsid w:val="00004074"/>
    <w:pPr>
      <w:tabs>
        <w:tab w:val="right" w:leader="dot" w:pos="9344"/>
      </w:tabs>
      <w:spacing w:line="300" w:lineRule="exact"/>
      <w:ind w:left="1259"/>
    </w:pPr>
    <w:rPr>
      <w:rFonts w:ascii="宋体"/>
    </w:rPr>
  </w:style>
  <w:style w:type="paragraph" w:styleId="afff9">
    <w:name w:val="Normal Indent"/>
    <w:basedOn w:val="afff5"/>
    <w:rsid w:val="00004074"/>
    <w:pPr>
      <w:ind w:firstLine="420"/>
    </w:pPr>
  </w:style>
  <w:style w:type="paragraph" w:styleId="afffa">
    <w:name w:val="Document Map"/>
    <w:basedOn w:val="afff5"/>
    <w:link w:val="Char"/>
    <w:uiPriority w:val="99"/>
    <w:semiHidden/>
    <w:unhideWhenUsed/>
    <w:rsid w:val="00004074"/>
    <w:rPr>
      <w:rFonts w:ascii="宋体"/>
      <w:sz w:val="18"/>
      <w:szCs w:val="18"/>
    </w:rPr>
  </w:style>
  <w:style w:type="paragraph" w:styleId="afffb">
    <w:name w:val="Body Text"/>
    <w:basedOn w:val="afff5"/>
    <w:link w:val="Char0"/>
    <w:rsid w:val="00004074"/>
    <w:pPr>
      <w:spacing w:after="120"/>
    </w:pPr>
  </w:style>
  <w:style w:type="paragraph" w:styleId="50">
    <w:name w:val="toc 5"/>
    <w:basedOn w:val="afff5"/>
    <w:next w:val="afff5"/>
    <w:uiPriority w:val="39"/>
    <w:unhideWhenUsed/>
    <w:rsid w:val="00004074"/>
    <w:pPr>
      <w:ind w:left="839"/>
    </w:pPr>
    <w:rPr>
      <w:rFonts w:ascii="宋体"/>
    </w:rPr>
  </w:style>
  <w:style w:type="paragraph" w:styleId="30">
    <w:name w:val="toc 3"/>
    <w:basedOn w:val="afff5"/>
    <w:next w:val="afff5"/>
    <w:uiPriority w:val="39"/>
    <w:unhideWhenUsed/>
    <w:rsid w:val="00004074"/>
    <w:pPr>
      <w:spacing w:line="300" w:lineRule="exact"/>
      <w:ind w:left="420"/>
    </w:pPr>
    <w:rPr>
      <w:rFonts w:ascii="宋体"/>
    </w:rPr>
  </w:style>
  <w:style w:type="paragraph" w:styleId="afffc">
    <w:name w:val="Balloon Text"/>
    <w:basedOn w:val="afff5"/>
    <w:link w:val="Char1"/>
    <w:uiPriority w:val="99"/>
    <w:semiHidden/>
    <w:unhideWhenUsed/>
    <w:rsid w:val="00004074"/>
    <w:rPr>
      <w:sz w:val="18"/>
      <w:szCs w:val="18"/>
    </w:rPr>
  </w:style>
  <w:style w:type="paragraph" w:styleId="afffd">
    <w:name w:val="footer"/>
    <w:basedOn w:val="afff5"/>
    <w:link w:val="Char2"/>
    <w:uiPriority w:val="99"/>
    <w:qFormat/>
    <w:rsid w:val="00004074"/>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rsid w:val="00004074"/>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sid w:val="00004074"/>
    <w:rPr>
      <w:rFonts w:ascii="宋体"/>
    </w:rPr>
  </w:style>
  <w:style w:type="paragraph" w:styleId="40">
    <w:name w:val="toc 4"/>
    <w:basedOn w:val="afff5"/>
    <w:next w:val="afff5"/>
    <w:uiPriority w:val="39"/>
    <w:unhideWhenUsed/>
    <w:rsid w:val="00004074"/>
    <w:pPr>
      <w:tabs>
        <w:tab w:val="right" w:leader="dot" w:pos="9344"/>
      </w:tabs>
      <w:spacing w:line="300" w:lineRule="exact"/>
      <w:ind w:left="629"/>
    </w:pPr>
    <w:rPr>
      <w:rFonts w:ascii="宋体"/>
    </w:rPr>
  </w:style>
  <w:style w:type="paragraph" w:styleId="affff">
    <w:name w:val="footnote text"/>
    <w:basedOn w:val="afff5"/>
    <w:next w:val="afff5"/>
    <w:link w:val="Char4"/>
    <w:semiHidden/>
    <w:rsid w:val="00004074"/>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rsid w:val="00004074"/>
    <w:pPr>
      <w:spacing w:line="300" w:lineRule="exact"/>
      <w:ind w:left="1049"/>
    </w:pPr>
    <w:rPr>
      <w:rFonts w:ascii="宋体"/>
    </w:rPr>
  </w:style>
  <w:style w:type="paragraph" w:styleId="affff0">
    <w:name w:val="table of figures"/>
    <w:basedOn w:val="afff5"/>
    <w:next w:val="afff5"/>
    <w:semiHidden/>
    <w:rsid w:val="00004074"/>
    <w:pPr>
      <w:adjustRightInd/>
      <w:spacing w:line="240" w:lineRule="auto"/>
      <w:jc w:val="left"/>
    </w:pPr>
    <w:rPr>
      <w:szCs w:val="24"/>
    </w:rPr>
  </w:style>
  <w:style w:type="paragraph" w:styleId="23">
    <w:name w:val="toc 2"/>
    <w:basedOn w:val="afff5"/>
    <w:next w:val="afff5"/>
    <w:uiPriority w:val="39"/>
    <w:unhideWhenUsed/>
    <w:rsid w:val="00004074"/>
    <w:pPr>
      <w:tabs>
        <w:tab w:val="right" w:leader="dot" w:pos="9344"/>
      </w:tabs>
      <w:spacing w:line="300" w:lineRule="exact"/>
      <w:ind w:left="210"/>
    </w:pPr>
    <w:rPr>
      <w:rFonts w:ascii="宋体"/>
    </w:rPr>
  </w:style>
  <w:style w:type="paragraph" w:styleId="affff1">
    <w:name w:val="Normal (Web)"/>
    <w:basedOn w:val="afff5"/>
    <w:uiPriority w:val="99"/>
    <w:semiHidden/>
    <w:unhideWhenUsed/>
    <w:rsid w:val="00004074"/>
    <w:rPr>
      <w:sz w:val="24"/>
    </w:rPr>
  </w:style>
  <w:style w:type="paragraph" w:styleId="affff2">
    <w:name w:val="Title"/>
    <w:basedOn w:val="afff5"/>
    <w:link w:val="Char5"/>
    <w:qFormat/>
    <w:rsid w:val="00004074"/>
    <w:pPr>
      <w:spacing w:before="240" w:after="60"/>
      <w:jc w:val="center"/>
      <w:outlineLvl w:val="0"/>
    </w:pPr>
    <w:rPr>
      <w:rFonts w:ascii="Arial" w:hAnsi="Arial" w:cs="Arial"/>
      <w:b/>
      <w:bCs/>
      <w:sz w:val="32"/>
      <w:szCs w:val="32"/>
    </w:rPr>
  </w:style>
  <w:style w:type="table" w:styleId="affff3">
    <w:name w:val="Table Grid"/>
    <w:basedOn w:val="afff7"/>
    <w:uiPriority w:val="39"/>
    <w:rsid w:val="000040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4">
    <w:name w:val="Strong"/>
    <w:uiPriority w:val="22"/>
    <w:qFormat/>
    <w:rsid w:val="00004074"/>
    <w:rPr>
      <w:b/>
      <w:bCs/>
    </w:rPr>
  </w:style>
  <w:style w:type="character" w:styleId="affff5">
    <w:name w:val="page number"/>
    <w:rsid w:val="00004074"/>
    <w:rPr>
      <w:rFonts w:ascii="宋体" w:eastAsia="宋体" w:hAnsi="Times New Roman"/>
      <w:sz w:val="18"/>
    </w:rPr>
  </w:style>
  <w:style w:type="character" w:styleId="affff6">
    <w:name w:val="FollowedHyperlink"/>
    <w:basedOn w:val="afff6"/>
    <w:uiPriority w:val="99"/>
    <w:semiHidden/>
    <w:unhideWhenUsed/>
    <w:rsid w:val="00004074"/>
    <w:rPr>
      <w:color w:val="954F72"/>
      <w:u w:val="single"/>
    </w:rPr>
  </w:style>
  <w:style w:type="character" w:styleId="affff7">
    <w:name w:val="Emphasis"/>
    <w:uiPriority w:val="20"/>
    <w:qFormat/>
    <w:rsid w:val="00004074"/>
    <w:rPr>
      <w:i/>
      <w:iCs/>
    </w:rPr>
  </w:style>
  <w:style w:type="character" w:styleId="affff8">
    <w:name w:val="Hyperlink"/>
    <w:uiPriority w:val="99"/>
    <w:rsid w:val="00004074"/>
    <w:rPr>
      <w:rFonts w:ascii="宋体" w:eastAsia="宋体" w:hAnsi="Times New Roman"/>
      <w:color w:val="auto"/>
      <w:spacing w:val="0"/>
      <w:w w:val="100"/>
      <w:position w:val="0"/>
      <w:sz w:val="21"/>
      <w:u w:val="none"/>
      <w:vertAlign w:val="baseline"/>
    </w:rPr>
  </w:style>
  <w:style w:type="character" w:styleId="affff9">
    <w:name w:val="footnote reference"/>
    <w:semiHidden/>
    <w:qFormat/>
    <w:rsid w:val="00004074"/>
    <w:rPr>
      <w:rFonts w:ascii="宋体" w:eastAsia="宋体" w:hAnsi="宋体" w:cs="Times New Roman"/>
      <w:spacing w:val="0"/>
      <w:sz w:val="18"/>
      <w:vertAlign w:val="superscript"/>
    </w:rPr>
  </w:style>
  <w:style w:type="character" w:customStyle="1" w:styleId="1Char">
    <w:name w:val="标题 1 Char"/>
    <w:link w:val="1"/>
    <w:qFormat/>
    <w:rsid w:val="00004074"/>
    <w:rPr>
      <w:rFonts w:ascii="Times New Roman" w:eastAsia="宋体" w:hAnsi="Times New Roman" w:cs="Times New Roman"/>
      <w:b/>
      <w:bCs/>
      <w:kern w:val="44"/>
      <w:sz w:val="44"/>
      <w:szCs w:val="44"/>
    </w:rPr>
  </w:style>
  <w:style w:type="character" w:customStyle="1" w:styleId="2Char">
    <w:name w:val="标题 2 Char"/>
    <w:link w:val="22"/>
    <w:qFormat/>
    <w:rsid w:val="00004074"/>
    <w:rPr>
      <w:rFonts w:ascii="Arial" w:eastAsia="黑体" w:hAnsi="Arial" w:cs="Times New Roman"/>
      <w:b/>
      <w:bCs/>
      <w:sz w:val="32"/>
      <w:szCs w:val="32"/>
    </w:rPr>
  </w:style>
  <w:style w:type="character" w:customStyle="1" w:styleId="3Char">
    <w:name w:val="标题 3 Char"/>
    <w:link w:val="3"/>
    <w:qFormat/>
    <w:rsid w:val="00004074"/>
    <w:rPr>
      <w:rFonts w:ascii="Times New Roman" w:eastAsia="宋体" w:hAnsi="Times New Roman" w:cs="Times New Roman"/>
      <w:b/>
      <w:bCs/>
      <w:sz w:val="32"/>
      <w:szCs w:val="32"/>
    </w:rPr>
  </w:style>
  <w:style w:type="character" w:customStyle="1" w:styleId="4Char">
    <w:name w:val="标题 4 Char"/>
    <w:link w:val="4"/>
    <w:qFormat/>
    <w:rsid w:val="00004074"/>
    <w:rPr>
      <w:rFonts w:ascii="Arial" w:eastAsia="黑体" w:hAnsi="Arial" w:cs="Times New Roman"/>
      <w:b/>
      <w:bCs/>
      <w:sz w:val="28"/>
      <w:szCs w:val="28"/>
    </w:rPr>
  </w:style>
  <w:style w:type="character" w:customStyle="1" w:styleId="5Char">
    <w:name w:val="标题 5 Char"/>
    <w:link w:val="5"/>
    <w:qFormat/>
    <w:rsid w:val="00004074"/>
    <w:rPr>
      <w:rFonts w:ascii="Times New Roman" w:eastAsia="宋体" w:hAnsi="Times New Roman" w:cs="Times New Roman"/>
      <w:b/>
      <w:bCs/>
      <w:sz w:val="28"/>
      <w:szCs w:val="28"/>
    </w:rPr>
  </w:style>
  <w:style w:type="character" w:customStyle="1" w:styleId="6Char">
    <w:name w:val="标题 6 Char"/>
    <w:link w:val="6"/>
    <w:qFormat/>
    <w:rsid w:val="00004074"/>
    <w:rPr>
      <w:rFonts w:ascii="Arial" w:eastAsia="黑体" w:hAnsi="Arial" w:cs="Times New Roman"/>
      <w:b/>
      <w:bCs/>
      <w:sz w:val="24"/>
      <w:szCs w:val="24"/>
    </w:rPr>
  </w:style>
  <w:style w:type="character" w:customStyle="1" w:styleId="7Char">
    <w:name w:val="标题 7 Char"/>
    <w:link w:val="7"/>
    <w:qFormat/>
    <w:rsid w:val="00004074"/>
    <w:rPr>
      <w:rFonts w:ascii="Times New Roman" w:eastAsia="宋体" w:hAnsi="Times New Roman" w:cs="Times New Roman"/>
      <w:b/>
      <w:bCs/>
      <w:sz w:val="24"/>
      <w:szCs w:val="24"/>
    </w:rPr>
  </w:style>
  <w:style w:type="character" w:customStyle="1" w:styleId="8Char">
    <w:name w:val="标题 8 Char"/>
    <w:link w:val="8"/>
    <w:rsid w:val="00004074"/>
    <w:rPr>
      <w:rFonts w:ascii="Arial" w:eastAsia="黑体" w:hAnsi="Arial" w:cs="Times New Roman"/>
      <w:sz w:val="24"/>
      <w:szCs w:val="24"/>
    </w:rPr>
  </w:style>
  <w:style w:type="character" w:customStyle="1" w:styleId="9Char">
    <w:name w:val="标题 9 Char"/>
    <w:link w:val="9"/>
    <w:rsid w:val="00004074"/>
    <w:rPr>
      <w:rFonts w:ascii="Arial" w:eastAsia="黑体" w:hAnsi="Arial" w:cs="Times New Roman"/>
      <w:szCs w:val="21"/>
    </w:rPr>
  </w:style>
  <w:style w:type="character" w:customStyle="1" w:styleId="Char3">
    <w:name w:val="页眉 Char"/>
    <w:link w:val="afffe"/>
    <w:uiPriority w:val="99"/>
    <w:rsid w:val="00004074"/>
    <w:rPr>
      <w:rFonts w:ascii="Times New Roman" w:eastAsia="宋体" w:hAnsi="Times New Roman" w:cs="Times New Roman"/>
      <w:sz w:val="18"/>
      <w:szCs w:val="18"/>
    </w:rPr>
  </w:style>
  <w:style w:type="character" w:customStyle="1" w:styleId="Char2">
    <w:name w:val="页脚 Char"/>
    <w:link w:val="afffd"/>
    <w:uiPriority w:val="99"/>
    <w:rsid w:val="00004074"/>
    <w:rPr>
      <w:rFonts w:ascii="宋体" w:eastAsia="宋体" w:hAnsi="Times New Roman" w:cs="Times New Roman"/>
      <w:sz w:val="18"/>
      <w:szCs w:val="18"/>
    </w:rPr>
  </w:style>
  <w:style w:type="character" w:customStyle="1" w:styleId="Char1">
    <w:name w:val="批注框文本 Char"/>
    <w:link w:val="afffc"/>
    <w:uiPriority w:val="99"/>
    <w:semiHidden/>
    <w:qFormat/>
    <w:rsid w:val="00004074"/>
    <w:rPr>
      <w:sz w:val="18"/>
      <w:szCs w:val="18"/>
    </w:rPr>
  </w:style>
  <w:style w:type="paragraph" w:styleId="affffa">
    <w:name w:val="Quote"/>
    <w:basedOn w:val="afff5"/>
    <w:next w:val="afff5"/>
    <w:link w:val="Char6"/>
    <w:uiPriority w:val="29"/>
    <w:qFormat/>
    <w:rsid w:val="00004074"/>
    <w:rPr>
      <w:i/>
      <w:iCs/>
      <w:color w:val="000000"/>
    </w:rPr>
  </w:style>
  <w:style w:type="character" w:customStyle="1" w:styleId="Char6">
    <w:name w:val="引用 Char"/>
    <w:link w:val="affffa"/>
    <w:uiPriority w:val="29"/>
    <w:rsid w:val="00004074"/>
    <w:rPr>
      <w:i/>
      <w:iCs/>
      <w:color w:val="000000"/>
    </w:rPr>
  </w:style>
  <w:style w:type="character" w:customStyle="1" w:styleId="Char5">
    <w:name w:val="标题 Char"/>
    <w:link w:val="affff2"/>
    <w:qFormat/>
    <w:rsid w:val="00004074"/>
    <w:rPr>
      <w:rFonts w:ascii="Arial" w:eastAsia="宋体" w:hAnsi="Arial" w:cs="Arial"/>
      <w:b/>
      <w:bCs/>
      <w:sz w:val="32"/>
      <w:szCs w:val="32"/>
    </w:rPr>
  </w:style>
  <w:style w:type="paragraph" w:customStyle="1" w:styleId="affffb">
    <w:name w:val="标准标志"/>
    <w:next w:val="afff5"/>
    <w:qFormat/>
    <w:rsid w:val="00004074"/>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sz w:val="96"/>
    </w:rPr>
  </w:style>
  <w:style w:type="paragraph" w:customStyle="1" w:styleId="affffc">
    <w:name w:val="标准称谓"/>
    <w:next w:val="afff5"/>
    <w:qFormat/>
    <w:rsid w:val="00004074"/>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w w:val="148"/>
      <w:sz w:val="52"/>
    </w:rPr>
  </w:style>
  <w:style w:type="paragraph" w:customStyle="1" w:styleId="affffd">
    <w:name w:val="标准文件_页脚偶数页"/>
    <w:qFormat/>
    <w:rsid w:val="00004074"/>
    <w:pPr>
      <w:ind w:left="198"/>
    </w:pPr>
    <w:rPr>
      <w:rFonts w:ascii="宋体" w:eastAsia="宋体" w:hAnsi="Times New Roman" w:cs="Times New Roman"/>
      <w:sz w:val="18"/>
    </w:rPr>
  </w:style>
  <w:style w:type="paragraph" w:customStyle="1" w:styleId="affffe">
    <w:name w:val="标准文件_页脚奇数页"/>
    <w:rsid w:val="00004074"/>
    <w:pPr>
      <w:ind w:right="227"/>
      <w:jc w:val="right"/>
    </w:pPr>
    <w:rPr>
      <w:rFonts w:ascii="宋体" w:eastAsia="宋体" w:hAnsi="Times New Roman" w:cs="Times New Roman"/>
      <w:sz w:val="18"/>
    </w:rPr>
  </w:style>
  <w:style w:type="paragraph" w:customStyle="1" w:styleId="afffff">
    <w:name w:val="标准书眉一"/>
    <w:rsid w:val="00004074"/>
    <w:pPr>
      <w:jc w:val="both"/>
    </w:pPr>
    <w:rPr>
      <w:rFonts w:ascii="Times New Roman" w:eastAsia="宋体" w:hAnsi="Times New Roman" w:cs="Times New Roman"/>
    </w:rPr>
  </w:style>
  <w:style w:type="paragraph" w:customStyle="1" w:styleId="ICS">
    <w:name w:val="标准文件_ICS"/>
    <w:basedOn w:val="afff5"/>
    <w:rsid w:val="00004074"/>
    <w:pPr>
      <w:spacing w:line="0" w:lineRule="atLeast"/>
    </w:pPr>
    <w:rPr>
      <w:rFonts w:ascii="黑体" w:eastAsia="黑体" w:hAnsi="宋体"/>
    </w:rPr>
  </w:style>
  <w:style w:type="paragraph" w:customStyle="1" w:styleId="afffff0">
    <w:name w:val="标准文件_标准正文"/>
    <w:basedOn w:val="afff5"/>
    <w:next w:val="afffff1"/>
    <w:rsid w:val="00004074"/>
    <w:pPr>
      <w:snapToGrid w:val="0"/>
      <w:ind w:firstLineChars="200" w:firstLine="200"/>
    </w:pPr>
    <w:rPr>
      <w:kern w:val="0"/>
    </w:rPr>
  </w:style>
  <w:style w:type="paragraph" w:customStyle="1" w:styleId="afffff1">
    <w:name w:val="标准文件_段"/>
    <w:link w:val="Char7"/>
    <w:rsid w:val="00004074"/>
    <w:pPr>
      <w:autoSpaceDE w:val="0"/>
      <w:autoSpaceDN w:val="0"/>
      <w:ind w:firstLineChars="200" w:firstLine="200"/>
      <w:jc w:val="both"/>
    </w:pPr>
    <w:rPr>
      <w:rFonts w:ascii="宋体" w:eastAsia="宋体" w:hAnsi="Times New Roman" w:cs="Times New Roman"/>
      <w:sz w:val="21"/>
    </w:rPr>
  </w:style>
  <w:style w:type="paragraph" w:customStyle="1" w:styleId="afffff2">
    <w:name w:val="标准文件_版本"/>
    <w:basedOn w:val="afffff0"/>
    <w:rsid w:val="00004074"/>
    <w:pPr>
      <w:adjustRightInd/>
      <w:snapToGrid/>
      <w:ind w:firstLineChars="0" w:firstLine="0"/>
    </w:pPr>
    <w:rPr>
      <w:rFonts w:ascii="宋体" w:hAnsi="宋体"/>
      <w:kern w:val="2"/>
    </w:rPr>
  </w:style>
  <w:style w:type="paragraph" w:customStyle="1" w:styleId="afffff3">
    <w:name w:val="标准文件_标准部门"/>
    <w:basedOn w:val="afff5"/>
    <w:rsid w:val="00004074"/>
    <w:pPr>
      <w:jc w:val="center"/>
    </w:pPr>
    <w:rPr>
      <w:rFonts w:ascii="黑体" w:eastAsia="黑体"/>
      <w:kern w:val="0"/>
      <w:sz w:val="44"/>
    </w:rPr>
  </w:style>
  <w:style w:type="paragraph" w:customStyle="1" w:styleId="afffff4">
    <w:name w:val="标准文件_标准代替"/>
    <w:basedOn w:val="afff5"/>
    <w:next w:val="afff5"/>
    <w:rsid w:val="00004074"/>
    <w:pPr>
      <w:spacing w:line="310" w:lineRule="exact"/>
      <w:jc w:val="right"/>
    </w:pPr>
    <w:rPr>
      <w:rFonts w:ascii="宋体" w:hAnsi="宋体"/>
      <w:kern w:val="0"/>
    </w:rPr>
  </w:style>
  <w:style w:type="paragraph" w:customStyle="1" w:styleId="afffff5">
    <w:name w:val="标准文件_标准名称标题"/>
    <w:basedOn w:val="afff5"/>
    <w:next w:val="afff5"/>
    <w:rsid w:val="00004074"/>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rsid w:val="00004074"/>
    <w:pPr>
      <w:tabs>
        <w:tab w:val="center" w:pos="4154"/>
        <w:tab w:val="right" w:pos="8306"/>
      </w:tabs>
      <w:spacing w:after="120"/>
      <w:jc w:val="right"/>
    </w:pPr>
    <w:rPr>
      <w:rFonts w:ascii="黑体" w:eastAsia="黑体" w:hAnsi="宋体" w:cs="Times New Roman"/>
      <w:sz w:val="21"/>
    </w:rPr>
  </w:style>
  <w:style w:type="paragraph" w:customStyle="1" w:styleId="afffff7">
    <w:name w:val="标准文件_页眉偶数页"/>
    <w:basedOn w:val="afffff6"/>
    <w:next w:val="afff5"/>
    <w:rsid w:val="00004074"/>
    <w:pPr>
      <w:jc w:val="left"/>
    </w:pPr>
  </w:style>
  <w:style w:type="paragraph" w:customStyle="1" w:styleId="afffff8">
    <w:name w:val="标准文件_参考文献标题"/>
    <w:basedOn w:val="afff5"/>
    <w:next w:val="afff5"/>
    <w:rsid w:val="00004074"/>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004074"/>
    <w:pPr>
      <w:numPr>
        <w:numId w:val="1"/>
      </w:numPr>
    </w:pPr>
    <w:rPr>
      <w:rFonts w:ascii="宋体" w:eastAsia="宋体" w:hAnsi="Times New Roman" w:cs="Times New Roman"/>
    </w:rPr>
  </w:style>
  <w:style w:type="paragraph" w:customStyle="1" w:styleId="affe">
    <w:name w:val="标准文件_二级条标题"/>
    <w:next w:val="afffff1"/>
    <w:rsid w:val="00004074"/>
    <w:pPr>
      <w:widowControl w:val="0"/>
      <w:numPr>
        <w:ilvl w:val="3"/>
        <w:numId w:val="2"/>
      </w:numPr>
      <w:spacing w:beforeLines="50" w:afterLines="50"/>
      <w:jc w:val="both"/>
      <w:outlineLvl w:val="2"/>
    </w:pPr>
    <w:rPr>
      <w:rFonts w:ascii="黑体" w:eastAsia="黑体" w:hAnsi="Times New Roman" w:cs="Times New Roman"/>
      <w:sz w:val="21"/>
    </w:rPr>
  </w:style>
  <w:style w:type="character" w:customStyle="1" w:styleId="afffff9">
    <w:name w:val="标准文件_发布"/>
    <w:rsid w:val="00004074"/>
    <w:rPr>
      <w:rFonts w:ascii="黑体" w:eastAsia="黑体"/>
      <w:spacing w:val="0"/>
      <w:w w:val="100"/>
      <w:position w:val="3"/>
      <w:sz w:val="28"/>
    </w:rPr>
  </w:style>
  <w:style w:type="paragraph" w:customStyle="1" w:styleId="ad">
    <w:name w:val="标准文件_方框数字列项"/>
    <w:basedOn w:val="afffff1"/>
    <w:rsid w:val="00004074"/>
    <w:pPr>
      <w:numPr>
        <w:numId w:val="3"/>
      </w:numPr>
      <w:ind w:firstLineChars="0" w:firstLine="0"/>
    </w:pPr>
  </w:style>
  <w:style w:type="paragraph" w:customStyle="1" w:styleId="afffffa">
    <w:name w:val="标准文件_封面标准编号"/>
    <w:basedOn w:val="afff5"/>
    <w:next w:val="afffff4"/>
    <w:rsid w:val="00004074"/>
    <w:pPr>
      <w:spacing w:line="310" w:lineRule="exact"/>
      <w:jc w:val="right"/>
    </w:pPr>
    <w:rPr>
      <w:rFonts w:ascii="黑体" w:eastAsia="黑体"/>
      <w:kern w:val="0"/>
      <w:sz w:val="28"/>
    </w:rPr>
  </w:style>
  <w:style w:type="paragraph" w:customStyle="1" w:styleId="afffffb">
    <w:name w:val="标准文件_封面标准分类号"/>
    <w:basedOn w:val="afff5"/>
    <w:rsid w:val="00004074"/>
    <w:rPr>
      <w:rFonts w:ascii="黑体" w:eastAsia="黑体"/>
      <w:b/>
      <w:kern w:val="0"/>
      <w:sz w:val="28"/>
    </w:rPr>
  </w:style>
  <w:style w:type="paragraph" w:customStyle="1" w:styleId="afffffc">
    <w:name w:val="标准文件_封面标准名称"/>
    <w:basedOn w:val="afff5"/>
    <w:rsid w:val="00004074"/>
    <w:pPr>
      <w:spacing w:line="240" w:lineRule="auto"/>
      <w:jc w:val="center"/>
    </w:pPr>
    <w:rPr>
      <w:rFonts w:ascii="黑体" w:eastAsia="黑体"/>
      <w:kern w:val="0"/>
      <w:sz w:val="52"/>
    </w:rPr>
  </w:style>
  <w:style w:type="paragraph" w:customStyle="1" w:styleId="afffffd">
    <w:name w:val="标准文件_封面标准英文名称"/>
    <w:basedOn w:val="afff5"/>
    <w:rsid w:val="00004074"/>
    <w:pPr>
      <w:spacing w:line="240" w:lineRule="auto"/>
      <w:jc w:val="center"/>
    </w:pPr>
    <w:rPr>
      <w:rFonts w:ascii="黑体" w:eastAsia="黑体"/>
      <w:b/>
      <w:sz w:val="28"/>
    </w:rPr>
  </w:style>
  <w:style w:type="paragraph" w:customStyle="1" w:styleId="afffffe">
    <w:name w:val="标准文件_封面发布日期"/>
    <w:basedOn w:val="afff5"/>
    <w:rsid w:val="00004074"/>
    <w:pPr>
      <w:spacing w:line="310" w:lineRule="exact"/>
    </w:pPr>
    <w:rPr>
      <w:rFonts w:ascii="黑体" w:eastAsia="黑体"/>
      <w:kern w:val="0"/>
      <w:sz w:val="28"/>
    </w:rPr>
  </w:style>
  <w:style w:type="paragraph" w:customStyle="1" w:styleId="affffff">
    <w:name w:val="标准文件_封面密级"/>
    <w:basedOn w:val="afff5"/>
    <w:rsid w:val="00004074"/>
    <w:rPr>
      <w:rFonts w:eastAsia="黑体"/>
      <w:sz w:val="32"/>
    </w:rPr>
  </w:style>
  <w:style w:type="paragraph" w:customStyle="1" w:styleId="affffff0">
    <w:name w:val="标准文件_封面实施日期"/>
    <w:basedOn w:val="afff5"/>
    <w:rsid w:val="00004074"/>
    <w:pPr>
      <w:spacing w:line="310" w:lineRule="exact"/>
      <w:jc w:val="right"/>
    </w:pPr>
    <w:rPr>
      <w:rFonts w:ascii="黑体" w:eastAsia="黑体"/>
      <w:sz w:val="28"/>
    </w:rPr>
  </w:style>
  <w:style w:type="paragraph" w:customStyle="1" w:styleId="affffff1">
    <w:name w:val="标准文件_封面抬头"/>
    <w:basedOn w:val="afffff1"/>
    <w:rsid w:val="00004074"/>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rsid w:val="00004074"/>
    <w:pPr>
      <w:numPr>
        <w:numId w:val="4"/>
      </w:numPr>
      <w:shd w:val="clear" w:color="FFFFFF" w:fill="FFFFFF"/>
      <w:tabs>
        <w:tab w:val="left" w:pos="6406"/>
      </w:tabs>
      <w:spacing w:beforeLines="25" w:afterLines="50"/>
      <w:jc w:val="center"/>
      <w:outlineLvl w:val="0"/>
    </w:pPr>
    <w:rPr>
      <w:rFonts w:ascii="黑体" w:eastAsia="黑体" w:hAnsi="Times New Roman" w:cs="Times New Roman"/>
      <w:sz w:val="21"/>
    </w:rPr>
  </w:style>
  <w:style w:type="paragraph" w:customStyle="1" w:styleId="afc">
    <w:name w:val="标准文件_附录表标题"/>
    <w:next w:val="afffff1"/>
    <w:rsid w:val="00004074"/>
    <w:pPr>
      <w:numPr>
        <w:ilvl w:val="1"/>
        <w:numId w:val="5"/>
      </w:numPr>
      <w:adjustRightInd w:val="0"/>
      <w:snapToGrid w:val="0"/>
      <w:spacing w:beforeLines="50" w:afterLines="50"/>
      <w:ind w:firstLine="420"/>
      <w:jc w:val="center"/>
      <w:textAlignment w:val="baseline"/>
    </w:pPr>
    <w:rPr>
      <w:rFonts w:ascii="黑体" w:eastAsia="黑体" w:hAnsi="Times New Roman" w:cs="Times New Roman"/>
      <w:kern w:val="21"/>
      <w:sz w:val="21"/>
    </w:rPr>
  </w:style>
  <w:style w:type="paragraph" w:customStyle="1" w:styleId="aff4">
    <w:name w:val="标准文件_附录一级条标题"/>
    <w:next w:val="afffff1"/>
    <w:rsid w:val="00004074"/>
    <w:pPr>
      <w:widowControl w:val="0"/>
      <w:numPr>
        <w:ilvl w:val="1"/>
        <w:numId w:val="4"/>
      </w:numPr>
      <w:spacing w:beforeLines="50" w:afterLines="50"/>
      <w:jc w:val="both"/>
      <w:outlineLvl w:val="2"/>
    </w:pPr>
    <w:rPr>
      <w:rFonts w:ascii="黑体" w:eastAsia="黑体" w:hAnsi="Times New Roman" w:cs="Times New Roman"/>
      <w:kern w:val="21"/>
      <w:sz w:val="21"/>
    </w:rPr>
  </w:style>
  <w:style w:type="paragraph" w:customStyle="1" w:styleId="aff5">
    <w:name w:val="标准文件_附录二级条标题"/>
    <w:basedOn w:val="aff4"/>
    <w:next w:val="afffff1"/>
    <w:rsid w:val="00004074"/>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rsid w:val="0000407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rsid w:val="00004074"/>
    <w:pPr>
      <w:widowControl w:val="0"/>
      <w:numPr>
        <w:ilvl w:val="3"/>
        <w:numId w:val="4"/>
      </w:numPr>
      <w:spacing w:beforeLines="50" w:afterLines="50"/>
      <w:jc w:val="both"/>
      <w:outlineLvl w:val="4"/>
    </w:pPr>
    <w:rPr>
      <w:rFonts w:ascii="黑体" w:eastAsia="黑体" w:hAnsi="Times New Roman" w:cs="Times New Roman"/>
      <w:kern w:val="21"/>
      <w:sz w:val="21"/>
    </w:rPr>
  </w:style>
  <w:style w:type="paragraph" w:customStyle="1" w:styleId="aff7">
    <w:name w:val="标准文件_附录四级条标题"/>
    <w:next w:val="afffff1"/>
    <w:rsid w:val="00004074"/>
    <w:pPr>
      <w:widowControl w:val="0"/>
      <w:numPr>
        <w:ilvl w:val="4"/>
        <w:numId w:val="4"/>
      </w:numPr>
      <w:spacing w:beforeLines="50" w:afterLines="50"/>
      <w:jc w:val="both"/>
      <w:outlineLvl w:val="5"/>
    </w:pPr>
    <w:rPr>
      <w:rFonts w:ascii="黑体" w:eastAsia="黑体" w:hAnsi="Times New Roman" w:cs="Times New Roman"/>
      <w:kern w:val="21"/>
      <w:sz w:val="21"/>
    </w:rPr>
  </w:style>
  <w:style w:type="paragraph" w:customStyle="1" w:styleId="af6">
    <w:name w:val="标准文件_附录图标题"/>
    <w:next w:val="afffff1"/>
    <w:rsid w:val="00004074"/>
    <w:pPr>
      <w:numPr>
        <w:ilvl w:val="1"/>
        <w:numId w:val="6"/>
      </w:numPr>
      <w:adjustRightInd w:val="0"/>
      <w:snapToGrid w:val="0"/>
      <w:spacing w:beforeLines="50" w:afterLines="50"/>
      <w:ind w:firstLine="420"/>
      <w:jc w:val="center"/>
    </w:pPr>
    <w:rPr>
      <w:rFonts w:ascii="黑体" w:eastAsia="黑体" w:hAnsi="Times New Roman" w:cs="Times New Roman"/>
      <w:sz w:val="21"/>
    </w:rPr>
  </w:style>
  <w:style w:type="paragraph" w:customStyle="1" w:styleId="aff8">
    <w:name w:val="标准文件_附录五级条标题"/>
    <w:next w:val="afffff1"/>
    <w:rsid w:val="00004074"/>
    <w:pPr>
      <w:widowControl w:val="0"/>
      <w:numPr>
        <w:ilvl w:val="5"/>
        <w:numId w:val="4"/>
      </w:numPr>
      <w:spacing w:beforeLines="50" w:afterLines="50"/>
      <w:jc w:val="both"/>
      <w:outlineLvl w:val="6"/>
    </w:pPr>
    <w:rPr>
      <w:rFonts w:ascii="黑体" w:eastAsia="黑体" w:hAnsi="Times New Roman" w:cs="Times New Roman"/>
      <w:kern w:val="21"/>
      <w:sz w:val="21"/>
    </w:rPr>
  </w:style>
  <w:style w:type="paragraph" w:customStyle="1" w:styleId="af0">
    <w:name w:val="标准文件_附录英文标识"/>
    <w:next w:val="afffb"/>
    <w:rsid w:val="00004074"/>
    <w:pPr>
      <w:numPr>
        <w:numId w:val="7"/>
      </w:numPr>
      <w:tabs>
        <w:tab w:val="left" w:pos="6406"/>
      </w:tabs>
      <w:spacing w:before="220" w:after="320"/>
      <w:jc w:val="center"/>
      <w:outlineLvl w:val="0"/>
    </w:pPr>
    <w:rPr>
      <w:rFonts w:ascii="黑体" w:eastAsia="黑体" w:hAnsi="Times New Roman" w:cs="Times New Roman"/>
      <w:sz w:val="21"/>
    </w:rPr>
  </w:style>
  <w:style w:type="character" w:customStyle="1" w:styleId="Char0">
    <w:name w:val="正文文本 Char"/>
    <w:link w:val="afffb"/>
    <w:qFormat/>
    <w:rsid w:val="00004074"/>
    <w:rPr>
      <w:rFonts w:ascii="Times New Roman" w:eastAsia="宋体" w:hAnsi="Times New Roman" w:cs="Times New Roman"/>
      <w:szCs w:val="20"/>
    </w:rPr>
  </w:style>
  <w:style w:type="paragraph" w:customStyle="1" w:styleId="affffff3">
    <w:name w:val="标准文件_附录章标题"/>
    <w:next w:val="afffff1"/>
    <w:rsid w:val="00004074"/>
    <w:pPr>
      <w:wordWrap w:val="0"/>
      <w:overflowPunct w:val="0"/>
      <w:autoSpaceDE w:val="0"/>
      <w:spacing w:beforeLines="50" w:afterLines="50"/>
      <w:jc w:val="both"/>
      <w:textAlignment w:val="baseline"/>
      <w:outlineLvl w:val="1"/>
    </w:pPr>
    <w:rPr>
      <w:rFonts w:ascii="黑体" w:eastAsia="黑体" w:hAnsi="Times New Roman" w:cs="Times New Roman"/>
      <w:kern w:val="21"/>
      <w:sz w:val="21"/>
    </w:rPr>
  </w:style>
  <w:style w:type="paragraph" w:customStyle="1" w:styleId="affffff4">
    <w:name w:val="标准文件_公式后的破折号"/>
    <w:basedOn w:val="afffff1"/>
    <w:next w:val="afffff1"/>
    <w:rsid w:val="00004074"/>
    <w:pPr>
      <w:ind w:leftChars="200" w:left="488" w:hangingChars="290" w:hanging="289"/>
    </w:pPr>
  </w:style>
  <w:style w:type="paragraph" w:customStyle="1" w:styleId="a6">
    <w:name w:val="标准文件_前言、引言标题"/>
    <w:next w:val="afff5"/>
    <w:rsid w:val="00004074"/>
    <w:pPr>
      <w:numPr>
        <w:numId w:val="8"/>
      </w:numPr>
      <w:shd w:val="clear" w:color="FFFFFF" w:fill="FFFFFF"/>
      <w:spacing w:afterLines="150"/>
      <w:ind w:left="0" w:firstLine="0"/>
      <w:jc w:val="center"/>
      <w:outlineLvl w:val="0"/>
    </w:pPr>
    <w:rPr>
      <w:rFonts w:ascii="黑体" w:eastAsia="黑体" w:hAnsi="Times New Roman" w:cs="Times New Roman"/>
      <w:sz w:val="32"/>
    </w:rPr>
  </w:style>
  <w:style w:type="paragraph" w:customStyle="1" w:styleId="affffff5">
    <w:name w:val="标准文件_目次、标准名称标题"/>
    <w:basedOn w:val="a6"/>
    <w:next w:val="afffff1"/>
    <w:rsid w:val="00004074"/>
    <w:pPr>
      <w:spacing w:line="460" w:lineRule="exact"/>
    </w:pPr>
  </w:style>
  <w:style w:type="paragraph" w:customStyle="1" w:styleId="affffff6">
    <w:name w:val="标准文件_目录标题"/>
    <w:basedOn w:val="afff5"/>
    <w:rsid w:val="00004074"/>
    <w:pPr>
      <w:spacing w:afterLines="150" w:line="240" w:lineRule="auto"/>
      <w:jc w:val="center"/>
    </w:pPr>
    <w:rPr>
      <w:rFonts w:ascii="黑体" w:eastAsia="黑体"/>
      <w:sz w:val="32"/>
    </w:rPr>
  </w:style>
  <w:style w:type="paragraph" w:customStyle="1" w:styleId="af1">
    <w:name w:val="标准文件_破折号列项"/>
    <w:rsid w:val="00004074"/>
    <w:pPr>
      <w:numPr>
        <w:numId w:val="9"/>
      </w:numPr>
      <w:adjustRightInd w:val="0"/>
      <w:snapToGrid w:val="0"/>
      <w:ind w:left="0" w:firstLineChars="200" w:firstLine="200"/>
    </w:pPr>
    <w:rPr>
      <w:rFonts w:ascii="Times New Roman" w:eastAsia="宋体" w:hAnsi="Times New Roman" w:cs="Times New Roman"/>
      <w:sz w:val="21"/>
    </w:rPr>
  </w:style>
  <w:style w:type="paragraph" w:customStyle="1" w:styleId="af9">
    <w:name w:val="标准文件_破折号列项（二级）"/>
    <w:basedOn w:val="af1"/>
    <w:rsid w:val="00004074"/>
    <w:pPr>
      <w:numPr>
        <w:numId w:val="10"/>
      </w:numPr>
      <w:ind w:left="0" w:firstLine="200"/>
    </w:pPr>
  </w:style>
  <w:style w:type="paragraph" w:customStyle="1" w:styleId="afff">
    <w:name w:val="标准文件_三级条标题"/>
    <w:basedOn w:val="affe"/>
    <w:next w:val="afffff1"/>
    <w:rsid w:val="00004074"/>
    <w:pPr>
      <w:widowControl/>
      <w:numPr>
        <w:ilvl w:val="4"/>
      </w:numPr>
      <w:outlineLvl w:val="3"/>
    </w:pPr>
  </w:style>
  <w:style w:type="character" w:customStyle="1" w:styleId="11">
    <w:name w:val="不明显参考1"/>
    <w:uiPriority w:val="31"/>
    <w:qFormat/>
    <w:rsid w:val="00004074"/>
    <w:rPr>
      <w:smallCaps/>
      <w:color w:val="C0504D"/>
      <w:u w:val="single"/>
    </w:rPr>
  </w:style>
  <w:style w:type="paragraph" w:customStyle="1" w:styleId="affffff7">
    <w:name w:val="标准文件_示例后续"/>
    <w:basedOn w:val="afff5"/>
    <w:rsid w:val="00004074"/>
    <w:pPr>
      <w:adjustRightInd/>
      <w:spacing w:line="240" w:lineRule="auto"/>
      <w:ind w:firstLineChars="200" w:firstLine="200"/>
    </w:pPr>
    <w:rPr>
      <w:sz w:val="18"/>
      <w:szCs w:val="24"/>
    </w:rPr>
  </w:style>
  <w:style w:type="paragraph" w:customStyle="1" w:styleId="aff9">
    <w:name w:val="标准文件_数字编号列项"/>
    <w:rsid w:val="00004074"/>
    <w:pPr>
      <w:numPr>
        <w:numId w:val="11"/>
      </w:numPr>
      <w:jc w:val="both"/>
    </w:pPr>
    <w:rPr>
      <w:rFonts w:ascii="宋体" w:eastAsia="宋体" w:hAnsi="宋体" w:cs="Times New Roman"/>
      <w:sz w:val="21"/>
    </w:rPr>
  </w:style>
  <w:style w:type="paragraph" w:customStyle="1" w:styleId="afff0">
    <w:name w:val="标准文件_四级条标题"/>
    <w:next w:val="afffff1"/>
    <w:rsid w:val="00004074"/>
    <w:pPr>
      <w:widowControl w:val="0"/>
      <w:numPr>
        <w:ilvl w:val="5"/>
        <w:numId w:val="2"/>
      </w:numPr>
      <w:spacing w:beforeLines="50" w:afterLines="50"/>
      <w:jc w:val="both"/>
      <w:outlineLvl w:val="4"/>
    </w:pPr>
    <w:rPr>
      <w:rFonts w:ascii="黑体" w:eastAsia="黑体" w:hAnsi="Times New Roman" w:cs="Times New Roman"/>
      <w:sz w:val="21"/>
    </w:rPr>
  </w:style>
  <w:style w:type="character" w:customStyle="1" w:styleId="Char4">
    <w:name w:val="脚注文本 Char"/>
    <w:link w:val="affff"/>
    <w:semiHidden/>
    <w:rsid w:val="00004074"/>
    <w:rPr>
      <w:rFonts w:ascii="宋体" w:eastAsia="宋体" w:hAnsi="Times New Roman" w:cs="Times New Roman"/>
      <w:sz w:val="18"/>
      <w:szCs w:val="18"/>
    </w:rPr>
  </w:style>
  <w:style w:type="paragraph" w:customStyle="1" w:styleId="affffff8">
    <w:name w:val="标准文件_条文脚注"/>
    <w:basedOn w:val="affff"/>
    <w:rsid w:val="00004074"/>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rsid w:val="00004074"/>
    <w:pPr>
      <w:numPr>
        <w:numId w:val="12"/>
      </w:numPr>
      <w:spacing w:line="240" w:lineRule="auto"/>
      <w:jc w:val="left"/>
    </w:pPr>
    <w:rPr>
      <w:rFonts w:ascii="宋体" w:hAnsi="宋体"/>
      <w:sz w:val="18"/>
    </w:rPr>
  </w:style>
  <w:style w:type="character" w:customStyle="1" w:styleId="affffff9">
    <w:name w:val="标准文件_图表脚注内容"/>
    <w:rsid w:val="00004074"/>
    <w:rPr>
      <w:rFonts w:ascii="宋体" w:eastAsia="宋体" w:hAnsi="宋体" w:cs="Times New Roman"/>
      <w:spacing w:val="0"/>
      <w:sz w:val="18"/>
      <w:vertAlign w:val="superscript"/>
    </w:rPr>
  </w:style>
  <w:style w:type="paragraph" w:customStyle="1" w:styleId="afff1">
    <w:name w:val="标准文件_五级条标题"/>
    <w:next w:val="afffff1"/>
    <w:rsid w:val="00004074"/>
    <w:pPr>
      <w:widowControl w:val="0"/>
      <w:numPr>
        <w:ilvl w:val="6"/>
        <w:numId w:val="2"/>
      </w:numPr>
      <w:spacing w:beforeLines="50" w:afterLines="50"/>
      <w:jc w:val="both"/>
      <w:outlineLvl w:val="5"/>
    </w:pPr>
    <w:rPr>
      <w:rFonts w:ascii="黑体" w:eastAsia="黑体" w:hAnsi="Times New Roman" w:cs="Times New Roman"/>
      <w:sz w:val="21"/>
    </w:rPr>
  </w:style>
  <w:style w:type="paragraph" w:customStyle="1" w:styleId="affc">
    <w:name w:val="标准文件_章标题"/>
    <w:next w:val="afffff1"/>
    <w:rsid w:val="00004074"/>
    <w:pPr>
      <w:numPr>
        <w:ilvl w:val="1"/>
        <w:numId w:val="2"/>
      </w:numPr>
      <w:spacing w:beforeLines="100" w:afterLines="100"/>
      <w:jc w:val="both"/>
      <w:outlineLvl w:val="0"/>
    </w:pPr>
    <w:rPr>
      <w:rFonts w:ascii="黑体" w:eastAsia="黑体" w:hAnsi="Times New Roman" w:cs="Times New Roman"/>
      <w:sz w:val="21"/>
    </w:rPr>
  </w:style>
  <w:style w:type="paragraph" w:customStyle="1" w:styleId="affd">
    <w:name w:val="标准文件_一级条标题"/>
    <w:basedOn w:val="affc"/>
    <w:next w:val="afffff1"/>
    <w:rsid w:val="00004074"/>
    <w:pPr>
      <w:numPr>
        <w:ilvl w:val="2"/>
      </w:numPr>
      <w:spacing w:beforeLines="50" w:afterLines="50"/>
      <w:outlineLvl w:val="1"/>
    </w:pPr>
  </w:style>
  <w:style w:type="paragraph" w:customStyle="1" w:styleId="affffffa">
    <w:name w:val="标准文件_一致程度"/>
    <w:basedOn w:val="afff5"/>
    <w:rsid w:val="00004074"/>
    <w:pPr>
      <w:spacing w:line="440" w:lineRule="exact"/>
      <w:jc w:val="center"/>
    </w:pPr>
    <w:rPr>
      <w:sz w:val="28"/>
    </w:rPr>
  </w:style>
  <w:style w:type="paragraph" w:customStyle="1" w:styleId="affffffb">
    <w:name w:val="标准文件_引言标题"/>
    <w:next w:val="afff5"/>
    <w:rsid w:val="00004074"/>
    <w:pPr>
      <w:shd w:val="clear" w:color="FFFFFF" w:fill="FFFFFF"/>
      <w:spacing w:before="540" w:after="600"/>
      <w:jc w:val="center"/>
      <w:outlineLvl w:val="0"/>
    </w:pPr>
    <w:rPr>
      <w:rFonts w:ascii="黑体" w:eastAsia="黑体" w:hAnsi="Times New Roman" w:cs="Times New Roman"/>
      <w:sz w:val="32"/>
    </w:rPr>
  </w:style>
  <w:style w:type="paragraph" w:customStyle="1" w:styleId="affffffc">
    <w:name w:val="标准文件_英文图表脚注"/>
    <w:basedOn w:val="afffff0"/>
    <w:rsid w:val="00004074"/>
    <w:pPr>
      <w:widowControl/>
      <w:adjustRightInd/>
      <w:snapToGrid/>
      <w:spacing w:line="240" w:lineRule="auto"/>
      <w:ind w:left="79" w:hangingChars="80" w:hanging="79"/>
    </w:pPr>
    <w:rPr>
      <w:rFonts w:ascii="宋体" w:hAnsi="宋体"/>
    </w:rPr>
  </w:style>
  <w:style w:type="paragraph" w:customStyle="1" w:styleId="aff">
    <w:name w:val="标准文件_数字编号列项（二级）"/>
    <w:rsid w:val="00004074"/>
    <w:pPr>
      <w:numPr>
        <w:ilvl w:val="1"/>
        <w:numId w:val="13"/>
      </w:numPr>
      <w:jc w:val="both"/>
    </w:pPr>
    <w:rPr>
      <w:rFonts w:ascii="宋体" w:eastAsia="宋体" w:hAnsi="Times New Roman" w:cs="Times New Roman"/>
      <w:sz w:val="21"/>
    </w:rPr>
  </w:style>
  <w:style w:type="paragraph" w:customStyle="1" w:styleId="af">
    <w:name w:val="标准文件_英文注："/>
    <w:basedOn w:val="afff5"/>
    <w:next w:val="afffff1"/>
    <w:rsid w:val="00004074"/>
    <w:pPr>
      <w:numPr>
        <w:numId w:val="14"/>
      </w:numPr>
      <w:tabs>
        <w:tab w:val="left" w:pos="420"/>
      </w:tabs>
      <w:autoSpaceDE w:val="0"/>
      <w:autoSpaceDN w:val="0"/>
      <w:spacing w:line="240" w:lineRule="auto"/>
    </w:pPr>
    <w:rPr>
      <w:rFonts w:ascii="宋体" w:hAnsi="宋体"/>
      <w:kern w:val="0"/>
      <w:sz w:val="18"/>
      <w:szCs w:val="20"/>
    </w:rPr>
  </w:style>
  <w:style w:type="paragraph" w:customStyle="1" w:styleId="afd">
    <w:name w:val="标准文件_英文注×："/>
    <w:basedOn w:val="afff5"/>
    <w:rsid w:val="00004074"/>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rsid w:val="00004074"/>
    <w:pPr>
      <w:numPr>
        <w:numId w:val="16"/>
      </w:numPr>
      <w:tabs>
        <w:tab w:val="left" w:pos="0"/>
      </w:tabs>
      <w:spacing w:beforeLines="50" w:afterLines="50"/>
      <w:jc w:val="center"/>
    </w:pPr>
    <w:rPr>
      <w:rFonts w:ascii="黑体" w:eastAsia="黑体" w:hAnsi="Times New Roman" w:cs="Times New Roman"/>
      <w:sz w:val="21"/>
    </w:rPr>
  </w:style>
  <w:style w:type="paragraph" w:customStyle="1" w:styleId="affffffd">
    <w:name w:val="标准文件_正文公式"/>
    <w:basedOn w:val="afff5"/>
    <w:next w:val="afffff0"/>
    <w:rsid w:val="00004074"/>
    <w:pPr>
      <w:tabs>
        <w:tab w:val="center" w:pos="4678"/>
        <w:tab w:val="right" w:leader="middleDot" w:pos="9356"/>
      </w:tabs>
      <w:spacing w:line="240" w:lineRule="auto"/>
    </w:pPr>
    <w:rPr>
      <w:rFonts w:ascii="宋体" w:hAnsi="宋体"/>
    </w:rPr>
  </w:style>
  <w:style w:type="paragraph" w:customStyle="1" w:styleId="afa">
    <w:name w:val="标准文件_正文图标题"/>
    <w:next w:val="afffff1"/>
    <w:rsid w:val="00004074"/>
    <w:pPr>
      <w:numPr>
        <w:numId w:val="17"/>
      </w:numPr>
      <w:spacing w:beforeLines="50" w:afterLines="50"/>
      <w:jc w:val="center"/>
    </w:pPr>
    <w:rPr>
      <w:rFonts w:ascii="黑体" w:eastAsia="黑体" w:hAnsi="Times New Roman" w:cs="Times New Roman"/>
      <w:sz w:val="21"/>
    </w:rPr>
  </w:style>
  <w:style w:type="paragraph" w:customStyle="1" w:styleId="afff3">
    <w:name w:val="标准文件_正文英文表标题"/>
    <w:next w:val="afffff1"/>
    <w:rsid w:val="00004074"/>
    <w:pPr>
      <w:numPr>
        <w:numId w:val="18"/>
      </w:numPr>
      <w:jc w:val="center"/>
    </w:pPr>
    <w:rPr>
      <w:rFonts w:ascii="黑体" w:eastAsia="黑体" w:hAnsi="Times New Roman" w:cs="Times New Roman"/>
      <w:sz w:val="21"/>
    </w:rPr>
  </w:style>
  <w:style w:type="paragraph" w:customStyle="1" w:styleId="af8">
    <w:name w:val="标准文件_正文英文图标题"/>
    <w:next w:val="afffff1"/>
    <w:rsid w:val="00004074"/>
    <w:pPr>
      <w:numPr>
        <w:numId w:val="19"/>
      </w:numPr>
      <w:jc w:val="center"/>
    </w:pPr>
    <w:rPr>
      <w:rFonts w:ascii="黑体" w:eastAsia="黑体" w:hAnsi="Times New Roman" w:cs="Times New Roman"/>
      <w:sz w:val="21"/>
    </w:rPr>
  </w:style>
  <w:style w:type="paragraph" w:customStyle="1" w:styleId="aff0">
    <w:name w:val="标准文件_编号列项（三级）"/>
    <w:rsid w:val="00004074"/>
    <w:pPr>
      <w:numPr>
        <w:ilvl w:val="2"/>
        <w:numId w:val="13"/>
      </w:numPr>
    </w:pPr>
    <w:rPr>
      <w:rFonts w:ascii="宋体" w:eastAsia="宋体" w:hAnsi="Times New Roman" w:cs="Times New Roman"/>
      <w:sz w:val="21"/>
    </w:rPr>
  </w:style>
  <w:style w:type="paragraph" w:customStyle="1" w:styleId="a1">
    <w:name w:val="二级无标题条"/>
    <w:basedOn w:val="afff5"/>
    <w:rsid w:val="00004074"/>
    <w:pPr>
      <w:numPr>
        <w:ilvl w:val="3"/>
        <w:numId w:val="20"/>
      </w:numPr>
      <w:adjustRightInd/>
      <w:spacing w:line="240" w:lineRule="auto"/>
    </w:pPr>
    <w:rPr>
      <w:rFonts w:ascii="宋体" w:hAnsi="宋体"/>
      <w:szCs w:val="24"/>
    </w:rPr>
  </w:style>
  <w:style w:type="paragraph" w:customStyle="1" w:styleId="affffffe">
    <w:name w:val="发布部门"/>
    <w:next w:val="afffff1"/>
    <w:rsid w:val="00004074"/>
    <w:pPr>
      <w:framePr w:w="7433" w:h="585" w:hRule="exact" w:hSpace="180" w:vSpace="180" w:wrap="around" w:hAnchor="margin" w:xAlign="center" w:y="14401" w:anchorLock="1"/>
      <w:jc w:val="center"/>
    </w:pPr>
    <w:rPr>
      <w:rFonts w:ascii="宋体" w:eastAsia="宋体" w:hAnsi="Times New Roman" w:cs="Times New Roman"/>
      <w:b/>
      <w:w w:val="135"/>
      <w:sz w:val="36"/>
    </w:rPr>
  </w:style>
  <w:style w:type="paragraph" w:customStyle="1" w:styleId="afffffff">
    <w:name w:val="发布日期"/>
    <w:rsid w:val="00004074"/>
    <w:pPr>
      <w:framePr w:w="4000" w:h="473" w:hRule="exact" w:hSpace="180" w:vSpace="180" w:wrap="around" w:hAnchor="margin" w:y="13511" w:anchorLock="1"/>
    </w:pPr>
    <w:rPr>
      <w:rFonts w:ascii="Times New Roman" w:eastAsia="黑体" w:hAnsi="Times New Roman" w:cs="Times New Roman"/>
      <w:sz w:val="28"/>
    </w:rPr>
  </w:style>
  <w:style w:type="paragraph" w:customStyle="1" w:styleId="afffffff0">
    <w:name w:val="封面标准代替信息"/>
    <w:basedOn w:val="afff5"/>
    <w:rsid w:val="00004074"/>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rsid w:val="00004074"/>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sz w:val="52"/>
    </w:rPr>
  </w:style>
  <w:style w:type="paragraph" w:customStyle="1" w:styleId="afffffff2">
    <w:name w:val="封面标准文稿编辑信息"/>
    <w:rsid w:val="00004074"/>
    <w:pPr>
      <w:spacing w:before="180" w:line="180" w:lineRule="exact"/>
      <w:jc w:val="center"/>
    </w:pPr>
    <w:rPr>
      <w:rFonts w:ascii="宋体" w:eastAsia="宋体" w:hAnsi="Times New Roman" w:cs="Times New Roman"/>
      <w:sz w:val="21"/>
    </w:rPr>
  </w:style>
  <w:style w:type="paragraph" w:customStyle="1" w:styleId="afffffff3">
    <w:name w:val="封面标准文稿类别"/>
    <w:rsid w:val="00004074"/>
    <w:pPr>
      <w:spacing w:before="440" w:line="400" w:lineRule="exact"/>
      <w:jc w:val="center"/>
    </w:pPr>
    <w:rPr>
      <w:rFonts w:ascii="宋体" w:eastAsia="宋体" w:hAnsi="Times New Roman" w:cs="Times New Roman"/>
      <w:sz w:val="24"/>
    </w:rPr>
  </w:style>
  <w:style w:type="paragraph" w:customStyle="1" w:styleId="afffffff4">
    <w:name w:val="封面标准英文名称"/>
    <w:rsid w:val="00004074"/>
    <w:pPr>
      <w:widowControl w:val="0"/>
      <w:spacing w:line="360" w:lineRule="exact"/>
      <w:jc w:val="center"/>
    </w:pPr>
    <w:rPr>
      <w:rFonts w:ascii="Times New Roman" w:eastAsia="宋体" w:hAnsi="Times New Roman" w:cs="Times New Roman"/>
      <w:sz w:val="28"/>
    </w:rPr>
  </w:style>
  <w:style w:type="paragraph" w:customStyle="1" w:styleId="afffffff5">
    <w:name w:val="封面一致性程度标识"/>
    <w:rsid w:val="00004074"/>
    <w:pPr>
      <w:spacing w:before="440" w:line="440" w:lineRule="exact"/>
      <w:jc w:val="center"/>
    </w:pPr>
    <w:rPr>
      <w:rFonts w:ascii="Times New Roman" w:eastAsia="宋体" w:hAnsi="Times New Roman" w:cs="Times New Roman"/>
      <w:sz w:val="28"/>
    </w:rPr>
  </w:style>
  <w:style w:type="paragraph" w:customStyle="1" w:styleId="afffffff6">
    <w:name w:val="封面正文"/>
    <w:rsid w:val="00004074"/>
    <w:pPr>
      <w:jc w:val="both"/>
    </w:pPr>
    <w:rPr>
      <w:rFonts w:ascii="Times New Roman" w:eastAsia="宋体" w:hAnsi="Times New Roman" w:cs="Times New Roman"/>
    </w:rPr>
  </w:style>
  <w:style w:type="paragraph" w:customStyle="1" w:styleId="afffffff7">
    <w:name w:val="附录二级无标题条"/>
    <w:basedOn w:val="afff5"/>
    <w:next w:val="afffff1"/>
    <w:rsid w:val="00004074"/>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rsid w:val="00004074"/>
    <w:pPr>
      <w:outlineLvl w:val="4"/>
    </w:pPr>
  </w:style>
  <w:style w:type="paragraph" w:customStyle="1" w:styleId="afffffff9">
    <w:name w:val="附录四级无标题条"/>
    <w:basedOn w:val="afffffff8"/>
    <w:next w:val="afffff1"/>
    <w:rsid w:val="00004074"/>
    <w:pPr>
      <w:outlineLvl w:val="5"/>
    </w:pPr>
  </w:style>
  <w:style w:type="paragraph" w:customStyle="1" w:styleId="afffffffa">
    <w:name w:val="附录图"/>
    <w:next w:val="afffff1"/>
    <w:rsid w:val="00004074"/>
    <w:pPr>
      <w:wordWrap w:val="0"/>
      <w:overflowPunct w:val="0"/>
      <w:autoSpaceDE w:val="0"/>
      <w:spacing w:beforeLines="50" w:afterLines="50"/>
      <w:jc w:val="center"/>
      <w:textAlignment w:val="baseline"/>
      <w:outlineLvl w:val="1"/>
    </w:pPr>
    <w:rPr>
      <w:rFonts w:ascii="黑体" w:eastAsia="黑体" w:hAnsi="Times New Roman" w:cs="Times New Roman"/>
      <w:kern w:val="21"/>
      <w:sz w:val="21"/>
    </w:rPr>
  </w:style>
  <w:style w:type="paragraph" w:customStyle="1" w:styleId="af2">
    <w:name w:val="标准文件_一级项"/>
    <w:rsid w:val="00004074"/>
    <w:pPr>
      <w:numPr>
        <w:numId w:val="21"/>
      </w:numPr>
    </w:pPr>
    <w:rPr>
      <w:rFonts w:ascii="宋体" w:eastAsia="宋体" w:hAnsi="Times New Roman" w:cs="Times New Roman"/>
      <w:sz w:val="21"/>
    </w:rPr>
  </w:style>
  <w:style w:type="paragraph" w:customStyle="1" w:styleId="afffffffb">
    <w:name w:val="附录五级无标题条"/>
    <w:basedOn w:val="afffffff9"/>
    <w:next w:val="afffff1"/>
    <w:qFormat/>
    <w:rsid w:val="00004074"/>
    <w:pPr>
      <w:outlineLvl w:val="6"/>
    </w:pPr>
  </w:style>
  <w:style w:type="paragraph" w:customStyle="1" w:styleId="afffffffc">
    <w:name w:val="附录性质"/>
    <w:basedOn w:val="afff5"/>
    <w:rsid w:val="00004074"/>
    <w:pPr>
      <w:widowControl/>
      <w:adjustRightInd/>
      <w:jc w:val="center"/>
    </w:pPr>
    <w:rPr>
      <w:rFonts w:ascii="黑体" w:eastAsia="黑体"/>
    </w:rPr>
  </w:style>
  <w:style w:type="paragraph" w:customStyle="1" w:styleId="afffffffd">
    <w:name w:val="附录一级无标题条"/>
    <w:basedOn w:val="affffff3"/>
    <w:next w:val="afffff1"/>
    <w:rsid w:val="00004074"/>
    <w:pPr>
      <w:autoSpaceDN w:val="0"/>
      <w:outlineLvl w:val="2"/>
    </w:pPr>
    <w:rPr>
      <w:rFonts w:ascii="宋体" w:eastAsia="宋体" w:hAnsi="宋体"/>
    </w:rPr>
  </w:style>
  <w:style w:type="character" w:customStyle="1" w:styleId="afffffffe">
    <w:name w:val="个人答复风格"/>
    <w:rsid w:val="00004074"/>
    <w:rPr>
      <w:rFonts w:ascii="Arial" w:eastAsia="宋体" w:hAnsi="Arial" w:cs="Arial"/>
      <w:color w:val="auto"/>
      <w:spacing w:val="0"/>
      <w:sz w:val="20"/>
    </w:rPr>
  </w:style>
  <w:style w:type="character" w:customStyle="1" w:styleId="affffffff">
    <w:name w:val="个人撰写风格"/>
    <w:rsid w:val="00004074"/>
    <w:rPr>
      <w:rFonts w:ascii="Arial" w:eastAsia="宋体" w:hAnsi="Arial" w:cs="Arial"/>
      <w:color w:val="auto"/>
      <w:spacing w:val="0"/>
      <w:sz w:val="20"/>
    </w:rPr>
  </w:style>
  <w:style w:type="paragraph" w:customStyle="1" w:styleId="affffffff0">
    <w:name w:val="脚注后续"/>
    <w:rsid w:val="00004074"/>
    <w:pPr>
      <w:ind w:leftChars="350" w:left="350"/>
      <w:jc w:val="both"/>
    </w:pPr>
    <w:rPr>
      <w:rFonts w:ascii="宋体" w:eastAsia="宋体" w:hAnsi="Times New Roman" w:cs="Times New Roman"/>
      <w:sz w:val="18"/>
    </w:rPr>
  </w:style>
  <w:style w:type="paragraph" w:customStyle="1" w:styleId="afff4">
    <w:name w:val="列项——"/>
    <w:rsid w:val="00004074"/>
    <w:pPr>
      <w:widowControl w:val="0"/>
      <w:numPr>
        <w:numId w:val="22"/>
      </w:numPr>
      <w:jc w:val="both"/>
    </w:pPr>
    <w:rPr>
      <w:rFonts w:ascii="宋体" w:eastAsia="宋体" w:hAnsi="宋体" w:cs="Times New Roman"/>
      <w:sz w:val="21"/>
    </w:rPr>
  </w:style>
  <w:style w:type="paragraph" w:customStyle="1" w:styleId="affffffff1">
    <w:name w:val="列项·"/>
    <w:basedOn w:val="afffff1"/>
    <w:rsid w:val="00004074"/>
    <w:pPr>
      <w:tabs>
        <w:tab w:val="left" w:pos="840"/>
      </w:tabs>
    </w:pPr>
  </w:style>
  <w:style w:type="paragraph" w:customStyle="1" w:styleId="affffffff2">
    <w:name w:val="目次、索引正文"/>
    <w:rsid w:val="00004074"/>
    <w:pPr>
      <w:spacing w:line="320" w:lineRule="exact"/>
      <w:jc w:val="both"/>
    </w:pPr>
    <w:rPr>
      <w:rFonts w:ascii="宋体" w:eastAsia="宋体" w:hAnsi="Times New Roman" w:cs="Times New Roman"/>
      <w:sz w:val="21"/>
    </w:rPr>
  </w:style>
  <w:style w:type="paragraph" w:customStyle="1" w:styleId="210">
    <w:name w:val="目录 21"/>
    <w:basedOn w:val="afff5"/>
    <w:next w:val="afff5"/>
    <w:semiHidden/>
    <w:rsid w:val="00004074"/>
    <w:pPr>
      <w:adjustRightInd/>
      <w:spacing w:line="240" w:lineRule="auto"/>
      <w:jc w:val="left"/>
    </w:pPr>
    <w:rPr>
      <w:bCs/>
      <w:iCs/>
    </w:rPr>
  </w:style>
  <w:style w:type="paragraph" w:customStyle="1" w:styleId="31">
    <w:name w:val="目录 31"/>
    <w:basedOn w:val="afff5"/>
    <w:next w:val="afff5"/>
    <w:semiHidden/>
    <w:rsid w:val="00004074"/>
    <w:pPr>
      <w:spacing w:line="240" w:lineRule="auto"/>
    </w:pPr>
    <w:rPr>
      <w:rFonts w:ascii="宋体" w:hAnsi="宋体"/>
      <w:iCs/>
    </w:rPr>
  </w:style>
  <w:style w:type="paragraph" w:customStyle="1" w:styleId="41">
    <w:name w:val="目录 41"/>
    <w:basedOn w:val="afff5"/>
    <w:next w:val="afff5"/>
    <w:semiHidden/>
    <w:rsid w:val="00004074"/>
    <w:pPr>
      <w:adjustRightInd/>
      <w:spacing w:line="240" w:lineRule="auto"/>
      <w:jc w:val="left"/>
    </w:pPr>
  </w:style>
  <w:style w:type="paragraph" w:customStyle="1" w:styleId="51">
    <w:name w:val="目录 51"/>
    <w:basedOn w:val="afff5"/>
    <w:next w:val="afff5"/>
    <w:semiHidden/>
    <w:rsid w:val="00004074"/>
    <w:pPr>
      <w:spacing w:line="240" w:lineRule="auto"/>
    </w:pPr>
    <w:rPr>
      <w:rFonts w:ascii="宋体" w:hAnsi="宋体"/>
    </w:rPr>
  </w:style>
  <w:style w:type="paragraph" w:customStyle="1" w:styleId="61">
    <w:name w:val="目录 61"/>
    <w:basedOn w:val="afff5"/>
    <w:next w:val="afff5"/>
    <w:semiHidden/>
    <w:rsid w:val="00004074"/>
    <w:pPr>
      <w:adjustRightInd/>
      <w:spacing w:line="240" w:lineRule="auto"/>
      <w:jc w:val="left"/>
    </w:pPr>
  </w:style>
  <w:style w:type="paragraph" w:customStyle="1" w:styleId="71">
    <w:name w:val="目录 71"/>
    <w:basedOn w:val="61"/>
    <w:semiHidden/>
    <w:rsid w:val="00004074"/>
    <w:pPr>
      <w:ind w:left="1260"/>
    </w:pPr>
  </w:style>
  <w:style w:type="paragraph" w:customStyle="1" w:styleId="81">
    <w:name w:val="目录 81"/>
    <w:basedOn w:val="71"/>
    <w:semiHidden/>
    <w:rsid w:val="00004074"/>
    <w:pPr>
      <w:ind w:left="1470"/>
    </w:pPr>
  </w:style>
  <w:style w:type="paragraph" w:customStyle="1" w:styleId="91">
    <w:name w:val="目录 91"/>
    <w:basedOn w:val="81"/>
    <w:semiHidden/>
    <w:rsid w:val="00004074"/>
    <w:pPr>
      <w:ind w:left="1680"/>
    </w:pPr>
  </w:style>
  <w:style w:type="paragraph" w:customStyle="1" w:styleId="affffffff3">
    <w:name w:val="其他标准称谓"/>
    <w:rsid w:val="00004074"/>
    <w:pPr>
      <w:spacing w:line="0" w:lineRule="atLeast"/>
      <w:jc w:val="distribute"/>
    </w:pPr>
    <w:rPr>
      <w:rFonts w:ascii="黑体" w:eastAsia="黑体" w:hAnsi="宋体" w:cs="Times New Roman"/>
      <w:sz w:val="52"/>
    </w:rPr>
  </w:style>
  <w:style w:type="paragraph" w:customStyle="1" w:styleId="affffffff4">
    <w:name w:val="其他发布部门"/>
    <w:basedOn w:val="affffffe"/>
    <w:rsid w:val="00004074"/>
    <w:pPr>
      <w:framePr w:wrap="around"/>
      <w:spacing w:line="0" w:lineRule="atLeast"/>
    </w:pPr>
    <w:rPr>
      <w:rFonts w:ascii="黑体" w:eastAsia="黑体"/>
      <w:b w:val="0"/>
    </w:rPr>
  </w:style>
  <w:style w:type="paragraph" w:customStyle="1" w:styleId="affb">
    <w:name w:val="前言标题"/>
    <w:next w:val="afff5"/>
    <w:rsid w:val="00004074"/>
    <w:pPr>
      <w:numPr>
        <w:numId w:val="2"/>
      </w:numPr>
      <w:shd w:val="clear" w:color="FFFFFF" w:fill="FFFFFF"/>
      <w:spacing w:before="540" w:after="600"/>
      <w:jc w:val="center"/>
      <w:outlineLvl w:val="0"/>
    </w:pPr>
    <w:rPr>
      <w:rFonts w:ascii="黑体" w:eastAsia="黑体" w:hAnsi="Times New Roman" w:cs="Times New Roman"/>
      <w:sz w:val="32"/>
    </w:rPr>
  </w:style>
  <w:style w:type="paragraph" w:customStyle="1" w:styleId="a2">
    <w:name w:val="三级无标题条"/>
    <w:basedOn w:val="afff5"/>
    <w:rsid w:val="00004074"/>
    <w:pPr>
      <w:numPr>
        <w:ilvl w:val="4"/>
        <w:numId w:val="20"/>
      </w:numPr>
      <w:adjustRightInd/>
      <w:spacing w:line="240" w:lineRule="auto"/>
    </w:pPr>
    <w:rPr>
      <w:rFonts w:ascii="宋体" w:hAnsi="宋体"/>
      <w:szCs w:val="24"/>
    </w:rPr>
  </w:style>
  <w:style w:type="paragraph" w:customStyle="1" w:styleId="affffffff5">
    <w:name w:val="实施日期"/>
    <w:basedOn w:val="afffffff"/>
    <w:rsid w:val="00004074"/>
    <w:pPr>
      <w:framePr w:hSpace="0" w:wrap="around" w:xAlign="right"/>
      <w:jc w:val="right"/>
    </w:pPr>
  </w:style>
  <w:style w:type="paragraph" w:customStyle="1" w:styleId="a3">
    <w:name w:val="四级无标题条"/>
    <w:basedOn w:val="afff5"/>
    <w:rsid w:val="00004074"/>
    <w:pPr>
      <w:numPr>
        <w:ilvl w:val="5"/>
        <w:numId w:val="20"/>
      </w:numPr>
      <w:adjustRightInd/>
      <w:spacing w:line="240" w:lineRule="auto"/>
    </w:pPr>
    <w:rPr>
      <w:rFonts w:ascii="宋体" w:hAnsi="宋体"/>
      <w:szCs w:val="24"/>
    </w:rPr>
  </w:style>
  <w:style w:type="paragraph" w:customStyle="1" w:styleId="affffffff6">
    <w:name w:val="文献分类号"/>
    <w:rsid w:val="00004074"/>
    <w:pPr>
      <w:framePr w:hSpace="180" w:vSpace="180" w:wrap="around" w:hAnchor="margin" w:y="1" w:anchorLock="1"/>
      <w:widowControl w:val="0"/>
      <w:textAlignment w:val="center"/>
    </w:pPr>
    <w:rPr>
      <w:rFonts w:ascii="Times New Roman" w:eastAsia="黑体" w:hAnsi="Times New Roman" w:cs="Times New Roman"/>
      <w:sz w:val="21"/>
    </w:rPr>
  </w:style>
  <w:style w:type="paragraph" w:customStyle="1" w:styleId="affffffff7">
    <w:name w:val="无标题条"/>
    <w:next w:val="afffff1"/>
    <w:rsid w:val="00004074"/>
    <w:pPr>
      <w:jc w:val="both"/>
    </w:pPr>
    <w:rPr>
      <w:rFonts w:ascii="宋体" w:eastAsia="宋体" w:hAnsi="宋体" w:cs="Times New Roman"/>
      <w:sz w:val="21"/>
    </w:rPr>
  </w:style>
  <w:style w:type="paragraph" w:customStyle="1" w:styleId="a4">
    <w:name w:val="五级无标题条"/>
    <w:basedOn w:val="afff5"/>
    <w:rsid w:val="00004074"/>
    <w:pPr>
      <w:numPr>
        <w:ilvl w:val="6"/>
        <w:numId w:val="20"/>
      </w:numPr>
      <w:adjustRightInd/>
    </w:pPr>
    <w:rPr>
      <w:szCs w:val="24"/>
    </w:rPr>
  </w:style>
  <w:style w:type="paragraph" w:customStyle="1" w:styleId="a0">
    <w:name w:val="一级无标题条"/>
    <w:basedOn w:val="afff5"/>
    <w:rsid w:val="00004074"/>
    <w:pPr>
      <w:numPr>
        <w:ilvl w:val="2"/>
        <w:numId w:val="20"/>
      </w:numPr>
      <w:adjustRightInd/>
      <w:spacing w:before="10" w:after="10" w:line="240" w:lineRule="auto"/>
    </w:pPr>
    <w:rPr>
      <w:rFonts w:ascii="宋体" w:hAnsi="宋体"/>
      <w:szCs w:val="24"/>
    </w:rPr>
  </w:style>
  <w:style w:type="paragraph" w:customStyle="1" w:styleId="affffffff8">
    <w:name w:val="注:后续"/>
    <w:rsid w:val="00004074"/>
    <w:pPr>
      <w:spacing w:line="300" w:lineRule="exact"/>
      <w:ind w:leftChars="400" w:left="600" w:hangingChars="200" w:hanging="200"/>
      <w:jc w:val="both"/>
    </w:pPr>
    <w:rPr>
      <w:rFonts w:ascii="宋体" w:eastAsia="宋体" w:hAnsi="Times New Roman" w:cs="Times New Roman"/>
      <w:sz w:val="18"/>
    </w:rPr>
  </w:style>
  <w:style w:type="paragraph" w:customStyle="1" w:styleId="affffffff9">
    <w:name w:val="注×:后续"/>
    <w:basedOn w:val="affffffff8"/>
    <w:rsid w:val="00004074"/>
    <w:pPr>
      <w:ind w:leftChars="0" w:left="1406" w:firstLineChars="0" w:hanging="499"/>
    </w:pPr>
  </w:style>
  <w:style w:type="paragraph" w:customStyle="1" w:styleId="affffffffa">
    <w:name w:val="标准文件_一级无标题"/>
    <w:basedOn w:val="affd"/>
    <w:qFormat/>
    <w:rsid w:val="00004074"/>
    <w:pPr>
      <w:spacing w:beforeLines="0" w:afterLines="0"/>
      <w:outlineLvl w:val="9"/>
    </w:pPr>
    <w:rPr>
      <w:rFonts w:ascii="宋体" w:eastAsia="宋体"/>
    </w:rPr>
  </w:style>
  <w:style w:type="paragraph" w:customStyle="1" w:styleId="affffffffb">
    <w:name w:val="标准文件_五级无标题"/>
    <w:basedOn w:val="afff1"/>
    <w:qFormat/>
    <w:rsid w:val="00004074"/>
    <w:pPr>
      <w:spacing w:beforeLines="0" w:afterLines="0"/>
      <w:outlineLvl w:val="9"/>
    </w:pPr>
    <w:rPr>
      <w:rFonts w:ascii="宋体" w:eastAsia="宋体"/>
    </w:rPr>
  </w:style>
  <w:style w:type="paragraph" w:customStyle="1" w:styleId="affffffffc">
    <w:name w:val="标准文件_三级无标题"/>
    <w:basedOn w:val="afff"/>
    <w:qFormat/>
    <w:rsid w:val="00004074"/>
    <w:pPr>
      <w:spacing w:beforeLines="0" w:afterLines="0"/>
      <w:outlineLvl w:val="9"/>
    </w:pPr>
    <w:rPr>
      <w:rFonts w:ascii="宋体" w:eastAsia="宋体"/>
    </w:rPr>
  </w:style>
  <w:style w:type="paragraph" w:customStyle="1" w:styleId="affffffffd">
    <w:name w:val="标准文件_二级无标题"/>
    <w:basedOn w:val="affe"/>
    <w:qFormat/>
    <w:rsid w:val="00004074"/>
    <w:pPr>
      <w:spacing w:beforeLines="0" w:afterLines="0"/>
      <w:outlineLvl w:val="9"/>
    </w:pPr>
    <w:rPr>
      <w:rFonts w:ascii="宋体" w:eastAsia="宋体"/>
    </w:rPr>
  </w:style>
  <w:style w:type="paragraph" w:customStyle="1" w:styleId="affffffffe">
    <w:name w:val="标准_四级无标题"/>
    <w:basedOn w:val="afff0"/>
    <w:next w:val="afffff1"/>
    <w:qFormat/>
    <w:rsid w:val="00004074"/>
    <w:rPr>
      <w:rFonts w:eastAsia="宋体"/>
    </w:rPr>
  </w:style>
  <w:style w:type="paragraph" w:customStyle="1" w:styleId="afffffffff">
    <w:name w:val="标准文件_四级无标题"/>
    <w:basedOn w:val="afff0"/>
    <w:qFormat/>
    <w:rsid w:val="00004074"/>
    <w:pPr>
      <w:spacing w:beforeLines="0" w:afterLines="0"/>
      <w:outlineLvl w:val="9"/>
    </w:pPr>
    <w:rPr>
      <w:rFonts w:ascii="宋体" w:eastAsia="宋体" w:hAnsi="黑体"/>
      <w:szCs w:val="52"/>
    </w:rPr>
  </w:style>
  <w:style w:type="paragraph" w:customStyle="1" w:styleId="aff1">
    <w:name w:val="标准文件_大写罗马数字编号列项"/>
    <w:basedOn w:val="afffff1"/>
    <w:rsid w:val="00004074"/>
    <w:pPr>
      <w:numPr>
        <w:numId w:val="23"/>
      </w:numPr>
      <w:ind w:firstLineChars="0" w:firstLine="0"/>
    </w:pPr>
    <w:rPr>
      <w:rFonts w:ascii="Times New Roman" w:cs="Arial"/>
      <w:szCs w:val="28"/>
    </w:rPr>
  </w:style>
  <w:style w:type="paragraph" w:customStyle="1" w:styleId="ae">
    <w:name w:val="标准文件_小写罗马数字编号列项"/>
    <w:basedOn w:val="afffff1"/>
    <w:rsid w:val="00004074"/>
    <w:pPr>
      <w:numPr>
        <w:numId w:val="24"/>
      </w:numPr>
      <w:ind w:firstLineChars="0" w:firstLine="0"/>
    </w:pPr>
    <w:rPr>
      <w:rFonts w:cs="Arial"/>
      <w:szCs w:val="28"/>
    </w:rPr>
  </w:style>
  <w:style w:type="paragraph" w:customStyle="1" w:styleId="afffffffff0">
    <w:name w:val="标准文件_附录标题"/>
    <w:basedOn w:val="aff3"/>
    <w:qFormat/>
    <w:rsid w:val="00004074"/>
    <w:pPr>
      <w:numPr>
        <w:numId w:val="0"/>
      </w:numPr>
      <w:spacing w:after="280"/>
      <w:outlineLvl w:val="9"/>
    </w:pPr>
  </w:style>
  <w:style w:type="paragraph" w:customStyle="1" w:styleId="afffffffff1">
    <w:name w:val="标准文件_二级项"/>
    <w:rsid w:val="00004074"/>
    <w:rPr>
      <w:rFonts w:ascii="宋体" w:eastAsia="宋体" w:hAnsi="Times New Roman" w:cs="Times New Roman"/>
      <w:sz w:val="21"/>
    </w:rPr>
  </w:style>
  <w:style w:type="paragraph" w:customStyle="1" w:styleId="af3">
    <w:name w:val="标准文件_三级项"/>
    <w:basedOn w:val="afff5"/>
    <w:rsid w:val="00004074"/>
    <w:pPr>
      <w:numPr>
        <w:ilvl w:val="2"/>
        <w:numId w:val="21"/>
      </w:numPr>
      <w:spacing w:line="-300" w:lineRule="auto"/>
    </w:pPr>
    <w:rPr>
      <w:rFonts w:ascii="Times New Roman" w:hAnsi="Times New Roman"/>
    </w:rPr>
  </w:style>
  <w:style w:type="paragraph" w:customStyle="1" w:styleId="affa">
    <w:name w:val="图表脚注说明"/>
    <w:basedOn w:val="afff5"/>
    <w:next w:val="afffff1"/>
    <w:rsid w:val="00004074"/>
    <w:pPr>
      <w:numPr>
        <w:numId w:val="25"/>
      </w:numPr>
      <w:adjustRightInd/>
      <w:spacing w:line="240" w:lineRule="auto"/>
      <w:ind w:left="783"/>
    </w:pPr>
    <w:rPr>
      <w:rFonts w:ascii="宋体" w:hAnsi="Times New Roman"/>
      <w:sz w:val="18"/>
      <w:szCs w:val="18"/>
    </w:rPr>
  </w:style>
  <w:style w:type="paragraph" w:customStyle="1" w:styleId="afe">
    <w:name w:val="标准文件_字母编号列项（一级）"/>
    <w:rsid w:val="00004074"/>
    <w:pPr>
      <w:numPr>
        <w:numId w:val="13"/>
      </w:numPr>
      <w:jc w:val="both"/>
    </w:pPr>
    <w:rPr>
      <w:rFonts w:ascii="宋体" w:eastAsia="宋体" w:hAnsi="Times New Roman" w:cs="Times New Roman"/>
      <w:sz w:val="21"/>
    </w:rPr>
  </w:style>
  <w:style w:type="paragraph" w:customStyle="1" w:styleId="afffffffff2">
    <w:name w:val="标准文件_索引字母"/>
    <w:next w:val="afffff1"/>
    <w:qFormat/>
    <w:rsid w:val="00004074"/>
    <w:pPr>
      <w:jc w:val="center"/>
    </w:pPr>
    <w:rPr>
      <w:rFonts w:ascii="宋体" w:eastAsia="Times New Roman" w:hAnsi="宋体" w:cs="Times New Roman"/>
      <w:b/>
      <w:kern w:val="2"/>
      <w:sz w:val="21"/>
    </w:rPr>
  </w:style>
  <w:style w:type="paragraph" w:customStyle="1" w:styleId="afffffffff3">
    <w:name w:val="标准文件_附录前"/>
    <w:next w:val="afffff1"/>
    <w:qFormat/>
    <w:rsid w:val="00004074"/>
    <w:pPr>
      <w:spacing w:line="20" w:lineRule="atLeast"/>
      <w:ind w:firstLine="200"/>
    </w:pPr>
    <w:rPr>
      <w:rFonts w:ascii="宋体" w:eastAsia="宋体" w:hAnsi="宋体" w:cs="Times New Roman"/>
      <w:kern w:val="2"/>
      <w:sz w:val="10"/>
    </w:rPr>
  </w:style>
  <w:style w:type="paragraph" w:customStyle="1" w:styleId="afffffffff4">
    <w:name w:val="标准文件_正文标准名称"/>
    <w:qFormat/>
    <w:rsid w:val="00004074"/>
    <w:pPr>
      <w:spacing w:beforeLines="20" w:after="640" w:line="400" w:lineRule="exact"/>
      <w:jc w:val="center"/>
    </w:pPr>
    <w:rPr>
      <w:rFonts w:ascii="黑体" w:eastAsia="黑体" w:hAnsi="黑体" w:cs="Times New Roman"/>
      <w:kern w:val="2"/>
      <w:sz w:val="32"/>
      <w:szCs w:val="32"/>
    </w:rPr>
  </w:style>
  <w:style w:type="paragraph" w:customStyle="1" w:styleId="afffffffff5">
    <w:name w:val="标准文件_表格"/>
    <w:basedOn w:val="afffff1"/>
    <w:qFormat/>
    <w:rsid w:val="00004074"/>
    <w:pPr>
      <w:ind w:firstLineChars="0" w:firstLine="0"/>
      <w:jc w:val="center"/>
    </w:pPr>
    <w:rPr>
      <w:sz w:val="18"/>
    </w:rPr>
  </w:style>
  <w:style w:type="paragraph" w:customStyle="1" w:styleId="afff2">
    <w:name w:val="标准文件_注："/>
    <w:next w:val="afffff1"/>
    <w:rsid w:val="00004074"/>
    <w:pPr>
      <w:widowControl w:val="0"/>
      <w:numPr>
        <w:numId w:val="26"/>
      </w:numPr>
      <w:autoSpaceDE w:val="0"/>
      <w:autoSpaceDN w:val="0"/>
      <w:jc w:val="both"/>
    </w:pPr>
    <w:rPr>
      <w:rFonts w:ascii="宋体" w:eastAsia="宋体" w:hAnsi="Times New Roman" w:cs="Times New Roman"/>
      <w:sz w:val="18"/>
      <w:szCs w:val="18"/>
    </w:rPr>
  </w:style>
  <w:style w:type="paragraph" w:customStyle="1" w:styleId="a5">
    <w:name w:val="标准文件_注×："/>
    <w:rsid w:val="00004074"/>
    <w:pPr>
      <w:widowControl w:val="0"/>
      <w:numPr>
        <w:numId w:val="27"/>
      </w:numPr>
      <w:autoSpaceDE w:val="0"/>
      <w:autoSpaceDN w:val="0"/>
      <w:jc w:val="both"/>
    </w:pPr>
    <w:rPr>
      <w:rFonts w:ascii="宋体" w:eastAsia="宋体" w:hAnsi="Times New Roman" w:cs="Times New Roman"/>
      <w:sz w:val="18"/>
      <w:szCs w:val="18"/>
    </w:rPr>
  </w:style>
  <w:style w:type="paragraph" w:customStyle="1" w:styleId="ac">
    <w:name w:val="标准文件_示例："/>
    <w:next w:val="afffffffff6"/>
    <w:rsid w:val="00004074"/>
    <w:pPr>
      <w:widowControl w:val="0"/>
      <w:numPr>
        <w:numId w:val="28"/>
      </w:numPr>
      <w:jc w:val="both"/>
    </w:pPr>
    <w:rPr>
      <w:rFonts w:ascii="宋体" w:eastAsia="宋体" w:hAnsi="Times New Roman" w:cs="Times New Roman"/>
      <w:sz w:val="18"/>
      <w:szCs w:val="18"/>
    </w:rPr>
  </w:style>
  <w:style w:type="paragraph" w:customStyle="1" w:styleId="afffffffff6">
    <w:name w:val="标准文件_示例内容"/>
    <w:basedOn w:val="afffff1"/>
    <w:qFormat/>
    <w:rsid w:val="00004074"/>
    <w:pPr>
      <w:ind w:firstLine="420"/>
    </w:pPr>
    <w:rPr>
      <w:sz w:val="18"/>
    </w:rPr>
  </w:style>
  <w:style w:type="paragraph" w:customStyle="1" w:styleId="af7">
    <w:name w:val="标准文件_示例×："/>
    <w:basedOn w:val="afff5"/>
    <w:next w:val="afffffffff6"/>
    <w:qFormat/>
    <w:rsid w:val="00004074"/>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1"/>
    <w:rsid w:val="00004074"/>
    <w:rPr>
      <w:rFonts w:ascii="宋体" w:hAnsi="Times New Roman"/>
      <w:sz w:val="21"/>
    </w:rPr>
  </w:style>
  <w:style w:type="paragraph" w:customStyle="1" w:styleId="afffffffff7">
    <w:name w:val="标准文件_表格续"/>
    <w:basedOn w:val="afffff1"/>
    <w:next w:val="afffff1"/>
    <w:qFormat/>
    <w:rsid w:val="00004074"/>
    <w:pPr>
      <w:jc w:val="center"/>
    </w:pPr>
    <w:rPr>
      <w:rFonts w:ascii="黑体" w:eastAsia="黑体" w:hAnsi="黑体"/>
    </w:rPr>
  </w:style>
  <w:style w:type="character" w:styleId="afffffffff8">
    <w:name w:val="Placeholder Text"/>
    <w:basedOn w:val="afff6"/>
    <w:uiPriority w:val="99"/>
    <w:semiHidden/>
    <w:rsid w:val="00004074"/>
    <w:rPr>
      <w:color w:val="808080"/>
    </w:rPr>
  </w:style>
  <w:style w:type="paragraph" w:customStyle="1" w:styleId="2">
    <w:name w:val="标准文件_二级项2"/>
    <w:basedOn w:val="afffff1"/>
    <w:qFormat/>
    <w:rsid w:val="00004074"/>
    <w:pPr>
      <w:numPr>
        <w:ilvl w:val="1"/>
        <w:numId w:val="21"/>
      </w:numPr>
      <w:ind w:left="1271" w:firstLineChars="0" w:hanging="420"/>
    </w:pPr>
  </w:style>
  <w:style w:type="paragraph" w:customStyle="1" w:styleId="21">
    <w:name w:val="标准文件_三级项2"/>
    <w:basedOn w:val="afffff1"/>
    <w:qFormat/>
    <w:rsid w:val="00004074"/>
    <w:pPr>
      <w:numPr>
        <w:numId w:val="30"/>
      </w:numPr>
      <w:spacing w:line="300" w:lineRule="exact"/>
      <w:ind w:left="1276" w:firstLineChars="0" w:hanging="425"/>
    </w:pPr>
    <w:rPr>
      <w:rFonts w:ascii="Times New Roman"/>
    </w:rPr>
  </w:style>
  <w:style w:type="paragraph" w:customStyle="1" w:styleId="20">
    <w:name w:val="标准文件_一级项2"/>
    <w:basedOn w:val="afffff1"/>
    <w:qFormat/>
    <w:rsid w:val="00004074"/>
    <w:pPr>
      <w:numPr>
        <w:numId w:val="31"/>
      </w:numPr>
      <w:spacing w:line="300" w:lineRule="exact"/>
      <w:ind w:left="1271" w:firstLineChars="0" w:hanging="420"/>
    </w:pPr>
    <w:rPr>
      <w:rFonts w:ascii="Times New Roman"/>
    </w:rPr>
  </w:style>
  <w:style w:type="paragraph" w:customStyle="1" w:styleId="afffffffff9">
    <w:name w:val="标准文件_提示"/>
    <w:basedOn w:val="afffff1"/>
    <w:next w:val="afffff1"/>
    <w:qFormat/>
    <w:rsid w:val="00004074"/>
    <w:pPr>
      <w:ind w:firstLine="420"/>
    </w:pPr>
    <w:rPr>
      <w:rFonts w:ascii="黑体" w:eastAsia="黑体"/>
    </w:rPr>
  </w:style>
  <w:style w:type="character" w:customStyle="1" w:styleId="afffffffffa">
    <w:name w:val="标准文件_来源"/>
    <w:basedOn w:val="afff6"/>
    <w:uiPriority w:val="1"/>
    <w:qFormat/>
    <w:rsid w:val="00004074"/>
    <w:rPr>
      <w:rFonts w:eastAsia="宋体"/>
      <w:sz w:val="21"/>
    </w:rPr>
  </w:style>
  <w:style w:type="paragraph" w:customStyle="1" w:styleId="afffffffffb">
    <w:name w:val="标准文件_图表说明"/>
    <w:qFormat/>
    <w:rsid w:val="00004074"/>
    <w:pPr>
      <w:spacing w:line="276" w:lineRule="auto"/>
      <w:ind w:firstLine="420"/>
    </w:pPr>
    <w:rPr>
      <w:rFonts w:ascii="宋体" w:eastAsia="宋体" w:hAnsi="宋体" w:cs="Times New Roman"/>
      <w:kern w:val="2"/>
      <w:sz w:val="18"/>
    </w:rPr>
  </w:style>
  <w:style w:type="paragraph" w:customStyle="1" w:styleId="afffffffffc">
    <w:name w:val="其他发布日期"/>
    <w:basedOn w:val="afffffff"/>
    <w:rsid w:val="00004074"/>
    <w:pPr>
      <w:framePr w:w="3997" w:h="471" w:hRule="exact" w:hSpace="0" w:vSpace="181" w:wrap="around" w:vAnchor="page" w:hAnchor="page" w:x="1419" w:y="14097"/>
    </w:pPr>
  </w:style>
  <w:style w:type="paragraph" w:customStyle="1" w:styleId="afffffffffd">
    <w:name w:val="其他实施日期"/>
    <w:basedOn w:val="affffffff5"/>
    <w:rsid w:val="00004074"/>
    <w:pPr>
      <w:framePr w:w="3997" w:h="471" w:hRule="exact" w:vSpace="181" w:wrap="around" w:vAnchor="page" w:hAnchor="page" w:x="7089" w:y="14097"/>
    </w:pPr>
  </w:style>
  <w:style w:type="paragraph" w:customStyle="1" w:styleId="afffffffffe">
    <w:name w:val="标准文件_文件编号"/>
    <w:basedOn w:val="afffff1"/>
    <w:qFormat/>
    <w:rsid w:val="00004074"/>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rsid w:val="00004074"/>
    <w:pPr>
      <w:framePr w:wrap="around"/>
      <w:spacing w:before="57"/>
    </w:pPr>
    <w:rPr>
      <w:sz w:val="21"/>
    </w:rPr>
  </w:style>
  <w:style w:type="paragraph" w:customStyle="1" w:styleId="affffffffff0">
    <w:name w:val="标准文件_文件名称"/>
    <w:basedOn w:val="afffff1"/>
    <w:next w:val="afffff1"/>
    <w:qFormat/>
    <w:rsid w:val="00004074"/>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5">
    <w:name w:val="标准文件_附录图标号"/>
    <w:basedOn w:val="afffff1"/>
    <w:next w:val="afffff1"/>
    <w:qFormat/>
    <w:rsid w:val="00004074"/>
    <w:pPr>
      <w:numPr>
        <w:numId w:val="6"/>
      </w:numPr>
      <w:spacing w:line="14" w:lineRule="exact"/>
      <w:ind w:firstLineChars="0" w:firstLine="0"/>
      <w:jc w:val="center"/>
    </w:pPr>
    <w:rPr>
      <w:rFonts w:ascii="黑体" w:eastAsia="黑体" w:hAnsi="黑体"/>
      <w:vanish/>
      <w:sz w:val="2"/>
      <w:szCs w:val="21"/>
    </w:rPr>
  </w:style>
  <w:style w:type="paragraph" w:customStyle="1" w:styleId="afb">
    <w:name w:val="标准文件_附录表标号"/>
    <w:basedOn w:val="afffff1"/>
    <w:next w:val="afffff1"/>
    <w:qFormat/>
    <w:rsid w:val="00004074"/>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rsid w:val="00004074"/>
    <w:pPr>
      <w:numPr>
        <w:ilvl w:val="1"/>
        <w:numId w:val="8"/>
      </w:numPr>
      <w:spacing w:beforeLines="50" w:afterLines="50"/>
      <w:ind w:firstLineChars="0"/>
    </w:pPr>
    <w:rPr>
      <w:rFonts w:ascii="黑体" w:eastAsia="黑体"/>
    </w:rPr>
  </w:style>
  <w:style w:type="paragraph" w:customStyle="1" w:styleId="a8">
    <w:name w:val="标准文件_引言二级条标题"/>
    <w:basedOn w:val="afffff1"/>
    <w:next w:val="afffff1"/>
    <w:qFormat/>
    <w:rsid w:val="00004074"/>
    <w:pPr>
      <w:numPr>
        <w:ilvl w:val="2"/>
        <w:numId w:val="8"/>
      </w:numPr>
      <w:spacing w:beforeLines="50" w:afterLines="50"/>
      <w:ind w:firstLineChars="0"/>
    </w:pPr>
    <w:rPr>
      <w:rFonts w:ascii="黑体" w:eastAsia="黑体"/>
    </w:rPr>
  </w:style>
  <w:style w:type="paragraph" w:customStyle="1" w:styleId="a9">
    <w:name w:val="标准文件_引言三级条标题"/>
    <w:basedOn w:val="afffff1"/>
    <w:next w:val="afffff1"/>
    <w:qFormat/>
    <w:rsid w:val="00004074"/>
    <w:pPr>
      <w:numPr>
        <w:ilvl w:val="3"/>
        <w:numId w:val="8"/>
      </w:numPr>
      <w:spacing w:beforeLines="50" w:afterLines="50"/>
      <w:ind w:firstLineChars="0"/>
    </w:pPr>
    <w:rPr>
      <w:rFonts w:ascii="黑体" w:eastAsia="黑体"/>
    </w:rPr>
  </w:style>
  <w:style w:type="paragraph" w:customStyle="1" w:styleId="aa">
    <w:name w:val="标准文件_引言四级条标题"/>
    <w:basedOn w:val="afffff1"/>
    <w:next w:val="afffff1"/>
    <w:qFormat/>
    <w:rsid w:val="00004074"/>
    <w:pPr>
      <w:numPr>
        <w:ilvl w:val="4"/>
        <w:numId w:val="8"/>
      </w:numPr>
      <w:spacing w:beforeLines="50" w:afterLines="50"/>
      <w:ind w:firstLineChars="0"/>
    </w:pPr>
    <w:rPr>
      <w:rFonts w:ascii="黑体" w:eastAsia="黑体"/>
    </w:rPr>
  </w:style>
  <w:style w:type="paragraph" w:customStyle="1" w:styleId="ab">
    <w:name w:val="标准文件_引言五级条标题"/>
    <w:basedOn w:val="afffff1"/>
    <w:next w:val="afffff1"/>
    <w:qFormat/>
    <w:rsid w:val="00004074"/>
    <w:pPr>
      <w:numPr>
        <w:ilvl w:val="5"/>
        <w:numId w:val="8"/>
      </w:numPr>
      <w:spacing w:beforeLines="50" w:afterLines="50"/>
      <w:ind w:firstLineChars="0"/>
    </w:pPr>
    <w:rPr>
      <w:rFonts w:ascii="黑体" w:eastAsia="黑体"/>
    </w:rPr>
  </w:style>
  <w:style w:type="paragraph" w:customStyle="1" w:styleId="affffffffff1">
    <w:name w:val="标准文件_注后"/>
    <w:basedOn w:val="afffff1"/>
    <w:qFormat/>
    <w:rsid w:val="00004074"/>
    <w:pPr>
      <w:ind w:left="811" w:firstLineChars="0" w:firstLine="0"/>
    </w:pPr>
    <w:rPr>
      <w:sz w:val="18"/>
    </w:rPr>
  </w:style>
  <w:style w:type="paragraph" w:customStyle="1" w:styleId="X">
    <w:name w:val="标准文件_注X后"/>
    <w:basedOn w:val="afffff1"/>
    <w:qFormat/>
    <w:rsid w:val="00004074"/>
    <w:pPr>
      <w:ind w:left="811" w:firstLineChars="0" w:firstLine="0"/>
    </w:pPr>
    <w:rPr>
      <w:sz w:val="18"/>
    </w:rPr>
  </w:style>
  <w:style w:type="paragraph" w:customStyle="1" w:styleId="affffffffff2">
    <w:name w:val="标准文件_示例后"/>
    <w:basedOn w:val="afffff1"/>
    <w:qFormat/>
    <w:rsid w:val="00004074"/>
    <w:pPr>
      <w:ind w:left="964" w:firstLineChars="0" w:firstLine="0"/>
    </w:pPr>
    <w:rPr>
      <w:sz w:val="18"/>
    </w:rPr>
  </w:style>
  <w:style w:type="paragraph" w:customStyle="1" w:styleId="X0">
    <w:name w:val="标准文件_示例X后"/>
    <w:basedOn w:val="afffff1"/>
    <w:link w:val="X1"/>
    <w:qFormat/>
    <w:rsid w:val="00004074"/>
    <w:pPr>
      <w:ind w:left="1049" w:firstLineChars="0" w:firstLine="0"/>
    </w:pPr>
    <w:rPr>
      <w:sz w:val="18"/>
    </w:rPr>
  </w:style>
  <w:style w:type="character" w:customStyle="1" w:styleId="X1">
    <w:name w:val="标准文件_示例X后 字符"/>
    <w:basedOn w:val="Char7"/>
    <w:link w:val="X0"/>
    <w:rsid w:val="00004074"/>
    <w:rPr>
      <w:rFonts w:ascii="宋体" w:hAnsi="Times New Roman"/>
      <w:sz w:val="18"/>
    </w:rPr>
  </w:style>
  <w:style w:type="paragraph" w:customStyle="1" w:styleId="affffffffff3">
    <w:name w:val="标准文件_索引项"/>
    <w:basedOn w:val="afffff1"/>
    <w:next w:val="afffff1"/>
    <w:qFormat/>
    <w:rsid w:val="00004074"/>
    <w:pPr>
      <w:tabs>
        <w:tab w:val="right" w:leader="dot" w:pos="9356"/>
      </w:tabs>
      <w:ind w:left="210" w:firstLineChars="0" w:hanging="210"/>
      <w:jc w:val="left"/>
    </w:pPr>
  </w:style>
  <w:style w:type="paragraph" w:customStyle="1" w:styleId="affffffffff4">
    <w:name w:val="标准文件_附录一级无标题"/>
    <w:basedOn w:val="aff4"/>
    <w:qFormat/>
    <w:rsid w:val="00004074"/>
    <w:pPr>
      <w:spacing w:beforeLines="0" w:afterLines="0" w:line="276" w:lineRule="auto"/>
      <w:outlineLvl w:val="9"/>
    </w:pPr>
    <w:rPr>
      <w:rFonts w:ascii="宋体" w:eastAsia="宋体"/>
    </w:rPr>
  </w:style>
  <w:style w:type="paragraph" w:customStyle="1" w:styleId="affffffffff5">
    <w:name w:val="标准文件_附录二级无标题"/>
    <w:basedOn w:val="aff5"/>
    <w:rsid w:val="00004074"/>
    <w:pPr>
      <w:spacing w:beforeLines="0" w:afterLines="0" w:line="276" w:lineRule="auto"/>
      <w:outlineLvl w:val="9"/>
    </w:pPr>
    <w:rPr>
      <w:rFonts w:ascii="宋体" w:eastAsia="宋体"/>
    </w:rPr>
  </w:style>
  <w:style w:type="paragraph" w:customStyle="1" w:styleId="affffffffff6">
    <w:name w:val="标准文件_附录三级无标题"/>
    <w:basedOn w:val="aff6"/>
    <w:qFormat/>
    <w:rsid w:val="00004074"/>
    <w:pPr>
      <w:spacing w:beforeLines="0" w:afterLines="0" w:line="276" w:lineRule="auto"/>
      <w:outlineLvl w:val="9"/>
    </w:pPr>
    <w:rPr>
      <w:rFonts w:ascii="宋体" w:eastAsia="宋体"/>
    </w:rPr>
  </w:style>
  <w:style w:type="paragraph" w:customStyle="1" w:styleId="affffffffff7">
    <w:name w:val="标准文件_附录四级无标题"/>
    <w:basedOn w:val="aff7"/>
    <w:qFormat/>
    <w:rsid w:val="00004074"/>
    <w:pPr>
      <w:spacing w:beforeLines="0" w:afterLines="0" w:line="276" w:lineRule="auto"/>
      <w:outlineLvl w:val="9"/>
    </w:pPr>
    <w:rPr>
      <w:rFonts w:ascii="宋体" w:eastAsia="宋体"/>
    </w:rPr>
  </w:style>
  <w:style w:type="paragraph" w:customStyle="1" w:styleId="affffffffff8">
    <w:name w:val="标准文件_附录五级无标题"/>
    <w:basedOn w:val="aff8"/>
    <w:qFormat/>
    <w:rsid w:val="00004074"/>
    <w:pPr>
      <w:spacing w:beforeLines="0" w:afterLines="0" w:line="276" w:lineRule="auto"/>
      <w:outlineLvl w:val="9"/>
    </w:pPr>
    <w:rPr>
      <w:rFonts w:ascii="宋体" w:eastAsia="宋体"/>
    </w:rPr>
  </w:style>
  <w:style w:type="paragraph" w:customStyle="1" w:styleId="affffffffff9">
    <w:name w:val="标准文件_引言一级无标题"/>
    <w:basedOn w:val="a7"/>
    <w:next w:val="afffff1"/>
    <w:qFormat/>
    <w:rsid w:val="00004074"/>
    <w:pPr>
      <w:spacing w:beforeLines="0" w:afterLines="0" w:line="276" w:lineRule="auto"/>
    </w:pPr>
    <w:rPr>
      <w:rFonts w:ascii="宋体" w:eastAsia="宋体"/>
    </w:rPr>
  </w:style>
  <w:style w:type="paragraph" w:customStyle="1" w:styleId="affffffffffa">
    <w:name w:val="标准文件_引言二级无标题"/>
    <w:basedOn w:val="a8"/>
    <w:next w:val="afffff1"/>
    <w:qFormat/>
    <w:rsid w:val="00004074"/>
    <w:pPr>
      <w:spacing w:beforeLines="0" w:afterLines="0" w:line="276" w:lineRule="auto"/>
    </w:pPr>
    <w:rPr>
      <w:rFonts w:ascii="宋体" w:eastAsia="宋体"/>
    </w:rPr>
  </w:style>
  <w:style w:type="paragraph" w:customStyle="1" w:styleId="affffffffffb">
    <w:name w:val="标准文件_引言三级无标题"/>
    <w:basedOn w:val="a9"/>
    <w:next w:val="afffff1"/>
    <w:qFormat/>
    <w:rsid w:val="00004074"/>
    <w:pPr>
      <w:spacing w:beforeLines="0" w:afterLines="0" w:line="276" w:lineRule="auto"/>
    </w:pPr>
    <w:rPr>
      <w:rFonts w:ascii="宋体" w:eastAsia="宋体"/>
    </w:rPr>
  </w:style>
  <w:style w:type="paragraph" w:customStyle="1" w:styleId="affffffffffc">
    <w:name w:val="标准文件_引言四级无标题"/>
    <w:basedOn w:val="aa"/>
    <w:next w:val="afffff1"/>
    <w:qFormat/>
    <w:rsid w:val="00004074"/>
    <w:pPr>
      <w:spacing w:beforeLines="0" w:afterLines="0" w:line="276" w:lineRule="auto"/>
    </w:pPr>
    <w:rPr>
      <w:rFonts w:ascii="宋体" w:eastAsia="宋体"/>
    </w:rPr>
  </w:style>
  <w:style w:type="paragraph" w:customStyle="1" w:styleId="affffffffffd">
    <w:name w:val="标准文件_引言五级无标题"/>
    <w:basedOn w:val="ab"/>
    <w:next w:val="afffff1"/>
    <w:qFormat/>
    <w:rsid w:val="00004074"/>
    <w:pPr>
      <w:spacing w:beforeLines="0" w:afterLines="0" w:line="276" w:lineRule="auto"/>
    </w:pPr>
    <w:rPr>
      <w:rFonts w:ascii="宋体" w:eastAsia="宋体"/>
    </w:rPr>
  </w:style>
  <w:style w:type="paragraph" w:customStyle="1" w:styleId="affffffffffe">
    <w:name w:val="标准文件_索引标题"/>
    <w:basedOn w:val="afffff8"/>
    <w:next w:val="afffff1"/>
    <w:qFormat/>
    <w:rsid w:val="00004074"/>
    <w:rPr>
      <w:rFonts w:hAnsi="黑体"/>
    </w:rPr>
  </w:style>
  <w:style w:type="paragraph" w:customStyle="1" w:styleId="afffffffffff">
    <w:name w:val="标准文件_脚注内容"/>
    <w:basedOn w:val="afffff1"/>
    <w:qFormat/>
    <w:rsid w:val="00004074"/>
    <w:pPr>
      <w:ind w:leftChars="200" w:left="400" w:hangingChars="200" w:hanging="200"/>
    </w:pPr>
    <w:rPr>
      <w:sz w:val="15"/>
    </w:rPr>
  </w:style>
  <w:style w:type="paragraph" w:customStyle="1" w:styleId="afffffffffff0">
    <w:name w:val="标准文件_术语条一"/>
    <w:basedOn w:val="affffffffa"/>
    <w:next w:val="afffff1"/>
    <w:qFormat/>
    <w:rsid w:val="00004074"/>
  </w:style>
  <w:style w:type="paragraph" w:customStyle="1" w:styleId="afffffffffff1">
    <w:name w:val="标准文件_术语条二"/>
    <w:basedOn w:val="affffffffd"/>
    <w:next w:val="afffff1"/>
    <w:qFormat/>
    <w:rsid w:val="00004074"/>
  </w:style>
  <w:style w:type="paragraph" w:customStyle="1" w:styleId="afffffffffff2">
    <w:name w:val="标准文件_术语条三"/>
    <w:basedOn w:val="affffffffc"/>
    <w:next w:val="afffff1"/>
    <w:qFormat/>
    <w:rsid w:val="00004074"/>
  </w:style>
  <w:style w:type="paragraph" w:customStyle="1" w:styleId="afffffffffff3">
    <w:name w:val="标准文件_术语条四"/>
    <w:basedOn w:val="afffffffff"/>
    <w:next w:val="afffff1"/>
    <w:qFormat/>
    <w:rsid w:val="00004074"/>
  </w:style>
  <w:style w:type="paragraph" w:customStyle="1" w:styleId="afffffffffff4">
    <w:name w:val="标准文件_术语条五"/>
    <w:basedOn w:val="affffffffb"/>
    <w:next w:val="afffff1"/>
    <w:qFormat/>
    <w:rsid w:val="00004074"/>
  </w:style>
  <w:style w:type="paragraph" w:customStyle="1" w:styleId="Default">
    <w:name w:val="Default"/>
    <w:rsid w:val="00004074"/>
    <w:pPr>
      <w:widowControl w:val="0"/>
      <w:autoSpaceDE w:val="0"/>
      <w:autoSpaceDN w:val="0"/>
      <w:adjustRightInd w:val="0"/>
    </w:pPr>
    <w:rPr>
      <w:rFonts w:ascii="宋体" w:eastAsia="宋体" w:hAnsi="Calibri" w:cs="宋体"/>
      <w:color w:val="000000"/>
      <w:sz w:val="24"/>
      <w:szCs w:val="24"/>
    </w:rPr>
  </w:style>
  <w:style w:type="character" w:customStyle="1" w:styleId="afffffffffff5">
    <w:name w:val="发布"/>
    <w:basedOn w:val="afff6"/>
    <w:rsid w:val="00004074"/>
    <w:rPr>
      <w:rFonts w:ascii="黑体" w:eastAsia="黑体"/>
      <w:spacing w:val="85"/>
      <w:w w:val="100"/>
      <w:position w:val="3"/>
      <w:sz w:val="28"/>
      <w:szCs w:val="28"/>
    </w:rPr>
  </w:style>
  <w:style w:type="character" w:customStyle="1" w:styleId="Char">
    <w:name w:val="文档结构图 Char"/>
    <w:basedOn w:val="afff6"/>
    <w:link w:val="afffa"/>
    <w:uiPriority w:val="99"/>
    <w:semiHidden/>
    <w:rsid w:val="00004074"/>
    <w:rPr>
      <w:rFonts w:ascii="宋体"/>
      <w:kern w:val="2"/>
      <w:sz w:val="18"/>
      <w:szCs w:val="18"/>
    </w:rPr>
  </w:style>
  <w:style w:type="paragraph" w:customStyle="1" w:styleId="msolistparagraph0">
    <w:name w:val="msolistparagraph"/>
    <w:basedOn w:val="afff5"/>
    <w:rsid w:val="00004074"/>
    <w:pPr>
      <w:ind w:firstLineChars="200" w:firstLine="420"/>
    </w:pPr>
    <w:rPr>
      <w:szCs w:val="22"/>
    </w:rPr>
  </w:style>
  <w:style w:type="paragraph" w:customStyle="1" w:styleId="afffffffffff6">
    <w:name w:val="条文"/>
    <w:basedOn w:val="afff5"/>
    <w:rsid w:val="00004074"/>
    <w:pPr>
      <w:spacing w:line="300" w:lineRule="auto"/>
      <w:outlineLvl w:val="2"/>
    </w:pPr>
    <w:rPr>
      <w:rFonts w:ascii="Times New Roman" w:hAnsi="Times New Roman"/>
      <w:sz w:val="24"/>
      <w:szCs w:val="24"/>
    </w:rPr>
  </w:style>
  <w:style w:type="paragraph" w:customStyle="1" w:styleId="TOC2">
    <w:name w:val="TOC 标题2"/>
    <w:basedOn w:val="1"/>
    <w:next w:val="afff5"/>
    <w:rsid w:val="00004074"/>
    <w:pPr>
      <w:widowControl/>
      <w:spacing w:before="240" w:after="0" w:line="256" w:lineRule="auto"/>
      <w:jc w:val="left"/>
    </w:pPr>
    <w:rPr>
      <w:rFonts w:ascii="Calibri Light" w:hAnsi="Calibri Light"/>
      <w:color w:val="2E74B5"/>
      <w:kern w:val="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jc w:val="both"/>
    </w:p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26"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39"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21"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34"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42"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47" Type="http://schemas.openxmlformats.org/officeDocument/2006/relationships/image" Target="media/image5.png"/><Relationship Id="rId50" Type="http://schemas.openxmlformats.org/officeDocument/2006/relationships/image" Target="media/image8.png"/><Relationship Id="rId55" Type="http://schemas.openxmlformats.org/officeDocument/2006/relationships/image" Target="media/image13.png"/><Relationship Id="rId63" Type="http://schemas.openxmlformats.org/officeDocument/2006/relationships/image" Target="media/image19.png"/><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32"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37"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40"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45" Type="http://schemas.openxmlformats.org/officeDocument/2006/relationships/image" Target="media/image3.png"/><Relationship Id="rId53" Type="http://schemas.openxmlformats.org/officeDocument/2006/relationships/image" Target="media/image11.png"/><Relationship Id="rId58" Type="http://schemas.openxmlformats.org/officeDocument/2006/relationships/image" Target="media/image14.png"/><Relationship Id="rId66" Type="http://schemas.openxmlformats.org/officeDocument/2006/relationships/glossaryDocument" Target="glossary/document.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28"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36"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49" Type="http://schemas.openxmlformats.org/officeDocument/2006/relationships/image" Target="media/image7.emf"/><Relationship Id="rId57" Type="http://schemas.openxmlformats.org/officeDocument/2006/relationships/footer" Target="footer4.xml"/><Relationship Id="rId61" Type="http://schemas.openxmlformats.org/officeDocument/2006/relationships/image" Target="media/image17.png"/><Relationship Id="rId10" Type="http://schemas.openxmlformats.org/officeDocument/2006/relationships/image" Target="media/image1.tiff"/><Relationship Id="rId19"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31"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44" Type="http://schemas.openxmlformats.org/officeDocument/2006/relationships/image" Target="media/image2.png"/><Relationship Id="rId52" Type="http://schemas.openxmlformats.org/officeDocument/2006/relationships/image" Target="media/image10.emf"/><Relationship Id="rId60" Type="http://schemas.openxmlformats.org/officeDocument/2006/relationships/image" Target="media/image16.png"/><Relationship Id="rId65"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27"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30"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35"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43"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48" Type="http://schemas.openxmlformats.org/officeDocument/2006/relationships/image" Target="media/image6.emf"/><Relationship Id="rId56" Type="http://schemas.openxmlformats.org/officeDocument/2006/relationships/header" Target="header4.xml"/><Relationship Id="rId64" Type="http://schemas.openxmlformats.org/officeDocument/2006/relationships/image" Target="media/image20.png"/><Relationship Id="rId8" Type="http://schemas.openxmlformats.org/officeDocument/2006/relationships/footnotes" Target="footnotes.xml"/><Relationship Id="rId51" Type="http://schemas.openxmlformats.org/officeDocument/2006/relationships/image" Target="media/image9.png"/><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25"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33"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38"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46" Type="http://schemas.openxmlformats.org/officeDocument/2006/relationships/image" Target="media/image4.png"/><Relationship Id="rId59" Type="http://schemas.openxmlformats.org/officeDocument/2006/relationships/image" Target="media/image15.png"/><Relationship Id="rId67" Type="http://schemas.openxmlformats.org/officeDocument/2006/relationships/theme" Target="theme/theme1.xml"/><Relationship Id="rId20"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41" Type="http://schemas.openxmlformats.org/officeDocument/2006/relationships/hyperlink" Target="file:///D:\&#29992;&#25143;&#30446;&#24405;\&#25105;&#30340;&#25991;&#26723;\WeChat%20Files\wxid_bzilxlzvb63s22\FileStorage\File\2021-05\1.&#12298;&#24314;&#31569;&#26426;&#30005;&#24037;&#31243;&#25239;&#38663;&#25903;&#21514;&#26550;&#25216;&#26415;&#35268;&#31243;&#12299;&#25253;&#25209;&#31295;(&#20462;&#25913;)(2021.05.06).docx" TargetMode="External"/><Relationship Id="rId54" Type="http://schemas.openxmlformats.org/officeDocument/2006/relationships/image" Target="media/image12.png"/><Relationship Id="rId62" Type="http://schemas.openxmlformats.org/officeDocument/2006/relationships/image" Target="media/image18.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8dd6e09-7f78-4eda-bff4-435e2ab8099d}"/>
        <w:category>
          <w:name w:val="常规"/>
          <w:gallery w:val="placeholder"/>
        </w:category>
        <w:types>
          <w:type w:val="bbPlcHdr"/>
        </w:types>
        <w:behaviors>
          <w:behavior w:val="content"/>
        </w:behaviors>
        <w:guid w:val="{38DD6E09-7F78-4EDA-BFF4-435E2AB8099D}"/>
      </w:docPartPr>
      <w:docPartBody>
        <w:p w:rsidR="00B3145E" w:rsidRDefault="00B3145E">
          <w:pPr>
            <w:pStyle w:val="9E3B628B95164B5A8436AB1B13CD098E"/>
          </w:pPr>
          <w:r>
            <w:rPr>
              <w:rStyle w:val="a3"/>
              <w:rFonts w:hint="eastAsia"/>
            </w:rPr>
            <w:t>单击或点击此处输入文字。</w:t>
          </w:r>
        </w:p>
      </w:docPartBody>
    </w:docPart>
    <w:docPart>
      <w:docPartPr>
        <w:name w:val="{f68817d7-4838-4dd3-8cd5-6ebd13aad34d}"/>
        <w:category>
          <w:name w:val="常规"/>
          <w:gallery w:val="placeholder"/>
        </w:category>
        <w:types>
          <w:type w:val="bbPlcHdr"/>
        </w:types>
        <w:behaviors>
          <w:behavior w:val="content"/>
        </w:behaviors>
        <w:guid w:val="{F68817D7-4838-4DD3-8CD5-6EBD13AAD34D}"/>
      </w:docPartPr>
      <w:docPartBody>
        <w:p w:rsidR="00B3145E" w:rsidRDefault="00B3145E">
          <w:pPr>
            <w:pStyle w:val="B61532C5FF6E4BFBA109D27D2165E622"/>
          </w:pPr>
          <w:r>
            <w:rPr>
              <w:rStyle w:val="a3"/>
              <w:rFonts w:hint="eastAsia"/>
            </w:rPr>
            <w:t>选择一项。</w:t>
          </w:r>
        </w:p>
      </w:docPartBody>
    </w:docPart>
    <w:docPart>
      <w:docPartPr>
        <w:name w:val="{99a5f5cb-067a-4254-8baa-934a1e86da0f}"/>
        <w:category>
          <w:name w:val="常规"/>
          <w:gallery w:val="placeholder"/>
        </w:category>
        <w:types>
          <w:type w:val="bbPlcHdr"/>
        </w:types>
        <w:behaviors>
          <w:behavior w:val="content"/>
        </w:behaviors>
        <w:guid w:val="{99A5F5CB-067A-4254-8BAA-934A1E86DA0F}"/>
      </w:docPartPr>
      <w:docPartBody>
        <w:p w:rsidR="00B3145E" w:rsidRDefault="00B3145E">
          <w:pPr>
            <w:pStyle w:val="CCC8D6C67D014AA0ADC4A6423145A28D"/>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15362"/>
    <w:rsid w:val="00047A9A"/>
    <w:rsid w:val="00086FCC"/>
    <w:rsid w:val="0026635C"/>
    <w:rsid w:val="008D5312"/>
    <w:rsid w:val="00B3145E"/>
    <w:rsid w:val="00BC687D"/>
    <w:rsid w:val="00CD7583"/>
    <w:rsid w:val="00D15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145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B3145E"/>
    <w:rPr>
      <w:color w:val="808080"/>
    </w:rPr>
  </w:style>
  <w:style w:type="paragraph" w:customStyle="1" w:styleId="9E3B628B95164B5A8436AB1B13CD098E">
    <w:name w:val="9E3B628B95164B5A8436AB1B13CD098E"/>
    <w:qFormat/>
    <w:rsid w:val="00B3145E"/>
    <w:pPr>
      <w:widowControl w:val="0"/>
      <w:jc w:val="both"/>
    </w:pPr>
    <w:rPr>
      <w:kern w:val="2"/>
      <w:sz w:val="21"/>
      <w:szCs w:val="22"/>
    </w:rPr>
  </w:style>
  <w:style w:type="paragraph" w:customStyle="1" w:styleId="62D9E1DA5C7F456AB4F98DFF945F359F">
    <w:name w:val="62D9E1DA5C7F456AB4F98DFF945F359F"/>
    <w:qFormat/>
    <w:rsid w:val="00B3145E"/>
    <w:pPr>
      <w:widowControl w:val="0"/>
      <w:jc w:val="both"/>
    </w:pPr>
    <w:rPr>
      <w:kern w:val="2"/>
      <w:sz w:val="21"/>
      <w:szCs w:val="22"/>
    </w:rPr>
  </w:style>
  <w:style w:type="paragraph" w:customStyle="1" w:styleId="08B9AE389C7948AAA37C86BAA9EA2344">
    <w:name w:val="08B9AE389C7948AAA37C86BAA9EA2344"/>
    <w:qFormat/>
    <w:rsid w:val="00B3145E"/>
    <w:pPr>
      <w:widowControl w:val="0"/>
      <w:jc w:val="both"/>
    </w:pPr>
    <w:rPr>
      <w:kern w:val="2"/>
      <w:sz w:val="21"/>
      <w:szCs w:val="22"/>
    </w:rPr>
  </w:style>
  <w:style w:type="paragraph" w:customStyle="1" w:styleId="3E7908FD65AD46B0800ED9869B294B6A">
    <w:name w:val="3E7908FD65AD46B0800ED9869B294B6A"/>
    <w:qFormat/>
    <w:rsid w:val="00B3145E"/>
    <w:pPr>
      <w:widowControl w:val="0"/>
      <w:jc w:val="both"/>
    </w:pPr>
    <w:rPr>
      <w:kern w:val="2"/>
      <w:sz w:val="21"/>
      <w:szCs w:val="22"/>
    </w:rPr>
  </w:style>
  <w:style w:type="paragraph" w:customStyle="1" w:styleId="A757F4567B9241618D05EFCFF7E2A10A">
    <w:name w:val="A757F4567B9241618D05EFCFF7E2A10A"/>
    <w:qFormat/>
    <w:rsid w:val="00B3145E"/>
    <w:pPr>
      <w:widowControl w:val="0"/>
      <w:jc w:val="both"/>
    </w:pPr>
    <w:rPr>
      <w:kern w:val="2"/>
      <w:sz w:val="21"/>
      <w:szCs w:val="22"/>
    </w:rPr>
  </w:style>
  <w:style w:type="paragraph" w:customStyle="1" w:styleId="C17D7871CB7C474F8A8E0B13CF65B41D">
    <w:name w:val="C17D7871CB7C474F8A8E0B13CF65B41D"/>
    <w:qFormat/>
    <w:rsid w:val="00B3145E"/>
    <w:pPr>
      <w:widowControl w:val="0"/>
      <w:jc w:val="both"/>
    </w:pPr>
    <w:rPr>
      <w:kern w:val="2"/>
      <w:sz w:val="21"/>
      <w:szCs w:val="22"/>
    </w:rPr>
  </w:style>
  <w:style w:type="paragraph" w:customStyle="1" w:styleId="ECE605EF60E844DFB22FFBE47C3A179F">
    <w:name w:val="ECE605EF60E844DFB22FFBE47C3A179F"/>
    <w:qFormat/>
    <w:rsid w:val="00B3145E"/>
    <w:pPr>
      <w:widowControl w:val="0"/>
      <w:jc w:val="both"/>
    </w:pPr>
    <w:rPr>
      <w:kern w:val="2"/>
      <w:sz w:val="21"/>
      <w:szCs w:val="22"/>
    </w:rPr>
  </w:style>
  <w:style w:type="paragraph" w:customStyle="1" w:styleId="B61532C5FF6E4BFBA109D27D2165E622">
    <w:name w:val="B61532C5FF6E4BFBA109D27D2165E622"/>
    <w:qFormat/>
    <w:rsid w:val="00B3145E"/>
    <w:pPr>
      <w:widowControl w:val="0"/>
      <w:jc w:val="both"/>
    </w:pPr>
    <w:rPr>
      <w:kern w:val="2"/>
      <w:sz w:val="21"/>
      <w:szCs w:val="22"/>
    </w:rPr>
  </w:style>
  <w:style w:type="paragraph" w:customStyle="1" w:styleId="CCC8D6C67D014AA0ADC4A6423145A28D">
    <w:name w:val="CCC8D6C67D014AA0ADC4A6423145A28D"/>
    <w:qFormat/>
    <w:rsid w:val="00B3145E"/>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27DC6F-87C8-4C59-A583-467237244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77</TotalTime>
  <Pages>1</Pages>
  <Words>5623</Words>
  <Characters>32055</Characters>
  <Application>Microsoft Office Word</Application>
  <DocSecurity>0</DocSecurity>
  <Lines>267</Lines>
  <Paragraphs>75</Paragraphs>
  <ScaleCrop>false</ScaleCrop>
  <Company>PCMI</Company>
  <LinksUpToDate>false</LinksUpToDate>
  <CharactersWithSpaces>37603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胥文婷</dc:creator>
  <dc:description>&lt;config cover="true" show_menu="true" version="1.0.0" doctype="SDKXY"&gt;_x000d_
&lt;/config&gt;</dc:description>
  <cp:lastModifiedBy>胥文婷</cp:lastModifiedBy>
  <cp:revision>21</cp:revision>
  <cp:lastPrinted>2020-08-30T10:00:00Z</cp:lastPrinted>
  <dcterms:created xsi:type="dcterms:W3CDTF">2021-05-07T01:47:00Z</dcterms:created>
  <dcterms:modified xsi:type="dcterms:W3CDTF">2021-08-03T06:16:00Z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2052-11.1.0.10463</vt:lpwstr>
  </property>
  <property fmtid="{D5CDD505-2E9C-101B-9397-08002B2CF9AE}" pid="15" name="ICV">
    <vt:lpwstr>33C5739613294622BB0FDEF20E8AE3E2</vt:lpwstr>
  </property>
</Properties>
</file>