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10" w:lineRule="exact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附件1</w:t>
      </w:r>
    </w:p>
    <w:p>
      <w:pPr>
        <w:widowControl/>
        <w:shd w:val="clear" w:color="auto" w:fill="FFFFFF"/>
        <w:spacing w:before="100" w:beforeAutospacing="1" w:line="610" w:lineRule="exact"/>
        <w:ind w:left="220" w:hanging="220" w:hangingChars="5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2021年江苏省乡土人才高级研修班</w:t>
      </w:r>
    </w:p>
    <w:p>
      <w:pPr>
        <w:widowControl/>
        <w:shd w:val="clear" w:color="auto" w:fill="FFFFFF"/>
        <w:spacing w:after="100" w:afterAutospacing="1" w:line="610" w:lineRule="exact"/>
        <w:ind w:left="220" w:hanging="220" w:hangingChars="50"/>
        <w:jc w:val="center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小标宋_GBK"/>
          <w:sz w:val="44"/>
          <w:szCs w:val="44"/>
        </w:rPr>
        <w:t>名额分配表</w:t>
      </w:r>
    </w:p>
    <w:tbl>
      <w:tblPr>
        <w:tblStyle w:val="3"/>
        <w:tblW w:w="887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532"/>
        <w:gridCol w:w="2126"/>
        <w:gridCol w:w="2126"/>
        <w:gridCol w:w="21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市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第1期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第2期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第3期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南京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无锡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3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徐州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4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常州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5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苏州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6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南通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7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连云港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8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淮安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9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盐城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10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扬州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11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镇江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12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泰州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13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宿迁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合计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  <w:t>80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D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2021-08-17T08:26:42Z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