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tabs>
          <w:tab w:val="left" w:pos="7560"/>
        </w:tabs>
        <w:spacing w:line="590" w:lineRule="exact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附件1</w:t>
      </w:r>
    </w:p>
    <w:p>
      <w:pPr>
        <w:widowControl/>
        <w:spacing w:line="590" w:lineRule="exact"/>
        <w:jc w:val="center"/>
        <w:rPr>
          <w:rFonts w:ascii="Times New Roman" w:eastAsia="方正小标宋简体" w:cs="Times New Roman" w:hAnsi="Times New Roman"/>
          <w:bCs/>
          <w:kern w:val="0"/>
          <w:sz w:val="44"/>
          <w:szCs w:val="44"/>
        </w:rPr>
      </w:pPr>
    </w:p>
    <w:p>
      <w:pPr>
        <w:widowControl/>
        <w:spacing w:line="590" w:lineRule="exact"/>
        <w:jc w:val="center"/>
        <w:rPr>
          <w:rFonts w:ascii="Times New Roman" w:eastAsia="方正小标宋简体" w:cs="Times New Roman" w:hAnsi="Times New Roman"/>
          <w:kern w:val="0"/>
          <w:sz w:val="48"/>
          <w:szCs w:val="48"/>
        </w:rPr>
      </w:pPr>
      <w:r>
        <w:rPr>
          <w:rFonts w:ascii="Times New Roman" w:eastAsia="方正小标宋简体" w:cs="Times New Roman" w:hAnsi="Times New Roman"/>
          <w:bCs/>
          <w:kern w:val="0"/>
          <w:sz w:val="48"/>
          <w:szCs w:val="48"/>
        </w:rPr>
        <w:t>江苏省信息消费体验中心申报书</w:t>
      </w:r>
    </w:p>
    <w:p>
      <w:pPr>
        <w:widowControl/>
        <w:spacing w:line="590" w:lineRule="exact"/>
        <w:jc w:val="center"/>
        <w:rPr>
          <w:rFonts w:ascii="Times New Roman" w:eastAsia="楷体_GB2312" w:cs="Times New Roman" w:hAnsi="Times New Roman"/>
          <w:kern w:val="0"/>
          <w:sz w:val="32"/>
          <w:szCs w:val="32"/>
        </w:rPr>
      </w:pPr>
      <w:r>
        <w:rPr>
          <w:rFonts w:ascii="Times New Roman" w:eastAsia="楷体_GB2312" w:cs="Times New Roman" w:hAnsi="Times New Roman"/>
          <w:kern w:val="0"/>
          <w:sz w:val="32"/>
          <w:szCs w:val="32"/>
        </w:rPr>
        <w:t>（2021年度）</w:t>
      </w:r>
    </w:p>
    <w:p>
      <w:pPr>
        <w:widowControl/>
        <w:spacing w:line="590" w:lineRule="exact"/>
        <w:ind w:firstLine="640"/>
        <w:jc w:val="left"/>
        <w:rPr>
          <w:rFonts w:ascii="Times New Roman" w:cs="Times New Roman" w:hAnsi="Times New Roman"/>
          <w:kern w:val="0"/>
          <w:sz w:val="32"/>
          <w:szCs w:val="32"/>
        </w:rPr>
      </w:pPr>
      <w:r>
        <w:rPr>
          <w:rFonts w:ascii="Times New Roman" w:cs="Times New Roman" w:hAnsi="Times New Roman"/>
          <w:kern w:val="0"/>
          <w:sz w:val="27"/>
          <w:szCs w:val="27"/>
        </w:rPr>
        <w:t> </w:t>
      </w:r>
    </w:p>
    <w:p>
      <w:pPr>
        <w:widowControl/>
        <w:spacing w:line="590" w:lineRule="exact"/>
        <w:ind w:firstLine="640"/>
        <w:jc w:val="left"/>
        <w:rPr>
          <w:rFonts w:ascii="Times New Roman" w:cs="Times New Roman" w:hAnsi="Times New Roman"/>
          <w:b/>
          <w:bCs/>
          <w:kern w:val="0"/>
          <w:sz w:val="27"/>
        </w:rPr>
      </w:pPr>
      <w:r>
        <w:rPr>
          <w:rFonts w:ascii="Times New Roman" w:cs="Times New Roman" w:hAnsi="Times New Roman"/>
          <w:b/>
          <w:bCs/>
          <w:kern w:val="0"/>
          <w:sz w:val="27"/>
        </w:rPr>
        <w:t> </w:t>
      </w:r>
    </w:p>
    <w:p>
      <w:pPr>
        <w:widowControl/>
        <w:spacing w:line="590" w:lineRule="exact"/>
        <w:ind w:firstLine="640"/>
        <w:jc w:val="left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cs="Times New Roman" w:hAnsi="Times New Roman"/>
          <w:bCs/>
          <w:kern w:val="0"/>
          <w:sz w:val="30"/>
          <w:szCs w:val="30"/>
          <w:u w:val="single"/>
        </w:rPr>
      </w:pPr>
      <w:r>
        <w:rPr>
          <w:rFonts w:ascii="Times New Roman" w:cs="Times New Roman" w:hAnsi="Times New Roman"/>
          <w:b/>
          <w:bCs/>
          <w:kern w:val="0"/>
          <w:sz w:val="27"/>
          <w:szCs w:val="27"/>
        </w:rPr>
        <w:tab/>
      </w:r>
      <w:r>
        <w:rPr>
          <w:rFonts w:ascii="Times New Roman" w:cs="Times New Roman" w:hAnsi="Times New Roman"/>
          <w:bCs/>
          <w:kern w:val="0"/>
          <w:sz w:val="30"/>
          <w:szCs w:val="30"/>
        </w:rPr>
        <w:t>申报单位（盖章）：</w:t>
      </w:r>
      <w:r>
        <w:rPr>
          <w:rFonts w:ascii="Times New Roman" w:cs="Times New Roman" w:hAnsi="Times New Roman"/>
          <w:bCs/>
          <w:kern w:val="0"/>
          <w:sz w:val="30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cs="Times New Roman" w:hAnsi="Times New Roman"/>
          <w:bCs/>
          <w:kern w:val="0"/>
          <w:sz w:val="30"/>
          <w:szCs w:val="30"/>
          <w:u w:val="single"/>
        </w:rPr>
      </w:pPr>
      <w:r>
        <w:rPr>
          <w:rFonts w:ascii="Times New Roman" w:cs="Times New Roman" w:hAnsi="Times New Roman"/>
          <w:bCs/>
          <w:kern w:val="0"/>
          <w:sz w:val="30"/>
          <w:szCs w:val="30"/>
        </w:rPr>
        <w:tab/>
        <w:t>地址邮编：</w:t>
      </w:r>
      <w:r>
        <w:rPr>
          <w:rFonts w:ascii="Times New Roman" w:cs="Times New Roman" w:hAnsi="Times New Roman"/>
          <w:bCs/>
          <w:kern w:val="0"/>
          <w:sz w:val="30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cs="Times New Roman" w:hAnsi="Times New Roman"/>
          <w:bCs/>
          <w:kern w:val="0"/>
          <w:sz w:val="30"/>
          <w:szCs w:val="30"/>
          <w:u w:val="single"/>
        </w:rPr>
      </w:pPr>
      <w:r>
        <w:rPr>
          <w:rFonts w:ascii="Times New Roman" w:cs="Times New Roman" w:hAnsi="Times New Roman"/>
          <w:bCs/>
          <w:kern w:val="0"/>
          <w:sz w:val="30"/>
          <w:szCs w:val="30"/>
        </w:rPr>
        <w:tab/>
        <w:t>负 责 人：</w:t>
      </w:r>
      <w:r>
        <w:rPr>
          <w:rFonts w:ascii="Times New Roman" w:cs="Times New Roman" w:hAnsi="Times New Roman"/>
          <w:bCs/>
          <w:kern w:val="0"/>
          <w:sz w:val="30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cs="Times New Roman" w:hAnsi="Times New Roman"/>
          <w:bCs/>
          <w:kern w:val="0"/>
          <w:sz w:val="30"/>
          <w:szCs w:val="30"/>
          <w:u w:val="single"/>
        </w:rPr>
      </w:pPr>
      <w:r>
        <w:rPr>
          <w:rFonts w:ascii="Times New Roman" w:cs="Times New Roman" w:hAnsi="Times New Roman"/>
          <w:bCs/>
          <w:kern w:val="0"/>
          <w:sz w:val="30"/>
          <w:szCs w:val="30"/>
        </w:rPr>
        <w:tab/>
        <w:t>单位传真：</w:t>
      </w:r>
      <w:r>
        <w:rPr>
          <w:rFonts w:ascii="Times New Roman" w:cs="Times New Roman" w:hAnsi="Times New Roman"/>
          <w:bCs/>
          <w:kern w:val="0"/>
          <w:sz w:val="30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cs="Times New Roman" w:hAnsi="Times New Roman"/>
          <w:bCs/>
          <w:kern w:val="0"/>
          <w:sz w:val="30"/>
          <w:szCs w:val="30"/>
          <w:u w:val="single"/>
        </w:rPr>
      </w:pPr>
      <w:r>
        <w:rPr>
          <w:rFonts w:ascii="Times New Roman" w:cs="Times New Roman" w:hAnsi="Times New Roman"/>
          <w:bCs/>
          <w:kern w:val="0"/>
          <w:sz w:val="30"/>
          <w:szCs w:val="30"/>
        </w:rPr>
        <w:tab/>
        <w:t>联系人及电话：</w:t>
      </w:r>
      <w:r>
        <w:rPr>
          <w:rFonts w:ascii="Times New Roman" w:cs="Times New Roman" w:hAnsi="Times New Roman"/>
          <w:bCs/>
          <w:kern w:val="0"/>
          <w:sz w:val="30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cs="Times New Roman" w:hAnsi="Times New Roman"/>
          <w:bCs/>
          <w:kern w:val="0"/>
          <w:sz w:val="27"/>
          <w:szCs w:val="27"/>
        </w:rPr>
      </w:pPr>
      <w:r>
        <w:rPr>
          <w:rFonts w:ascii="Times New Roman" w:cs="Times New Roman" w:hAnsi="Times New Roman"/>
          <w:bCs/>
          <w:kern w:val="0"/>
          <w:sz w:val="30"/>
          <w:szCs w:val="30"/>
        </w:rPr>
        <w:tab/>
        <w:t>填报日期：</w:t>
      </w:r>
      <w:r>
        <w:rPr>
          <w:rFonts w:ascii="Times New Roman" w:cs="Times New Roman" w:hAnsi="Times New Roman"/>
          <w:bCs/>
          <w:kern w:val="0"/>
          <w:sz w:val="27"/>
          <w:szCs w:val="27"/>
          <w:u w:val="single"/>
        </w:rPr>
        <w:tab/>
      </w:r>
    </w:p>
    <w:p>
      <w:pPr>
        <w:widowControl/>
        <w:spacing w:line="590" w:lineRule="exact"/>
        <w:jc w:val="left"/>
        <w:rPr>
          <w:rFonts w:ascii="Times New Roman" w:cs="Times New Roman" w:hAnsi="Times New Roman"/>
          <w:kern w:val="0"/>
          <w:sz w:val="32"/>
          <w:szCs w:val="27"/>
        </w:rPr>
      </w:pPr>
    </w:p>
    <w:p>
      <w:pPr>
        <w:widowControl/>
        <w:spacing w:line="590" w:lineRule="exact"/>
        <w:ind w:firstLine="643"/>
        <w:jc w:val="left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widowControl/>
        <w:spacing w:line="590" w:lineRule="exact"/>
        <w:ind w:firstLine="643"/>
        <w:jc w:val="left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widowControl/>
        <w:spacing w:line="590" w:lineRule="exact"/>
        <w:ind w:firstLine="640"/>
        <w:jc w:val="left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widowControl/>
        <w:spacing w:line="590" w:lineRule="exact"/>
        <w:ind w:firstLine="640"/>
        <w:jc w:val="left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widowControl/>
        <w:spacing w:line="590" w:lineRule="exact"/>
        <w:ind w:firstLine="640"/>
        <w:jc w:val="left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widowControl/>
        <w:spacing w:line="590" w:lineRule="exact"/>
        <w:jc w:val="center"/>
        <w:rPr>
          <w:rFonts w:ascii="Times New Roman" w:eastAsia="黑体" w:cs="Times New Roman" w:hAnsi="Times New Roman"/>
          <w:bCs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bCs/>
          <w:kern w:val="0"/>
          <w:sz w:val="32"/>
          <w:szCs w:val="32"/>
        </w:rPr>
        <w:t>江苏省工业和信息化厅印制</w:t>
      </w:r>
    </w:p>
    <w:p>
      <w:pPr>
        <w:widowControl/>
        <w:spacing w:line="590" w:lineRule="exact"/>
        <w:jc w:val="center"/>
        <w:rPr>
          <w:rFonts w:ascii="Times New Roman" w:cs="Times New Roman" w:hAnsi="Times New Roman"/>
          <w:kern w:val="0"/>
          <w:sz w:val="27"/>
          <w:szCs w:val="27"/>
        </w:rPr>
        <w:sectPr>
          <w:pgSz w:w="11906" w:h="16838"/>
          <w:pgMar w:top="2098" w:right="1474" w:bottom="1814" w:left="1588" w:header="851" w:footer="1531" w:gutter="0"/>
          <w:pgNumType w:fmt="numberInDash"/>
          <w:docGrid w:type="lines" w:linePitch="587" w:charSpace="0"/>
        </w:sectPr>
      </w:pPr>
      <w:r>
        <w:rPr>
          <w:rFonts w:ascii="Times New Roman" w:eastAsia="黑体" w:cs="Times New Roman" w:hAnsi="Times New Roman"/>
          <w:bCs/>
          <w:kern w:val="0"/>
          <w:sz w:val="32"/>
          <w:szCs w:val="32"/>
        </w:rPr>
        <w:t>二〇二</w:t>
      </w:r>
      <w:r>
        <w:rPr>
          <w:rFonts w:ascii="Times New Roman" w:eastAsia="黑体" w:cs="Times New Roman" w:hAnsi="Times New Roman" w:hint="eastAsia"/>
          <w:bCs/>
          <w:kern w:val="0"/>
          <w:sz w:val="32"/>
          <w:szCs w:val="32"/>
        </w:rPr>
        <w:t>一</w:t>
      </w:r>
      <w:r>
        <w:rPr>
          <w:rFonts w:ascii="Times New Roman" w:eastAsia="黑体" w:cs="Times New Roman" w:hAnsi="Times New Roman"/>
          <w:bCs/>
          <w:kern w:val="0"/>
          <w:sz w:val="32"/>
          <w:szCs w:val="32"/>
        </w:rPr>
        <w:t>年</w:t>
      </w:r>
    </w:p>
    <w:tbl>
      <w:tblPr>
        <w:jc w:val="left"/>
        <w:tblInd w:w="-157" w:type="dxa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410"/>
        <w:gridCol w:w="1843"/>
        <w:gridCol w:w="2686"/>
      </w:tblGrid>
      <w:tr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黑体" w:cs="Times New Roman" w:hAnsi="Times New Roman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sz w:val="28"/>
                <w:szCs w:val="28"/>
              </w:rPr>
              <w:t>（一）基本信息</w:t>
            </w:r>
          </w:p>
        </w:tc>
      </w:tr>
      <w:tr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成立时间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职工总数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注册资金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  <w:t>体验中心名称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  <w:t>体验中心地址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  <w:t>体验中心类型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ind w:firstLineChars="250" w:firstLine="700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□综合类    □特色类    □改造升级类</w:t>
            </w:r>
          </w:p>
        </w:tc>
      </w:tr>
      <w:tr>
        <w:trPr>
          <w:cantSplit/>
          <w:trHeight w:val="10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  <w:t>体验中心面积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每月平均客流总量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每月开展体验活动次数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每月30人以上活动次数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黑体" w:cs="Times New Roman" w:hAnsi="Times New Roman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sz w:val="28"/>
                <w:szCs w:val="28"/>
              </w:rPr>
              <w:t>（二）申报单位情况</w:t>
            </w:r>
          </w:p>
        </w:tc>
      </w:tr>
      <w:tr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（填写单位基本情况、投资构成、主要业务、人员队伍、取得荣誉、政府扶持、公司网址、公司LOGO及二维码等）</w:t>
            </w: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黑体" w:cs="Times New Roman" w:hAnsi="Times New Roman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sz w:val="28"/>
                <w:szCs w:val="28"/>
              </w:rPr>
              <w:t>（三）体验中心情况</w:t>
            </w:r>
          </w:p>
        </w:tc>
      </w:tr>
      <w:tr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Cs w:val="32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地理位置、展示内容、基础设施、展示场所、</w:t>
            </w:r>
            <w:r>
              <w:rPr>
                <w:rFonts w:ascii="Times New Roman" w:eastAsia="仿宋_GB2312" w:cs="Times New Roman" w:hAnsi="Times New Roman" w:hint="eastAsia"/>
                <w:sz w:val="28"/>
                <w:szCs w:val="28"/>
              </w:rPr>
              <w:t>运营</w:t>
            </w: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服务、体验模式、活动组织、技术创新能力等。（详见遴选标准）</w:t>
            </w: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b/>
                <w:szCs w:val="32"/>
              </w:rPr>
            </w:pPr>
          </w:p>
          <w:p>
            <w:pPr>
              <w:spacing w:line="590" w:lineRule="exact"/>
              <w:rPr>
                <w:rFonts w:ascii="Times New Roman" w:eastAsia="仿宋_GB2312" w:cs="Times New Roman" w:hAnsi="Times New Roman"/>
                <w:szCs w:val="32"/>
              </w:rPr>
            </w:pPr>
          </w:p>
        </w:tc>
      </w:tr>
      <w:tr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590" w:lineRule="exac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sz w:val="28"/>
                <w:szCs w:val="28"/>
              </w:rPr>
              <w:t>（四）其它证明材料</w:t>
            </w:r>
          </w:p>
        </w:tc>
      </w:tr>
      <w:tr>
        <w:trPr>
          <w:cantSplit/>
          <w:trHeight w:val="11843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590" w:lineRule="exact"/>
              <w:jc w:val="left"/>
              <w:rPr>
                <w:rFonts w:ascii="Times New Roman" w:eastAsia="仿宋_GB2312" w:cs="Times New Roman" w:hAnsi="Times New Roman"/>
                <w:szCs w:val="32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申报单位营业执照复印件、相关荣誉、研发能力、主营业务收入及利润总额（2019年）、参与标准制定情况、主要管理人员和专业技术人员名单及职称情况、典型应用案例等。</w:t>
            </w:r>
          </w:p>
        </w:tc>
      </w:tr>
    </w:tbl>
    <w:p>
      <w:pPr>
        <w:spacing w:line="590" w:lineRule="exact"/>
        <w:rPr>
          <w:rFonts w:ascii="Times New Roman" w:eastAsia="黑体" w:cs="Times New Roman" w:hAnsi="Times New Roman"/>
          <w:sz w:val="32"/>
          <w:szCs w:val="32"/>
        </w:rPr>
      </w:pPr>
    </w:p>
    <w:p>
      <w:pPr>
        <w:spacing w:line="590" w:lineRule="exact"/>
        <w:rPr>
          <w:rFonts w:ascii="Times New Roman" w:eastAsia="黑体" w:cs="Times New Roman" w:hAnsi="Times New Roman"/>
          <w:sz w:val="32"/>
          <w:szCs w:val="32"/>
        </w:rPr>
      </w:pPr>
    </w:p>
    <w:p>
      <w:pPr>
        <w:spacing w:line="590" w:lineRule="exact"/>
        <w:rPr>
          <w:rFonts w:ascii="Times New Roman" w:eastAsia="黑体" w:cs="Times New Roman" w:hAnsi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spacing w:line="59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Times New Roman" w:eastAsia="方正小标宋简体" w:cs="Times New Roman" w:hAnsi="Times New Roman"/>
          <w:kern w:val="0"/>
          <w:sz w:val="44"/>
          <w:szCs w:val="44"/>
        </w:rPr>
      </w:pPr>
      <w:r>
        <w:rPr>
          <w:rFonts w:ascii="Times New Roman" w:eastAsia="方正小标宋简体" w:cs="Times New Roman" w:hAnsi="Times New Roman"/>
          <w:kern w:val="0"/>
          <w:sz w:val="44"/>
          <w:szCs w:val="44"/>
        </w:rPr>
        <w:t>江苏省信息消费体验中心汇总表</w:t>
      </w:r>
    </w:p>
    <w:p>
      <w:pPr>
        <w:spacing w:line="590" w:lineRule="exact"/>
        <w:jc w:val="left"/>
        <w:rPr>
          <w:rFonts w:ascii="Times New Roman" w:eastAsia="宋体" w:cs="Times New Roman" w:hAnsi="Times New Roman"/>
          <w:kern w:val="0"/>
          <w:szCs w:val="21"/>
        </w:rPr>
      </w:pPr>
    </w:p>
    <w:tbl>
      <w:tblPr>
        <w:jc w:val="cent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418"/>
        <w:gridCol w:w="1134"/>
        <w:gridCol w:w="1134"/>
        <w:gridCol w:w="1984"/>
        <w:gridCol w:w="851"/>
        <w:gridCol w:w="850"/>
        <w:gridCol w:w="2410"/>
        <w:gridCol w:w="992"/>
        <w:gridCol w:w="1276"/>
        <w:gridCol w:w="567"/>
      </w:tblGrid>
      <w:tr>
        <w:trPr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所属地市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体验中心名称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体验中心类型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体验中心简介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展厅</w:t>
            </w:r>
          </w:p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面积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展品</w:t>
            </w:r>
          </w:p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代表展品</w:t>
            </w:r>
          </w:p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（最多三项）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备注</w:t>
            </w:r>
          </w:p>
        </w:tc>
      </w:tr>
      <w:tr>
        <w:trPr>
          <w:trHeight w:val="9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9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1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9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90" w:lineRule="exact"/>
        <w:rPr>
          <w:rFonts w:ascii="Times New Roman" w:cs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等线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character" w:styleId="16">
    <w:name w:val="page number"/>
    <w:basedOn w:val="10"/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页脚 Char1"/>
    <w:basedOn w:val="10"/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10</Pages>
  <Words>438</Words>
  <Characters>448</Characters>
  <Lines>149</Lines>
  <Paragraphs>47</Paragraphs>
  <CharactersWithSpaces>473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uos</cp:lastModifiedBy>
  <cp:revision>2</cp:revision>
  <dcterms:created xsi:type="dcterms:W3CDTF">2021-08-10T07:50:00Z</dcterms:created>
  <dcterms:modified xsi:type="dcterms:W3CDTF">2021-08-10T09:29:29Z</dcterms:modified>
</cp:coreProperties>
</file>