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_GBK"/>
          <w:bCs/>
          <w:kern w:val="0"/>
          <w:szCs w:val="32"/>
        </w:rPr>
      </w:pPr>
      <w:r>
        <w:rPr>
          <w:rFonts w:eastAsia="方正黑体_GBK"/>
          <w:bCs/>
          <w:kern w:val="0"/>
          <w:szCs w:val="32"/>
        </w:rPr>
        <w:t>附件</w:t>
      </w:r>
    </w:p>
    <w:p>
      <w:pPr>
        <w:spacing w:before="100" w:beforeAutospacing="1" w:after="100" w:afterAutospacing="1"/>
        <w:jc w:val="center"/>
        <w:rPr>
          <w:szCs w:val="20"/>
        </w:rPr>
      </w:pPr>
      <w:r>
        <w:rPr>
          <w:rFonts w:eastAsia="方正小标宋_GBK"/>
          <w:bCs/>
          <w:kern w:val="0"/>
          <w:sz w:val="44"/>
          <w:szCs w:val="44"/>
        </w:rPr>
        <w:t>江苏省省级家庭服务职业培训基地申报表</w:t>
      </w:r>
    </w:p>
    <w:tbl>
      <w:tblPr>
        <w:tblStyle w:val="3"/>
        <w:tblW w:w="890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2400"/>
        <w:gridCol w:w="1529"/>
        <w:gridCol w:w="160"/>
        <w:gridCol w:w="1077"/>
        <w:gridCol w:w="24"/>
        <w:gridCol w:w="1081"/>
        <w:gridCol w:w="180"/>
        <w:gridCol w:w="559"/>
        <w:gridCol w:w="521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基本信息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2790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8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4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5920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8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4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类别</w:t>
            </w:r>
          </w:p>
        </w:tc>
        <w:tc>
          <w:tcPr>
            <w:tcW w:w="5920" w:type="dxa"/>
            <w:gridSpan w:val="9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□普通高等院校；□技工院校、职业院校；□职业培训机构；□职业技能实训基地；□“千户百强”家庭服务企业（单位）内部培训机构；□巾帼家政服务机构（可多选并删除非选项）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8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4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职务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3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电话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　</w:t>
            </w:r>
          </w:p>
          <w:p>
            <w:pPr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基础条件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家庭服务培训专业（个）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342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家庭服务培训专业名称</w:t>
            </w:r>
          </w:p>
        </w:tc>
        <w:tc>
          <w:tcPr>
            <w:tcW w:w="2049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8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4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培训场地（</w:t>
            </w:r>
            <w:r>
              <w:rPr>
                <w:kern w:val="0"/>
                <w:sz w:val="21"/>
                <w:szCs w:val="21"/>
              </w:rPr>
              <w:t>m</w:t>
            </w:r>
            <w:r>
              <w:rPr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kern w:val="0"/>
                <w:sz w:val="21"/>
                <w:szCs w:val="21"/>
              </w:rPr>
              <w:t>)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342" w:type="dxa"/>
            <w:gridSpan w:val="4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实习基地（个</w:t>
            </w:r>
            <w:r>
              <w:rPr>
                <w:kern w:val="0"/>
                <w:sz w:val="21"/>
                <w:szCs w:val="21"/>
              </w:rPr>
              <w:t>)</w:t>
            </w:r>
          </w:p>
        </w:tc>
        <w:tc>
          <w:tcPr>
            <w:tcW w:w="2049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师资情况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师资总数（人）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342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从事家庭服务培训的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专职教师数（人）　</w:t>
            </w:r>
          </w:p>
        </w:tc>
        <w:tc>
          <w:tcPr>
            <w:tcW w:w="2049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8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40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普通高等院校高级职称教师人数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342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占师资总数的比例（％）</w:t>
            </w:r>
          </w:p>
        </w:tc>
        <w:tc>
          <w:tcPr>
            <w:tcW w:w="2049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8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40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技工院校、职业院校、职业培训机构高级工以上职业资格、中级以上职称教师人数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342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占师资总数的比例（％）</w:t>
            </w:r>
          </w:p>
        </w:tc>
        <w:tc>
          <w:tcPr>
            <w:tcW w:w="2049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培训情况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line="240" w:lineRule="exact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年培训规模（人次）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合格率（％）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就业率（％）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8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5190" w:type="dxa"/>
            <w:gridSpan w:val="5"/>
            <w:vAlign w:val="center"/>
          </w:tcPr>
          <w:p>
            <w:pPr>
              <w:widowControl/>
              <w:spacing w:line="240" w:lineRule="exact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企业内部培训机构年培训企业新员工和在岗职工技能提升培训规模（人次）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spacing w:line="24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占职工总数的比例（％）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推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荐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况</w:t>
            </w:r>
          </w:p>
        </w:tc>
        <w:tc>
          <w:tcPr>
            <w:tcW w:w="4089" w:type="dxa"/>
            <w:gridSpan w:val="3"/>
            <w:vAlign w:val="top"/>
          </w:tcPr>
          <w:p>
            <w:pPr>
              <w:widowControl/>
              <w:spacing w:line="240" w:lineRule="exact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县（市、区）人力资源社会保障局意见：</w:t>
            </w:r>
          </w:p>
          <w:p>
            <w:pPr>
              <w:widowControl/>
              <w:spacing w:line="240" w:lineRule="exact"/>
              <w:rPr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1260" w:firstLineChars="600"/>
              <w:rPr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1260" w:firstLineChars="600"/>
              <w:rPr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1260" w:firstLineChars="600"/>
              <w:rPr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1260" w:firstLineChars="600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年</w:t>
            </w:r>
            <w:r>
              <w:rPr>
                <w:kern w:val="0"/>
                <w:sz w:val="21"/>
                <w:szCs w:val="21"/>
              </w:rPr>
              <w:t xml:space="preserve">  </w:t>
            </w:r>
            <w:r>
              <w:rPr>
                <w:rFonts w:hAnsi="宋体"/>
                <w:kern w:val="0"/>
                <w:sz w:val="21"/>
                <w:szCs w:val="21"/>
              </w:rPr>
              <w:t>月</w:t>
            </w:r>
            <w:r>
              <w:rPr>
                <w:kern w:val="0"/>
                <w:sz w:val="21"/>
                <w:szCs w:val="21"/>
              </w:rPr>
              <w:t xml:space="preserve">  </w:t>
            </w:r>
            <w:r>
              <w:rPr>
                <w:rFonts w:hAnsi="宋体"/>
                <w:kern w:val="0"/>
                <w:sz w:val="21"/>
                <w:szCs w:val="21"/>
              </w:rPr>
              <w:t>日（盖章）</w:t>
            </w:r>
          </w:p>
          <w:p>
            <w:pPr>
              <w:widowControl/>
              <w:spacing w:line="24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4231" w:type="dxa"/>
            <w:gridSpan w:val="7"/>
            <w:vAlign w:val="top"/>
          </w:tcPr>
          <w:p>
            <w:pPr>
              <w:widowControl/>
              <w:spacing w:line="240" w:lineRule="exact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设区市人力资源社会保障局意见：</w:t>
            </w:r>
          </w:p>
          <w:p>
            <w:pPr>
              <w:widowControl/>
              <w:spacing w:line="240" w:lineRule="exact"/>
              <w:rPr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1680" w:firstLineChars="800"/>
              <w:rPr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1680" w:firstLineChars="800"/>
              <w:rPr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rPr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1680" w:firstLineChars="800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年</w:t>
            </w:r>
            <w:r>
              <w:rPr>
                <w:kern w:val="0"/>
                <w:sz w:val="21"/>
                <w:szCs w:val="21"/>
              </w:rPr>
              <w:t xml:space="preserve">  </w:t>
            </w:r>
            <w:r>
              <w:rPr>
                <w:rFonts w:hAnsi="宋体"/>
                <w:kern w:val="0"/>
                <w:sz w:val="21"/>
                <w:szCs w:val="21"/>
              </w:rPr>
              <w:t>月</w:t>
            </w:r>
            <w:r>
              <w:rPr>
                <w:kern w:val="0"/>
                <w:sz w:val="21"/>
                <w:szCs w:val="21"/>
              </w:rPr>
              <w:t xml:space="preserve">  </w:t>
            </w:r>
            <w:r>
              <w:rPr>
                <w:rFonts w:hAnsi="宋体"/>
                <w:kern w:val="0"/>
                <w:sz w:val="21"/>
                <w:szCs w:val="21"/>
              </w:rPr>
              <w:t>日（盖章）</w:t>
            </w:r>
          </w:p>
        </w:tc>
      </w:tr>
    </w:tbl>
    <w:p>
      <w:pPr>
        <w:spacing w:line="240" w:lineRule="exact"/>
        <w:rPr>
          <w:rFonts w:eastAsia="方正仿宋_GBK"/>
          <w:color w:val="000000"/>
          <w:szCs w:val="32"/>
        </w:rPr>
      </w:pPr>
    </w:p>
    <w:p>
      <w:pPr>
        <w:spacing w:line="240" w:lineRule="exact"/>
        <w:rPr>
          <w:rFonts w:eastAsia="方正仿宋_GBK"/>
          <w:color w:val="000000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14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2021-08-23T09:40:56Z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