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E8" w:rsidRDefault="008E0EE8" w:rsidP="008E0EE8">
      <w:pPr>
        <w:pStyle w:val="af"/>
        <w:spacing w:before="0" w:line="560" w:lineRule="exact"/>
        <w:ind w:left="0" w:right="284"/>
        <w:jc w:val="both"/>
        <w:rPr>
          <w:rFonts w:ascii="Times New Roman" w:eastAsia="方正小标宋_GBK" w:hint="eastAsia"/>
          <w:b/>
          <w:bCs/>
          <w:spacing w:val="0"/>
          <w:sz w:val="80"/>
        </w:rPr>
      </w:pPr>
      <w:bookmarkStart w:id="0" w:name="_GoBack"/>
      <w:bookmarkEnd w:id="0"/>
    </w:p>
    <w:tbl>
      <w:tblPr>
        <w:tblpPr w:leftFromText="181" w:rightFromText="181" w:horzAnchor="margin" w:tblpXSpec="center" w:tblpYSpec="top"/>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8E0EE8" w:rsidRPr="008E0EE8" w:rsidTr="00DF3ADE">
        <w:tc>
          <w:tcPr>
            <w:tcW w:w="9450" w:type="dxa"/>
            <w:tcBorders>
              <w:bottom w:val="thinThickSmallGap" w:sz="18" w:space="0" w:color="FF0000"/>
            </w:tcBorders>
          </w:tcPr>
          <w:p w:rsidR="008E0EE8" w:rsidRPr="008E0EE8" w:rsidRDefault="008E0EE8" w:rsidP="008E0EE8">
            <w:pPr>
              <w:autoSpaceDE w:val="0"/>
              <w:autoSpaceDN w:val="0"/>
              <w:adjustRightInd w:val="0"/>
              <w:spacing w:before="160" w:after="140" w:line="900" w:lineRule="exact"/>
              <w:ind w:left="567" w:right="567"/>
              <w:jc w:val="distribute"/>
              <w:rPr>
                <w:rFonts w:ascii="Times New Roman" w:eastAsia="方正小标宋_GBK" w:hAnsi="Times New Roman" w:cs="Times New Roman"/>
                <w:snapToGrid w:val="0"/>
                <w:color w:val="FF0000"/>
                <w:spacing w:val="36"/>
                <w:w w:val="82"/>
                <w:kern w:val="0"/>
                <w:sz w:val="80"/>
                <w:szCs w:val="80"/>
              </w:rPr>
            </w:pPr>
            <w:r w:rsidRPr="008E0EE8">
              <w:rPr>
                <w:rFonts w:ascii="Times New Roman" w:eastAsia="方正小标宋_GBK" w:hAnsi="Times New Roman" w:cs="Times New Roman" w:hint="eastAsia"/>
                <w:b/>
                <w:snapToGrid w:val="0"/>
                <w:color w:val="FF0000"/>
                <w:spacing w:val="36"/>
                <w:w w:val="82"/>
                <w:kern w:val="0"/>
                <w:sz w:val="80"/>
                <w:szCs w:val="80"/>
              </w:rPr>
              <w:t>江苏省科学技术</w:t>
            </w:r>
            <w:r w:rsidRPr="008E0EE8">
              <w:rPr>
                <w:rFonts w:ascii="Times New Roman" w:eastAsia="方正小标宋_GBK" w:hAnsi="Times New Roman" w:cs="Times New Roman" w:hint="eastAsia"/>
                <w:b/>
                <w:snapToGrid w:val="0"/>
                <w:color w:val="FF0000"/>
                <w:w w:val="82"/>
                <w:kern w:val="0"/>
                <w:sz w:val="80"/>
                <w:szCs w:val="80"/>
              </w:rPr>
              <w:t>厅</w:t>
            </w:r>
          </w:p>
        </w:tc>
      </w:tr>
    </w:tbl>
    <w:p w:rsidR="00E5331D" w:rsidRDefault="00324447" w:rsidP="008E0EE8">
      <w:pPr>
        <w:spacing w:line="7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关于举办</w:t>
      </w: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1</w:t>
      </w:r>
      <w:r>
        <w:rPr>
          <w:rFonts w:ascii="Times New Roman" w:eastAsia="方正小标宋_GBK" w:hAnsi="Times New Roman" w:cs="Times New Roman"/>
          <w:sz w:val="44"/>
          <w:szCs w:val="44"/>
        </w:rPr>
        <w:t>江苏</w:t>
      </w:r>
      <w:r>
        <w:rPr>
          <w:rFonts w:ascii="Times New Roman" w:eastAsia="方正小标宋_GBK" w:hAnsi="Times New Roman" w:cs="Times New Roman" w:hint="eastAsia"/>
          <w:sz w:val="44"/>
          <w:szCs w:val="44"/>
        </w:rPr>
        <w:t>—香港</w:t>
      </w:r>
      <w:r>
        <w:rPr>
          <w:rFonts w:ascii="Times New Roman" w:eastAsia="方正小标宋_GBK" w:hAnsi="Times New Roman" w:cs="Times New Roman"/>
          <w:sz w:val="44"/>
          <w:szCs w:val="44"/>
        </w:rPr>
        <w:t>技术创新</w:t>
      </w:r>
      <w:r>
        <w:rPr>
          <w:rFonts w:ascii="Times New Roman" w:eastAsia="方正小标宋_GBK" w:hAnsi="Times New Roman" w:cs="Times New Roman" w:hint="eastAsia"/>
          <w:sz w:val="44"/>
          <w:szCs w:val="44"/>
        </w:rPr>
        <w:t>合作</w:t>
      </w:r>
    </w:p>
    <w:p w:rsidR="00E5331D" w:rsidRDefault="00324447" w:rsidP="008E0EE8">
      <w:pPr>
        <w:spacing w:line="7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云</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对接会的通知</w:t>
      </w:r>
    </w:p>
    <w:p w:rsidR="00E5331D" w:rsidRDefault="00E5331D" w:rsidP="00FB30CD">
      <w:pPr>
        <w:autoSpaceDE w:val="0"/>
        <w:autoSpaceDN w:val="0"/>
        <w:snapToGrid w:val="0"/>
        <w:spacing w:line="240" w:lineRule="exact"/>
        <w:rPr>
          <w:rFonts w:ascii="Times New Roman" w:eastAsia="方正仿宋_GBK" w:hAnsi="Times New Roman" w:cs="Times New Roman"/>
          <w:snapToGrid w:val="0"/>
          <w:kern w:val="0"/>
          <w:sz w:val="32"/>
          <w:szCs w:val="20"/>
        </w:rPr>
      </w:pPr>
      <w:bookmarkStart w:id="1" w:name="OLE_LINK3"/>
    </w:p>
    <w:bookmarkEnd w:id="1"/>
    <w:p w:rsidR="00E5331D" w:rsidRDefault="00324447">
      <w:pPr>
        <w:autoSpaceDE w:val="0"/>
        <w:autoSpaceDN w:val="0"/>
        <w:snapToGrid w:val="0"/>
        <w:spacing w:line="560" w:lineRule="exact"/>
        <w:rPr>
          <w:rFonts w:ascii="Times New Roman" w:eastAsia="方正仿宋_GBK" w:hAnsi="Times New Roman" w:cs="Times New Roman"/>
          <w:snapToGrid w:val="0"/>
          <w:kern w:val="0"/>
          <w:sz w:val="32"/>
          <w:szCs w:val="20"/>
        </w:rPr>
      </w:pPr>
      <w:r>
        <w:rPr>
          <w:rFonts w:ascii="Times New Roman" w:eastAsia="方正仿宋_GBK" w:hAnsi="Times New Roman" w:cs="Times New Roman" w:hint="eastAsia"/>
          <w:snapToGrid w:val="0"/>
          <w:kern w:val="0"/>
          <w:sz w:val="32"/>
          <w:szCs w:val="20"/>
        </w:rPr>
        <w:t>各有关单位：</w:t>
      </w:r>
    </w:p>
    <w:p w:rsidR="00E5331D" w:rsidRDefault="00324447">
      <w:pPr>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hint="eastAsia"/>
          <w:sz w:val="32"/>
          <w:szCs w:val="32"/>
        </w:rPr>
        <w:t>为推动江苏企业技术需求与香港优质科创资源对接，促进香港先进科技成果在江苏转化，省科技厅</w:t>
      </w:r>
      <w:r>
        <w:rPr>
          <w:rFonts w:ascii="Times New Roman" w:eastAsia="方正仿宋_GBK" w:hAnsi="Times New Roman" w:cs="Times New Roman"/>
          <w:sz w:val="32"/>
          <w:szCs w:val="32"/>
        </w:rPr>
        <w:t>与</w:t>
      </w:r>
      <w:r>
        <w:rPr>
          <w:rFonts w:ascii="Times New Roman" w:eastAsia="方正仿宋_GBK" w:hAnsi="Times New Roman" w:cs="Times New Roman" w:hint="eastAsia"/>
          <w:sz w:val="32"/>
          <w:szCs w:val="32"/>
        </w:rPr>
        <w:t>香港贸发局将</w:t>
      </w:r>
      <w:r>
        <w:rPr>
          <w:rFonts w:ascii="Times New Roman" w:eastAsia="方正仿宋_GBK" w:hAnsi="Times New Roman" w:cs="Times New Roman"/>
          <w:sz w:val="32"/>
          <w:szCs w:val="32"/>
        </w:rPr>
        <w:t>共同搭建线上平台，</w:t>
      </w:r>
      <w:r>
        <w:rPr>
          <w:rFonts w:ascii="Times New Roman" w:eastAsia="方正仿宋_GBK" w:hAnsi="Times New Roman" w:cs="Times New Roman" w:hint="eastAsia"/>
          <w:sz w:val="32"/>
          <w:szCs w:val="32"/>
        </w:rPr>
        <w:t>联合举办江苏—香港技术创新合作“云”对接会。香港著名高校、科创企业、知识产权服务机构等发布技术成果信息、开展科创项目路演，江苏企业发布技术合作需求信息、分享科技合作成功案例，双方机构进行视频交流互动。</w:t>
      </w:r>
      <w:r>
        <w:rPr>
          <w:rFonts w:ascii="Times New Roman" w:eastAsia="方正仿宋_GBK" w:hAnsi="Times New Roman" w:cs="Times New Roman" w:hint="eastAsia"/>
          <w:snapToGrid w:val="0"/>
          <w:kern w:val="0"/>
          <w:sz w:val="32"/>
          <w:szCs w:val="32"/>
        </w:rPr>
        <w:t>现将对接会相关事项通知如下：</w:t>
      </w:r>
    </w:p>
    <w:p w:rsidR="00E5331D" w:rsidRDefault="00324447">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hint="eastAsia"/>
          <w:sz w:val="32"/>
          <w:szCs w:val="32"/>
        </w:rPr>
        <w:t>一、</w:t>
      </w:r>
      <w:r>
        <w:rPr>
          <w:rFonts w:ascii="方正黑体_GBK" w:eastAsia="方正黑体_GBK" w:hAnsi="Times New Roman" w:cs="Times New Roman"/>
          <w:sz w:val="32"/>
          <w:szCs w:val="32"/>
        </w:rPr>
        <w:t>活动安排</w:t>
      </w:r>
    </w:p>
    <w:p w:rsidR="00E5331D" w:rsidRDefault="00324447">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活动时间：</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16</w:t>
      </w:r>
      <w:r>
        <w:rPr>
          <w:rFonts w:ascii="Times New Roman" w:eastAsia="方正仿宋_GBK" w:hAnsi="Times New Roman" w:cs="Times New Roman" w:hint="eastAsia"/>
          <w:sz w:val="32"/>
          <w:szCs w:val="32"/>
        </w:rPr>
        <w:t>日</w:t>
      </w:r>
      <w:r>
        <w:rPr>
          <w:rFonts w:ascii="Times New Roman" w:eastAsia="方正仿宋_GBK" w:hAnsi="Times New Roman" w:cs="Times New Roman"/>
          <w:sz w:val="32"/>
          <w:szCs w:val="32"/>
        </w:rPr>
        <w:t>（周</w:t>
      </w: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下</w:t>
      </w:r>
      <w:r>
        <w:rPr>
          <w:rFonts w:ascii="Times New Roman" w:eastAsia="方正仿宋_GBK" w:hAnsi="Times New Roman" w:cs="Times New Roman"/>
          <w:sz w:val="32"/>
          <w:szCs w:val="32"/>
        </w:rPr>
        <w:t>午</w:t>
      </w:r>
      <w:r>
        <w:rPr>
          <w:rFonts w:ascii="Times New Roman" w:eastAsia="方正仿宋_GBK" w:hAnsi="Times New Roman" w:cs="Times New Roman" w:hint="eastAsia"/>
          <w:sz w:val="32"/>
          <w:szCs w:val="32"/>
        </w:rPr>
        <w:t>14:00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17:30</w:t>
      </w:r>
    </w:p>
    <w:p w:rsidR="00E5331D" w:rsidRDefault="00324447">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hint="eastAsia"/>
          <w:b/>
          <w:bCs/>
          <w:sz w:val="32"/>
          <w:szCs w:val="32"/>
        </w:rPr>
        <w:t>技术</w:t>
      </w:r>
      <w:r>
        <w:rPr>
          <w:rFonts w:ascii="Times New Roman" w:eastAsia="方正仿宋_GBK" w:hAnsi="Times New Roman" w:cs="Times New Roman"/>
          <w:b/>
          <w:bCs/>
          <w:sz w:val="32"/>
          <w:szCs w:val="32"/>
        </w:rPr>
        <w:t>领域：</w:t>
      </w:r>
      <w:r>
        <w:rPr>
          <w:rFonts w:ascii="Times New Roman" w:eastAsia="方正仿宋_GBK" w:hAnsi="Times New Roman" w:cs="Times New Roman" w:hint="eastAsia"/>
          <w:sz w:val="32"/>
          <w:szCs w:val="32"/>
        </w:rPr>
        <w:t>生物医药、人工智能</w:t>
      </w:r>
    </w:p>
    <w:p w:rsidR="00E5331D" w:rsidRDefault="00324447">
      <w:pPr>
        <w:pStyle w:val="ad"/>
        <w:spacing w:line="560" w:lineRule="exact"/>
        <w:ind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主办单位：</w:t>
      </w:r>
      <w:r>
        <w:rPr>
          <w:rFonts w:ascii="Times New Roman" w:eastAsia="方正仿宋_GBK" w:hAnsi="Times New Roman" w:cs="Times New Roman"/>
          <w:sz w:val="32"/>
          <w:szCs w:val="32"/>
        </w:rPr>
        <w:t>江苏省科学技术厅、香港贸易发展局</w:t>
      </w:r>
    </w:p>
    <w:p w:rsidR="00E5331D" w:rsidRDefault="00324447">
      <w:pPr>
        <w:pStyle w:val="ad"/>
        <w:spacing w:line="560" w:lineRule="exact"/>
        <w:ind w:firstLine="643"/>
        <w:rPr>
          <w:rFonts w:ascii="Times New Roman" w:eastAsia="方正仿宋_GBK" w:hAnsi="Times New Roman" w:cs="Times New Roman"/>
          <w:sz w:val="32"/>
          <w:szCs w:val="32"/>
        </w:rPr>
      </w:pPr>
      <w:r>
        <w:rPr>
          <w:rFonts w:ascii="Times New Roman" w:eastAsia="方正仿宋_GBK" w:hAnsi="Times New Roman" w:cs="Times New Roman" w:hint="eastAsia"/>
          <w:b/>
          <w:bCs/>
          <w:kern w:val="0"/>
          <w:sz w:val="32"/>
          <w:szCs w:val="32"/>
        </w:rPr>
        <w:t>支持单位：</w:t>
      </w:r>
      <w:r>
        <w:rPr>
          <w:rFonts w:ascii="Times New Roman" w:eastAsia="方正仿宋_GBK" w:hAnsi="Times New Roman" w:cs="Times New Roman" w:hint="eastAsia"/>
          <w:sz w:val="32"/>
          <w:szCs w:val="32"/>
        </w:rPr>
        <w:t>香港大学、香港理工大学</w:t>
      </w:r>
    </w:p>
    <w:p w:rsidR="00E5331D" w:rsidRDefault="00324447">
      <w:pPr>
        <w:pStyle w:val="ad"/>
        <w:spacing w:line="560" w:lineRule="exact"/>
        <w:ind w:leftChars="304" w:left="2244" w:hangingChars="500" w:hanging="1606"/>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承办单位：</w:t>
      </w:r>
      <w:r w:rsidRPr="00904AEF">
        <w:rPr>
          <w:rFonts w:ascii="Times New Roman" w:eastAsia="方正仿宋_GBK" w:hAnsi="Times New Roman" w:cs="Times New Roman" w:hint="eastAsia"/>
          <w:sz w:val="32"/>
          <w:szCs w:val="32"/>
        </w:rPr>
        <w:t>江苏省对外科学技术交流中心（江苏省跨国技术转移中心）</w:t>
      </w:r>
    </w:p>
    <w:p w:rsidR="00E5331D" w:rsidRDefault="00324447">
      <w:pPr>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二、活动内容</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sidR="00592220">
        <w:rPr>
          <w:rFonts w:ascii="Times New Roman" w:eastAsia="方正仿宋_GBK" w:hAnsi="Times New Roman" w:cs="Times New Roman" w:hint="eastAsia"/>
          <w:sz w:val="32"/>
          <w:szCs w:val="32"/>
        </w:rPr>
        <w:t>香港理工大学、</w:t>
      </w:r>
      <w:r>
        <w:rPr>
          <w:rFonts w:ascii="Times New Roman" w:eastAsia="方正仿宋_GBK" w:hAnsi="Times New Roman" w:cs="Times New Roman"/>
          <w:sz w:val="32"/>
          <w:szCs w:val="32"/>
        </w:rPr>
        <w:t>香港</w:t>
      </w:r>
      <w:r>
        <w:rPr>
          <w:rFonts w:ascii="Times New Roman" w:eastAsia="方正仿宋_GBK" w:hAnsi="Times New Roman" w:cs="Times New Roman" w:hint="eastAsia"/>
          <w:sz w:val="32"/>
          <w:szCs w:val="32"/>
        </w:rPr>
        <w:t>大学</w:t>
      </w:r>
      <w:r w:rsidR="00592220">
        <w:rPr>
          <w:rFonts w:ascii="Times New Roman" w:eastAsia="方正仿宋_GBK" w:hAnsi="Times New Roman" w:cs="Times New Roman" w:hint="eastAsia"/>
          <w:sz w:val="32"/>
          <w:szCs w:val="32"/>
        </w:rPr>
        <w:t>技术</w:t>
      </w:r>
      <w:r>
        <w:rPr>
          <w:rFonts w:ascii="Times New Roman" w:eastAsia="方正仿宋_GBK" w:hAnsi="Times New Roman" w:cs="Times New Roman" w:hint="eastAsia"/>
          <w:sz w:val="32"/>
          <w:szCs w:val="32"/>
        </w:rPr>
        <w:t>项目介绍</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2. </w:t>
      </w:r>
      <w:r>
        <w:rPr>
          <w:rFonts w:ascii="Times New Roman" w:eastAsia="方正仿宋_GBK" w:hAnsi="Times New Roman" w:cs="Times New Roman"/>
          <w:sz w:val="32"/>
          <w:szCs w:val="32"/>
        </w:rPr>
        <w:t>香港初创企业</w:t>
      </w:r>
      <w:r w:rsidR="00592220">
        <w:rPr>
          <w:rFonts w:ascii="Times New Roman" w:eastAsia="方正仿宋_GBK" w:hAnsi="Times New Roman" w:cs="Times New Roman" w:hint="eastAsia"/>
          <w:sz w:val="32"/>
          <w:szCs w:val="32"/>
        </w:rPr>
        <w:t>科创</w:t>
      </w:r>
      <w:r>
        <w:rPr>
          <w:rFonts w:ascii="Times New Roman" w:eastAsia="方正仿宋_GBK" w:hAnsi="Times New Roman" w:cs="Times New Roman"/>
          <w:sz w:val="32"/>
          <w:szCs w:val="32"/>
        </w:rPr>
        <w:t>项目</w:t>
      </w:r>
      <w:r>
        <w:rPr>
          <w:rFonts w:ascii="Times New Roman" w:eastAsia="方正仿宋_GBK" w:hAnsi="Times New Roman" w:cs="Times New Roman" w:hint="eastAsia"/>
          <w:sz w:val="32"/>
          <w:szCs w:val="32"/>
        </w:rPr>
        <w:t>路演</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sz w:val="32"/>
          <w:szCs w:val="32"/>
        </w:rPr>
        <w:t>香港知识产权</w:t>
      </w:r>
      <w:r>
        <w:rPr>
          <w:rFonts w:ascii="Times New Roman" w:eastAsia="方正仿宋_GBK" w:hAnsi="Times New Roman" w:cs="Times New Roman" w:hint="eastAsia"/>
          <w:sz w:val="32"/>
          <w:szCs w:val="32"/>
        </w:rPr>
        <w:t>保护案例分享</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sz w:val="32"/>
          <w:szCs w:val="32"/>
        </w:rPr>
        <w:t>苏港科技合作成功案例分享</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sz w:val="32"/>
          <w:szCs w:val="32"/>
        </w:rPr>
        <w:t>江苏企业技术</w:t>
      </w:r>
      <w:r w:rsidR="00592220">
        <w:rPr>
          <w:rFonts w:ascii="Times New Roman" w:eastAsia="方正仿宋_GBK" w:hAnsi="Times New Roman" w:cs="Times New Roman" w:hint="eastAsia"/>
          <w:sz w:val="32"/>
          <w:szCs w:val="32"/>
        </w:rPr>
        <w:t>合作</w:t>
      </w:r>
      <w:r w:rsidR="00592220">
        <w:rPr>
          <w:rFonts w:ascii="Times New Roman" w:eastAsia="方正仿宋_GBK" w:hAnsi="Times New Roman" w:cs="Times New Roman"/>
          <w:sz w:val="32"/>
          <w:szCs w:val="32"/>
        </w:rPr>
        <w:t>需求</w:t>
      </w:r>
      <w:r>
        <w:rPr>
          <w:rFonts w:ascii="Times New Roman" w:eastAsia="方正仿宋_GBK" w:hAnsi="Times New Roman" w:cs="Times New Roman"/>
          <w:sz w:val="32"/>
          <w:szCs w:val="32"/>
        </w:rPr>
        <w:t>发布</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sz w:val="32"/>
          <w:szCs w:val="32"/>
        </w:rPr>
        <w:t>双方互动交流</w:t>
      </w:r>
    </w:p>
    <w:p w:rsidR="00E5331D" w:rsidRDefault="00324447">
      <w:pPr>
        <w:pStyle w:val="ad"/>
        <w:spacing w:line="560" w:lineRule="exact"/>
        <w:ind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w:t>
      </w:r>
      <w:r>
        <w:rPr>
          <w:rFonts w:ascii="方正黑体_GBK" w:eastAsia="方正黑体_GBK" w:hAnsi="Times New Roman" w:cs="Times New Roman"/>
          <w:sz w:val="32"/>
          <w:szCs w:val="32"/>
        </w:rPr>
        <w:t>活动形式</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本次活动采用线上</w:t>
      </w:r>
      <w:r>
        <w:rPr>
          <w:rFonts w:ascii="Times New Roman" w:eastAsia="方正仿宋_GBK" w:hAnsi="Times New Roman" w:cs="Times New Roman" w:hint="eastAsia"/>
          <w:sz w:val="32"/>
          <w:szCs w:val="32"/>
        </w:rPr>
        <w:t>视频交流和视频直播</w:t>
      </w:r>
      <w:r>
        <w:rPr>
          <w:rFonts w:ascii="Times New Roman" w:eastAsia="方正仿宋_GBK" w:hAnsi="Times New Roman" w:cs="Times New Roman"/>
          <w:sz w:val="32"/>
          <w:szCs w:val="32"/>
        </w:rPr>
        <w:t>的形式。</w:t>
      </w:r>
      <w:r>
        <w:rPr>
          <w:rFonts w:ascii="Times New Roman" w:eastAsia="方正仿宋_GBK" w:hAnsi="Times New Roman" w:cs="Times New Roman" w:hint="eastAsia"/>
          <w:sz w:val="32"/>
          <w:szCs w:val="32"/>
        </w:rPr>
        <w:t>邀请部分江苏企业进入视频会议系统参与互动交流，其他江苏企业可通过视频直播的形式参与观看。线上直播链接网址</w:t>
      </w:r>
      <w:r w:rsidR="006F29DB">
        <w:rPr>
          <w:rFonts w:ascii="Times New Roman" w:eastAsia="方正仿宋_GBK" w:hAnsi="Times New Roman" w:cs="Times New Roman" w:hint="eastAsia"/>
          <w:sz w:val="32"/>
          <w:szCs w:val="32"/>
        </w:rPr>
        <w:t>为</w:t>
      </w:r>
      <w:r>
        <w:rPr>
          <w:rFonts w:ascii="Times New Roman" w:eastAsia="方正仿宋_GBK" w:hAnsi="Times New Roman" w:cs="Times New Roman" w:hint="eastAsia"/>
          <w:sz w:val="32"/>
          <w:szCs w:val="32"/>
        </w:rPr>
        <w:t>：</w:t>
      </w:r>
    </w:p>
    <w:p w:rsidR="00E5331D" w:rsidRDefault="00324447" w:rsidP="006F29DB">
      <w:p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https://www.scimeeting.cn/m/lives/details/5149</w:t>
      </w:r>
    </w:p>
    <w:p w:rsidR="00E5331D" w:rsidRDefault="00324447">
      <w:pPr>
        <w:pStyle w:val="ad"/>
        <w:spacing w:line="560" w:lineRule="exact"/>
        <w:ind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四、报名及联系方式</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请意向参会单位填写附件</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《活动报名表》，于</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日前以电子邮件形式发送至省对外科学技术交流中心。</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联系人：省对外科学技术交流中心</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周秋平</w:t>
      </w:r>
      <w:r>
        <w:rPr>
          <w:rFonts w:ascii="Times New Roman" w:eastAsia="方正仿宋_GBK" w:hAnsi="Times New Roman" w:cs="Times New Roman" w:hint="eastAsia"/>
          <w:sz w:val="32"/>
          <w:szCs w:val="32"/>
        </w:rPr>
        <w:t xml:space="preserve"> </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电</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话：</w:t>
      </w:r>
      <w:r>
        <w:rPr>
          <w:rFonts w:ascii="Times New Roman" w:eastAsia="方正仿宋_GBK" w:hAnsi="Times New Roman" w:cs="Times New Roman" w:hint="eastAsia"/>
          <w:sz w:val="32"/>
          <w:szCs w:val="32"/>
        </w:rPr>
        <w:t>025-85485892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15850535896</w:t>
      </w:r>
    </w:p>
    <w:p w:rsidR="00E5331D" w:rsidRDefault="0032444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邮</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箱：</w:t>
      </w:r>
      <w:r>
        <w:rPr>
          <w:rFonts w:ascii="Times New Roman" w:eastAsia="方正仿宋_GBK" w:hAnsi="Times New Roman" w:cs="Times New Roman" w:hint="eastAsia"/>
          <w:sz w:val="32"/>
          <w:szCs w:val="32"/>
        </w:rPr>
        <w:t>jittc_zqp@163.com</w:t>
      </w:r>
    </w:p>
    <w:p w:rsidR="00E5331D" w:rsidRDefault="00E5331D">
      <w:pPr>
        <w:spacing w:line="560" w:lineRule="exact"/>
        <w:jc w:val="left"/>
        <w:rPr>
          <w:rFonts w:ascii="Times New Roman" w:eastAsia="方正仿宋_GBK" w:hAnsi="Times New Roman" w:cs="Times New Roman"/>
          <w:sz w:val="32"/>
          <w:szCs w:val="32"/>
        </w:rPr>
      </w:pPr>
    </w:p>
    <w:p w:rsidR="00E5331D" w:rsidRDefault="00324447" w:rsidP="008E0EE8">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sidR="008E0EE8">
        <w:rPr>
          <w:rFonts w:ascii="Times New Roman" w:eastAsia="方正仿宋_GBK" w:hAnsi="Times New Roman" w:cs="Times New Roman" w:hint="eastAsia"/>
          <w:sz w:val="32"/>
          <w:szCs w:val="32"/>
        </w:rPr>
        <w:t>1</w:t>
      </w:r>
      <w:r w:rsidR="008E0EE8">
        <w:rPr>
          <w:rFonts w:ascii="方正仿宋_GBK" w:cs="方正仿宋_GBK" w:hint="eastAsia"/>
        </w:rPr>
        <w:t>．</w:t>
      </w:r>
      <w:r w:rsidR="00592220">
        <w:rPr>
          <w:rFonts w:ascii="Times New Roman" w:eastAsia="方正仿宋_GBK" w:hAnsi="Times New Roman" w:cs="Times New Roman" w:hint="eastAsia"/>
          <w:sz w:val="32"/>
          <w:szCs w:val="32"/>
        </w:rPr>
        <w:t>拟发布的</w:t>
      </w:r>
      <w:r w:rsidRPr="00904AEF">
        <w:rPr>
          <w:rFonts w:ascii="Times New Roman" w:eastAsia="方正仿宋_GBK" w:hAnsi="Times New Roman" w:cs="Times New Roman" w:hint="eastAsia"/>
          <w:sz w:val="32"/>
          <w:szCs w:val="32"/>
        </w:rPr>
        <w:t>部分</w:t>
      </w:r>
      <w:r>
        <w:rPr>
          <w:rFonts w:ascii="Times New Roman" w:eastAsia="方正仿宋_GBK" w:hAnsi="Times New Roman" w:cs="Times New Roman" w:hint="eastAsia"/>
          <w:sz w:val="32"/>
          <w:szCs w:val="32"/>
        </w:rPr>
        <w:t>香港技术项目简介</w:t>
      </w:r>
    </w:p>
    <w:p w:rsidR="00E5331D" w:rsidRDefault="00324447" w:rsidP="008E0EE8">
      <w:pPr>
        <w:spacing w:line="560" w:lineRule="exact"/>
        <w:ind w:firstLineChars="511" w:firstLine="1635"/>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sidR="008E0EE8">
        <w:rPr>
          <w:rFonts w:ascii="方正仿宋_GBK" w:cs="方正仿宋_GBK" w:hint="eastAsia"/>
        </w:rPr>
        <w:t>．</w:t>
      </w:r>
      <w:r>
        <w:rPr>
          <w:rFonts w:ascii="Times New Roman" w:eastAsia="方正仿宋_GBK" w:hAnsi="Times New Roman" w:cs="Times New Roman" w:hint="eastAsia"/>
          <w:sz w:val="32"/>
          <w:szCs w:val="32"/>
        </w:rPr>
        <w:t>活动报名表</w:t>
      </w:r>
    </w:p>
    <w:p w:rsidR="00E5331D" w:rsidRDefault="00E5331D">
      <w:pPr>
        <w:spacing w:line="560" w:lineRule="exact"/>
        <w:ind w:firstLineChars="200" w:firstLine="640"/>
        <w:jc w:val="left"/>
        <w:rPr>
          <w:rFonts w:ascii="Times New Roman" w:eastAsia="方正仿宋_GBK" w:hAnsi="Times New Roman" w:cs="Times New Roman"/>
          <w:sz w:val="32"/>
          <w:szCs w:val="32"/>
        </w:rPr>
      </w:pPr>
    </w:p>
    <w:p w:rsidR="008E0EE8" w:rsidRDefault="008E0EE8">
      <w:pPr>
        <w:spacing w:line="560" w:lineRule="exact"/>
        <w:ind w:firstLineChars="200" w:firstLine="640"/>
        <w:jc w:val="left"/>
        <w:rPr>
          <w:rFonts w:ascii="Times New Roman" w:eastAsia="方正仿宋_GBK" w:hAnsi="Times New Roman" w:cs="Times New Roman"/>
          <w:sz w:val="32"/>
          <w:szCs w:val="32"/>
        </w:rPr>
      </w:pPr>
    </w:p>
    <w:p w:rsidR="00E5331D" w:rsidRDefault="00324447" w:rsidP="00FB30CD">
      <w:pPr>
        <w:spacing w:line="560" w:lineRule="exact"/>
        <w:ind w:left="4734" w:right="640" w:firstLineChars="227" w:firstLine="726"/>
        <w:rPr>
          <w:rFonts w:ascii="Times New Roman" w:eastAsia="方正仿宋_GBK" w:hAnsi="Times New Roman" w:cs="Times New Roman"/>
          <w:sz w:val="32"/>
          <w:szCs w:val="32"/>
        </w:rPr>
      </w:pPr>
      <w:r>
        <w:rPr>
          <w:rFonts w:ascii="Times New Roman" w:eastAsia="方正仿宋_GBK" w:hAnsi="Times New Roman" w:cs="Times New Roman"/>
          <w:sz w:val="32"/>
          <w:szCs w:val="32"/>
        </w:rPr>
        <w:t>江苏省科学技术厅</w:t>
      </w:r>
    </w:p>
    <w:p w:rsidR="00E5331D" w:rsidRDefault="00324447" w:rsidP="008E0EE8">
      <w:pPr>
        <w:autoSpaceDN w:val="0"/>
        <w:spacing w:line="560" w:lineRule="exact"/>
        <w:ind w:left="5460" w:right="799" w:firstLine="349"/>
        <w:jc w:val="left"/>
        <w:rPr>
          <w:rFonts w:ascii="方正黑体_GBK" w:eastAsia="方正黑体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日</w:t>
      </w:r>
    </w:p>
    <w:p w:rsidR="000826DD" w:rsidRDefault="000826DD" w:rsidP="000826DD">
      <w:pPr>
        <w:spacing w:line="560" w:lineRule="exact"/>
        <w:rPr>
          <w:rFonts w:ascii="方正黑体_GBK" w:eastAsia="方正黑体_GBK" w:hAnsi="Times New Roman" w:cs="Times New Roman"/>
          <w:sz w:val="44"/>
          <w:szCs w:val="44"/>
        </w:rPr>
      </w:pPr>
      <w:r>
        <w:rPr>
          <w:rFonts w:ascii="方正黑体_GBK" w:eastAsia="方正黑体_GBK" w:hAnsi="Times New Roman" w:cs="Times New Roman" w:hint="eastAsia"/>
          <w:sz w:val="32"/>
          <w:szCs w:val="32"/>
        </w:rPr>
        <w:lastRenderedPageBreak/>
        <w:t>附件1</w:t>
      </w:r>
    </w:p>
    <w:p w:rsidR="000826DD" w:rsidRDefault="000826DD" w:rsidP="000826DD">
      <w:pPr>
        <w:spacing w:line="560" w:lineRule="exact"/>
        <w:jc w:val="center"/>
        <w:rPr>
          <w:rFonts w:ascii="方正小标宋_GBK" w:eastAsia="方正小标宋_GBK" w:hAnsi="Times New Roman" w:cs="Times New Roman"/>
          <w:sz w:val="44"/>
          <w:szCs w:val="44"/>
        </w:rPr>
      </w:pPr>
      <w:r w:rsidRPr="00904AEF">
        <w:rPr>
          <w:rFonts w:ascii="方正小标宋_GBK" w:eastAsia="方正小标宋_GBK" w:hAnsi="Times New Roman" w:cs="Times New Roman" w:hint="eastAsia"/>
          <w:sz w:val="44"/>
          <w:szCs w:val="44"/>
        </w:rPr>
        <w:t>部分</w:t>
      </w:r>
      <w:r>
        <w:rPr>
          <w:rFonts w:ascii="方正小标宋_GBK" w:eastAsia="方正小标宋_GBK" w:hAnsi="Times New Roman" w:cs="Times New Roman" w:hint="eastAsia"/>
          <w:sz w:val="44"/>
          <w:szCs w:val="44"/>
        </w:rPr>
        <w:t>香港技术项目简介</w:t>
      </w:r>
    </w:p>
    <w:p w:rsidR="000826DD" w:rsidRDefault="000826DD" w:rsidP="000826DD">
      <w:pPr>
        <w:spacing w:line="560" w:lineRule="exact"/>
        <w:jc w:val="left"/>
        <w:rPr>
          <w:rFonts w:ascii="Times New Roman" w:eastAsia="仿宋_GB2312" w:hAnsi="Times New Roman" w:cs="Times New Roman"/>
          <w:sz w:val="32"/>
          <w:szCs w:val="32"/>
        </w:rPr>
      </w:pPr>
    </w:p>
    <w:p w:rsidR="000826DD" w:rsidRDefault="000826DD" w:rsidP="000826DD">
      <w:pPr>
        <w:spacing w:line="400" w:lineRule="exact"/>
        <w:jc w:val="center"/>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香港理工大学项目一</w:t>
      </w:r>
    </w:p>
    <w:p w:rsidR="000826DD" w:rsidRDefault="000826DD" w:rsidP="000826DD">
      <w:pPr>
        <w:spacing w:line="400"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sz w:val="32"/>
          <w:szCs w:val="32"/>
        </w:rPr>
        <w:t>用于微藻快速选育及优化培养的微流控平台技术</w:t>
      </w:r>
    </w:p>
    <w:p w:rsidR="000826DD" w:rsidRDefault="000826DD" w:rsidP="000826DD">
      <w:pPr>
        <w:spacing w:line="400" w:lineRule="exact"/>
        <w:rPr>
          <w:rFonts w:ascii="Times New Roman" w:eastAsia="方正仿宋_GBK" w:hAnsi="Times New Roman" w:cs="Times New Roman"/>
          <w:w w:val="90"/>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w w:val="90"/>
          <w:sz w:val="32"/>
          <w:szCs w:val="32"/>
        </w:rPr>
        <w:t>张需明博士</w:t>
      </w:r>
      <w:r>
        <w:rPr>
          <w:rFonts w:ascii="Times New Roman" w:eastAsia="方正仿宋_GBK" w:hAnsi="Times New Roman" w:cs="Times New Roman"/>
          <w:w w:val="90"/>
          <w:sz w:val="32"/>
          <w:szCs w:val="32"/>
        </w:rPr>
        <w:t xml:space="preserve"> </w:t>
      </w:r>
      <w:r>
        <w:rPr>
          <w:rFonts w:ascii="Times New Roman" w:eastAsia="方正仿宋_GBK" w:hAnsi="Times New Roman" w:cs="Times New Roman"/>
          <w:w w:val="90"/>
          <w:sz w:val="32"/>
          <w:szCs w:val="32"/>
        </w:rPr>
        <w:t>香港理工大学应用物理系副教授、副系主任</w:t>
      </w:r>
    </w:p>
    <w:p w:rsidR="000826DD" w:rsidRDefault="000826DD" w:rsidP="000826DD">
      <w:pPr>
        <w:spacing w:line="400" w:lineRule="exact"/>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项目简介：</w:t>
      </w:r>
    </w:p>
    <w:p w:rsidR="000826DD" w:rsidRDefault="000826DD" w:rsidP="000826DD">
      <w:pPr>
        <w:spacing w:line="4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传染微藻作为营养原料和生物燃料来源，可用于高价值成分的生产和</w:t>
      </w:r>
      <w:r>
        <w:rPr>
          <w:rFonts w:ascii="Times New Roman" w:eastAsia="方正仿宋_GBK" w:hAnsi="Times New Roman" w:cs="Times New Roman"/>
          <w:sz w:val="32"/>
          <w:szCs w:val="32"/>
        </w:rPr>
        <w:t>CO2</w:t>
      </w:r>
      <w:r>
        <w:rPr>
          <w:rFonts w:ascii="Times New Roman" w:eastAsia="方正仿宋_GBK" w:hAnsi="Times New Roman" w:cs="Times New Roman"/>
          <w:sz w:val="32"/>
          <w:szCs w:val="32"/>
        </w:rPr>
        <w:t>吸收，具有巨大的商业潜力。而微藻的育种和生长条件优化，目前严重依赖手工操作，费时费力且成功率低。为了解决这些问题，</w:t>
      </w:r>
      <w:r>
        <w:rPr>
          <w:rFonts w:ascii="Times New Roman" w:eastAsia="方正仿宋_GBK" w:hAnsi="Times New Roman" w:cs="Times New Roman" w:hint="eastAsia"/>
          <w:sz w:val="32"/>
          <w:szCs w:val="32"/>
        </w:rPr>
        <w:t>港理工</w:t>
      </w:r>
      <w:r>
        <w:rPr>
          <w:rFonts w:ascii="Times New Roman" w:eastAsia="方正仿宋_GBK" w:hAnsi="Times New Roman" w:cs="Times New Roman"/>
          <w:sz w:val="32"/>
          <w:szCs w:val="32"/>
        </w:rPr>
        <w:t>正在开发一个新的微流控平台技术，可形成一个大型微藻阵列（例如</w:t>
      </w:r>
      <w:r>
        <w:rPr>
          <w:rFonts w:ascii="Times New Roman" w:eastAsia="方正仿宋_GBK" w:hAnsi="Times New Roman" w:cs="Times New Roman"/>
          <w:sz w:val="32"/>
          <w:szCs w:val="32"/>
        </w:rPr>
        <w:t>100×100</w:t>
      </w:r>
      <w:r>
        <w:rPr>
          <w:rFonts w:ascii="Times New Roman" w:eastAsia="方正仿宋_GBK" w:hAnsi="Times New Roman" w:cs="Times New Roman"/>
          <w:sz w:val="32"/>
          <w:szCs w:val="32"/>
        </w:rPr>
        <w:t>），从大量已经诱导变异处理的源微藻（如红眼裸藻</w:t>
      </w:r>
      <w:r>
        <w:rPr>
          <w:rFonts w:ascii="Times New Roman" w:eastAsia="方正仿宋_GBK" w:hAnsi="Times New Roman" w:cs="Times New Roman"/>
          <w:sz w:val="32"/>
          <w:szCs w:val="32"/>
        </w:rPr>
        <w:t>Euglena gracilis</w:t>
      </w:r>
      <w:r>
        <w:rPr>
          <w:rFonts w:ascii="Times New Roman" w:eastAsia="方正仿宋_GBK" w:hAnsi="Times New Roman" w:cs="Times New Roman"/>
          <w:sz w:val="32"/>
          <w:szCs w:val="32"/>
        </w:rPr>
        <w:t>）中快速选育出高产微藻株。而且本微流控平台可集成营养物浓度、温度、光照等微环境控制功能，监测微藻生长以及目标产物（如油脂、多糖、</w:t>
      </w:r>
      <w:r>
        <w:rPr>
          <w:rFonts w:ascii="Times New Roman" w:eastAsia="方正仿宋_GBK" w:hAnsi="Times New Roman" w:cs="Times New Roman"/>
          <w:sz w:val="32"/>
          <w:szCs w:val="32"/>
        </w:rPr>
        <w:t>DHA</w:t>
      </w:r>
      <w:r>
        <w:rPr>
          <w:rFonts w:ascii="Times New Roman" w:eastAsia="方正仿宋_GBK" w:hAnsi="Times New Roman" w:cs="Times New Roman"/>
          <w:sz w:val="32"/>
          <w:szCs w:val="32"/>
        </w:rPr>
        <w:t>等）的含量，优化微藻的培养条件，为进一步在生物反应器的规模生产提供关键性的数据，提高产率，减低成本。</w:t>
      </w:r>
    </w:p>
    <w:p w:rsidR="000826DD" w:rsidRDefault="000826DD" w:rsidP="000826DD">
      <w:pPr>
        <w:spacing w:line="400" w:lineRule="exact"/>
        <w:rPr>
          <w:rFonts w:ascii="Times New Roman" w:eastAsia="方正仿宋_GBK" w:hAnsi="Times New Roman" w:cs="Times New Roman"/>
          <w:sz w:val="32"/>
          <w:szCs w:val="32"/>
        </w:rPr>
      </w:pPr>
    </w:p>
    <w:p w:rsidR="000826DD" w:rsidRDefault="000826DD" w:rsidP="000826DD">
      <w:pPr>
        <w:spacing w:line="400" w:lineRule="exact"/>
        <w:rPr>
          <w:rFonts w:ascii="Times New Roman" w:eastAsia="方正仿宋_GBK" w:hAnsi="Times New Roman" w:cs="Times New Roman"/>
          <w:sz w:val="32"/>
          <w:szCs w:val="32"/>
        </w:rPr>
      </w:pPr>
    </w:p>
    <w:p w:rsidR="000826DD" w:rsidRDefault="000826DD" w:rsidP="000826DD">
      <w:pPr>
        <w:spacing w:line="400" w:lineRule="exact"/>
        <w:jc w:val="center"/>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香港理工大学项目二</w:t>
      </w:r>
    </w:p>
    <w:p w:rsidR="000826DD" w:rsidRDefault="000826DD" w:rsidP="000826DD">
      <w:pPr>
        <w:spacing w:line="400" w:lineRule="exact"/>
        <w:rPr>
          <w:rFonts w:ascii="Times New Roman" w:eastAsia="方正仿宋_GBK" w:hAnsi="Times New Roman" w:cs="Times New Roman"/>
          <w:w w:val="90"/>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w w:val="90"/>
          <w:sz w:val="32"/>
          <w:szCs w:val="32"/>
        </w:rPr>
        <w:t>无人机在搜索救援、建筑业、紧急交通管理等方面的应用</w:t>
      </w:r>
    </w:p>
    <w:p w:rsidR="000826DD" w:rsidRDefault="000826DD" w:rsidP="000826DD">
      <w:pPr>
        <w:spacing w:line="400" w:lineRule="exact"/>
        <w:rPr>
          <w:rFonts w:ascii="Times New Roman" w:eastAsia="方正仿宋_GBK" w:hAnsi="Times New Roman" w:cs="Times New Roman"/>
          <w:w w:val="90"/>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w w:val="90"/>
          <w:sz w:val="32"/>
          <w:szCs w:val="32"/>
        </w:rPr>
        <w:t>黄海龙博士</w:t>
      </w:r>
      <w:r>
        <w:rPr>
          <w:rFonts w:ascii="Times New Roman" w:eastAsia="方正仿宋_GBK" w:hAnsi="Times New Roman" w:cs="Times New Roman"/>
          <w:w w:val="90"/>
          <w:sz w:val="32"/>
          <w:szCs w:val="32"/>
        </w:rPr>
        <w:t xml:space="preserve"> </w:t>
      </w:r>
      <w:r>
        <w:rPr>
          <w:rFonts w:ascii="Times New Roman" w:eastAsia="方正仿宋_GBK" w:hAnsi="Times New Roman" w:cs="Times New Roman"/>
          <w:w w:val="90"/>
          <w:sz w:val="32"/>
          <w:szCs w:val="32"/>
        </w:rPr>
        <w:t>香港理工大学航空与民航工程系助理教授</w:t>
      </w:r>
    </w:p>
    <w:p w:rsidR="000826DD" w:rsidRDefault="000826DD" w:rsidP="000826DD">
      <w:pPr>
        <w:spacing w:line="400" w:lineRule="exact"/>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项目简介：</w:t>
      </w:r>
    </w:p>
    <w:p w:rsidR="000826DD" w:rsidRDefault="000826DD" w:rsidP="000826DD">
      <w:pPr>
        <w:pStyle w:val="FigureCaption"/>
        <w:spacing w:line="400" w:lineRule="exact"/>
        <w:ind w:firstLineChars="200" w:firstLine="640"/>
        <w:rPr>
          <w:rFonts w:eastAsia="方正仿宋_GBK"/>
          <w:kern w:val="2"/>
          <w:sz w:val="32"/>
          <w:szCs w:val="32"/>
          <w:lang w:eastAsia="zh-CN"/>
        </w:rPr>
      </w:pPr>
      <w:r>
        <w:rPr>
          <w:rFonts w:eastAsia="方正仿宋_GBK"/>
          <w:kern w:val="2"/>
          <w:sz w:val="32"/>
          <w:szCs w:val="32"/>
          <w:lang w:eastAsia="zh-CN"/>
        </w:rPr>
        <w:t>近年来，无人机技术发展迅速。无人机已经应用于目标跟踪、环境监测、无线通信等。在此次报告中，将首先介绍其近三年来在无人机应用方面取得的研究成果，然后重点介绍其近期将要开展的无人机在搜救、建筑业和紧急交通管理等方面的研究。</w:t>
      </w:r>
    </w:p>
    <w:p w:rsidR="000826DD" w:rsidRDefault="000826DD" w:rsidP="000826DD">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0826DD" w:rsidRDefault="000826DD" w:rsidP="000826DD">
      <w:pPr>
        <w:spacing w:line="400" w:lineRule="exact"/>
        <w:jc w:val="center"/>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lastRenderedPageBreak/>
        <w:t>香港大学项目</w:t>
      </w:r>
      <w:r>
        <w:rPr>
          <w:rFonts w:ascii="方正黑体_GBK" w:eastAsia="方正黑体_GBK" w:hAnsi="方正黑体_GBK" w:cs="方正黑体_GBK" w:hint="eastAsia"/>
          <w:b/>
          <w:bCs/>
          <w:sz w:val="32"/>
          <w:szCs w:val="32"/>
        </w:rPr>
        <w:t>一</w:t>
      </w:r>
    </w:p>
    <w:p w:rsidR="000826DD" w:rsidRDefault="000826DD" w:rsidP="000826DD">
      <w:pPr>
        <w:pStyle w:val="FigureCaption"/>
        <w:spacing w:line="400" w:lineRule="exact"/>
        <w:rPr>
          <w:rFonts w:eastAsia="方正仿宋_GBK"/>
          <w:b/>
          <w:bCs/>
          <w:sz w:val="32"/>
          <w:szCs w:val="32"/>
          <w:lang w:eastAsia="zh-CN"/>
        </w:rPr>
      </w:pPr>
      <w:r>
        <w:rPr>
          <w:rFonts w:eastAsia="方正仿宋_GBK"/>
          <w:b/>
          <w:bCs/>
          <w:sz w:val="32"/>
          <w:szCs w:val="32"/>
          <w:lang w:eastAsia="zh-CN"/>
        </w:rPr>
        <w:t>项目名称：</w:t>
      </w:r>
      <w:r>
        <w:rPr>
          <w:rFonts w:eastAsia="方正仿宋_GBK"/>
          <w:sz w:val="32"/>
          <w:szCs w:val="32"/>
          <w:lang w:eastAsia="zh-CN"/>
        </w:rPr>
        <w:t>一种新型低价柔性的透明电极</w:t>
      </w:r>
    </w:p>
    <w:p w:rsidR="000826DD" w:rsidRDefault="000826DD" w:rsidP="000826DD">
      <w:pPr>
        <w:pStyle w:val="FigureCaption"/>
        <w:spacing w:line="400" w:lineRule="exact"/>
        <w:rPr>
          <w:rFonts w:eastAsia="方正仿宋_GBK"/>
          <w:sz w:val="32"/>
          <w:szCs w:val="32"/>
          <w:lang w:eastAsia="zh-CN"/>
        </w:rPr>
      </w:pPr>
      <w:r>
        <w:rPr>
          <w:rFonts w:eastAsia="方正仿宋_GBK"/>
          <w:b/>
          <w:bCs/>
          <w:sz w:val="32"/>
          <w:szCs w:val="32"/>
          <w:lang w:eastAsia="zh-CN"/>
        </w:rPr>
        <w:t>项目主讲人：</w:t>
      </w:r>
      <w:r>
        <w:rPr>
          <w:rFonts w:eastAsia="方正仿宋_GBK"/>
          <w:sz w:val="32"/>
          <w:szCs w:val="32"/>
          <w:lang w:eastAsia="zh-CN"/>
        </w:rPr>
        <w:t>蔡植豪教授</w:t>
      </w:r>
      <w:r>
        <w:rPr>
          <w:rFonts w:eastAsia="方正仿宋_GBK"/>
          <w:sz w:val="32"/>
          <w:szCs w:val="32"/>
          <w:lang w:eastAsia="zh-CN"/>
        </w:rPr>
        <w:t xml:space="preserve"> </w:t>
      </w:r>
      <w:r>
        <w:rPr>
          <w:rFonts w:eastAsia="方正仿宋_GBK"/>
          <w:sz w:val="32"/>
          <w:szCs w:val="32"/>
          <w:lang w:eastAsia="zh-CN"/>
        </w:rPr>
        <w:t>香港大学电机电子工程系教授</w:t>
      </w:r>
    </w:p>
    <w:p w:rsidR="000826DD" w:rsidRDefault="000826DD" w:rsidP="000826DD">
      <w:pPr>
        <w:spacing w:line="400" w:lineRule="exact"/>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项目简介：</w:t>
      </w:r>
    </w:p>
    <w:p w:rsidR="000826DD" w:rsidRDefault="000826DD" w:rsidP="000826DD">
      <w:pPr>
        <w:pStyle w:val="FigureCaption"/>
        <w:spacing w:line="400" w:lineRule="exact"/>
        <w:ind w:firstLineChars="200" w:firstLine="640"/>
        <w:rPr>
          <w:rFonts w:eastAsia="方正仿宋_GBK"/>
          <w:kern w:val="2"/>
          <w:sz w:val="32"/>
          <w:szCs w:val="32"/>
          <w:lang w:eastAsia="zh-CN"/>
        </w:rPr>
      </w:pPr>
      <w:r w:rsidRPr="009C20C2">
        <w:rPr>
          <w:rFonts w:eastAsia="方正仿宋_GBK" w:hint="eastAsia"/>
          <w:kern w:val="2"/>
          <w:sz w:val="32"/>
          <w:szCs w:val="32"/>
          <w:lang w:eastAsia="zh-CN"/>
        </w:rPr>
        <w:t>本项目主要介绍一种应用简单低温溶液工艺获得的新型低成本、柔性透明电极。</w:t>
      </w:r>
      <w:r>
        <w:rPr>
          <w:rFonts w:eastAsia="方正仿宋_GBK" w:hint="eastAsia"/>
          <w:kern w:val="2"/>
          <w:sz w:val="32"/>
          <w:szCs w:val="32"/>
          <w:lang w:eastAsia="zh-CN"/>
        </w:rPr>
        <w:t>柔性透明电极具有良好的电</w:t>
      </w:r>
      <w:r>
        <w:rPr>
          <w:rFonts w:eastAsia="方正仿宋_GBK" w:hint="eastAsia"/>
          <w:kern w:val="2"/>
          <w:sz w:val="32"/>
          <w:szCs w:val="32"/>
          <w:lang w:eastAsia="zh-CN"/>
        </w:rPr>
        <w:t>/</w:t>
      </w:r>
      <w:r>
        <w:rPr>
          <w:rFonts w:eastAsia="方正仿宋_GBK" w:hint="eastAsia"/>
          <w:kern w:val="2"/>
          <w:sz w:val="32"/>
          <w:szCs w:val="32"/>
          <w:lang w:eastAsia="zh-CN"/>
        </w:rPr>
        <w:t>光学性能，如低的表面粗糙度、高效的电荷传输、连续操作偏压性和在机械弯曲下展现的强大电稳定性，这对于其在柔性电子和光子学等新领域的应用至关重要。该团队代表将讨论最近通过银纳米复合材料制成的新型柔性透明电极方面的一些工作。</w:t>
      </w:r>
      <w:r w:rsidRPr="009C20C2">
        <w:rPr>
          <w:rFonts w:eastAsia="方正仿宋_GBK" w:hint="eastAsia"/>
          <w:kern w:val="2"/>
          <w:sz w:val="32"/>
          <w:szCs w:val="32"/>
          <w:lang w:eastAsia="zh-CN"/>
        </w:rPr>
        <w:t>通过独特的电极形成方法，实现超过</w:t>
      </w:r>
      <w:r w:rsidRPr="009C20C2">
        <w:rPr>
          <w:rFonts w:eastAsia="方正仿宋_GBK" w:hint="eastAsia"/>
          <w:kern w:val="2"/>
          <w:sz w:val="32"/>
          <w:szCs w:val="32"/>
          <w:lang w:eastAsia="zh-CN"/>
        </w:rPr>
        <w:t xml:space="preserve"> 1000</w:t>
      </w:r>
      <w:r w:rsidRPr="009C20C2">
        <w:rPr>
          <w:rFonts w:eastAsia="方正仿宋_GBK" w:hint="eastAsia"/>
          <w:kern w:val="2"/>
          <w:sz w:val="32"/>
          <w:szCs w:val="32"/>
          <w:lang w:eastAsia="zh-CN"/>
        </w:rPr>
        <w:t>的品质因数、优良的稳定性和良好的电气性能。</w:t>
      </w:r>
      <w:r>
        <w:rPr>
          <w:rFonts w:eastAsia="方正仿宋_GBK" w:hint="eastAsia"/>
          <w:kern w:val="2"/>
          <w:sz w:val="32"/>
          <w:szCs w:val="32"/>
          <w:lang w:eastAsia="zh-CN"/>
        </w:rPr>
        <w:t>同时，溶液处理制程的顶部电极对于释放全溶液处理的光电器件在实际应用中的全部潜力至关重要。然而，顶部电极沉积过程会引起不可逆的损坏，这是一大挑战。本演讲中将展示一种新方法，可以用银纳米材料形成高质量的顶部电极，而不会损坏底层器件结构。还将报告基于该团队研发的顶部和底部银纳米材料电极的各种高性能光电器件，展示它们在新兴领域的潜在应用。</w:t>
      </w:r>
    </w:p>
    <w:p w:rsidR="000826DD" w:rsidRPr="00776DB6" w:rsidRDefault="000826DD" w:rsidP="000826DD">
      <w:pPr>
        <w:pStyle w:val="FigureCaption"/>
        <w:spacing w:line="400" w:lineRule="exact"/>
        <w:ind w:firstLineChars="200" w:firstLine="640"/>
        <w:rPr>
          <w:rFonts w:eastAsia="方正仿宋_GBK"/>
          <w:kern w:val="2"/>
          <w:sz w:val="32"/>
          <w:szCs w:val="32"/>
          <w:lang w:eastAsia="zh-CN"/>
        </w:rPr>
      </w:pPr>
    </w:p>
    <w:p w:rsidR="000826DD" w:rsidRDefault="000826DD" w:rsidP="000826DD">
      <w:pPr>
        <w:spacing w:line="400" w:lineRule="exact"/>
        <w:jc w:val="center"/>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香港大学项目二</w:t>
      </w:r>
    </w:p>
    <w:p w:rsidR="000826DD" w:rsidRDefault="000826DD" w:rsidP="000826DD">
      <w:pPr>
        <w:pStyle w:val="FigureCaption"/>
        <w:spacing w:line="400" w:lineRule="exact"/>
        <w:rPr>
          <w:rFonts w:eastAsia="方正仿宋_GBK"/>
          <w:b/>
          <w:bCs/>
          <w:sz w:val="32"/>
          <w:szCs w:val="32"/>
          <w:lang w:eastAsia="zh-CN"/>
        </w:rPr>
      </w:pPr>
      <w:r>
        <w:rPr>
          <w:rFonts w:eastAsia="方正仿宋_GBK"/>
          <w:b/>
          <w:bCs/>
          <w:sz w:val="32"/>
          <w:szCs w:val="32"/>
          <w:lang w:eastAsia="zh-CN"/>
        </w:rPr>
        <w:t>项目名称：</w:t>
      </w:r>
      <w:r>
        <w:rPr>
          <w:rFonts w:eastAsia="方正仿宋_GBK"/>
          <w:sz w:val="32"/>
          <w:szCs w:val="32"/>
          <w:lang w:eastAsia="zh-CN"/>
        </w:rPr>
        <w:t>一种可在智能推荐系统中使用的</w:t>
      </w:r>
      <w:r>
        <w:rPr>
          <w:rFonts w:eastAsia="方正仿宋_GBK"/>
          <w:sz w:val="32"/>
          <w:szCs w:val="32"/>
          <w:lang w:eastAsia="zh-CN"/>
        </w:rPr>
        <w:t>“</w:t>
      </w:r>
      <w:r>
        <w:rPr>
          <w:rFonts w:eastAsia="方正仿宋_GBK"/>
          <w:sz w:val="32"/>
          <w:szCs w:val="32"/>
          <w:lang w:eastAsia="zh-CN"/>
        </w:rPr>
        <w:t>大图</w:t>
      </w:r>
      <w:r>
        <w:rPr>
          <w:rFonts w:eastAsia="方正仿宋_GBK"/>
          <w:sz w:val="32"/>
          <w:szCs w:val="32"/>
          <w:lang w:eastAsia="zh-CN"/>
        </w:rPr>
        <w:t>”</w:t>
      </w:r>
      <w:r>
        <w:rPr>
          <w:rFonts w:eastAsia="方正仿宋_GBK"/>
          <w:sz w:val="32"/>
          <w:szCs w:val="32"/>
          <w:lang w:eastAsia="zh-CN"/>
        </w:rPr>
        <w:t>分析技术</w:t>
      </w:r>
    </w:p>
    <w:p w:rsidR="000826DD" w:rsidRDefault="000826DD" w:rsidP="000826DD">
      <w:pPr>
        <w:pStyle w:val="FigureCaption"/>
        <w:spacing w:line="400" w:lineRule="exact"/>
        <w:rPr>
          <w:rFonts w:eastAsia="方正仿宋_GBK"/>
          <w:w w:val="95"/>
          <w:sz w:val="32"/>
          <w:szCs w:val="32"/>
          <w:lang w:eastAsia="zh-CN"/>
        </w:rPr>
      </w:pPr>
      <w:r>
        <w:rPr>
          <w:rFonts w:eastAsia="方正仿宋_GBK"/>
          <w:b/>
          <w:bCs/>
          <w:sz w:val="32"/>
          <w:szCs w:val="32"/>
          <w:lang w:eastAsia="zh-CN"/>
        </w:rPr>
        <w:t>项目主讲人：</w:t>
      </w:r>
      <w:r>
        <w:rPr>
          <w:rFonts w:eastAsia="方正仿宋_GBK"/>
          <w:w w:val="95"/>
          <w:sz w:val="32"/>
          <w:szCs w:val="32"/>
          <w:lang w:eastAsia="zh-CN"/>
        </w:rPr>
        <w:t>马晨昊博士</w:t>
      </w:r>
      <w:r>
        <w:rPr>
          <w:rFonts w:eastAsia="方正仿宋_GBK"/>
          <w:w w:val="95"/>
          <w:sz w:val="32"/>
          <w:szCs w:val="32"/>
          <w:lang w:eastAsia="zh-CN"/>
        </w:rPr>
        <w:t xml:space="preserve"> </w:t>
      </w:r>
      <w:r>
        <w:rPr>
          <w:rFonts w:eastAsia="方正仿宋_GBK"/>
          <w:w w:val="95"/>
          <w:sz w:val="32"/>
          <w:szCs w:val="32"/>
          <w:lang w:eastAsia="zh-CN"/>
        </w:rPr>
        <w:t>代表香港大学计算机科学系郑振刚教授</w:t>
      </w:r>
    </w:p>
    <w:p w:rsidR="000826DD" w:rsidRDefault="000826DD" w:rsidP="000826DD">
      <w:pPr>
        <w:spacing w:line="400" w:lineRule="exact"/>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项目简介：</w:t>
      </w:r>
    </w:p>
    <w:p w:rsidR="000826DD" w:rsidRDefault="000826DD" w:rsidP="000826DD">
      <w:pPr>
        <w:pStyle w:val="FigureCaption"/>
        <w:spacing w:line="400" w:lineRule="exact"/>
        <w:ind w:firstLineChars="200" w:firstLine="640"/>
        <w:rPr>
          <w:rFonts w:eastAsia="方正仿宋_GBK"/>
          <w:kern w:val="2"/>
          <w:sz w:val="32"/>
          <w:szCs w:val="32"/>
          <w:lang w:eastAsia="zh-CN"/>
        </w:rPr>
      </w:pPr>
      <w:r>
        <w:rPr>
          <w:rFonts w:eastAsia="方正仿宋_GBK"/>
          <w:kern w:val="2"/>
          <w:sz w:val="32"/>
          <w:szCs w:val="32"/>
          <w:lang w:eastAsia="zh-CN"/>
        </w:rPr>
        <w:t>“</w:t>
      </w:r>
      <w:r>
        <w:rPr>
          <w:rFonts w:eastAsia="方正仿宋_GBK"/>
          <w:kern w:val="2"/>
          <w:sz w:val="32"/>
          <w:szCs w:val="32"/>
          <w:lang w:eastAsia="zh-CN"/>
        </w:rPr>
        <w:t>大图</w:t>
      </w:r>
      <w:r>
        <w:rPr>
          <w:rFonts w:eastAsia="方正仿宋_GBK"/>
          <w:kern w:val="2"/>
          <w:sz w:val="32"/>
          <w:szCs w:val="32"/>
          <w:lang w:eastAsia="zh-CN"/>
        </w:rPr>
        <w:t>”</w:t>
      </w:r>
      <w:r>
        <w:rPr>
          <w:rFonts w:eastAsia="方正仿宋_GBK"/>
          <w:kern w:val="2"/>
          <w:sz w:val="32"/>
          <w:szCs w:val="32"/>
          <w:lang w:eastAsia="zh-CN"/>
        </w:rPr>
        <w:t>，包含了大量复杂的实体之间的关系信息，有丰富应用范围，例如信息检索、实体解析和智能产品推荐功能等。本演讲中将讨论在本主题上的研究工作，包括元路径、元结构和图主题。</w:t>
      </w:r>
      <w:r>
        <w:rPr>
          <w:rFonts w:eastAsia="方正仿宋_GBK" w:hint="eastAsia"/>
          <w:kern w:val="2"/>
          <w:sz w:val="32"/>
          <w:szCs w:val="32"/>
          <w:lang w:eastAsia="zh-CN"/>
        </w:rPr>
        <w:t>并且</w:t>
      </w:r>
      <w:r>
        <w:rPr>
          <w:rFonts w:eastAsia="方正仿宋_GBK"/>
          <w:kern w:val="2"/>
          <w:sz w:val="32"/>
          <w:szCs w:val="32"/>
          <w:lang w:eastAsia="zh-CN"/>
        </w:rPr>
        <w:t>将进一步讨论</w:t>
      </w:r>
      <w:r>
        <w:rPr>
          <w:rFonts w:eastAsia="方正仿宋_GBK"/>
          <w:kern w:val="2"/>
          <w:sz w:val="32"/>
          <w:szCs w:val="32"/>
          <w:lang w:eastAsia="zh-CN"/>
        </w:rPr>
        <w:t>“</w:t>
      </w:r>
      <w:r>
        <w:rPr>
          <w:rFonts w:eastAsia="方正仿宋_GBK"/>
          <w:kern w:val="2"/>
          <w:sz w:val="32"/>
          <w:szCs w:val="32"/>
          <w:lang w:eastAsia="zh-CN"/>
        </w:rPr>
        <w:t>大图</w:t>
      </w:r>
      <w:r>
        <w:rPr>
          <w:rFonts w:eastAsia="方正仿宋_GBK"/>
          <w:kern w:val="2"/>
          <w:sz w:val="32"/>
          <w:szCs w:val="32"/>
          <w:lang w:eastAsia="zh-CN"/>
        </w:rPr>
        <w:t>”</w:t>
      </w:r>
      <w:r>
        <w:rPr>
          <w:rFonts w:eastAsia="方正仿宋_GBK"/>
          <w:kern w:val="2"/>
          <w:sz w:val="32"/>
          <w:szCs w:val="32"/>
          <w:lang w:eastAsia="zh-CN"/>
        </w:rPr>
        <w:t>技术在</w:t>
      </w:r>
      <w:r>
        <w:rPr>
          <w:rFonts w:eastAsia="方正仿宋_GBK" w:hint="eastAsia"/>
          <w:kern w:val="2"/>
          <w:sz w:val="32"/>
          <w:szCs w:val="32"/>
          <w:lang w:eastAsia="zh-CN"/>
        </w:rPr>
        <w:t>该团队正在</w:t>
      </w:r>
      <w:r>
        <w:rPr>
          <w:rFonts w:eastAsia="方正仿宋_GBK"/>
          <w:kern w:val="2"/>
          <w:sz w:val="32"/>
          <w:szCs w:val="32"/>
          <w:lang w:eastAsia="zh-CN"/>
        </w:rPr>
        <w:t>参与的养老和电影推荐项目中的具体应用。</w:t>
      </w:r>
    </w:p>
    <w:p w:rsidR="000826DD" w:rsidRDefault="000826DD" w:rsidP="000826DD">
      <w:pPr>
        <w:widowControl/>
        <w:jc w:val="left"/>
        <w:rPr>
          <w:rFonts w:ascii="Times New Roman" w:eastAsia="方正仿宋_GBK" w:hAnsi="Times New Roman" w:cs="Times New Roman"/>
          <w:sz w:val="32"/>
          <w:szCs w:val="32"/>
        </w:rPr>
      </w:pPr>
      <w:r>
        <w:rPr>
          <w:rFonts w:eastAsia="方正仿宋_GBK"/>
          <w:sz w:val="32"/>
          <w:szCs w:val="32"/>
        </w:rPr>
        <w:br w:type="page"/>
      </w:r>
    </w:p>
    <w:p w:rsidR="000826DD" w:rsidRDefault="000826DD" w:rsidP="000826DD">
      <w:pPr>
        <w:pStyle w:val="FigureCaption"/>
        <w:spacing w:line="400" w:lineRule="exact"/>
        <w:rPr>
          <w:rFonts w:eastAsia="方正仿宋_GBK"/>
          <w:kern w:val="2"/>
          <w:sz w:val="32"/>
          <w:szCs w:val="32"/>
          <w:lang w:eastAsia="zh-CN"/>
        </w:rPr>
      </w:pPr>
    </w:p>
    <w:p w:rsidR="000826DD" w:rsidRDefault="000826DD" w:rsidP="000826DD">
      <w:pPr>
        <w:spacing w:line="400" w:lineRule="exact"/>
        <w:jc w:val="center"/>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香港大学项目</w:t>
      </w:r>
      <w:r>
        <w:rPr>
          <w:rFonts w:ascii="方正黑体_GBK" w:eastAsia="方正黑体_GBK" w:hAnsi="方正黑体_GBK" w:cs="方正黑体_GBK" w:hint="eastAsia"/>
          <w:b/>
          <w:bCs/>
          <w:sz w:val="32"/>
          <w:szCs w:val="32"/>
        </w:rPr>
        <w:t>三</w:t>
      </w:r>
    </w:p>
    <w:p w:rsidR="000826DD" w:rsidRDefault="000826DD" w:rsidP="000826DD">
      <w:pPr>
        <w:pStyle w:val="FigureCaption"/>
        <w:spacing w:line="400" w:lineRule="exact"/>
        <w:rPr>
          <w:rFonts w:eastAsia="方正仿宋_GBK"/>
          <w:sz w:val="32"/>
          <w:szCs w:val="32"/>
          <w:lang w:eastAsia="zh-CN"/>
        </w:rPr>
      </w:pPr>
      <w:r>
        <w:rPr>
          <w:rFonts w:eastAsia="方正仿宋_GBK"/>
          <w:b/>
          <w:bCs/>
          <w:sz w:val="32"/>
          <w:szCs w:val="32"/>
          <w:lang w:eastAsia="zh-CN"/>
        </w:rPr>
        <w:t>项目名称：</w:t>
      </w:r>
      <w:r>
        <w:rPr>
          <w:rFonts w:eastAsia="方正仿宋_GBK"/>
          <w:sz w:val="32"/>
          <w:szCs w:val="32"/>
          <w:lang w:eastAsia="zh-CN"/>
        </w:rPr>
        <w:t>Pax6</w:t>
      </w:r>
      <w:r>
        <w:rPr>
          <w:rFonts w:eastAsia="方正仿宋_GBK" w:hint="eastAsia"/>
          <w:sz w:val="32"/>
          <w:szCs w:val="32"/>
          <w:lang w:eastAsia="zh-CN"/>
        </w:rPr>
        <w:t>——</w:t>
      </w:r>
      <w:r>
        <w:rPr>
          <w:rFonts w:eastAsia="方正仿宋_GBK"/>
          <w:sz w:val="32"/>
          <w:szCs w:val="32"/>
          <w:lang w:eastAsia="zh-CN"/>
        </w:rPr>
        <w:t>一个全新的治疗阿尔茨海默病的靶点</w:t>
      </w:r>
    </w:p>
    <w:p w:rsidR="000826DD" w:rsidRDefault="000826DD" w:rsidP="000826DD">
      <w:pPr>
        <w:pStyle w:val="FigureCaption"/>
        <w:spacing w:line="400" w:lineRule="exact"/>
        <w:rPr>
          <w:rFonts w:eastAsia="方正仿宋_GBK"/>
          <w:w w:val="96"/>
          <w:sz w:val="32"/>
          <w:szCs w:val="32"/>
          <w:lang w:eastAsia="zh-CN"/>
        </w:rPr>
      </w:pPr>
      <w:r>
        <w:rPr>
          <w:rFonts w:eastAsia="方正仿宋_GBK"/>
          <w:b/>
          <w:bCs/>
          <w:sz w:val="32"/>
          <w:szCs w:val="32"/>
          <w:lang w:eastAsia="zh-CN"/>
        </w:rPr>
        <w:t>项目主讲人：</w:t>
      </w:r>
      <w:r>
        <w:rPr>
          <w:rFonts w:eastAsia="方正仿宋_GBK"/>
          <w:w w:val="96"/>
          <w:sz w:val="32"/>
          <w:szCs w:val="32"/>
          <w:lang w:eastAsia="zh-CN"/>
        </w:rPr>
        <w:t>张轶博士</w:t>
      </w:r>
      <w:r>
        <w:rPr>
          <w:rFonts w:eastAsia="方正仿宋_GBK"/>
          <w:w w:val="96"/>
          <w:sz w:val="32"/>
          <w:szCs w:val="32"/>
          <w:lang w:eastAsia="zh-CN"/>
        </w:rPr>
        <w:t xml:space="preserve"> </w:t>
      </w:r>
      <w:r>
        <w:rPr>
          <w:rFonts w:eastAsia="方正仿宋_GBK"/>
          <w:w w:val="96"/>
          <w:sz w:val="32"/>
          <w:szCs w:val="32"/>
          <w:lang w:eastAsia="zh-CN"/>
        </w:rPr>
        <w:t>代表香港大学生物医学学院宋又强副教授</w:t>
      </w:r>
    </w:p>
    <w:p w:rsidR="000826DD" w:rsidRDefault="000826DD" w:rsidP="000826DD">
      <w:pPr>
        <w:spacing w:line="400" w:lineRule="exact"/>
        <w:jc w:val="left"/>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项目简介：</w:t>
      </w:r>
    </w:p>
    <w:p w:rsidR="000826DD" w:rsidRDefault="000826DD" w:rsidP="000826DD">
      <w:pPr>
        <w:pStyle w:val="FigureCaption"/>
        <w:spacing w:line="400" w:lineRule="exact"/>
        <w:ind w:firstLineChars="200" w:firstLine="640"/>
        <w:rPr>
          <w:rFonts w:eastAsia="方正仿宋_GBK"/>
          <w:kern w:val="2"/>
          <w:sz w:val="32"/>
          <w:szCs w:val="32"/>
          <w:lang w:eastAsia="zh-CN"/>
        </w:rPr>
      </w:pPr>
      <w:r>
        <w:rPr>
          <w:rFonts w:eastAsia="方正仿宋_GBK"/>
          <w:kern w:val="2"/>
          <w:sz w:val="32"/>
          <w:szCs w:val="32"/>
          <w:lang w:eastAsia="zh-CN"/>
        </w:rPr>
        <w:t>研究团队发现</w:t>
      </w:r>
      <w:r>
        <w:rPr>
          <w:rFonts w:eastAsia="方正仿宋_GBK"/>
          <w:kern w:val="2"/>
          <w:sz w:val="32"/>
          <w:szCs w:val="32"/>
          <w:lang w:eastAsia="zh-CN"/>
        </w:rPr>
        <w:t xml:space="preserve">Pax6, </w:t>
      </w:r>
      <w:r>
        <w:rPr>
          <w:rFonts w:eastAsia="方正仿宋_GBK"/>
          <w:kern w:val="2"/>
          <w:sz w:val="32"/>
          <w:szCs w:val="32"/>
          <w:lang w:eastAsia="zh-CN"/>
        </w:rPr>
        <w:t>一个在神经发育中的重要转录因子</w:t>
      </w:r>
      <w:r>
        <w:rPr>
          <w:rFonts w:eastAsia="方正仿宋_GBK"/>
          <w:kern w:val="2"/>
          <w:sz w:val="32"/>
          <w:szCs w:val="32"/>
          <w:lang w:eastAsia="zh-CN"/>
        </w:rPr>
        <w:t xml:space="preserve">, </w:t>
      </w:r>
      <w:r>
        <w:rPr>
          <w:rFonts w:eastAsia="方正仿宋_GBK"/>
          <w:kern w:val="2"/>
          <w:sz w:val="32"/>
          <w:szCs w:val="32"/>
          <w:lang w:eastAsia="zh-CN"/>
        </w:rPr>
        <w:t>在阿尔茨海默病（</w:t>
      </w:r>
      <w:r>
        <w:rPr>
          <w:rFonts w:eastAsia="方正仿宋_GBK"/>
          <w:kern w:val="2"/>
          <w:sz w:val="32"/>
          <w:szCs w:val="32"/>
          <w:lang w:eastAsia="zh-CN"/>
        </w:rPr>
        <w:t>AD</w:t>
      </w:r>
      <w:r>
        <w:rPr>
          <w:rFonts w:eastAsia="方正仿宋_GBK"/>
          <w:kern w:val="2"/>
          <w:sz w:val="32"/>
          <w:szCs w:val="32"/>
          <w:lang w:eastAsia="zh-CN"/>
        </w:rPr>
        <w:t>）小鼠模型和病人大脑中表达升高。在</w:t>
      </w:r>
      <w:r>
        <w:rPr>
          <w:rFonts w:eastAsia="方正仿宋_GBK"/>
          <w:kern w:val="2"/>
          <w:sz w:val="32"/>
          <w:szCs w:val="32"/>
          <w:lang w:eastAsia="zh-CN"/>
        </w:rPr>
        <w:t>AD</w:t>
      </w:r>
      <w:r>
        <w:rPr>
          <w:rFonts w:eastAsia="方正仿宋_GBK"/>
          <w:kern w:val="2"/>
          <w:sz w:val="32"/>
          <w:szCs w:val="32"/>
          <w:lang w:eastAsia="zh-CN"/>
        </w:rPr>
        <w:t>神经元模型中，</w:t>
      </w:r>
      <w:r>
        <w:rPr>
          <w:rFonts w:eastAsia="方正仿宋_GBK"/>
          <w:kern w:val="2"/>
          <w:sz w:val="32"/>
          <w:szCs w:val="32"/>
          <w:lang w:eastAsia="zh-CN"/>
        </w:rPr>
        <w:t>Pax6</w:t>
      </w:r>
      <w:r>
        <w:rPr>
          <w:rFonts w:eastAsia="方正仿宋_GBK"/>
          <w:kern w:val="2"/>
          <w:sz w:val="32"/>
          <w:szCs w:val="32"/>
          <w:lang w:eastAsia="zh-CN"/>
        </w:rPr>
        <w:t>表达的下调可以减少</w:t>
      </w:r>
      <w:r>
        <w:rPr>
          <w:rFonts w:eastAsia="方正仿宋_GBK"/>
          <w:kern w:val="2"/>
          <w:sz w:val="32"/>
          <w:szCs w:val="32"/>
          <w:lang w:eastAsia="zh-CN"/>
        </w:rPr>
        <w:t>β</w:t>
      </w:r>
      <w:r>
        <w:rPr>
          <w:rFonts w:eastAsia="方正仿宋_GBK"/>
          <w:kern w:val="2"/>
          <w:sz w:val="32"/>
          <w:szCs w:val="32"/>
          <w:lang w:eastAsia="zh-CN"/>
        </w:rPr>
        <w:t>淀粉样蛋白诱导的神经元死亡，此外，</w:t>
      </w:r>
      <w:r>
        <w:rPr>
          <w:rFonts w:eastAsia="方正仿宋_GBK"/>
          <w:kern w:val="2"/>
          <w:sz w:val="32"/>
          <w:szCs w:val="32"/>
          <w:lang w:eastAsia="zh-CN"/>
        </w:rPr>
        <w:t>Pax6</w:t>
      </w:r>
      <w:r>
        <w:rPr>
          <w:rFonts w:eastAsia="方正仿宋_GBK"/>
          <w:kern w:val="2"/>
          <w:sz w:val="32"/>
          <w:szCs w:val="32"/>
          <w:lang w:eastAsia="zh-CN"/>
        </w:rPr>
        <w:t>有助于介导</w:t>
      </w:r>
      <w:r>
        <w:rPr>
          <w:rFonts w:eastAsia="方正仿宋_GBK"/>
          <w:kern w:val="2"/>
          <w:sz w:val="32"/>
          <w:szCs w:val="32"/>
          <w:lang w:eastAsia="zh-CN"/>
        </w:rPr>
        <w:t>β</w:t>
      </w:r>
      <w:r>
        <w:rPr>
          <w:rFonts w:eastAsia="方正仿宋_GBK"/>
          <w:kern w:val="2"/>
          <w:sz w:val="32"/>
          <w:szCs w:val="32"/>
          <w:lang w:eastAsia="zh-CN"/>
        </w:rPr>
        <w:t>淀粉样蛋白对</w:t>
      </w:r>
      <w:r>
        <w:rPr>
          <w:rFonts w:eastAsia="方正仿宋_GBK"/>
          <w:kern w:val="2"/>
          <w:sz w:val="32"/>
          <w:szCs w:val="32"/>
          <w:lang w:eastAsia="zh-CN"/>
        </w:rPr>
        <w:t>tau</w:t>
      </w:r>
      <w:r>
        <w:rPr>
          <w:rFonts w:eastAsia="方正仿宋_GBK"/>
          <w:kern w:val="2"/>
          <w:sz w:val="32"/>
          <w:szCs w:val="32"/>
          <w:lang w:eastAsia="zh-CN"/>
        </w:rPr>
        <w:t>蛋白磷酸化的影响，揭示了阿尔茨海默病的新潜在治疗靶点。初步动物模型显示，某些</w:t>
      </w:r>
      <w:r>
        <w:rPr>
          <w:rFonts w:eastAsia="方正仿宋_GBK"/>
          <w:kern w:val="2"/>
          <w:sz w:val="32"/>
          <w:szCs w:val="32"/>
          <w:lang w:eastAsia="zh-CN"/>
        </w:rPr>
        <w:t>CDK</w:t>
      </w:r>
      <w:r>
        <w:rPr>
          <w:rFonts w:eastAsia="方正仿宋_GBK"/>
          <w:kern w:val="2"/>
          <w:sz w:val="32"/>
          <w:szCs w:val="32"/>
          <w:lang w:eastAsia="zh-CN"/>
        </w:rPr>
        <w:t>抑制剂可通过影响</w:t>
      </w:r>
      <w:r>
        <w:rPr>
          <w:rFonts w:eastAsia="方正仿宋_GBK"/>
          <w:kern w:val="2"/>
          <w:sz w:val="32"/>
          <w:szCs w:val="32"/>
          <w:lang w:eastAsia="zh-CN"/>
        </w:rPr>
        <w:t>Pax6</w:t>
      </w:r>
      <w:r>
        <w:rPr>
          <w:rFonts w:eastAsia="方正仿宋_GBK"/>
          <w:kern w:val="2"/>
          <w:sz w:val="32"/>
          <w:szCs w:val="32"/>
          <w:lang w:eastAsia="zh-CN"/>
        </w:rPr>
        <w:t>信号通路而治疗</w:t>
      </w:r>
      <w:r>
        <w:rPr>
          <w:rFonts w:eastAsia="方正仿宋_GBK"/>
          <w:kern w:val="2"/>
          <w:sz w:val="32"/>
          <w:szCs w:val="32"/>
          <w:lang w:eastAsia="zh-CN"/>
        </w:rPr>
        <w:t>AD</w:t>
      </w:r>
      <w:r>
        <w:rPr>
          <w:rFonts w:eastAsia="方正仿宋_GBK"/>
          <w:kern w:val="2"/>
          <w:sz w:val="32"/>
          <w:szCs w:val="32"/>
          <w:lang w:eastAsia="zh-CN"/>
        </w:rPr>
        <w:t>。</w:t>
      </w:r>
    </w:p>
    <w:p w:rsidR="000826DD" w:rsidRDefault="000826DD" w:rsidP="000826DD">
      <w:pPr>
        <w:pStyle w:val="FigureCaption"/>
        <w:spacing w:line="400" w:lineRule="exact"/>
        <w:ind w:firstLineChars="200" w:firstLine="640"/>
        <w:rPr>
          <w:rFonts w:eastAsia="方正仿宋_GBK"/>
          <w:kern w:val="2"/>
          <w:sz w:val="32"/>
          <w:szCs w:val="32"/>
          <w:lang w:eastAsia="zh-CN"/>
        </w:rPr>
      </w:pPr>
    </w:p>
    <w:p w:rsidR="000826DD" w:rsidRPr="00776DB6" w:rsidRDefault="000826DD" w:rsidP="000826DD">
      <w:pPr>
        <w:spacing w:line="400" w:lineRule="exact"/>
        <w:jc w:val="center"/>
        <w:rPr>
          <w:rFonts w:ascii="方正黑体_GBK" w:eastAsia="方正黑体_GBK" w:hAnsi="方正黑体_GBK" w:cs="方正黑体_GBK"/>
          <w:b/>
          <w:bCs/>
          <w:sz w:val="32"/>
          <w:szCs w:val="32"/>
        </w:rPr>
      </w:pPr>
      <w:r w:rsidRPr="00776DB6">
        <w:rPr>
          <w:rFonts w:ascii="方正黑体_GBK" w:eastAsia="方正黑体_GBK" w:hAnsi="方正黑体_GBK" w:cs="方正黑体_GBK"/>
          <w:b/>
          <w:bCs/>
          <w:sz w:val="32"/>
          <w:szCs w:val="32"/>
        </w:rPr>
        <w:t>香港大学项目</w:t>
      </w:r>
      <w:r w:rsidRPr="00776DB6">
        <w:rPr>
          <w:rFonts w:ascii="方正黑体_GBK" w:eastAsia="方正黑体_GBK" w:hAnsi="方正黑体_GBK" w:cs="方正黑体_GBK" w:hint="eastAsia"/>
          <w:b/>
          <w:bCs/>
          <w:sz w:val="32"/>
          <w:szCs w:val="32"/>
        </w:rPr>
        <w:t>四</w:t>
      </w:r>
    </w:p>
    <w:p w:rsidR="000826DD" w:rsidRPr="00776DB6" w:rsidRDefault="000826DD" w:rsidP="000826DD">
      <w:pPr>
        <w:pStyle w:val="FigureCaption"/>
        <w:spacing w:line="400" w:lineRule="exact"/>
        <w:rPr>
          <w:rFonts w:eastAsia="方正仿宋_GBK"/>
          <w:sz w:val="32"/>
          <w:szCs w:val="32"/>
          <w:lang w:eastAsia="zh-CN"/>
        </w:rPr>
      </w:pPr>
      <w:r w:rsidRPr="00776DB6">
        <w:rPr>
          <w:rFonts w:eastAsia="方正仿宋_GBK"/>
          <w:b/>
          <w:bCs/>
          <w:sz w:val="32"/>
          <w:szCs w:val="32"/>
          <w:lang w:eastAsia="zh-CN"/>
        </w:rPr>
        <w:t>项目名称：</w:t>
      </w:r>
      <w:r w:rsidRPr="00776DB6">
        <w:rPr>
          <w:rFonts w:eastAsia="方正仿宋_GBK" w:hint="eastAsia"/>
          <w:sz w:val="32"/>
          <w:szCs w:val="32"/>
          <w:lang w:eastAsia="zh-CN"/>
        </w:rPr>
        <w:t>开发新型抗高血压药物</w:t>
      </w:r>
    </w:p>
    <w:p w:rsidR="000826DD" w:rsidRPr="00776DB6" w:rsidRDefault="000826DD" w:rsidP="000826DD">
      <w:pPr>
        <w:pStyle w:val="FigureCaption"/>
        <w:spacing w:line="400" w:lineRule="exact"/>
        <w:rPr>
          <w:rFonts w:eastAsia="方正仿宋_GBK"/>
          <w:w w:val="96"/>
          <w:sz w:val="32"/>
          <w:szCs w:val="32"/>
          <w:lang w:eastAsia="zh-CN"/>
        </w:rPr>
      </w:pPr>
      <w:r w:rsidRPr="00776DB6">
        <w:rPr>
          <w:rFonts w:eastAsia="方正仿宋_GBK"/>
          <w:b/>
          <w:bCs/>
          <w:sz w:val="32"/>
          <w:szCs w:val="32"/>
          <w:lang w:eastAsia="zh-CN"/>
        </w:rPr>
        <w:t>项目主讲人：</w:t>
      </w:r>
      <w:r w:rsidRPr="00776DB6">
        <w:rPr>
          <w:rFonts w:eastAsia="方正仿宋_GBK" w:hint="eastAsia"/>
          <w:w w:val="96"/>
          <w:sz w:val="32"/>
          <w:szCs w:val="32"/>
          <w:lang w:eastAsia="zh-CN"/>
        </w:rPr>
        <w:t>陈璐华博士</w:t>
      </w:r>
      <w:r w:rsidRPr="00776DB6">
        <w:rPr>
          <w:rFonts w:eastAsia="方正仿宋_GBK" w:hint="eastAsia"/>
          <w:w w:val="96"/>
          <w:sz w:val="32"/>
          <w:szCs w:val="32"/>
          <w:lang w:eastAsia="zh-CN"/>
        </w:rPr>
        <w:t xml:space="preserve"> </w:t>
      </w:r>
      <w:r w:rsidRPr="00776DB6">
        <w:rPr>
          <w:rFonts w:eastAsia="方正仿宋_GBK" w:hint="eastAsia"/>
          <w:w w:val="96"/>
          <w:sz w:val="32"/>
          <w:szCs w:val="32"/>
          <w:lang w:eastAsia="zh-CN"/>
        </w:rPr>
        <w:t>代表科马石医药有限公司</w:t>
      </w:r>
    </w:p>
    <w:p w:rsidR="000826DD" w:rsidRPr="00776DB6" w:rsidRDefault="000826DD" w:rsidP="000826DD">
      <w:pPr>
        <w:pStyle w:val="FigureCaption"/>
        <w:spacing w:line="440" w:lineRule="exact"/>
        <w:rPr>
          <w:rFonts w:eastAsia="方正仿宋_GBK"/>
          <w:b/>
          <w:bCs/>
          <w:sz w:val="32"/>
          <w:szCs w:val="32"/>
          <w:lang w:eastAsia="zh-CN"/>
        </w:rPr>
      </w:pPr>
      <w:r w:rsidRPr="00776DB6">
        <w:rPr>
          <w:rFonts w:eastAsia="方正仿宋_GBK"/>
          <w:b/>
          <w:bCs/>
          <w:sz w:val="32"/>
          <w:szCs w:val="32"/>
          <w:lang w:eastAsia="zh-CN"/>
        </w:rPr>
        <w:t>项目简介：</w:t>
      </w:r>
    </w:p>
    <w:p w:rsidR="000826DD" w:rsidRDefault="000826DD" w:rsidP="000826DD">
      <w:pPr>
        <w:pStyle w:val="FigureCaption"/>
        <w:spacing w:line="440" w:lineRule="exact"/>
        <w:ind w:firstLineChars="200" w:firstLine="640"/>
        <w:rPr>
          <w:rFonts w:asciiTheme="minorHAnsi" w:eastAsiaTheme="minorEastAsia" w:hAnsiTheme="minorHAnsi" w:cstheme="minorBidi"/>
          <w:kern w:val="2"/>
          <w:sz w:val="22"/>
          <w:szCs w:val="24"/>
          <w:lang w:eastAsia="zh-CN"/>
        </w:rPr>
      </w:pPr>
      <w:r>
        <w:rPr>
          <w:rFonts w:eastAsia="方正仿宋_GBK" w:hint="eastAsia"/>
          <w:kern w:val="2"/>
          <w:sz w:val="32"/>
          <w:szCs w:val="32"/>
          <w:lang w:eastAsia="zh-CN"/>
        </w:rPr>
        <w:t>该研发团队发现促胰液素及其受体在控制心血管及血压方面有着重要的角色，围绕这一创新发现，团队开创性开发促胰液素受体的正变构调节剂（</w:t>
      </w:r>
      <w:r>
        <w:rPr>
          <w:rFonts w:eastAsia="方正仿宋_GBK" w:hint="eastAsia"/>
          <w:kern w:val="2"/>
          <w:sz w:val="32"/>
          <w:szCs w:val="32"/>
          <w:lang w:eastAsia="zh-CN"/>
        </w:rPr>
        <w:t>KSD179019</w:t>
      </w:r>
      <w:r>
        <w:rPr>
          <w:rFonts w:eastAsia="方正仿宋_GBK" w:hint="eastAsia"/>
          <w:kern w:val="2"/>
          <w:sz w:val="32"/>
          <w:szCs w:val="32"/>
          <w:lang w:eastAsia="zh-CN"/>
        </w:rPr>
        <w:t>）用于治疗高血压。该药物与促胰液素受体上的独特位点结合，改变促胰液素受体的结构，将促胰液素的生物半衰期从</w:t>
      </w:r>
      <w:r>
        <w:rPr>
          <w:rFonts w:eastAsia="方正仿宋_GBK" w:hint="eastAsia"/>
          <w:kern w:val="2"/>
          <w:sz w:val="32"/>
          <w:szCs w:val="32"/>
          <w:lang w:eastAsia="zh-CN"/>
        </w:rPr>
        <w:t>10</w:t>
      </w:r>
      <w:r>
        <w:rPr>
          <w:rFonts w:eastAsia="方正仿宋_GBK" w:hint="eastAsia"/>
          <w:kern w:val="2"/>
          <w:sz w:val="32"/>
          <w:szCs w:val="32"/>
          <w:lang w:eastAsia="zh-CN"/>
        </w:rPr>
        <w:t>分钟延长至</w:t>
      </w:r>
      <w:r>
        <w:rPr>
          <w:rFonts w:eastAsia="方正仿宋_GBK" w:hint="eastAsia"/>
          <w:kern w:val="2"/>
          <w:sz w:val="32"/>
          <w:szCs w:val="32"/>
          <w:lang w:eastAsia="zh-CN"/>
        </w:rPr>
        <w:t>60</w:t>
      </w:r>
      <w:r>
        <w:rPr>
          <w:rFonts w:eastAsia="方正仿宋_GBK" w:hint="eastAsia"/>
          <w:kern w:val="2"/>
          <w:sz w:val="32"/>
          <w:szCs w:val="32"/>
          <w:lang w:eastAsia="zh-CN"/>
        </w:rPr>
        <w:t>小时，从而降低收缩压和舒张压并维持血压在正常水平。该研发产品安全，副作用小，目前正在开展临床前试验，以推进新药临床试验申报和进行一期临床试验。</w:t>
      </w:r>
    </w:p>
    <w:p w:rsidR="000826DD" w:rsidRPr="008F0F99" w:rsidRDefault="000826DD" w:rsidP="000826DD">
      <w:pPr>
        <w:pStyle w:val="FigureCaption"/>
        <w:spacing w:line="400" w:lineRule="exact"/>
        <w:ind w:firstLineChars="200" w:firstLine="640"/>
        <w:rPr>
          <w:rFonts w:eastAsia="方正仿宋_GBK"/>
          <w:kern w:val="2"/>
          <w:sz w:val="32"/>
          <w:szCs w:val="32"/>
          <w:lang w:eastAsia="zh-CN"/>
        </w:rPr>
      </w:pPr>
    </w:p>
    <w:p w:rsidR="000826DD" w:rsidRDefault="000826DD" w:rsidP="000826DD">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0826DD" w:rsidRDefault="000826DD" w:rsidP="000826DD">
      <w:pPr>
        <w:spacing w:line="400" w:lineRule="exact"/>
        <w:jc w:val="center"/>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lastRenderedPageBreak/>
        <w:t>香港初创</w:t>
      </w:r>
      <w:r>
        <w:rPr>
          <w:rFonts w:ascii="方正黑体_GBK" w:eastAsia="方正黑体_GBK" w:hAnsi="方正黑体_GBK" w:cs="方正黑体_GBK" w:hint="eastAsia"/>
          <w:b/>
          <w:bCs/>
          <w:sz w:val="32"/>
          <w:szCs w:val="32"/>
        </w:rPr>
        <w:t>企业</w:t>
      </w:r>
      <w:r>
        <w:rPr>
          <w:rFonts w:ascii="方正黑体_GBK" w:eastAsia="方正黑体_GBK" w:hAnsi="方正黑体_GBK" w:cs="方正黑体_GBK"/>
          <w:b/>
          <w:bCs/>
          <w:sz w:val="32"/>
          <w:szCs w:val="32"/>
        </w:rPr>
        <w:t>项目一</w:t>
      </w:r>
    </w:p>
    <w:p w:rsidR="000826DD" w:rsidRDefault="000826DD" w:rsidP="000826DD">
      <w:pPr>
        <w:pStyle w:val="FigureCaption"/>
        <w:spacing w:line="400" w:lineRule="exact"/>
        <w:rPr>
          <w:rFonts w:eastAsia="方正仿宋_GBK"/>
          <w:sz w:val="32"/>
          <w:szCs w:val="32"/>
          <w:lang w:eastAsia="zh-CN"/>
        </w:rPr>
      </w:pPr>
      <w:r>
        <w:rPr>
          <w:rFonts w:eastAsia="方正仿宋_GBK"/>
          <w:b/>
          <w:bCs/>
          <w:sz w:val="32"/>
          <w:szCs w:val="32"/>
          <w:lang w:eastAsia="zh-CN"/>
        </w:rPr>
        <w:t>项目名称：</w:t>
      </w:r>
      <w:r>
        <w:rPr>
          <w:rFonts w:eastAsia="方正仿宋_GBK"/>
          <w:sz w:val="32"/>
          <w:szCs w:val="32"/>
          <w:lang w:eastAsia="zh-CN"/>
        </w:rPr>
        <w:t>觅光远程肿瘤平台</w:t>
      </w:r>
      <w:r>
        <w:rPr>
          <w:rFonts w:eastAsia="方正仿宋_GBK"/>
          <w:sz w:val="32"/>
          <w:szCs w:val="32"/>
          <w:lang w:eastAsia="zh-CN"/>
        </w:rPr>
        <w:t>——</w:t>
      </w:r>
      <w:r>
        <w:rPr>
          <w:rFonts w:eastAsia="方正仿宋_GBK"/>
          <w:sz w:val="32"/>
          <w:szCs w:val="32"/>
          <w:lang w:eastAsia="zh-CN"/>
        </w:rPr>
        <w:t>可用于实时视频远程问诊</w:t>
      </w:r>
    </w:p>
    <w:p w:rsidR="000826DD" w:rsidRDefault="000826DD" w:rsidP="000826DD">
      <w:pPr>
        <w:pStyle w:val="FigureCaption"/>
        <w:spacing w:line="400" w:lineRule="exact"/>
        <w:rPr>
          <w:rFonts w:eastAsia="方正仿宋_GBK"/>
          <w:sz w:val="32"/>
          <w:szCs w:val="32"/>
          <w:lang w:eastAsia="zh-CN"/>
        </w:rPr>
      </w:pPr>
      <w:r>
        <w:rPr>
          <w:rFonts w:eastAsia="方正仿宋_GBK"/>
          <w:b/>
          <w:bCs/>
          <w:sz w:val="32"/>
          <w:szCs w:val="32"/>
          <w:lang w:eastAsia="zh-CN"/>
        </w:rPr>
        <w:t>项目主讲人：</w:t>
      </w:r>
      <w:r>
        <w:rPr>
          <w:rFonts w:eastAsia="方正仿宋_GBK"/>
          <w:sz w:val="32"/>
          <w:szCs w:val="32"/>
          <w:lang w:eastAsia="zh-CN"/>
        </w:rPr>
        <w:t>朱永贤</w:t>
      </w:r>
      <w:r>
        <w:rPr>
          <w:rFonts w:eastAsia="方正仿宋_GBK"/>
          <w:sz w:val="32"/>
          <w:szCs w:val="32"/>
          <w:lang w:eastAsia="zh-CN"/>
        </w:rPr>
        <w:t xml:space="preserve"> </w:t>
      </w:r>
      <w:r>
        <w:rPr>
          <w:rFonts w:eastAsia="方正仿宋_GBK"/>
          <w:sz w:val="32"/>
          <w:szCs w:val="32"/>
          <w:lang w:eastAsia="zh-CN"/>
        </w:rPr>
        <w:t>觅光远程医疗有限公司总经理</w:t>
      </w:r>
    </w:p>
    <w:p w:rsidR="000826DD" w:rsidRDefault="000826DD" w:rsidP="000826DD">
      <w:pPr>
        <w:spacing w:line="400" w:lineRule="exact"/>
        <w:jc w:val="left"/>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项目简介：</w:t>
      </w:r>
    </w:p>
    <w:p w:rsidR="000826DD" w:rsidRPr="00351410" w:rsidRDefault="000826DD" w:rsidP="000826DD">
      <w:pPr>
        <w:pStyle w:val="FigureCaption"/>
        <w:spacing w:line="400" w:lineRule="exact"/>
        <w:ind w:firstLineChars="200" w:firstLine="640"/>
        <w:rPr>
          <w:rFonts w:eastAsia="方正仿宋_GBK"/>
          <w:kern w:val="2"/>
          <w:sz w:val="32"/>
          <w:szCs w:val="32"/>
          <w:lang w:eastAsia="zh-CN"/>
        </w:rPr>
      </w:pPr>
      <w:r>
        <w:rPr>
          <w:rFonts w:eastAsia="方正仿宋_GBK"/>
          <w:kern w:val="2"/>
          <w:sz w:val="32"/>
          <w:szCs w:val="32"/>
          <w:lang w:eastAsia="zh-CN"/>
        </w:rPr>
        <w:t>觅光远程肿瘤学平台（</w:t>
      </w:r>
      <w:r>
        <w:rPr>
          <w:rFonts w:eastAsia="方正仿宋_GBK"/>
          <w:kern w:val="2"/>
          <w:sz w:val="32"/>
          <w:szCs w:val="32"/>
          <w:lang w:eastAsia="zh-CN"/>
        </w:rPr>
        <w:t>Aurora Tele-Oncology Platform</w:t>
      </w:r>
      <w:r>
        <w:rPr>
          <w:rFonts w:eastAsia="方正仿宋_GBK"/>
          <w:kern w:val="2"/>
          <w:sz w:val="32"/>
          <w:szCs w:val="32"/>
          <w:lang w:eastAsia="zh-CN"/>
        </w:rPr>
        <w:t>，以下简称</w:t>
      </w:r>
      <w:r>
        <w:rPr>
          <w:rFonts w:eastAsia="方正仿宋_GBK"/>
          <w:kern w:val="2"/>
          <w:sz w:val="32"/>
          <w:szCs w:val="32"/>
          <w:lang w:eastAsia="zh-CN"/>
        </w:rPr>
        <w:t>“ATOP”</w:t>
      </w:r>
      <w:r>
        <w:rPr>
          <w:rFonts w:eastAsia="方正仿宋_GBK"/>
          <w:kern w:val="2"/>
          <w:sz w:val="32"/>
          <w:szCs w:val="32"/>
          <w:lang w:eastAsia="zh-CN"/>
        </w:rPr>
        <w:t>）主要功能包括医疗报告数字化、患者病史总结分析、实时视频会诊等。</w:t>
      </w:r>
      <w:r>
        <w:rPr>
          <w:rFonts w:eastAsia="方正仿宋_GBK"/>
          <w:kern w:val="2"/>
          <w:sz w:val="32"/>
          <w:szCs w:val="32"/>
          <w:lang w:eastAsia="zh-CN"/>
        </w:rPr>
        <w:t>ATOP</w:t>
      </w:r>
      <w:r>
        <w:rPr>
          <w:rFonts w:eastAsia="方正仿宋_GBK"/>
          <w:kern w:val="2"/>
          <w:sz w:val="32"/>
          <w:szCs w:val="32"/>
          <w:lang w:eastAsia="zh-CN"/>
        </w:rPr>
        <w:t>平台拥有强大的云平台作为实时视频通信的中坚力量。患者可以通过手机、平板电脑和台式机获得医生服务；会议期间，医生只需点击平台，即可将屏幕和媒体共享给患者。除此之外</w:t>
      </w:r>
      <w:r>
        <w:rPr>
          <w:rFonts w:eastAsia="方正仿宋_GBK" w:hint="eastAsia"/>
          <w:kern w:val="2"/>
          <w:sz w:val="32"/>
          <w:szCs w:val="32"/>
          <w:lang w:eastAsia="zh-CN"/>
        </w:rPr>
        <w:t>，该团队</w:t>
      </w:r>
      <w:r>
        <w:rPr>
          <w:rFonts w:eastAsia="方正仿宋_GBK"/>
          <w:kern w:val="2"/>
          <w:sz w:val="32"/>
          <w:szCs w:val="32"/>
          <w:lang w:eastAsia="zh-CN"/>
        </w:rPr>
        <w:t>自建了</w:t>
      </w:r>
      <w:r>
        <w:rPr>
          <w:rFonts w:eastAsia="方正仿宋_GBK"/>
          <w:kern w:val="2"/>
          <w:sz w:val="32"/>
          <w:szCs w:val="32"/>
          <w:lang w:eastAsia="zh-CN"/>
        </w:rPr>
        <w:t>DICOM</w:t>
      </w:r>
      <w:r>
        <w:rPr>
          <w:rFonts w:eastAsia="方正仿宋_GBK"/>
          <w:kern w:val="2"/>
          <w:sz w:val="32"/>
          <w:szCs w:val="32"/>
          <w:lang w:eastAsia="zh-CN"/>
        </w:rPr>
        <w:t>云端服务器，该服务器用于呈现图像，并同时向医生提供注释工具。除了患者和肿瘤学家之间的会诊外，</w:t>
      </w:r>
      <w:r>
        <w:rPr>
          <w:rFonts w:eastAsia="方正仿宋_GBK"/>
          <w:kern w:val="2"/>
          <w:sz w:val="32"/>
          <w:szCs w:val="32"/>
          <w:lang w:eastAsia="zh-CN"/>
        </w:rPr>
        <w:t>ATOP</w:t>
      </w:r>
      <w:r>
        <w:rPr>
          <w:rFonts w:eastAsia="方正仿宋_GBK"/>
          <w:kern w:val="2"/>
          <w:sz w:val="32"/>
          <w:szCs w:val="32"/>
          <w:lang w:eastAsia="zh-CN"/>
        </w:rPr>
        <w:t>通过第二意见平台</w:t>
      </w:r>
      <w:r>
        <w:rPr>
          <w:rFonts w:eastAsia="方正仿宋_GBK"/>
          <w:kern w:val="2"/>
          <w:sz w:val="32"/>
          <w:szCs w:val="32"/>
          <w:lang w:eastAsia="zh-CN"/>
        </w:rPr>
        <w:t xml:space="preserve"> </w:t>
      </w:r>
      <w:r>
        <w:rPr>
          <w:rFonts w:eastAsia="方正仿宋_GBK"/>
          <w:kern w:val="2"/>
          <w:sz w:val="32"/>
          <w:szCs w:val="32"/>
          <w:lang w:eastAsia="zh-CN"/>
        </w:rPr>
        <w:t>（</w:t>
      </w:r>
      <w:r>
        <w:rPr>
          <w:rFonts w:eastAsia="方正仿宋_GBK"/>
          <w:kern w:val="2"/>
          <w:sz w:val="32"/>
          <w:szCs w:val="32"/>
          <w:lang w:eastAsia="zh-CN"/>
        </w:rPr>
        <w:t>SOP</w:t>
      </w:r>
      <w:r>
        <w:rPr>
          <w:rFonts w:eastAsia="方正仿宋_GBK"/>
          <w:kern w:val="2"/>
          <w:sz w:val="32"/>
          <w:szCs w:val="32"/>
          <w:lang w:eastAsia="zh-CN"/>
        </w:rPr>
        <w:t>）、</w:t>
      </w:r>
      <w:r>
        <w:rPr>
          <w:rFonts w:eastAsia="方正仿宋_GBK"/>
          <w:kern w:val="2"/>
          <w:sz w:val="32"/>
          <w:szCs w:val="32"/>
          <w:lang w:eastAsia="zh-CN"/>
        </w:rPr>
        <w:t>MDT</w:t>
      </w:r>
      <w:r>
        <w:rPr>
          <w:rFonts w:eastAsia="方正仿宋_GBK"/>
          <w:kern w:val="2"/>
          <w:sz w:val="32"/>
          <w:szCs w:val="32"/>
          <w:lang w:eastAsia="zh-CN"/>
        </w:rPr>
        <w:t>多学科会诊、虚拟临床试验</w:t>
      </w:r>
      <w:r>
        <w:rPr>
          <w:rFonts w:eastAsia="方正仿宋_GBK"/>
          <w:kern w:val="2"/>
          <w:sz w:val="32"/>
          <w:szCs w:val="32"/>
          <w:lang w:eastAsia="zh-CN"/>
        </w:rPr>
        <w:t xml:space="preserve"> </w:t>
      </w:r>
      <w:r>
        <w:rPr>
          <w:rFonts w:eastAsia="方正仿宋_GBK"/>
          <w:kern w:val="2"/>
          <w:sz w:val="32"/>
          <w:szCs w:val="32"/>
          <w:lang w:eastAsia="zh-CN"/>
        </w:rPr>
        <w:t>（</w:t>
      </w:r>
      <w:r>
        <w:rPr>
          <w:rFonts w:eastAsia="方正仿宋_GBK"/>
          <w:kern w:val="2"/>
          <w:sz w:val="32"/>
          <w:szCs w:val="32"/>
          <w:lang w:eastAsia="zh-CN"/>
        </w:rPr>
        <w:t>VCT</w:t>
      </w:r>
      <w:r>
        <w:rPr>
          <w:rFonts w:eastAsia="方正仿宋_GBK"/>
          <w:kern w:val="2"/>
          <w:sz w:val="32"/>
          <w:szCs w:val="32"/>
          <w:lang w:eastAsia="zh-CN"/>
        </w:rPr>
        <w:t>）等，提供优质高效的肿瘤研究方案。</w:t>
      </w:r>
      <w:r w:rsidRPr="00351410">
        <w:rPr>
          <w:rFonts w:eastAsia="方正仿宋_GBK" w:hint="eastAsia"/>
          <w:kern w:val="2"/>
          <w:sz w:val="32"/>
          <w:szCs w:val="32"/>
          <w:lang w:eastAsia="zh-CN"/>
        </w:rPr>
        <w:t>2021</w:t>
      </w:r>
      <w:r w:rsidRPr="00351410">
        <w:rPr>
          <w:rFonts w:eastAsia="方正仿宋_GBK" w:hint="eastAsia"/>
          <w:kern w:val="2"/>
          <w:sz w:val="32"/>
          <w:szCs w:val="32"/>
          <w:lang w:eastAsia="zh-CN"/>
        </w:rPr>
        <w:t>年，该平台系统在无锡</w:t>
      </w:r>
      <w:r w:rsidRPr="00351410">
        <w:rPr>
          <w:rFonts w:eastAsia="方正仿宋_GBK"/>
          <w:kern w:val="2"/>
          <w:sz w:val="32"/>
          <w:szCs w:val="32"/>
          <w:lang w:eastAsia="zh-CN"/>
        </w:rPr>
        <w:t xml:space="preserve">iCampus </w:t>
      </w:r>
      <w:r w:rsidRPr="00351410">
        <w:rPr>
          <w:rFonts w:eastAsia="方正仿宋_GBK" w:hint="eastAsia"/>
          <w:kern w:val="2"/>
          <w:sz w:val="32"/>
          <w:szCs w:val="32"/>
          <w:lang w:eastAsia="zh-CN"/>
        </w:rPr>
        <w:t>的办公室启用</w:t>
      </w:r>
      <w:r>
        <w:rPr>
          <w:rFonts w:eastAsia="方正仿宋_GBK" w:hint="eastAsia"/>
          <w:kern w:val="2"/>
          <w:sz w:val="32"/>
          <w:szCs w:val="32"/>
          <w:lang w:eastAsia="zh-CN"/>
        </w:rPr>
        <w:t>。</w:t>
      </w:r>
    </w:p>
    <w:p w:rsidR="000826DD" w:rsidRDefault="000826DD" w:rsidP="000826DD">
      <w:pPr>
        <w:spacing w:line="400" w:lineRule="exact"/>
        <w:rPr>
          <w:rFonts w:ascii="Times New Roman" w:eastAsia="方正仿宋_GBK" w:hAnsi="Times New Roman" w:cs="Times New Roman"/>
          <w:b/>
          <w:bCs/>
          <w:sz w:val="32"/>
          <w:szCs w:val="32"/>
        </w:rPr>
      </w:pPr>
    </w:p>
    <w:p w:rsidR="000826DD" w:rsidRDefault="000826DD" w:rsidP="000826DD">
      <w:pPr>
        <w:spacing w:line="400" w:lineRule="exact"/>
        <w:jc w:val="center"/>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t>香港初创</w:t>
      </w:r>
      <w:r>
        <w:rPr>
          <w:rFonts w:ascii="方正黑体_GBK" w:eastAsia="方正黑体_GBK" w:hAnsi="方正黑体_GBK" w:cs="方正黑体_GBK" w:hint="eastAsia"/>
          <w:b/>
          <w:bCs/>
          <w:sz w:val="32"/>
          <w:szCs w:val="32"/>
        </w:rPr>
        <w:t>企业</w:t>
      </w:r>
      <w:r>
        <w:rPr>
          <w:rFonts w:ascii="方正黑体_GBK" w:eastAsia="方正黑体_GBK" w:hAnsi="方正黑体_GBK" w:cs="方正黑体_GBK"/>
          <w:b/>
          <w:bCs/>
          <w:sz w:val="32"/>
          <w:szCs w:val="32"/>
        </w:rPr>
        <w:t>项目二</w:t>
      </w:r>
    </w:p>
    <w:p w:rsidR="000826DD" w:rsidRDefault="000826DD" w:rsidP="000826DD">
      <w:pPr>
        <w:spacing w:line="400" w:lineRule="exact"/>
        <w:rPr>
          <w:rFonts w:ascii="Times New Roman" w:eastAsia="方正仿宋_GBK" w:hAnsi="Times New Roman" w:cs="Times New Roman"/>
          <w:b/>
          <w:bCs/>
          <w:sz w:val="32"/>
          <w:szCs w:val="32"/>
        </w:rPr>
      </w:pPr>
      <w:r>
        <w:rPr>
          <w:rFonts w:ascii="Times New Roman" w:eastAsia="方正仿宋_GBK" w:hAnsi="Times New Roman" w:cs="Times New Roman"/>
          <w:b/>
          <w:bCs/>
          <w:kern w:val="0"/>
          <w:sz w:val="32"/>
          <w:szCs w:val="32"/>
        </w:rPr>
        <w:t>项目名称：</w:t>
      </w:r>
      <w:r>
        <w:rPr>
          <w:rFonts w:ascii="Times New Roman" w:eastAsia="方正仿宋_GBK" w:hAnsi="Times New Roman" w:cs="Times New Roman"/>
          <w:kern w:val="0"/>
          <w:sz w:val="32"/>
          <w:szCs w:val="32"/>
        </w:rPr>
        <w:t>Cyclops</w:t>
      </w:r>
      <w:r>
        <w:rPr>
          <w:rFonts w:ascii="Times New Roman" w:eastAsia="方正仿宋_GBK" w:hAnsi="Times New Roman" w:cs="Times New Roman"/>
          <w:kern w:val="0"/>
          <w:sz w:val="32"/>
          <w:szCs w:val="32"/>
        </w:rPr>
        <w:t>云端人工智能消费者分析，线下零售革新</w:t>
      </w:r>
    </w:p>
    <w:p w:rsidR="000826DD" w:rsidRDefault="000826DD" w:rsidP="000826DD">
      <w:pPr>
        <w:spacing w:line="400" w:lineRule="exact"/>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项目主讲人：</w:t>
      </w:r>
      <w:r>
        <w:rPr>
          <w:rFonts w:ascii="Times New Roman" w:eastAsia="方正仿宋_GBK" w:hAnsi="Times New Roman" w:cs="Times New Roman"/>
          <w:kern w:val="0"/>
          <w:sz w:val="32"/>
          <w:szCs w:val="32"/>
        </w:rPr>
        <w:t>黄沛慈</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Dayta AI</w:t>
      </w:r>
      <w:r>
        <w:rPr>
          <w:rFonts w:ascii="Times New Roman" w:eastAsia="方正仿宋_GBK" w:hAnsi="Times New Roman" w:cs="Times New Roman"/>
          <w:kern w:val="0"/>
          <w:sz w:val="32"/>
          <w:szCs w:val="32"/>
        </w:rPr>
        <w:t>策略主管</w:t>
      </w:r>
    </w:p>
    <w:p w:rsidR="000826DD" w:rsidRDefault="000826DD" w:rsidP="000826DD">
      <w:pPr>
        <w:spacing w:line="400" w:lineRule="exact"/>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项目简介：</w:t>
      </w:r>
      <w:r>
        <w:rPr>
          <w:rFonts w:ascii="Times New Roman" w:eastAsia="方正仿宋_GBK" w:hAnsi="Times New Roman" w:cs="Times New Roman"/>
          <w:kern w:val="0"/>
          <w:sz w:val="32"/>
          <w:szCs w:val="32"/>
        </w:rPr>
        <w:t xml:space="preserve">  </w:t>
      </w:r>
    </w:p>
    <w:p w:rsidR="000826DD" w:rsidRDefault="000826DD" w:rsidP="000826DD">
      <w:pPr>
        <w:pStyle w:val="FigureCaption"/>
        <w:spacing w:line="400" w:lineRule="exact"/>
        <w:ind w:firstLineChars="200" w:firstLine="640"/>
        <w:rPr>
          <w:rFonts w:eastAsia="方正仿宋_GBK"/>
          <w:kern w:val="2"/>
          <w:sz w:val="32"/>
          <w:szCs w:val="32"/>
          <w:lang w:eastAsia="zh-CN"/>
        </w:rPr>
      </w:pPr>
      <w:r>
        <w:rPr>
          <w:rFonts w:eastAsia="方正仿宋_GBK"/>
          <w:kern w:val="2"/>
          <w:sz w:val="32"/>
          <w:szCs w:val="32"/>
          <w:lang w:eastAsia="zh-CN"/>
        </w:rPr>
        <w:t>Dayta AI</w:t>
      </w:r>
      <w:r>
        <w:rPr>
          <w:rFonts w:eastAsia="方正仿宋_GBK"/>
          <w:kern w:val="2"/>
          <w:sz w:val="32"/>
          <w:szCs w:val="32"/>
          <w:lang w:eastAsia="zh-CN"/>
        </w:rPr>
        <w:t>公司</w:t>
      </w:r>
      <w:r>
        <w:rPr>
          <w:rFonts w:eastAsia="方正仿宋_GBK" w:hint="eastAsia"/>
          <w:kern w:val="2"/>
          <w:sz w:val="32"/>
          <w:szCs w:val="32"/>
          <w:lang w:eastAsia="zh-CN"/>
        </w:rPr>
        <w:t>研发</w:t>
      </w:r>
      <w:r>
        <w:rPr>
          <w:rFonts w:eastAsia="方正仿宋_GBK"/>
          <w:kern w:val="2"/>
          <w:sz w:val="32"/>
          <w:szCs w:val="32"/>
          <w:lang w:eastAsia="zh-CN"/>
        </w:rPr>
        <w:t>的云端解决方案</w:t>
      </w:r>
      <w:r>
        <w:rPr>
          <w:rFonts w:eastAsia="方正仿宋_GBK"/>
          <w:kern w:val="2"/>
          <w:sz w:val="32"/>
          <w:szCs w:val="32"/>
          <w:lang w:eastAsia="zh-CN"/>
        </w:rPr>
        <w:t>Cyclops</w:t>
      </w:r>
      <w:r>
        <w:rPr>
          <w:rFonts w:eastAsia="方正仿宋_GBK"/>
          <w:kern w:val="2"/>
          <w:sz w:val="32"/>
          <w:szCs w:val="32"/>
          <w:lang w:eastAsia="zh-CN"/>
        </w:rPr>
        <w:t>只需应用现有</w:t>
      </w:r>
      <w:r>
        <w:rPr>
          <w:rFonts w:eastAsia="方正仿宋_GBK" w:hint="eastAsia"/>
          <w:kern w:val="2"/>
          <w:sz w:val="32"/>
          <w:szCs w:val="32"/>
          <w:lang w:eastAsia="zh-CN"/>
        </w:rPr>
        <w:t>监</w:t>
      </w:r>
      <w:r>
        <w:rPr>
          <w:rFonts w:eastAsia="方正仿宋_GBK"/>
          <w:kern w:val="2"/>
          <w:sz w:val="32"/>
          <w:szCs w:val="32"/>
          <w:lang w:eastAsia="zh-CN"/>
        </w:rPr>
        <w:t>控录像便可进行</w:t>
      </w:r>
      <w:r>
        <w:rPr>
          <w:rFonts w:eastAsia="方正仿宋_GBK" w:hint="eastAsia"/>
          <w:kern w:val="2"/>
          <w:sz w:val="32"/>
          <w:szCs w:val="32"/>
          <w:lang w:eastAsia="zh-CN"/>
        </w:rPr>
        <w:t>消费者</w:t>
      </w:r>
      <w:r>
        <w:rPr>
          <w:rFonts w:eastAsia="方正仿宋_GBK"/>
          <w:kern w:val="2"/>
          <w:sz w:val="32"/>
          <w:szCs w:val="32"/>
          <w:lang w:eastAsia="zh-CN"/>
        </w:rPr>
        <w:t>分析</w:t>
      </w:r>
      <w:r>
        <w:rPr>
          <w:rFonts w:eastAsia="方正仿宋_GBK" w:hint="eastAsia"/>
          <w:kern w:val="2"/>
          <w:sz w:val="32"/>
          <w:szCs w:val="32"/>
          <w:lang w:eastAsia="zh-CN"/>
        </w:rPr>
        <w:t>，帮助</w:t>
      </w:r>
      <w:r>
        <w:rPr>
          <w:rFonts w:eastAsia="方正仿宋_GBK"/>
          <w:kern w:val="2"/>
          <w:sz w:val="32"/>
          <w:szCs w:val="32"/>
          <w:lang w:eastAsia="zh-CN"/>
        </w:rPr>
        <w:t>用户实时管理店铺</w:t>
      </w:r>
      <w:r>
        <w:rPr>
          <w:rFonts w:eastAsia="方正仿宋_GBK" w:hint="eastAsia"/>
          <w:kern w:val="2"/>
          <w:sz w:val="32"/>
          <w:szCs w:val="32"/>
          <w:lang w:eastAsia="zh-CN"/>
        </w:rPr>
        <w:t>，</w:t>
      </w:r>
      <w:r>
        <w:rPr>
          <w:rFonts w:eastAsia="方正仿宋_GBK"/>
          <w:kern w:val="2"/>
          <w:sz w:val="32"/>
          <w:szCs w:val="32"/>
          <w:lang w:eastAsia="zh-CN"/>
        </w:rPr>
        <w:t>利用视频分析技术，不仅可以收集人流数据，更可以同时辨别访客年龄、性别和行为模式等</w:t>
      </w:r>
      <w:r>
        <w:rPr>
          <w:rFonts w:eastAsia="方正仿宋_GBK" w:hint="eastAsia"/>
          <w:kern w:val="2"/>
          <w:sz w:val="32"/>
          <w:szCs w:val="32"/>
          <w:lang w:eastAsia="zh-CN"/>
        </w:rPr>
        <w:t>，</w:t>
      </w:r>
      <w:r>
        <w:rPr>
          <w:rFonts w:eastAsia="方正仿宋_GBK"/>
          <w:kern w:val="2"/>
          <w:sz w:val="32"/>
          <w:szCs w:val="32"/>
          <w:lang w:eastAsia="zh-CN"/>
        </w:rPr>
        <w:t>并通过客制化报表得到深入见解，提高销售和购物体验。</w:t>
      </w:r>
      <w:r>
        <w:rPr>
          <w:rFonts w:eastAsia="方正仿宋_GBK"/>
          <w:kern w:val="2"/>
          <w:sz w:val="32"/>
          <w:szCs w:val="32"/>
          <w:lang w:eastAsia="zh-CN"/>
        </w:rPr>
        <w:t>Cyclops</w:t>
      </w:r>
      <w:r>
        <w:rPr>
          <w:rFonts w:eastAsia="方正仿宋_GBK"/>
          <w:kern w:val="2"/>
          <w:sz w:val="32"/>
          <w:szCs w:val="32"/>
          <w:lang w:eastAsia="zh-CN"/>
        </w:rPr>
        <w:t>在数据收集之外，也提供多元的数据服务。影像资料在后端处理后，以多种实用且人性化的方式呈现数据，帮助用户最大化数据价值</w:t>
      </w:r>
      <w:r>
        <w:rPr>
          <w:rFonts w:eastAsia="方正仿宋_GBK" w:hint="eastAsia"/>
          <w:kern w:val="2"/>
          <w:sz w:val="32"/>
          <w:szCs w:val="32"/>
          <w:lang w:eastAsia="zh-CN"/>
        </w:rPr>
        <w:t>；</w:t>
      </w:r>
      <w:r>
        <w:rPr>
          <w:rFonts w:eastAsia="方正仿宋_GBK"/>
          <w:kern w:val="2"/>
          <w:sz w:val="32"/>
          <w:szCs w:val="32"/>
          <w:lang w:eastAsia="zh-CN"/>
        </w:rPr>
        <w:t>提供针对不同行业的</w:t>
      </w:r>
      <w:r>
        <w:rPr>
          <w:rFonts w:eastAsia="方正仿宋_GBK"/>
          <w:kern w:val="2"/>
          <w:sz w:val="32"/>
          <w:szCs w:val="32"/>
          <w:lang w:eastAsia="zh-CN"/>
        </w:rPr>
        <w:t>KPI</w:t>
      </w:r>
      <w:r>
        <w:rPr>
          <w:rFonts w:eastAsia="方正仿宋_GBK"/>
          <w:kern w:val="2"/>
          <w:sz w:val="32"/>
          <w:szCs w:val="32"/>
          <w:lang w:eastAsia="zh-CN"/>
        </w:rPr>
        <w:t>和实时管理系统，以便业主可以随时密切监控店铺绩效</w:t>
      </w:r>
      <w:r>
        <w:rPr>
          <w:rFonts w:eastAsia="方正仿宋_GBK" w:hint="eastAsia"/>
          <w:kern w:val="2"/>
          <w:sz w:val="32"/>
          <w:szCs w:val="32"/>
          <w:lang w:eastAsia="zh-CN"/>
        </w:rPr>
        <w:t>；</w:t>
      </w:r>
      <w:r>
        <w:rPr>
          <w:rFonts w:eastAsia="方正仿宋_GBK"/>
          <w:kern w:val="2"/>
          <w:sz w:val="32"/>
          <w:szCs w:val="32"/>
          <w:lang w:eastAsia="zh-CN"/>
        </w:rPr>
        <w:t>提供月度和季度的商业智能报告以及运营建议，以帮助业主制定长期策略。</w:t>
      </w:r>
    </w:p>
    <w:p w:rsidR="000826DD" w:rsidRDefault="000826DD" w:rsidP="000826DD">
      <w:pPr>
        <w:widowControl/>
        <w:jc w:val="left"/>
        <w:rPr>
          <w:rFonts w:ascii="Times New Roman" w:eastAsia="方正仿宋_GBK" w:hAnsi="Times New Roman" w:cs="Times New Roman"/>
          <w:sz w:val="32"/>
          <w:szCs w:val="32"/>
        </w:rPr>
      </w:pPr>
      <w:r>
        <w:rPr>
          <w:rFonts w:eastAsia="方正仿宋_GBK"/>
          <w:sz w:val="32"/>
          <w:szCs w:val="32"/>
        </w:rPr>
        <w:br w:type="page"/>
      </w:r>
    </w:p>
    <w:p w:rsidR="000826DD" w:rsidRDefault="000826DD" w:rsidP="000826DD">
      <w:pPr>
        <w:spacing w:line="400" w:lineRule="exact"/>
        <w:jc w:val="center"/>
        <w:rPr>
          <w:rFonts w:ascii="方正黑体_GBK" w:eastAsia="方正黑体_GBK" w:hAnsi="方正黑体_GBK" w:cs="方正黑体_GBK"/>
          <w:b/>
          <w:bCs/>
          <w:sz w:val="32"/>
          <w:szCs w:val="32"/>
        </w:rPr>
      </w:pPr>
      <w:r>
        <w:rPr>
          <w:rFonts w:ascii="方正黑体_GBK" w:eastAsia="方正黑体_GBK" w:hAnsi="方正黑体_GBK" w:cs="方正黑体_GBK"/>
          <w:b/>
          <w:bCs/>
          <w:sz w:val="32"/>
          <w:szCs w:val="32"/>
        </w:rPr>
        <w:lastRenderedPageBreak/>
        <w:t>香港初创</w:t>
      </w:r>
      <w:r>
        <w:rPr>
          <w:rFonts w:ascii="方正黑体_GBK" w:eastAsia="方正黑体_GBK" w:hAnsi="方正黑体_GBK" w:cs="方正黑体_GBK" w:hint="eastAsia"/>
          <w:b/>
          <w:bCs/>
          <w:sz w:val="32"/>
          <w:szCs w:val="32"/>
        </w:rPr>
        <w:t>企业</w:t>
      </w:r>
      <w:r>
        <w:rPr>
          <w:rFonts w:ascii="方正黑体_GBK" w:eastAsia="方正黑体_GBK" w:hAnsi="方正黑体_GBK" w:cs="方正黑体_GBK"/>
          <w:b/>
          <w:bCs/>
          <w:sz w:val="32"/>
          <w:szCs w:val="32"/>
        </w:rPr>
        <w:t>项目三</w:t>
      </w:r>
    </w:p>
    <w:p w:rsidR="000826DD" w:rsidRDefault="000826DD" w:rsidP="000826DD">
      <w:pPr>
        <w:spacing w:line="400" w:lineRule="exact"/>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项目名称</w:t>
      </w:r>
      <w:r>
        <w:rPr>
          <w:rFonts w:ascii="Times New Roman" w:eastAsia="方正仿宋_GBK" w:hAnsi="Times New Roman" w:cs="Times New Roman"/>
          <w:b/>
          <w:bCs/>
          <w:kern w:val="0"/>
          <w:sz w:val="32"/>
          <w:szCs w:val="32"/>
        </w:rPr>
        <w:t>:</w:t>
      </w:r>
      <w:r>
        <w:rPr>
          <w:rFonts w:ascii="Times New Roman" w:eastAsia="方正仿宋_GBK" w:hAnsi="Times New Roman" w:cs="Times New Roman"/>
          <w:kern w:val="0"/>
          <w:sz w:val="32"/>
          <w:szCs w:val="32"/>
        </w:rPr>
        <w:t>智能健康监测技术</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只需使用手机摄像头，即可提供全面的健康分析</w:t>
      </w:r>
    </w:p>
    <w:p w:rsidR="000826DD" w:rsidRDefault="000826DD" w:rsidP="000826DD">
      <w:pPr>
        <w:spacing w:line="400" w:lineRule="exact"/>
        <w:rPr>
          <w:rFonts w:ascii="Times New Roman" w:eastAsia="方正仿宋_GBK" w:hAnsi="Times New Roman" w:cs="Times New Roman"/>
          <w:b/>
          <w:bCs/>
          <w:sz w:val="32"/>
          <w:szCs w:val="32"/>
        </w:rPr>
      </w:pPr>
      <w:r>
        <w:rPr>
          <w:rFonts w:ascii="Times New Roman" w:eastAsia="方正仿宋_GBK" w:hAnsi="Times New Roman" w:cs="Times New Roman"/>
          <w:b/>
          <w:bCs/>
          <w:kern w:val="0"/>
          <w:sz w:val="32"/>
          <w:szCs w:val="32"/>
        </w:rPr>
        <w:t>项目主讲人：</w:t>
      </w:r>
      <w:r>
        <w:rPr>
          <w:rFonts w:ascii="Times New Roman" w:eastAsia="方正仿宋_GBK" w:hAnsi="Times New Roman" w:cs="Times New Roman"/>
          <w:kern w:val="0"/>
          <w:sz w:val="32"/>
          <w:szCs w:val="32"/>
        </w:rPr>
        <w:t>陈经纬博士</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全境智能有限公司首席技术官</w:t>
      </w:r>
      <w:r>
        <w:rPr>
          <w:rFonts w:ascii="Times New Roman" w:eastAsia="方正仿宋_GBK" w:hAnsi="Times New Roman" w:cs="Times New Roman"/>
          <w:kern w:val="0"/>
          <w:sz w:val="32"/>
          <w:szCs w:val="32"/>
        </w:rPr>
        <w:t xml:space="preserve"> </w:t>
      </w:r>
    </w:p>
    <w:p w:rsidR="000826DD" w:rsidRDefault="000826DD" w:rsidP="000826DD">
      <w:pPr>
        <w:spacing w:line="400" w:lineRule="exact"/>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项目简介：</w:t>
      </w:r>
    </w:p>
    <w:p w:rsidR="000826DD" w:rsidRDefault="000826DD" w:rsidP="000826DD">
      <w:pPr>
        <w:pStyle w:val="FigureCaption"/>
        <w:spacing w:line="400" w:lineRule="exact"/>
        <w:ind w:firstLineChars="200" w:firstLine="640"/>
        <w:rPr>
          <w:rFonts w:eastAsia="方正仿宋_GBK"/>
          <w:kern w:val="2"/>
          <w:sz w:val="32"/>
          <w:szCs w:val="32"/>
          <w:lang w:eastAsia="zh-CN"/>
        </w:rPr>
      </w:pPr>
      <w:r>
        <w:rPr>
          <w:rFonts w:eastAsia="方正仿宋_GBK"/>
          <w:kern w:val="2"/>
          <w:sz w:val="32"/>
          <w:szCs w:val="32"/>
          <w:lang w:eastAsia="zh-CN"/>
        </w:rPr>
        <w:t>相比接触式的健康检测设备，</w:t>
      </w:r>
      <w:r>
        <w:rPr>
          <w:rFonts w:eastAsia="方正仿宋_GBK"/>
          <w:kern w:val="2"/>
          <w:sz w:val="32"/>
          <w:szCs w:val="32"/>
          <w:lang w:eastAsia="zh-CN"/>
        </w:rPr>
        <w:t>PanopticAI</w:t>
      </w:r>
      <w:r>
        <w:rPr>
          <w:rFonts w:eastAsia="方正仿宋_GBK"/>
          <w:kern w:val="2"/>
          <w:sz w:val="32"/>
          <w:szCs w:val="32"/>
          <w:lang w:eastAsia="zh-CN"/>
        </w:rPr>
        <w:t>（全境智能有限公司）的智能健康监测技术实惠</w:t>
      </w:r>
      <w:r>
        <w:rPr>
          <w:rFonts w:eastAsia="方正仿宋_GBK" w:hint="eastAsia"/>
          <w:kern w:val="2"/>
          <w:sz w:val="32"/>
          <w:szCs w:val="32"/>
          <w:lang w:eastAsia="zh-CN"/>
        </w:rPr>
        <w:t>且</w:t>
      </w:r>
      <w:r>
        <w:rPr>
          <w:rFonts w:eastAsia="方正仿宋_GBK"/>
          <w:kern w:val="2"/>
          <w:sz w:val="32"/>
          <w:szCs w:val="32"/>
          <w:lang w:eastAsia="zh-CN"/>
        </w:rPr>
        <w:t>操作简易。</w:t>
      </w:r>
      <w:r>
        <w:rPr>
          <w:rFonts w:eastAsia="方正仿宋_GBK" w:hint="eastAsia"/>
          <w:kern w:val="2"/>
          <w:sz w:val="32"/>
          <w:szCs w:val="32"/>
          <w:lang w:eastAsia="zh-CN"/>
        </w:rPr>
        <w:t>该</w:t>
      </w:r>
      <w:r>
        <w:rPr>
          <w:rFonts w:eastAsia="方正仿宋_GBK"/>
          <w:kern w:val="2"/>
          <w:sz w:val="32"/>
          <w:szCs w:val="32"/>
          <w:lang w:eastAsia="zh-CN"/>
        </w:rPr>
        <w:t>技术结合了计算机视觉、信号处理以及机器学习算法，利用消费级的摄像头（例如智能手机或平板电脑的前置镜头、网络摄像头等）以非接触的方式来获取用户的体征指标。通过摄像头从人脸上捕捉到的肉眼无法识别的细微血流变化，</w:t>
      </w:r>
      <w:r>
        <w:rPr>
          <w:rFonts w:eastAsia="方正仿宋_GBK" w:hint="eastAsia"/>
          <w:kern w:val="2"/>
          <w:sz w:val="32"/>
          <w:szCs w:val="32"/>
          <w:lang w:eastAsia="zh-CN"/>
        </w:rPr>
        <w:t>该公司的</w:t>
      </w:r>
      <w:r>
        <w:rPr>
          <w:rFonts w:eastAsia="方正仿宋_GBK"/>
          <w:kern w:val="2"/>
          <w:sz w:val="32"/>
          <w:szCs w:val="32"/>
          <w:lang w:eastAsia="zh-CN"/>
        </w:rPr>
        <w:t>专利算法能基于这些变化提取出用户的体征指标值。该技术的应用场景非常广泛，包括医疗行业、保险行业、汽车行业等。通过该技术，用户只需使用手机前置摄像头就能在舒适的环境下获取个人体征指标值，从而监管自身的健康状况，有效提高生活品质。</w:t>
      </w:r>
    </w:p>
    <w:p w:rsidR="00E5331D" w:rsidRDefault="00251654" w:rsidP="00FB30CD">
      <w:pPr>
        <w:widowControl/>
        <w:jc w:val="left"/>
        <w:rPr>
          <w:rFonts w:ascii="Times New Roman" w:eastAsia="仿宋_GB2312" w:hAnsi="Times New Roman" w:cs="Times New Roman"/>
          <w:sz w:val="32"/>
          <w:szCs w:val="32"/>
        </w:rPr>
      </w:pPr>
      <w:r>
        <w:rPr>
          <w:rFonts w:ascii="方正黑体_GBK" w:eastAsia="方正黑体_GBK" w:hAnsi="方正黑体_GBK" w:cs="方正黑体_GBK"/>
          <w:b/>
          <w:bCs/>
          <w:sz w:val="32"/>
          <w:szCs w:val="32"/>
        </w:rPr>
        <w:br w:type="page"/>
      </w:r>
    </w:p>
    <w:p w:rsidR="00E5331D" w:rsidRDefault="00E5331D">
      <w:pPr>
        <w:spacing w:line="560" w:lineRule="exact"/>
        <w:jc w:val="left"/>
        <w:rPr>
          <w:rFonts w:ascii="Times New Roman" w:eastAsia="仿宋_GB2312" w:hAnsi="Times New Roman" w:cs="Times New Roman"/>
          <w:sz w:val="32"/>
          <w:szCs w:val="32"/>
        </w:rPr>
        <w:sectPr w:rsidR="00E5331D" w:rsidSect="008E0EE8">
          <w:footerReference w:type="default" r:id="rId9"/>
          <w:footerReference w:type="first" r:id="rId10"/>
          <w:pgSz w:w="11906" w:h="16838" w:code="9"/>
          <w:pgMar w:top="1814" w:right="1531" w:bottom="1985" w:left="1531" w:header="720" w:footer="1474" w:gutter="0"/>
          <w:cols w:space="0"/>
          <w:titlePg/>
          <w:docGrid w:type="lines" w:linePitch="312"/>
        </w:sectPr>
      </w:pPr>
    </w:p>
    <w:tbl>
      <w:tblPr>
        <w:tblStyle w:val="a9"/>
        <w:tblpPr w:leftFromText="180" w:rightFromText="180" w:horzAnchor="margin" w:tblpY="1845"/>
        <w:tblW w:w="14142" w:type="dxa"/>
        <w:tblLayout w:type="fixed"/>
        <w:tblLook w:val="04A0" w:firstRow="1" w:lastRow="0" w:firstColumn="1" w:lastColumn="0" w:noHBand="0" w:noVBand="1"/>
      </w:tblPr>
      <w:tblGrid>
        <w:gridCol w:w="669"/>
        <w:gridCol w:w="2274"/>
        <w:gridCol w:w="1701"/>
        <w:gridCol w:w="851"/>
        <w:gridCol w:w="1701"/>
        <w:gridCol w:w="2823"/>
        <w:gridCol w:w="2138"/>
        <w:gridCol w:w="1985"/>
      </w:tblGrid>
      <w:tr w:rsidR="00E5331D">
        <w:trPr>
          <w:trHeight w:val="740"/>
        </w:trPr>
        <w:tc>
          <w:tcPr>
            <w:tcW w:w="669" w:type="dxa"/>
            <w:vMerge w:val="restart"/>
            <w:vAlign w:val="center"/>
          </w:tcPr>
          <w:p w:rsidR="00E5331D" w:rsidRDefault="00324447">
            <w:pPr>
              <w:adjustRightInd w:val="0"/>
              <w:snapToGrid w:val="0"/>
              <w:jc w:val="center"/>
              <w:rPr>
                <w:rFonts w:ascii="方正黑体_GBK" w:eastAsia="方正黑体_GBK" w:hAnsiTheme="minorEastAsia" w:cs="Times New Roman"/>
                <w:sz w:val="24"/>
                <w:szCs w:val="24"/>
              </w:rPr>
            </w:pPr>
            <w:r>
              <w:rPr>
                <w:rFonts w:ascii="方正黑体_GBK" w:eastAsia="方正黑体_GBK" w:hAnsiTheme="minorEastAsia" w:cs="Times New Roman" w:hint="eastAsia"/>
                <w:sz w:val="24"/>
                <w:szCs w:val="24"/>
              </w:rPr>
              <w:lastRenderedPageBreak/>
              <w:t>序号</w:t>
            </w:r>
          </w:p>
        </w:tc>
        <w:tc>
          <w:tcPr>
            <w:tcW w:w="2274" w:type="dxa"/>
            <w:vMerge w:val="restart"/>
            <w:vAlign w:val="center"/>
          </w:tcPr>
          <w:p w:rsidR="00E5331D" w:rsidRDefault="00324447" w:rsidP="00592220">
            <w:pPr>
              <w:adjustRightInd w:val="0"/>
              <w:snapToGrid w:val="0"/>
              <w:jc w:val="center"/>
              <w:rPr>
                <w:rFonts w:ascii="方正黑体_GBK" w:eastAsia="方正黑体_GBK" w:hAnsiTheme="minorEastAsia" w:cs="Times New Roman"/>
                <w:sz w:val="24"/>
                <w:szCs w:val="24"/>
              </w:rPr>
            </w:pPr>
            <w:r>
              <w:rPr>
                <w:rFonts w:ascii="方正黑体_GBK" w:eastAsia="方正黑体_GBK" w:hAnsiTheme="minorEastAsia" w:cs="Times New Roman" w:hint="eastAsia"/>
                <w:sz w:val="24"/>
                <w:szCs w:val="24"/>
              </w:rPr>
              <w:t>江苏企业名称</w:t>
            </w:r>
          </w:p>
        </w:tc>
        <w:tc>
          <w:tcPr>
            <w:tcW w:w="1701" w:type="dxa"/>
            <w:vMerge w:val="restart"/>
            <w:vAlign w:val="center"/>
          </w:tcPr>
          <w:p w:rsidR="00E5331D" w:rsidRDefault="00324447">
            <w:pPr>
              <w:adjustRightInd w:val="0"/>
              <w:snapToGrid w:val="0"/>
              <w:jc w:val="center"/>
              <w:rPr>
                <w:rFonts w:ascii="方正黑体_GBK" w:eastAsia="方正黑体_GBK" w:hAnsiTheme="minorEastAsia" w:cs="Times New Roman"/>
                <w:sz w:val="24"/>
                <w:szCs w:val="24"/>
              </w:rPr>
            </w:pPr>
            <w:r>
              <w:rPr>
                <w:rFonts w:ascii="方正黑体_GBK" w:eastAsia="方正黑体_GBK" w:hAnsiTheme="minorEastAsia" w:cs="Times New Roman" w:hint="eastAsia"/>
                <w:sz w:val="24"/>
                <w:szCs w:val="24"/>
              </w:rPr>
              <w:t>参会代表姓名</w:t>
            </w:r>
          </w:p>
        </w:tc>
        <w:tc>
          <w:tcPr>
            <w:tcW w:w="851" w:type="dxa"/>
            <w:vMerge w:val="restart"/>
            <w:vAlign w:val="center"/>
          </w:tcPr>
          <w:p w:rsidR="00E5331D" w:rsidRDefault="00324447">
            <w:pPr>
              <w:adjustRightInd w:val="0"/>
              <w:snapToGrid w:val="0"/>
              <w:jc w:val="center"/>
              <w:rPr>
                <w:rFonts w:ascii="方正黑体_GBK" w:eastAsia="方正黑体_GBK" w:hAnsiTheme="minorEastAsia" w:cs="Times New Roman"/>
                <w:sz w:val="24"/>
                <w:szCs w:val="24"/>
              </w:rPr>
            </w:pPr>
            <w:r>
              <w:rPr>
                <w:rFonts w:ascii="方正黑体_GBK" w:eastAsia="方正黑体_GBK" w:hAnsiTheme="minorEastAsia" w:cs="Times New Roman" w:hint="eastAsia"/>
                <w:sz w:val="24"/>
                <w:szCs w:val="24"/>
              </w:rPr>
              <w:t>职务</w:t>
            </w:r>
          </w:p>
        </w:tc>
        <w:tc>
          <w:tcPr>
            <w:tcW w:w="1701" w:type="dxa"/>
            <w:vMerge w:val="restart"/>
            <w:vAlign w:val="center"/>
          </w:tcPr>
          <w:p w:rsidR="00E5331D" w:rsidRDefault="00324447">
            <w:pPr>
              <w:adjustRightInd w:val="0"/>
              <w:snapToGrid w:val="0"/>
              <w:jc w:val="center"/>
              <w:rPr>
                <w:rFonts w:ascii="方正黑体_GBK" w:eastAsia="方正黑体_GBK" w:hAnsiTheme="minorEastAsia" w:cs="Times New Roman"/>
                <w:sz w:val="24"/>
                <w:szCs w:val="24"/>
              </w:rPr>
            </w:pPr>
            <w:r>
              <w:rPr>
                <w:rFonts w:ascii="方正黑体_GBK" w:eastAsia="方正黑体_GBK" w:hAnsiTheme="minorEastAsia" w:cs="Times New Roman" w:hint="eastAsia"/>
                <w:sz w:val="24"/>
                <w:szCs w:val="24"/>
              </w:rPr>
              <w:t>手机号码</w:t>
            </w:r>
          </w:p>
        </w:tc>
        <w:tc>
          <w:tcPr>
            <w:tcW w:w="2823" w:type="dxa"/>
            <w:vMerge w:val="restart"/>
            <w:vAlign w:val="center"/>
          </w:tcPr>
          <w:p w:rsidR="00E5331D" w:rsidRDefault="00324447">
            <w:pPr>
              <w:adjustRightInd w:val="0"/>
              <w:snapToGrid w:val="0"/>
              <w:jc w:val="center"/>
              <w:rPr>
                <w:rFonts w:ascii="方正黑体_GBK" w:eastAsia="方正黑体_GBK" w:hAnsiTheme="minorEastAsia" w:cs="Times New Roman"/>
                <w:sz w:val="24"/>
                <w:szCs w:val="24"/>
              </w:rPr>
            </w:pPr>
            <w:r>
              <w:rPr>
                <w:rFonts w:ascii="方正黑体_GBK" w:eastAsia="方正黑体_GBK" w:hAnsiTheme="minorEastAsia" w:cs="Times New Roman" w:hint="eastAsia"/>
                <w:sz w:val="24"/>
                <w:szCs w:val="24"/>
              </w:rPr>
              <w:t>电子邮箱</w:t>
            </w:r>
          </w:p>
        </w:tc>
        <w:tc>
          <w:tcPr>
            <w:tcW w:w="4123" w:type="dxa"/>
            <w:gridSpan w:val="2"/>
            <w:vAlign w:val="center"/>
          </w:tcPr>
          <w:p w:rsidR="00E5331D" w:rsidRDefault="00324447">
            <w:pPr>
              <w:adjustRightInd w:val="0"/>
              <w:snapToGrid w:val="0"/>
              <w:jc w:val="center"/>
              <w:rPr>
                <w:rFonts w:ascii="方正黑体_GBK" w:eastAsia="方正黑体_GBK" w:hAnsiTheme="minorEastAsia" w:cs="Times New Roman"/>
                <w:sz w:val="24"/>
                <w:szCs w:val="24"/>
              </w:rPr>
            </w:pPr>
            <w:r>
              <w:rPr>
                <w:rFonts w:ascii="方正黑体_GBK" w:eastAsia="方正黑体_GBK" w:hAnsiTheme="minorEastAsia" w:cs="Times New Roman" w:hint="eastAsia"/>
                <w:sz w:val="24"/>
                <w:szCs w:val="24"/>
              </w:rPr>
              <w:t>参加活动方式（请在相应方格内打√）</w:t>
            </w:r>
          </w:p>
        </w:tc>
      </w:tr>
      <w:tr w:rsidR="00E5331D">
        <w:trPr>
          <w:trHeight w:val="547"/>
        </w:trPr>
        <w:tc>
          <w:tcPr>
            <w:tcW w:w="669" w:type="dxa"/>
            <w:vMerge/>
            <w:vAlign w:val="center"/>
          </w:tcPr>
          <w:p w:rsidR="00E5331D" w:rsidRDefault="00E5331D">
            <w:pPr>
              <w:adjustRightInd w:val="0"/>
              <w:snapToGrid w:val="0"/>
              <w:rPr>
                <w:rFonts w:asciiTheme="minorEastAsia" w:hAnsiTheme="minorEastAsia" w:cs="Times New Roman"/>
                <w:b/>
                <w:sz w:val="28"/>
                <w:szCs w:val="32"/>
              </w:rPr>
            </w:pPr>
          </w:p>
        </w:tc>
        <w:tc>
          <w:tcPr>
            <w:tcW w:w="2274" w:type="dxa"/>
            <w:vMerge/>
            <w:vAlign w:val="center"/>
          </w:tcPr>
          <w:p w:rsidR="00E5331D" w:rsidRDefault="00E5331D">
            <w:pPr>
              <w:adjustRightInd w:val="0"/>
              <w:snapToGrid w:val="0"/>
              <w:rPr>
                <w:rFonts w:asciiTheme="minorEastAsia" w:hAnsiTheme="minorEastAsia" w:cs="Times New Roman"/>
                <w:b/>
                <w:sz w:val="28"/>
                <w:szCs w:val="32"/>
              </w:rPr>
            </w:pPr>
          </w:p>
        </w:tc>
        <w:tc>
          <w:tcPr>
            <w:tcW w:w="1701" w:type="dxa"/>
            <w:vMerge/>
            <w:vAlign w:val="center"/>
          </w:tcPr>
          <w:p w:rsidR="00E5331D" w:rsidRDefault="00E5331D">
            <w:pPr>
              <w:adjustRightInd w:val="0"/>
              <w:snapToGrid w:val="0"/>
              <w:rPr>
                <w:rFonts w:asciiTheme="minorEastAsia" w:hAnsiTheme="minorEastAsia" w:cs="Times New Roman"/>
                <w:b/>
                <w:sz w:val="28"/>
                <w:szCs w:val="32"/>
              </w:rPr>
            </w:pPr>
          </w:p>
        </w:tc>
        <w:tc>
          <w:tcPr>
            <w:tcW w:w="851" w:type="dxa"/>
            <w:vMerge/>
            <w:vAlign w:val="center"/>
          </w:tcPr>
          <w:p w:rsidR="00E5331D" w:rsidRDefault="00E5331D">
            <w:pPr>
              <w:adjustRightInd w:val="0"/>
              <w:snapToGrid w:val="0"/>
              <w:jc w:val="center"/>
              <w:rPr>
                <w:rFonts w:asciiTheme="minorEastAsia" w:hAnsiTheme="minorEastAsia" w:cs="Times New Roman"/>
                <w:b/>
                <w:sz w:val="28"/>
                <w:szCs w:val="32"/>
              </w:rPr>
            </w:pPr>
          </w:p>
        </w:tc>
        <w:tc>
          <w:tcPr>
            <w:tcW w:w="1701" w:type="dxa"/>
            <w:vMerge/>
            <w:vAlign w:val="center"/>
          </w:tcPr>
          <w:p w:rsidR="00E5331D" w:rsidRDefault="00E5331D">
            <w:pPr>
              <w:adjustRightInd w:val="0"/>
              <w:snapToGrid w:val="0"/>
              <w:rPr>
                <w:rFonts w:asciiTheme="minorEastAsia" w:hAnsiTheme="minorEastAsia" w:cs="Times New Roman"/>
                <w:b/>
                <w:sz w:val="28"/>
                <w:szCs w:val="32"/>
              </w:rPr>
            </w:pPr>
          </w:p>
        </w:tc>
        <w:tc>
          <w:tcPr>
            <w:tcW w:w="2823" w:type="dxa"/>
            <w:vMerge/>
            <w:vAlign w:val="center"/>
          </w:tcPr>
          <w:p w:rsidR="00E5331D" w:rsidRDefault="00E5331D">
            <w:pPr>
              <w:adjustRightInd w:val="0"/>
              <w:snapToGrid w:val="0"/>
              <w:rPr>
                <w:rFonts w:asciiTheme="minorEastAsia" w:hAnsiTheme="minorEastAsia" w:cs="Times New Roman"/>
                <w:b/>
                <w:sz w:val="28"/>
                <w:szCs w:val="32"/>
              </w:rPr>
            </w:pPr>
          </w:p>
        </w:tc>
        <w:tc>
          <w:tcPr>
            <w:tcW w:w="2138" w:type="dxa"/>
            <w:vAlign w:val="center"/>
          </w:tcPr>
          <w:p w:rsidR="00E5331D" w:rsidRPr="002017C1" w:rsidRDefault="00324447">
            <w:pPr>
              <w:adjustRightInd w:val="0"/>
              <w:snapToGrid w:val="0"/>
              <w:jc w:val="center"/>
              <w:rPr>
                <w:rFonts w:ascii="方正黑体_GBK" w:eastAsia="方正黑体_GBK" w:hAnsiTheme="minorEastAsia" w:cs="Times New Roman"/>
                <w:sz w:val="24"/>
                <w:szCs w:val="24"/>
              </w:rPr>
            </w:pPr>
            <w:r w:rsidRPr="002017C1">
              <w:rPr>
                <w:rFonts w:ascii="方正黑体_GBK" w:eastAsia="方正黑体_GBK" w:hAnsiTheme="minorEastAsia" w:cs="Times New Roman" w:hint="eastAsia"/>
                <w:sz w:val="24"/>
                <w:szCs w:val="24"/>
              </w:rPr>
              <w:t>Zoom视频会议</w:t>
            </w:r>
          </w:p>
          <w:p w:rsidR="00E5331D" w:rsidRPr="002017C1" w:rsidRDefault="00324447" w:rsidP="008C42B1">
            <w:pPr>
              <w:adjustRightInd w:val="0"/>
              <w:snapToGrid w:val="0"/>
              <w:jc w:val="center"/>
              <w:rPr>
                <w:rFonts w:ascii="方正黑体_GBK" w:eastAsia="方正黑体_GBK" w:hAnsiTheme="minorEastAsia" w:cs="Times New Roman"/>
                <w:sz w:val="24"/>
                <w:szCs w:val="24"/>
              </w:rPr>
            </w:pPr>
            <w:r w:rsidRPr="002017C1">
              <w:rPr>
                <w:rFonts w:ascii="方正黑体_GBK" w:eastAsia="方正黑体_GBK" w:hAnsiTheme="minorEastAsia" w:cs="Times New Roman" w:hint="eastAsia"/>
                <w:sz w:val="24"/>
                <w:szCs w:val="24"/>
              </w:rPr>
              <w:t>互动</w:t>
            </w:r>
            <w:r w:rsidR="008C42B1" w:rsidRPr="002017C1">
              <w:rPr>
                <w:rFonts w:ascii="方正黑体_GBK" w:eastAsia="方正黑体_GBK" w:hAnsiTheme="minorEastAsia" w:cs="Times New Roman" w:hint="eastAsia"/>
                <w:sz w:val="24"/>
                <w:szCs w:val="24"/>
              </w:rPr>
              <w:t>交流</w:t>
            </w:r>
          </w:p>
        </w:tc>
        <w:tc>
          <w:tcPr>
            <w:tcW w:w="1985" w:type="dxa"/>
            <w:vAlign w:val="center"/>
          </w:tcPr>
          <w:p w:rsidR="00E5331D" w:rsidRPr="002017C1" w:rsidRDefault="00324447">
            <w:pPr>
              <w:adjustRightInd w:val="0"/>
              <w:snapToGrid w:val="0"/>
              <w:jc w:val="center"/>
              <w:rPr>
                <w:rFonts w:ascii="方正黑体_GBK" w:eastAsia="方正黑体_GBK" w:hAnsiTheme="minorEastAsia" w:cs="Times New Roman"/>
                <w:sz w:val="24"/>
                <w:szCs w:val="24"/>
              </w:rPr>
            </w:pPr>
            <w:r w:rsidRPr="002017C1">
              <w:rPr>
                <w:rFonts w:ascii="方正黑体_GBK" w:eastAsia="方正黑体_GBK" w:hAnsiTheme="minorEastAsia" w:cs="Times New Roman" w:hint="eastAsia"/>
                <w:sz w:val="24"/>
                <w:szCs w:val="24"/>
              </w:rPr>
              <w:t>线上视频直播</w:t>
            </w:r>
          </w:p>
          <w:p w:rsidR="00E5331D" w:rsidRPr="002017C1" w:rsidRDefault="00324447">
            <w:pPr>
              <w:adjustRightInd w:val="0"/>
              <w:snapToGrid w:val="0"/>
              <w:jc w:val="center"/>
              <w:rPr>
                <w:rFonts w:ascii="方正黑体_GBK" w:eastAsia="方正黑体_GBK" w:hAnsiTheme="minorEastAsia" w:cs="Times New Roman"/>
                <w:sz w:val="24"/>
                <w:szCs w:val="24"/>
              </w:rPr>
            </w:pPr>
            <w:r w:rsidRPr="002017C1">
              <w:rPr>
                <w:rFonts w:ascii="方正黑体_GBK" w:eastAsia="方正黑体_GBK" w:hAnsiTheme="minorEastAsia" w:cs="Times New Roman" w:hint="eastAsia"/>
                <w:sz w:val="24"/>
                <w:szCs w:val="24"/>
              </w:rPr>
              <w:t>观看</w:t>
            </w:r>
          </w:p>
        </w:tc>
      </w:tr>
      <w:tr w:rsidR="00E5331D">
        <w:trPr>
          <w:trHeight w:val="593"/>
        </w:trPr>
        <w:tc>
          <w:tcPr>
            <w:tcW w:w="669" w:type="dxa"/>
            <w:vAlign w:val="center"/>
          </w:tcPr>
          <w:p w:rsidR="00E5331D" w:rsidRDefault="00324447">
            <w:pPr>
              <w:adjustRightInd w:val="0"/>
              <w:snapToGrid w:val="0"/>
              <w:jc w:val="center"/>
              <w:rPr>
                <w:rFonts w:asciiTheme="minorEastAsia" w:hAnsiTheme="minorEastAsia" w:cs="Times New Roman"/>
                <w:sz w:val="28"/>
                <w:szCs w:val="28"/>
              </w:rPr>
            </w:pPr>
            <w:r>
              <w:rPr>
                <w:rFonts w:asciiTheme="minorEastAsia" w:hAnsiTheme="minorEastAsia" w:cs="Times New Roman" w:hint="eastAsia"/>
                <w:sz w:val="28"/>
                <w:szCs w:val="28"/>
              </w:rPr>
              <w:t>1</w:t>
            </w:r>
          </w:p>
        </w:tc>
        <w:tc>
          <w:tcPr>
            <w:tcW w:w="2274" w:type="dxa"/>
            <w:vAlign w:val="center"/>
          </w:tcPr>
          <w:p w:rsidR="00E5331D" w:rsidRDefault="00E5331D">
            <w:pPr>
              <w:adjustRightInd w:val="0"/>
              <w:snapToGrid w:val="0"/>
              <w:rPr>
                <w:rFonts w:asciiTheme="minorEastAsia" w:hAnsiTheme="minorEastAsia" w:cs="Times New Roman"/>
                <w:sz w:val="28"/>
                <w:szCs w:val="28"/>
              </w:rPr>
            </w:pPr>
          </w:p>
        </w:tc>
        <w:tc>
          <w:tcPr>
            <w:tcW w:w="1701" w:type="dxa"/>
            <w:vAlign w:val="center"/>
          </w:tcPr>
          <w:p w:rsidR="00E5331D" w:rsidRDefault="00E5331D">
            <w:pPr>
              <w:adjustRightInd w:val="0"/>
              <w:snapToGrid w:val="0"/>
              <w:rPr>
                <w:rFonts w:asciiTheme="minorEastAsia" w:hAnsiTheme="minorEastAsia" w:cs="Times New Roman"/>
                <w:sz w:val="28"/>
                <w:szCs w:val="28"/>
              </w:rPr>
            </w:pPr>
          </w:p>
        </w:tc>
        <w:tc>
          <w:tcPr>
            <w:tcW w:w="851" w:type="dxa"/>
            <w:vAlign w:val="center"/>
          </w:tcPr>
          <w:p w:rsidR="00E5331D" w:rsidRDefault="00E5331D">
            <w:pPr>
              <w:adjustRightInd w:val="0"/>
              <w:snapToGrid w:val="0"/>
              <w:rPr>
                <w:rFonts w:asciiTheme="minorEastAsia" w:hAnsiTheme="minorEastAsia" w:cs="Times New Roman"/>
                <w:sz w:val="28"/>
                <w:szCs w:val="28"/>
              </w:rPr>
            </w:pPr>
          </w:p>
        </w:tc>
        <w:tc>
          <w:tcPr>
            <w:tcW w:w="1701" w:type="dxa"/>
            <w:vAlign w:val="center"/>
          </w:tcPr>
          <w:p w:rsidR="00E5331D" w:rsidRDefault="00E5331D">
            <w:pPr>
              <w:adjustRightInd w:val="0"/>
              <w:snapToGrid w:val="0"/>
              <w:rPr>
                <w:rFonts w:asciiTheme="minorEastAsia" w:hAnsiTheme="minorEastAsia" w:cs="Times New Roman"/>
                <w:sz w:val="28"/>
                <w:szCs w:val="28"/>
              </w:rPr>
            </w:pPr>
          </w:p>
        </w:tc>
        <w:tc>
          <w:tcPr>
            <w:tcW w:w="2823" w:type="dxa"/>
            <w:vAlign w:val="center"/>
          </w:tcPr>
          <w:p w:rsidR="00E5331D" w:rsidRDefault="00E5331D">
            <w:pPr>
              <w:adjustRightInd w:val="0"/>
              <w:snapToGrid w:val="0"/>
              <w:rPr>
                <w:rFonts w:asciiTheme="minorEastAsia" w:hAnsiTheme="minorEastAsia" w:cs="Times New Roman"/>
                <w:sz w:val="28"/>
                <w:szCs w:val="28"/>
              </w:rPr>
            </w:pPr>
          </w:p>
        </w:tc>
        <w:tc>
          <w:tcPr>
            <w:tcW w:w="2138" w:type="dxa"/>
            <w:vAlign w:val="center"/>
          </w:tcPr>
          <w:p w:rsidR="00E5331D" w:rsidRDefault="00E5331D">
            <w:pPr>
              <w:adjustRightInd w:val="0"/>
              <w:snapToGrid w:val="0"/>
              <w:rPr>
                <w:rFonts w:asciiTheme="minorEastAsia" w:hAnsiTheme="minorEastAsia" w:cs="Times New Roman"/>
                <w:sz w:val="28"/>
                <w:szCs w:val="28"/>
                <w:highlight w:val="yellow"/>
              </w:rPr>
            </w:pPr>
          </w:p>
        </w:tc>
        <w:tc>
          <w:tcPr>
            <w:tcW w:w="1985" w:type="dxa"/>
          </w:tcPr>
          <w:p w:rsidR="00E5331D" w:rsidRDefault="00E5331D">
            <w:pPr>
              <w:adjustRightInd w:val="0"/>
              <w:snapToGrid w:val="0"/>
              <w:rPr>
                <w:rFonts w:asciiTheme="minorEastAsia" w:hAnsiTheme="minorEastAsia" w:cs="Times New Roman"/>
                <w:sz w:val="28"/>
                <w:szCs w:val="28"/>
                <w:highlight w:val="yellow"/>
              </w:rPr>
            </w:pPr>
          </w:p>
        </w:tc>
      </w:tr>
      <w:tr w:rsidR="00E5331D">
        <w:trPr>
          <w:trHeight w:val="593"/>
        </w:trPr>
        <w:tc>
          <w:tcPr>
            <w:tcW w:w="669" w:type="dxa"/>
            <w:vAlign w:val="center"/>
          </w:tcPr>
          <w:p w:rsidR="00E5331D" w:rsidRDefault="00324447">
            <w:pPr>
              <w:adjustRightInd w:val="0"/>
              <w:snapToGrid w:val="0"/>
              <w:jc w:val="center"/>
              <w:rPr>
                <w:rFonts w:asciiTheme="minorEastAsia" w:hAnsiTheme="minorEastAsia" w:cs="Times New Roman"/>
                <w:sz w:val="28"/>
                <w:szCs w:val="28"/>
              </w:rPr>
            </w:pPr>
            <w:r>
              <w:rPr>
                <w:rFonts w:asciiTheme="minorEastAsia" w:hAnsiTheme="minorEastAsia" w:cs="Times New Roman" w:hint="eastAsia"/>
                <w:sz w:val="28"/>
                <w:szCs w:val="28"/>
              </w:rPr>
              <w:t>2</w:t>
            </w:r>
          </w:p>
        </w:tc>
        <w:tc>
          <w:tcPr>
            <w:tcW w:w="2274" w:type="dxa"/>
            <w:vAlign w:val="center"/>
          </w:tcPr>
          <w:p w:rsidR="00E5331D" w:rsidRDefault="00E5331D">
            <w:pPr>
              <w:adjustRightInd w:val="0"/>
              <w:snapToGrid w:val="0"/>
              <w:rPr>
                <w:rFonts w:asciiTheme="minorEastAsia" w:hAnsiTheme="minorEastAsia" w:cs="Times New Roman"/>
                <w:sz w:val="28"/>
                <w:szCs w:val="28"/>
              </w:rPr>
            </w:pPr>
          </w:p>
        </w:tc>
        <w:tc>
          <w:tcPr>
            <w:tcW w:w="1701" w:type="dxa"/>
            <w:vAlign w:val="center"/>
          </w:tcPr>
          <w:p w:rsidR="00E5331D" w:rsidRDefault="00E5331D">
            <w:pPr>
              <w:adjustRightInd w:val="0"/>
              <w:snapToGrid w:val="0"/>
              <w:rPr>
                <w:rFonts w:asciiTheme="minorEastAsia" w:hAnsiTheme="minorEastAsia" w:cs="Times New Roman"/>
                <w:sz w:val="28"/>
                <w:szCs w:val="28"/>
              </w:rPr>
            </w:pPr>
          </w:p>
        </w:tc>
        <w:tc>
          <w:tcPr>
            <w:tcW w:w="851" w:type="dxa"/>
            <w:vAlign w:val="center"/>
          </w:tcPr>
          <w:p w:rsidR="00E5331D" w:rsidRDefault="00E5331D">
            <w:pPr>
              <w:adjustRightInd w:val="0"/>
              <w:snapToGrid w:val="0"/>
              <w:rPr>
                <w:rFonts w:asciiTheme="minorEastAsia" w:hAnsiTheme="minorEastAsia" w:cs="Times New Roman"/>
                <w:sz w:val="28"/>
                <w:szCs w:val="28"/>
              </w:rPr>
            </w:pPr>
          </w:p>
        </w:tc>
        <w:tc>
          <w:tcPr>
            <w:tcW w:w="1701" w:type="dxa"/>
            <w:vAlign w:val="center"/>
          </w:tcPr>
          <w:p w:rsidR="00E5331D" w:rsidRDefault="00E5331D">
            <w:pPr>
              <w:adjustRightInd w:val="0"/>
              <w:snapToGrid w:val="0"/>
              <w:rPr>
                <w:rFonts w:asciiTheme="minorEastAsia" w:hAnsiTheme="minorEastAsia" w:cs="Times New Roman"/>
                <w:sz w:val="28"/>
                <w:szCs w:val="28"/>
              </w:rPr>
            </w:pPr>
          </w:p>
        </w:tc>
        <w:tc>
          <w:tcPr>
            <w:tcW w:w="2823" w:type="dxa"/>
            <w:vAlign w:val="center"/>
          </w:tcPr>
          <w:p w:rsidR="00E5331D" w:rsidRDefault="00E5331D">
            <w:pPr>
              <w:adjustRightInd w:val="0"/>
              <w:snapToGrid w:val="0"/>
              <w:rPr>
                <w:rFonts w:asciiTheme="minorEastAsia" w:hAnsiTheme="minorEastAsia" w:cs="Times New Roman"/>
                <w:sz w:val="28"/>
                <w:szCs w:val="28"/>
              </w:rPr>
            </w:pPr>
          </w:p>
        </w:tc>
        <w:tc>
          <w:tcPr>
            <w:tcW w:w="2138" w:type="dxa"/>
            <w:vAlign w:val="center"/>
          </w:tcPr>
          <w:p w:rsidR="00E5331D" w:rsidRDefault="00E5331D">
            <w:pPr>
              <w:adjustRightInd w:val="0"/>
              <w:snapToGrid w:val="0"/>
              <w:rPr>
                <w:rFonts w:asciiTheme="minorEastAsia" w:hAnsiTheme="minorEastAsia" w:cs="Times New Roman"/>
                <w:sz w:val="28"/>
                <w:szCs w:val="28"/>
                <w:highlight w:val="yellow"/>
              </w:rPr>
            </w:pPr>
          </w:p>
        </w:tc>
        <w:tc>
          <w:tcPr>
            <w:tcW w:w="1985" w:type="dxa"/>
          </w:tcPr>
          <w:p w:rsidR="00E5331D" w:rsidRDefault="00E5331D">
            <w:pPr>
              <w:adjustRightInd w:val="0"/>
              <w:snapToGrid w:val="0"/>
              <w:rPr>
                <w:rFonts w:asciiTheme="minorEastAsia" w:hAnsiTheme="minorEastAsia" w:cs="Times New Roman"/>
                <w:sz w:val="28"/>
                <w:szCs w:val="28"/>
                <w:highlight w:val="yellow"/>
              </w:rPr>
            </w:pPr>
          </w:p>
        </w:tc>
      </w:tr>
      <w:tr w:rsidR="00E5331D">
        <w:trPr>
          <w:trHeight w:val="593"/>
        </w:trPr>
        <w:tc>
          <w:tcPr>
            <w:tcW w:w="669" w:type="dxa"/>
            <w:vAlign w:val="center"/>
          </w:tcPr>
          <w:p w:rsidR="00E5331D" w:rsidRDefault="00324447">
            <w:pPr>
              <w:adjustRightInd w:val="0"/>
              <w:snapToGrid w:val="0"/>
              <w:jc w:val="center"/>
              <w:rPr>
                <w:rFonts w:asciiTheme="minorEastAsia" w:hAnsiTheme="minorEastAsia" w:cs="Times New Roman"/>
                <w:sz w:val="28"/>
                <w:szCs w:val="28"/>
              </w:rPr>
            </w:pPr>
            <w:r>
              <w:rPr>
                <w:rFonts w:asciiTheme="minorEastAsia" w:hAnsiTheme="minorEastAsia" w:cs="Times New Roman" w:hint="eastAsia"/>
                <w:sz w:val="28"/>
                <w:szCs w:val="28"/>
              </w:rPr>
              <w:t>3</w:t>
            </w:r>
          </w:p>
        </w:tc>
        <w:tc>
          <w:tcPr>
            <w:tcW w:w="2274" w:type="dxa"/>
            <w:vAlign w:val="center"/>
          </w:tcPr>
          <w:p w:rsidR="00E5331D" w:rsidRDefault="00E5331D">
            <w:pPr>
              <w:adjustRightInd w:val="0"/>
              <w:snapToGrid w:val="0"/>
              <w:rPr>
                <w:rFonts w:asciiTheme="minorEastAsia" w:hAnsiTheme="minorEastAsia" w:cs="Times New Roman"/>
                <w:sz w:val="28"/>
                <w:szCs w:val="28"/>
              </w:rPr>
            </w:pPr>
          </w:p>
        </w:tc>
        <w:tc>
          <w:tcPr>
            <w:tcW w:w="1701" w:type="dxa"/>
            <w:vAlign w:val="center"/>
          </w:tcPr>
          <w:p w:rsidR="00E5331D" w:rsidRDefault="00E5331D">
            <w:pPr>
              <w:adjustRightInd w:val="0"/>
              <w:snapToGrid w:val="0"/>
              <w:rPr>
                <w:rFonts w:asciiTheme="minorEastAsia" w:hAnsiTheme="minorEastAsia" w:cs="Times New Roman"/>
                <w:sz w:val="28"/>
                <w:szCs w:val="28"/>
              </w:rPr>
            </w:pPr>
          </w:p>
        </w:tc>
        <w:tc>
          <w:tcPr>
            <w:tcW w:w="851" w:type="dxa"/>
            <w:vAlign w:val="center"/>
          </w:tcPr>
          <w:p w:rsidR="00E5331D" w:rsidRDefault="00E5331D">
            <w:pPr>
              <w:adjustRightInd w:val="0"/>
              <w:snapToGrid w:val="0"/>
              <w:rPr>
                <w:rFonts w:asciiTheme="minorEastAsia" w:hAnsiTheme="minorEastAsia" w:cs="Times New Roman"/>
                <w:sz w:val="28"/>
                <w:szCs w:val="28"/>
              </w:rPr>
            </w:pPr>
          </w:p>
        </w:tc>
        <w:tc>
          <w:tcPr>
            <w:tcW w:w="1701" w:type="dxa"/>
            <w:vAlign w:val="center"/>
          </w:tcPr>
          <w:p w:rsidR="00E5331D" w:rsidRDefault="00E5331D">
            <w:pPr>
              <w:adjustRightInd w:val="0"/>
              <w:snapToGrid w:val="0"/>
              <w:rPr>
                <w:rFonts w:asciiTheme="minorEastAsia" w:hAnsiTheme="minorEastAsia" w:cs="Times New Roman"/>
                <w:sz w:val="28"/>
                <w:szCs w:val="28"/>
              </w:rPr>
            </w:pPr>
          </w:p>
        </w:tc>
        <w:tc>
          <w:tcPr>
            <w:tcW w:w="2823" w:type="dxa"/>
            <w:vAlign w:val="center"/>
          </w:tcPr>
          <w:p w:rsidR="00E5331D" w:rsidRDefault="00E5331D">
            <w:pPr>
              <w:adjustRightInd w:val="0"/>
              <w:snapToGrid w:val="0"/>
              <w:rPr>
                <w:rFonts w:asciiTheme="minorEastAsia" w:hAnsiTheme="minorEastAsia" w:cs="Times New Roman"/>
                <w:sz w:val="28"/>
                <w:szCs w:val="28"/>
              </w:rPr>
            </w:pPr>
          </w:p>
        </w:tc>
        <w:tc>
          <w:tcPr>
            <w:tcW w:w="2138" w:type="dxa"/>
            <w:vAlign w:val="center"/>
          </w:tcPr>
          <w:p w:rsidR="00E5331D" w:rsidRDefault="00E5331D">
            <w:pPr>
              <w:adjustRightInd w:val="0"/>
              <w:snapToGrid w:val="0"/>
              <w:rPr>
                <w:rFonts w:asciiTheme="minorEastAsia" w:hAnsiTheme="minorEastAsia" w:cs="Times New Roman"/>
                <w:sz w:val="28"/>
                <w:szCs w:val="28"/>
                <w:highlight w:val="yellow"/>
              </w:rPr>
            </w:pPr>
          </w:p>
        </w:tc>
        <w:tc>
          <w:tcPr>
            <w:tcW w:w="1985" w:type="dxa"/>
          </w:tcPr>
          <w:p w:rsidR="00E5331D" w:rsidRDefault="00E5331D">
            <w:pPr>
              <w:adjustRightInd w:val="0"/>
              <w:snapToGrid w:val="0"/>
              <w:rPr>
                <w:rFonts w:asciiTheme="minorEastAsia" w:hAnsiTheme="minorEastAsia" w:cs="Times New Roman"/>
                <w:sz w:val="28"/>
                <w:szCs w:val="28"/>
                <w:highlight w:val="yellow"/>
              </w:rPr>
            </w:pPr>
          </w:p>
        </w:tc>
      </w:tr>
      <w:tr w:rsidR="00E5331D">
        <w:trPr>
          <w:trHeight w:val="593"/>
        </w:trPr>
        <w:tc>
          <w:tcPr>
            <w:tcW w:w="669" w:type="dxa"/>
            <w:vAlign w:val="center"/>
          </w:tcPr>
          <w:p w:rsidR="00E5331D" w:rsidRDefault="00E5331D">
            <w:pPr>
              <w:adjustRightInd w:val="0"/>
              <w:snapToGrid w:val="0"/>
              <w:jc w:val="center"/>
              <w:rPr>
                <w:rFonts w:asciiTheme="minorEastAsia" w:hAnsiTheme="minorEastAsia" w:cs="Times New Roman"/>
                <w:sz w:val="28"/>
                <w:szCs w:val="28"/>
              </w:rPr>
            </w:pPr>
          </w:p>
        </w:tc>
        <w:tc>
          <w:tcPr>
            <w:tcW w:w="2274" w:type="dxa"/>
            <w:vAlign w:val="center"/>
          </w:tcPr>
          <w:p w:rsidR="00E5331D" w:rsidRDefault="00E5331D">
            <w:pPr>
              <w:adjustRightInd w:val="0"/>
              <w:snapToGrid w:val="0"/>
              <w:rPr>
                <w:rFonts w:asciiTheme="minorEastAsia" w:hAnsiTheme="minorEastAsia" w:cs="Times New Roman"/>
                <w:sz w:val="28"/>
                <w:szCs w:val="28"/>
              </w:rPr>
            </w:pPr>
          </w:p>
        </w:tc>
        <w:tc>
          <w:tcPr>
            <w:tcW w:w="1701" w:type="dxa"/>
            <w:vAlign w:val="center"/>
          </w:tcPr>
          <w:p w:rsidR="00E5331D" w:rsidRDefault="00E5331D">
            <w:pPr>
              <w:adjustRightInd w:val="0"/>
              <w:snapToGrid w:val="0"/>
              <w:rPr>
                <w:rFonts w:asciiTheme="minorEastAsia" w:hAnsiTheme="minorEastAsia" w:cs="Times New Roman"/>
                <w:sz w:val="28"/>
                <w:szCs w:val="28"/>
              </w:rPr>
            </w:pPr>
          </w:p>
        </w:tc>
        <w:tc>
          <w:tcPr>
            <w:tcW w:w="851" w:type="dxa"/>
            <w:vAlign w:val="center"/>
          </w:tcPr>
          <w:p w:rsidR="00E5331D" w:rsidRDefault="00E5331D">
            <w:pPr>
              <w:adjustRightInd w:val="0"/>
              <w:snapToGrid w:val="0"/>
              <w:rPr>
                <w:rFonts w:asciiTheme="minorEastAsia" w:hAnsiTheme="minorEastAsia" w:cs="Times New Roman"/>
                <w:sz w:val="28"/>
                <w:szCs w:val="28"/>
              </w:rPr>
            </w:pPr>
          </w:p>
        </w:tc>
        <w:tc>
          <w:tcPr>
            <w:tcW w:w="1701" w:type="dxa"/>
            <w:vAlign w:val="center"/>
          </w:tcPr>
          <w:p w:rsidR="00E5331D" w:rsidRDefault="00E5331D">
            <w:pPr>
              <w:adjustRightInd w:val="0"/>
              <w:snapToGrid w:val="0"/>
              <w:rPr>
                <w:rFonts w:asciiTheme="minorEastAsia" w:hAnsiTheme="minorEastAsia" w:cs="Times New Roman"/>
                <w:sz w:val="28"/>
                <w:szCs w:val="28"/>
              </w:rPr>
            </w:pPr>
          </w:p>
        </w:tc>
        <w:tc>
          <w:tcPr>
            <w:tcW w:w="2823" w:type="dxa"/>
            <w:vAlign w:val="center"/>
          </w:tcPr>
          <w:p w:rsidR="00E5331D" w:rsidRDefault="00E5331D">
            <w:pPr>
              <w:adjustRightInd w:val="0"/>
              <w:snapToGrid w:val="0"/>
              <w:rPr>
                <w:rFonts w:asciiTheme="minorEastAsia" w:hAnsiTheme="minorEastAsia" w:cs="Times New Roman"/>
                <w:sz w:val="28"/>
                <w:szCs w:val="28"/>
              </w:rPr>
            </w:pPr>
          </w:p>
        </w:tc>
        <w:tc>
          <w:tcPr>
            <w:tcW w:w="2138" w:type="dxa"/>
            <w:vAlign w:val="center"/>
          </w:tcPr>
          <w:p w:rsidR="00E5331D" w:rsidRDefault="00E5331D">
            <w:pPr>
              <w:adjustRightInd w:val="0"/>
              <w:snapToGrid w:val="0"/>
              <w:rPr>
                <w:rFonts w:asciiTheme="minorEastAsia" w:hAnsiTheme="minorEastAsia" w:cs="Times New Roman"/>
                <w:sz w:val="28"/>
                <w:szCs w:val="28"/>
                <w:highlight w:val="yellow"/>
              </w:rPr>
            </w:pPr>
          </w:p>
        </w:tc>
        <w:tc>
          <w:tcPr>
            <w:tcW w:w="1985" w:type="dxa"/>
          </w:tcPr>
          <w:p w:rsidR="00E5331D" w:rsidRDefault="00E5331D">
            <w:pPr>
              <w:adjustRightInd w:val="0"/>
              <w:snapToGrid w:val="0"/>
              <w:rPr>
                <w:rFonts w:asciiTheme="minorEastAsia" w:hAnsiTheme="minorEastAsia" w:cs="Times New Roman"/>
                <w:sz w:val="28"/>
                <w:szCs w:val="28"/>
                <w:highlight w:val="yellow"/>
              </w:rPr>
            </w:pPr>
          </w:p>
        </w:tc>
      </w:tr>
    </w:tbl>
    <w:p w:rsidR="00E5331D" w:rsidRDefault="00324447">
      <w:pPr>
        <w:spacing w:line="560" w:lineRule="exact"/>
        <w:rPr>
          <w:rFonts w:ascii="方正黑体_GBK" w:eastAsia="方正黑体_GBK" w:hAnsi="Times New Roman" w:cs="Times New Roman"/>
          <w:sz w:val="44"/>
          <w:szCs w:val="44"/>
        </w:rPr>
      </w:pPr>
      <w:r>
        <w:rPr>
          <w:rFonts w:ascii="方正黑体_GBK" w:eastAsia="方正黑体_GBK" w:hAnsi="Times New Roman" w:cs="Times New Roman" w:hint="eastAsia"/>
          <w:sz w:val="32"/>
          <w:szCs w:val="32"/>
        </w:rPr>
        <w:t>附件</w:t>
      </w:r>
      <w:r w:rsidRPr="008E0EE8">
        <w:rPr>
          <w:rFonts w:ascii="Times New Roman" w:eastAsia="方正黑体_GBK" w:hAnsi="Times New Roman" w:cs="Times New Roman" w:hint="eastAsia"/>
          <w:sz w:val="32"/>
          <w:szCs w:val="32"/>
        </w:rPr>
        <w:t>2</w:t>
      </w:r>
    </w:p>
    <w:p w:rsidR="00E5331D" w:rsidRDefault="00324447">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活动报名表</w:t>
      </w:r>
    </w:p>
    <w:p w:rsidR="00E5331D" w:rsidRDefault="00E5331D">
      <w:pPr>
        <w:spacing w:line="560" w:lineRule="exact"/>
        <w:ind w:firstLineChars="200" w:firstLine="640"/>
        <w:jc w:val="left"/>
        <w:rPr>
          <w:rFonts w:ascii="Times New Roman" w:eastAsia="仿宋_GB2312" w:hAnsi="Times New Roman" w:cs="Times New Roman"/>
          <w:sz w:val="32"/>
          <w:szCs w:val="32"/>
        </w:rPr>
      </w:pPr>
    </w:p>
    <w:p w:rsidR="00E5331D" w:rsidRDefault="00324447">
      <w:pPr>
        <w:jc w:val="left"/>
        <w:rPr>
          <w:rFonts w:ascii="Times New Roman" w:eastAsia="方正楷体_GBK" w:hAnsi="Times New Roman" w:cs="Times New Roman"/>
          <w:sz w:val="24"/>
          <w:szCs w:val="24"/>
        </w:rPr>
      </w:pPr>
      <w:r>
        <w:rPr>
          <w:rFonts w:ascii="Times New Roman" w:eastAsia="方正楷体_GBK" w:hAnsi="Times New Roman" w:cs="Times New Roman"/>
          <w:sz w:val="24"/>
          <w:szCs w:val="24"/>
        </w:rPr>
        <w:t>备注：请意向参会单位填写此表，于</w:t>
      </w:r>
      <w:r>
        <w:rPr>
          <w:rFonts w:ascii="Times New Roman" w:eastAsia="方正楷体_GBK" w:hAnsi="Times New Roman" w:cs="Times New Roman"/>
          <w:sz w:val="24"/>
          <w:szCs w:val="24"/>
        </w:rPr>
        <w:t>9</w:t>
      </w:r>
      <w:r>
        <w:rPr>
          <w:rFonts w:ascii="Times New Roman" w:eastAsia="方正楷体_GBK" w:hAnsi="Times New Roman" w:cs="Times New Roman"/>
          <w:sz w:val="24"/>
          <w:szCs w:val="24"/>
        </w:rPr>
        <w:t>月</w:t>
      </w:r>
      <w:r>
        <w:rPr>
          <w:rFonts w:ascii="Times New Roman" w:eastAsia="方正楷体_GBK" w:hAnsi="Times New Roman" w:cs="Times New Roman"/>
          <w:sz w:val="24"/>
          <w:szCs w:val="24"/>
        </w:rPr>
        <w:t>13</w:t>
      </w:r>
      <w:r>
        <w:rPr>
          <w:rFonts w:ascii="Times New Roman" w:eastAsia="方正楷体_GBK" w:hAnsi="Times New Roman" w:cs="Times New Roman"/>
          <w:sz w:val="24"/>
          <w:szCs w:val="24"/>
        </w:rPr>
        <w:t>日前发送至电子邮箱</w:t>
      </w:r>
      <w:r>
        <w:rPr>
          <w:rFonts w:ascii="Times New Roman" w:eastAsia="方正楷体_GBK" w:hAnsi="Times New Roman" w:cs="Times New Roman"/>
          <w:sz w:val="24"/>
          <w:szCs w:val="24"/>
        </w:rPr>
        <w:t>jittc_zqp@163.com</w:t>
      </w:r>
    </w:p>
    <w:sectPr w:rsidR="00E5331D">
      <w:pgSz w:w="16838" w:h="11906" w:orient="landscape"/>
      <w:pgMar w:top="1797" w:right="1440" w:bottom="1559"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78" w:rsidRDefault="00FA2978">
      <w:r>
        <w:separator/>
      </w:r>
    </w:p>
  </w:endnote>
  <w:endnote w:type="continuationSeparator" w:id="0">
    <w:p w:rsidR="00FA2978" w:rsidRDefault="00FA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296264"/>
    </w:sdtPr>
    <w:sdtEndPr>
      <w:rPr>
        <w:rFonts w:ascii="Times New Roman" w:hAnsi="Times New Roman" w:cs="Times New Roman"/>
        <w:sz w:val="28"/>
        <w:szCs w:val="28"/>
      </w:rPr>
    </w:sdtEndPr>
    <w:sdtContent>
      <w:p w:rsidR="00E5331D" w:rsidRDefault="00324447">
        <w:pPr>
          <w:pStyle w:val="a5"/>
          <w:jc w:val="center"/>
          <w:rPr>
            <w:rFonts w:ascii="Times New Roman" w:hAnsi="Times New Roman" w:cs="Times New Roman"/>
            <w:sz w:val="28"/>
            <w:szCs w:val="28"/>
          </w:rPr>
        </w:pPr>
        <w:r w:rsidRPr="008E0EE8">
          <w:rPr>
            <w:rFonts w:ascii="方正仿宋_GBK" w:eastAsia="方正仿宋_GBK"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E629F0" w:rsidRPr="00E629F0">
          <w:rPr>
            <w:rFonts w:ascii="Times New Roman" w:hAnsi="Times New Roman" w:cs="Times New Roman"/>
            <w:noProof/>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8E0EE8">
          <w:rPr>
            <w:rFonts w:ascii="方正仿宋_GBK" w:eastAsia="方正仿宋_GBK" w:hAnsi="Times New Roman" w:cs="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E8" w:rsidRPr="008E0EE8" w:rsidRDefault="008E0EE8" w:rsidP="008E0EE8">
    <w:pPr>
      <w:autoSpaceDE w:val="0"/>
      <w:autoSpaceDN w:val="0"/>
      <w:adjustRightInd w:val="0"/>
      <w:spacing w:before="320" w:line="120" w:lineRule="exact"/>
      <w:jc w:val="distribute"/>
      <w:rPr>
        <w:rFonts w:ascii="汉鼎简大宋" w:eastAsia="汉鼎简大宋" w:hAnsi="汉鼎简大宋" w:cs="Times New Roman"/>
        <w:snapToGrid w:val="0"/>
        <w:color w:val="FFFFFF"/>
        <w:spacing w:val="36"/>
        <w:w w:val="82"/>
        <w:kern w:val="0"/>
        <w:sz w:val="90"/>
        <w:szCs w:val="20"/>
      </w:rPr>
    </w:pPr>
    <w:r>
      <w:rPr>
        <w:rFonts w:ascii="方正小标宋_GBK" w:eastAsia="方正小标宋_GBK" w:hAnsi="汉鼎简大宋" w:cs="Times New Roman" w:hint="eastAsia"/>
        <w:noProof/>
        <w:color w:val="FF0000"/>
        <w:spacing w:val="36"/>
        <w:kern w:val="0"/>
        <w:sz w:val="90"/>
        <w:szCs w:val="20"/>
      </w:rPr>
      <mc:AlternateContent>
        <mc:Choice Requires="wps">
          <w:drawing>
            <wp:anchor distT="0" distB="0" distL="114300" distR="114300" simplePos="0" relativeHeight="251659264" behindDoc="0" locked="0" layoutInCell="1" allowOverlap="1" wp14:anchorId="03C204E9" wp14:editId="45430D06">
              <wp:simplePos x="0" y="0"/>
              <wp:positionH relativeFrom="column">
                <wp:posOffset>-233680</wp:posOffset>
              </wp:positionH>
              <wp:positionV relativeFrom="paragraph">
                <wp:posOffset>476250</wp:posOffset>
              </wp:positionV>
              <wp:extent cx="61194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57150" cmpd="thinThick">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7.5pt" to="46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" strokecolor="red" strokeweight="4.5pt">
              <v:stroke linestyle="thinThi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78" w:rsidRDefault="00FA2978">
      <w:r>
        <w:separator/>
      </w:r>
    </w:p>
  </w:footnote>
  <w:footnote w:type="continuationSeparator" w:id="0">
    <w:p w:rsidR="00FA2978" w:rsidRDefault="00FA2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91018"/>
    <w:multiLevelType w:val="singleLevel"/>
    <w:tmpl w:val="C209101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2sLQwNLG0NDIwMzBU0lEKTi0uzszPAykwqgUAq7a5ISwAAAA="/>
  </w:docVars>
  <w:rsids>
    <w:rsidRoot w:val="005B4DFA"/>
    <w:rsid w:val="000007DF"/>
    <w:rsid w:val="00001A4F"/>
    <w:rsid w:val="00012F65"/>
    <w:rsid w:val="00014EF5"/>
    <w:rsid w:val="00017FA1"/>
    <w:rsid w:val="000238EC"/>
    <w:rsid w:val="00056AE2"/>
    <w:rsid w:val="00064641"/>
    <w:rsid w:val="000722C3"/>
    <w:rsid w:val="00080AB8"/>
    <w:rsid w:val="0008228A"/>
    <w:rsid w:val="000826DD"/>
    <w:rsid w:val="000A321A"/>
    <w:rsid w:val="000B6D2B"/>
    <w:rsid w:val="000C5EE1"/>
    <w:rsid w:val="000D05A4"/>
    <w:rsid w:val="000E1F47"/>
    <w:rsid w:val="000E4DD0"/>
    <w:rsid w:val="000E6F34"/>
    <w:rsid w:val="000F1873"/>
    <w:rsid w:val="000F55AE"/>
    <w:rsid w:val="00113F06"/>
    <w:rsid w:val="00123413"/>
    <w:rsid w:val="00130879"/>
    <w:rsid w:val="00137D43"/>
    <w:rsid w:val="00140C92"/>
    <w:rsid w:val="00141B72"/>
    <w:rsid w:val="001477B5"/>
    <w:rsid w:val="00157C9E"/>
    <w:rsid w:val="00163C57"/>
    <w:rsid w:val="00167991"/>
    <w:rsid w:val="00180190"/>
    <w:rsid w:val="001A2A02"/>
    <w:rsid w:val="001B38C1"/>
    <w:rsid w:val="001C7D9F"/>
    <w:rsid w:val="001D534D"/>
    <w:rsid w:val="001D7E71"/>
    <w:rsid w:val="00200056"/>
    <w:rsid w:val="002017C1"/>
    <w:rsid w:val="002037E9"/>
    <w:rsid w:val="002109D0"/>
    <w:rsid w:val="00211AE6"/>
    <w:rsid w:val="00212CFF"/>
    <w:rsid w:val="00237CDE"/>
    <w:rsid w:val="00251654"/>
    <w:rsid w:val="002A1FD6"/>
    <w:rsid w:val="002B12D3"/>
    <w:rsid w:val="002B1FC3"/>
    <w:rsid w:val="002B61B0"/>
    <w:rsid w:val="002C5BAD"/>
    <w:rsid w:val="002F150D"/>
    <w:rsid w:val="002F2334"/>
    <w:rsid w:val="00301988"/>
    <w:rsid w:val="00302A61"/>
    <w:rsid w:val="00324090"/>
    <w:rsid w:val="00324447"/>
    <w:rsid w:val="0032463C"/>
    <w:rsid w:val="003273C7"/>
    <w:rsid w:val="00335ECA"/>
    <w:rsid w:val="00351410"/>
    <w:rsid w:val="0036526F"/>
    <w:rsid w:val="003A5312"/>
    <w:rsid w:val="003B056B"/>
    <w:rsid w:val="003C5EA2"/>
    <w:rsid w:val="003C6583"/>
    <w:rsid w:val="003C6F82"/>
    <w:rsid w:val="003E33DE"/>
    <w:rsid w:val="0042684C"/>
    <w:rsid w:val="0042693A"/>
    <w:rsid w:val="004274EB"/>
    <w:rsid w:val="0044012A"/>
    <w:rsid w:val="00443253"/>
    <w:rsid w:val="0045418B"/>
    <w:rsid w:val="004707E5"/>
    <w:rsid w:val="00480348"/>
    <w:rsid w:val="004824FE"/>
    <w:rsid w:val="00482583"/>
    <w:rsid w:val="00486442"/>
    <w:rsid w:val="00493864"/>
    <w:rsid w:val="004A22B5"/>
    <w:rsid w:val="004A7C60"/>
    <w:rsid w:val="004C122A"/>
    <w:rsid w:val="004D1A34"/>
    <w:rsid w:val="004D2445"/>
    <w:rsid w:val="004E25EF"/>
    <w:rsid w:val="004E35C3"/>
    <w:rsid w:val="004E54AE"/>
    <w:rsid w:val="004E7863"/>
    <w:rsid w:val="00522C8A"/>
    <w:rsid w:val="0054126D"/>
    <w:rsid w:val="00551C72"/>
    <w:rsid w:val="00552C30"/>
    <w:rsid w:val="00560C6E"/>
    <w:rsid w:val="00571D1D"/>
    <w:rsid w:val="00592220"/>
    <w:rsid w:val="005B4DFA"/>
    <w:rsid w:val="005E63B0"/>
    <w:rsid w:val="005E6477"/>
    <w:rsid w:val="005F2CF6"/>
    <w:rsid w:val="006023F9"/>
    <w:rsid w:val="006059DA"/>
    <w:rsid w:val="006163E8"/>
    <w:rsid w:val="006248CC"/>
    <w:rsid w:val="00631FA0"/>
    <w:rsid w:val="00632F28"/>
    <w:rsid w:val="00633279"/>
    <w:rsid w:val="006344F8"/>
    <w:rsid w:val="00654F5D"/>
    <w:rsid w:val="00671A90"/>
    <w:rsid w:val="006B5F6E"/>
    <w:rsid w:val="006B6C1C"/>
    <w:rsid w:val="006C3779"/>
    <w:rsid w:val="006D54ED"/>
    <w:rsid w:val="006E222D"/>
    <w:rsid w:val="006E6DD1"/>
    <w:rsid w:val="006F23E2"/>
    <w:rsid w:val="006F29DB"/>
    <w:rsid w:val="00705406"/>
    <w:rsid w:val="00735A22"/>
    <w:rsid w:val="007377A6"/>
    <w:rsid w:val="00752672"/>
    <w:rsid w:val="00762F3B"/>
    <w:rsid w:val="0077315A"/>
    <w:rsid w:val="00790C89"/>
    <w:rsid w:val="0079110B"/>
    <w:rsid w:val="00793C41"/>
    <w:rsid w:val="007A2C95"/>
    <w:rsid w:val="007C1A22"/>
    <w:rsid w:val="007C3688"/>
    <w:rsid w:val="007D2BDD"/>
    <w:rsid w:val="007E1625"/>
    <w:rsid w:val="007E2156"/>
    <w:rsid w:val="00842068"/>
    <w:rsid w:val="008604DD"/>
    <w:rsid w:val="00862BA3"/>
    <w:rsid w:val="00884744"/>
    <w:rsid w:val="008860DB"/>
    <w:rsid w:val="00890602"/>
    <w:rsid w:val="00893816"/>
    <w:rsid w:val="008B2C3A"/>
    <w:rsid w:val="008C42B1"/>
    <w:rsid w:val="008D06CC"/>
    <w:rsid w:val="008D7A55"/>
    <w:rsid w:val="008E04BF"/>
    <w:rsid w:val="008E0EE8"/>
    <w:rsid w:val="009018F3"/>
    <w:rsid w:val="00904AEF"/>
    <w:rsid w:val="0090766F"/>
    <w:rsid w:val="00915795"/>
    <w:rsid w:val="00916E0B"/>
    <w:rsid w:val="00921203"/>
    <w:rsid w:val="009348C5"/>
    <w:rsid w:val="0094515C"/>
    <w:rsid w:val="009514FE"/>
    <w:rsid w:val="00952F40"/>
    <w:rsid w:val="00990E16"/>
    <w:rsid w:val="009B08FF"/>
    <w:rsid w:val="009B309C"/>
    <w:rsid w:val="009C6254"/>
    <w:rsid w:val="009F4896"/>
    <w:rsid w:val="00A24836"/>
    <w:rsid w:val="00A462B7"/>
    <w:rsid w:val="00A47698"/>
    <w:rsid w:val="00A61942"/>
    <w:rsid w:val="00A71AEF"/>
    <w:rsid w:val="00A724BF"/>
    <w:rsid w:val="00A80E78"/>
    <w:rsid w:val="00A82673"/>
    <w:rsid w:val="00A93BE9"/>
    <w:rsid w:val="00AA41D7"/>
    <w:rsid w:val="00AC0469"/>
    <w:rsid w:val="00AD2177"/>
    <w:rsid w:val="00AD2AC8"/>
    <w:rsid w:val="00AD612E"/>
    <w:rsid w:val="00AE6588"/>
    <w:rsid w:val="00B06DBD"/>
    <w:rsid w:val="00B168AD"/>
    <w:rsid w:val="00B37489"/>
    <w:rsid w:val="00B53EF1"/>
    <w:rsid w:val="00B63378"/>
    <w:rsid w:val="00B70ABF"/>
    <w:rsid w:val="00B94A61"/>
    <w:rsid w:val="00BB02A2"/>
    <w:rsid w:val="00BE0537"/>
    <w:rsid w:val="00C071C6"/>
    <w:rsid w:val="00C278E5"/>
    <w:rsid w:val="00C32913"/>
    <w:rsid w:val="00C537B5"/>
    <w:rsid w:val="00C56060"/>
    <w:rsid w:val="00C66C18"/>
    <w:rsid w:val="00C67B15"/>
    <w:rsid w:val="00C67D76"/>
    <w:rsid w:val="00C822F1"/>
    <w:rsid w:val="00C8515D"/>
    <w:rsid w:val="00CA3C4F"/>
    <w:rsid w:val="00CA4A8D"/>
    <w:rsid w:val="00CD5038"/>
    <w:rsid w:val="00CD5A40"/>
    <w:rsid w:val="00CE5BA7"/>
    <w:rsid w:val="00CE732E"/>
    <w:rsid w:val="00CF018A"/>
    <w:rsid w:val="00CF704C"/>
    <w:rsid w:val="00CF7466"/>
    <w:rsid w:val="00D067EC"/>
    <w:rsid w:val="00D2610D"/>
    <w:rsid w:val="00D35E97"/>
    <w:rsid w:val="00D83782"/>
    <w:rsid w:val="00D848E7"/>
    <w:rsid w:val="00DA0C59"/>
    <w:rsid w:val="00DC0244"/>
    <w:rsid w:val="00DC5FF0"/>
    <w:rsid w:val="00DF096C"/>
    <w:rsid w:val="00DF5E5E"/>
    <w:rsid w:val="00E00EAB"/>
    <w:rsid w:val="00E16606"/>
    <w:rsid w:val="00E22C3D"/>
    <w:rsid w:val="00E25FB4"/>
    <w:rsid w:val="00E330AC"/>
    <w:rsid w:val="00E5331D"/>
    <w:rsid w:val="00E6018A"/>
    <w:rsid w:val="00E629F0"/>
    <w:rsid w:val="00E63C18"/>
    <w:rsid w:val="00E65724"/>
    <w:rsid w:val="00E71CEA"/>
    <w:rsid w:val="00E9046A"/>
    <w:rsid w:val="00E974D7"/>
    <w:rsid w:val="00EA007F"/>
    <w:rsid w:val="00EB6273"/>
    <w:rsid w:val="00ED2BAC"/>
    <w:rsid w:val="00F34A9B"/>
    <w:rsid w:val="00F404D2"/>
    <w:rsid w:val="00F54277"/>
    <w:rsid w:val="00F5574C"/>
    <w:rsid w:val="00F759A9"/>
    <w:rsid w:val="00FA0D34"/>
    <w:rsid w:val="00FA2978"/>
    <w:rsid w:val="00FA5B28"/>
    <w:rsid w:val="00FA7970"/>
    <w:rsid w:val="00FA7EC3"/>
    <w:rsid w:val="00FB30CD"/>
    <w:rsid w:val="00FB6B54"/>
    <w:rsid w:val="00FB7E67"/>
    <w:rsid w:val="00FE63DC"/>
    <w:rsid w:val="00FE6640"/>
    <w:rsid w:val="00FF3398"/>
    <w:rsid w:val="01395BB4"/>
    <w:rsid w:val="019926E1"/>
    <w:rsid w:val="02D32082"/>
    <w:rsid w:val="043D4D44"/>
    <w:rsid w:val="06B23A73"/>
    <w:rsid w:val="06B70565"/>
    <w:rsid w:val="06C53490"/>
    <w:rsid w:val="07020EBB"/>
    <w:rsid w:val="07116E26"/>
    <w:rsid w:val="073463FB"/>
    <w:rsid w:val="08445B16"/>
    <w:rsid w:val="08A76CC5"/>
    <w:rsid w:val="0A4F6F0D"/>
    <w:rsid w:val="0A8F1A8B"/>
    <w:rsid w:val="0B563569"/>
    <w:rsid w:val="0BBA434C"/>
    <w:rsid w:val="0CC86E24"/>
    <w:rsid w:val="0CE83593"/>
    <w:rsid w:val="0D1A0F7A"/>
    <w:rsid w:val="0E987DCD"/>
    <w:rsid w:val="0FEA7631"/>
    <w:rsid w:val="107D4A2B"/>
    <w:rsid w:val="10FB6BCA"/>
    <w:rsid w:val="11CF7147"/>
    <w:rsid w:val="135E4224"/>
    <w:rsid w:val="14B97974"/>
    <w:rsid w:val="153773EE"/>
    <w:rsid w:val="159553D4"/>
    <w:rsid w:val="15BF67AF"/>
    <w:rsid w:val="16287BF4"/>
    <w:rsid w:val="17D87E92"/>
    <w:rsid w:val="19042164"/>
    <w:rsid w:val="196E3236"/>
    <w:rsid w:val="1ADE12C8"/>
    <w:rsid w:val="1B304556"/>
    <w:rsid w:val="1B473A5F"/>
    <w:rsid w:val="1C14101E"/>
    <w:rsid w:val="1CB96207"/>
    <w:rsid w:val="1CD95D24"/>
    <w:rsid w:val="1D4D28E8"/>
    <w:rsid w:val="1E017660"/>
    <w:rsid w:val="1EE550F6"/>
    <w:rsid w:val="1F9F5E30"/>
    <w:rsid w:val="20797058"/>
    <w:rsid w:val="20EA394F"/>
    <w:rsid w:val="21563DE3"/>
    <w:rsid w:val="21976FCA"/>
    <w:rsid w:val="21F75302"/>
    <w:rsid w:val="225D4C2C"/>
    <w:rsid w:val="231762E0"/>
    <w:rsid w:val="238D3806"/>
    <w:rsid w:val="24915383"/>
    <w:rsid w:val="24A11AB1"/>
    <w:rsid w:val="26183114"/>
    <w:rsid w:val="26663EE9"/>
    <w:rsid w:val="275F2CF1"/>
    <w:rsid w:val="27D02473"/>
    <w:rsid w:val="2A0F48D9"/>
    <w:rsid w:val="2ADE49F4"/>
    <w:rsid w:val="2CB36E74"/>
    <w:rsid w:val="2DE13E64"/>
    <w:rsid w:val="2EA428AA"/>
    <w:rsid w:val="2F56195F"/>
    <w:rsid w:val="30096150"/>
    <w:rsid w:val="302D1BAF"/>
    <w:rsid w:val="318B3E7E"/>
    <w:rsid w:val="31B964D0"/>
    <w:rsid w:val="31F20A3D"/>
    <w:rsid w:val="32531916"/>
    <w:rsid w:val="329C7484"/>
    <w:rsid w:val="33496FD7"/>
    <w:rsid w:val="344C3D8B"/>
    <w:rsid w:val="353332AB"/>
    <w:rsid w:val="35D06FA6"/>
    <w:rsid w:val="35F961D6"/>
    <w:rsid w:val="364A3425"/>
    <w:rsid w:val="36667CC7"/>
    <w:rsid w:val="376A3772"/>
    <w:rsid w:val="38085722"/>
    <w:rsid w:val="384B6041"/>
    <w:rsid w:val="38C14228"/>
    <w:rsid w:val="39CE7933"/>
    <w:rsid w:val="3A1829C9"/>
    <w:rsid w:val="3ACD2062"/>
    <w:rsid w:val="3AF247A7"/>
    <w:rsid w:val="3BE1191F"/>
    <w:rsid w:val="3BFC4C49"/>
    <w:rsid w:val="3C4B3B85"/>
    <w:rsid w:val="3C4C5BE7"/>
    <w:rsid w:val="3C716E04"/>
    <w:rsid w:val="3C7E39DD"/>
    <w:rsid w:val="3CBE043A"/>
    <w:rsid w:val="3E48541C"/>
    <w:rsid w:val="3E761082"/>
    <w:rsid w:val="40B7475B"/>
    <w:rsid w:val="40CC6737"/>
    <w:rsid w:val="40EC38D7"/>
    <w:rsid w:val="414B329B"/>
    <w:rsid w:val="41D87E19"/>
    <w:rsid w:val="4219729F"/>
    <w:rsid w:val="4236523B"/>
    <w:rsid w:val="43BC475B"/>
    <w:rsid w:val="44125799"/>
    <w:rsid w:val="44C45A11"/>
    <w:rsid w:val="46140875"/>
    <w:rsid w:val="461E26F7"/>
    <w:rsid w:val="46456AE0"/>
    <w:rsid w:val="4668723A"/>
    <w:rsid w:val="46C001EA"/>
    <w:rsid w:val="470C4D50"/>
    <w:rsid w:val="479208A7"/>
    <w:rsid w:val="4A7B41E9"/>
    <w:rsid w:val="4AD36355"/>
    <w:rsid w:val="4BAE7DBD"/>
    <w:rsid w:val="4BEB60F1"/>
    <w:rsid w:val="4C2C26DA"/>
    <w:rsid w:val="4D2B1C01"/>
    <w:rsid w:val="4DFB78B3"/>
    <w:rsid w:val="4ECA6E46"/>
    <w:rsid w:val="509B1C5D"/>
    <w:rsid w:val="50BE4C00"/>
    <w:rsid w:val="511B5E20"/>
    <w:rsid w:val="51547291"/>
    <w:rsid w:val="51D92DD2"/>
    <w:rsid w:val="51DE4DF5"/>
    <w:rsid w:val="52A30FE6"/>
    <w:rsid w:val="53077B34"/>
    <w:rsid w:val="537B2696"/>
    <w:rsid w:val="53897605"/>
    <w:rsid w:val="53900D05"/>
    <w:rsid w:val="53C13D93"/>
    <w:rsid w:val="53D52566"/>
    <w:rsid w:val="547B58E2"/>
    <w:rsid w:val="56F84353"/>
    <w:rsid w:val="576A1193"/>
    <w:rsid w:val="57BD7B00"/>
    <w:rsid w:val="585659FF"/>
    <w:rsid w:val="59225052"/>
    <w:rsid w:val="5A04426D"/>
    <w:rsid w:val="5A085BD1"/>
    <w:rsid w:val="5BBB23ED"/>
    <w:rsid w:val="5CBD5AA2"/>
    <w:rsid w:val="5D6A7C20"/>
    <w:rsid w:val="5E0E76DF"/>
    <w:rsid w:val="5F7215A7"/>
    <w:rsid w:val="5FD95BFC"/>
    <w:rsid w:val="61A4042C"/>
    <w:rsid w:val="629934C0"/>
    <w:rsid w:val="64096CCF"/>
    <w:rsid w:val="661217E4"/>
    <w:rsid w:val="67794AB2"/>
    <w:rsid w:val="67B672DE"/>
    <w:rsid w:val="68577DCB"/>
    <w:rsid w:val="6985110F"/>
    <w:rsid w:val="69F75C1F"/>
    <w:rsid w:val="6A4F2936"/>
    <w:rsid w:val="6AEE2043"/>
    <w:rsid w:val="6B8E138A"/>
    <w:rsid w:val="6BB4671A"/>
    <w:rsid w:val="6CC96904"/>
    <w:rsid w:val="6CCA58AC"/>
    <w:rsid w:val="6CDA5123"/>
    <w:rsid w:val="6D3C579F"/>
    <w:rsid w:val="6DA04E85"/>
    <w:rsid w:val="6F2A7054"/>
    <w:rsid w:val="717627C7"/>
    <w:rsid w:val="71AC1106"/>
    <w:rsid w:val="73AC3D21"/>
    <w:rsid w:val="73C00C56"/>
    <w:rsid w:val="74213C2D"/>
    <w:rsid w:val="749861F2"/>
    <w:rsid w:val="74B06565"/>
    <w:rsid w:val="75560987"/>
    <w:rsid w:val="757D28C7"/>
    <w:rsid w:val="76153F4C"/>
    <w:rsid w:val="773460B3"/>
    <w:rsid w:val="77EB79AB"/>
    <w:rsid w:val="787A4AD8"/>
    <w:rsid w:val="79AB5BD1"/>
    <w:rsid w:val="7AD4751E"/>
    <w:rsid w:val="7CC93640"/>
    <w:rsid w:val="7D763EE8"/>
    <w:rsid w:val="7D8F0766"/>
    <w:rsid w:val="7DA04BA8"/>
    <w:rsid w:val="7F5D7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FigureCaption">
    <w:name w:val="Figure Caption"/>
    <w:basedOn w:val="a"/>
    <w:qFormat/>
    <w:pPr>
      <w:widowControl/>
      <w:autoSpaceDE w:val="0"/>
      <w:autoSpaceDN w:val="0"/>
    </w:pPr>
    <w:rPr>
      <w:rFonts w:ascii="Times New Roman" w:eastAsia="宋体" w:hAnsi="Times New Roman" w:cs="Times New Roman"/>
      <w:kern w:val="0"/>
      <w:sz w:val="16"/>
      <w:szCs w:val="16"/>
      <w:lang w:eastAsia="en-US"/>
    </w:rPr>
  </w:style>
  <w:style w:type="paragraph" w:customStyle="1" w:styleId="ae">
    <w:name w:val="红线"/>
    <w:basedOn w:val="a"/>
    <w:rsid w:val="00FB30CD"/>
    <w:pPr>
      <w:autoSpaceDE w:val="0"/>
      <w:autoSpaceDN w:val="0"/>
      <w:adjustRightInd w:val="0"/>
      <w:spacing w:after="170" w:line="227" w:lineRule="atLeast"/>
      <w:jc w:val="center"/>
    </w:pPr>
    <w:rPr>
      <w:rFonts w:ascii="Times New Roman" w:eastAsia="方正仿宋_GBK" w:hAnsi="Times New Roman" w:cs="Times New Roman"/>
      <w:snapToGrid w:val="0"/>
      <w:kern w:val="0"/>
      <w:sz w:val="10"/>
      <w:szCs w:val="20"/>
    </w:rPr>
  </w:style>
  <w:style w:type="paragraph" w:customStyle="1" w:styleId="af">
    <w:name w:val="文头"/>
    <w:basedOn w:val="ae"/>
    <w:rsid w:val="00FB30CD"/>
    <w:pPr>
      <w:spacing w:before="320" w:after="0"/>
      <w:ind w:left="227" w:right="227"/>
      <w:jc w:val="distribute"/>
    </w:pPr>
    <w:rPr>
      <w:rFonts w:ascii="汉鼎简大宋" w:eastAsia="汉鼎简大宋"/>
      <w:color w:val="FF0000"/>
      <w:spacing w:val="36"/>
      <w:w w:val="82"/>
      <w:sz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Pr>
      <w:rFonts w:asciiTheme="minorHAnsi" w:eastAsiaTheme="minorEastAsia" w:hAnsiTheme="minorHAnsi" w:cstheme="minorBidi"/>
      <w:b/>
      <w:bCs/>
      <w:kern w:val="2"/>
      <w:sz w:val="21"/>
      <w:szCs w:val="22"/>
    </w:rPr>
  </w:style>
  <w:style w:type="paragraph" w:customStyle="1" w:styleId="FigureCaption">
    <w:name w:val="Figure Caption"/>
    <w:basedOn w:val="a"/>
    <w:qFormat/>
    <w:pPr>
      <w:widowControl/>
      <w:autoSpaceDE w:val="0"/>
      <w:autoSpaceDN w:val="0"/>
    </w:pPr>
    <w:rPr>
      <w:rFonts w:ascii="Times New Roman" w:eastAsia="宋体" w:hAnsi="Times New Roman" w:cs="Times New Roman"/>
      <w:kern w:val="0"/>
      <w:sz w:val="16"/>
      <w:szCs w:val="16"/>
      <w:lang w:eastAsia="en-US"/>
    </w:rPr>
  </w:style>
  <w:style w:type="paragraph" w:customStyle="1" w:styleId="ae">
    <w:name w:val="红线"/>
    <w:basedOn w:val="a"/>
    <w:rsid w:val="00FB30CD"/>
    <w:pPr>
      <w:autoSpaceDE w:val="0"/>
      <w:autoSpaceDN w:val="0"/>
      <w:adjustRightInd w:val="0"/>
      <w:spacing w:after="170" w:line="227" w:lineRule="atLeast"/>
      <w:jc w:val="center"/>
    </w:pPr>
    <w:rPr>
      <w:rFonts w:ascii="Times New Roman" w:eastAsia="方正仿宋_GBK" w:hAnsi="Times New Roman" w:cs="Times New Roman"/>
      <w:snapToGrid w:val="0"/>
      <w:kern w:val="0"/>
      <w:sz w:val="10"/>
      <w:szCs w:val="20"/>
    </w:rPr>
  </w:style>
  <w:style w:type="paragraph" w:customStyle="1" w:styleId="af">
    <w:name w:val="文头"/>
    <w:basedOn w:val="ae"/>
    <w:rsid w:val="00FB30CD"/>
    <w:pPr>
      <w:spacing w:before="320" w:after="0"/>
      <w:ind w:left="227" w:right="227"/>
      <w:jc w:val="distribute"/>
    </w:pPr>
    <w:rPr>
      <w:rFonts w:ascii="汉鼎简大宋" w:eastAsia="汉鼎简大宋"/>
      <w:color w:val="FF0000"/>
      <w:spacing w:val="36"/>
      <w:w w:val="82"/>
      <w:sz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555</Words>
  <Characters>3165</Characters>
  <Application>Microsoft Office Word</Application>
  <DocSecurity>0</DocSecurity>
  <Lines>26</Lines>
  <Paragraphs>7</Paragraphs>
  <ScaleCrop>false</ScaleCrop>
  <Company>微软中国</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cp:lastPrinted>2021-09-06T01:57:00Z</cp:lastPrinted>
  <dcterms:created xsi:type="dcterms:W3CDTF">2021-09-06T01:32:00Z</dcterms:created>
  <dcterms:modified xsi:type="dcterms:W3CDTF">2021-09-06T03:01:00Z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