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autoSpaceDE/>
        <w:autoSpaceDN/>
        <w:adjustRightInd w:val="0"/>
        <w:spacing w:beforeLines="0" w:afterLines="0" w:line="300" w:lineRule="auto"/>
        <w:ind w:firstLine="0"/>
        <w:rPr>
          <w:rFonts w:hint="default" w:ascii="方正黑体_GBK" w:eastAsia="方正黑体_GBK"/>
          <w:spacing w:val="2"/>
          <w:kern w:val="2"/>
          <w:sz w:val="32"/>
        </w:rPr>
      </w:pPr>
      <w:r>
        <w:rPr>
          <w:rFonts w:hint="eastAsia" w:ascii="方正黑体_GBK" w:eastAsia="方正黑体_GBK"/>
          <w:spacing w:val="2"/>
          <w:kern w:val="2"/>
          <w:sz w:val="32"/>
        </w:rPr>
        <w:t>附件</w:t>
      </w:r>
    </w:p>
    <w:p>
      <w:pPr>
        <w:autoSpaceDE/>
        <w:autoSpaceDN/>
        <w:adjustRightInd w:val="0"/>
        <w:spacing w:beforeLines="0" w:afterLines="0" w:line="700" w:lineRule="exact"/>
        <w:ind w:firstLine="0"/>
        <w:jc w:val="center"/>
        <w:rPr>
          <w:rFonts w:hint="default" w:eastAsia="华文中宋"/>
          <w:b/>
          <w:kern w:val="2"/>
          <w:sz w:val="44"/>
        </w:rPr>
      </w:pPr>
    </w:p>
    <w:p>
      <w:pPr>
        <w:autoSpaceDE/>
        <w:autoSpaceDN/>
        <w:adjustRightInd w:val="0"/>
        <w:spacing w:beforeLines="0" w:afterLines="0" w:line="700" w:lineRule="exact"/>
        <w:ind w:firstLine="0"/>
        <w:jc w:val="center"/>
        <w:rPr>
          <w:rFonts w:hint="default" w:eastAsia="华文中宋"/>
          <w:b/>
          <w:kern w:val="2"/>
          <w:sz w:val="44"/>
        </w:rPr>
      </w:pPr>
    </w:p>
    <w:p>
      <w:pPr>
        <w:autoSpaceDE/>
        <w:autoSpaceDN/>
        <w:adjustRightInd w:val="0"/>
        <w:spacing w:beforeLines="0" w:afterLines="0" w:line="700" w:lineRule="exact"/>
        <w:ind w:firstLine="0"/>
        <w:jc w:val="center"/>
        <w:rPr>
          <w:rFonts w:hint="default" w:eastAsia="华文中宋"/>
          <w:b/>
          <w:kern w:val="2"/>
          <w:sz w:val="44"/>
        </w:rPr>
      </w:pPr>
      <w:r>
        <w:rPr>
          <w:rFonts w:hint="eastAsia" w:eastAsia="华文中宋"/>
          <w:b/>
          <w:kern w:val="2"/>
          <w:sz w:val="44"/>
        </w:rPr>
        <w:t>江苏省养老服务高质量发展示范企业</w:t>
      </w:r>
    </w:p>
    <w:p>
      <w:pPr>
        <w:autoSpaceDE/>
        <w:autoSpaceDN/>
        <w:adjustRightInd w:val="0"/>
        <w:spacing w:beforeLines="0" w:afterLines="0" w:line="700" w:lineRule="exact"/>
        <w:ind w:firstLine="0"/>
        <w:jc w:val="center"/>
        <w:rPr>
          <w:rFonts w:hint="default" w:eastAsia="华文中宋"/>
          <w:b/>
          <w:kern w:val="2"/>
          <w:sz w:val="44"/>
        </w:rPr>
      </w:pPr>
      <w:r>
        <w:rPr>
          <w:rFonts w:hint="eastAsia" w:eastAsia="华文中宋"/>
          <w:b/>
          <w:kern w:val="2"/>
          <w:sz w:val="44"/>
        </w:rPr>
        <w:t>申</w:t>
      </w:r>
      <w:r>
        <w:rPr>
          <w:rFonts w:hint="eastAsia"/>
          <w:b/>
          <w:kern w:val="2"/>
          <w:sz w:val="44"/>
        </w:rPr>
        <w:t xml:space="preserve"> </w:t>
      </w:r>
      <w:r>
        <w:rPr>
          <w:rFonts w:hint="eastAsia" w:eastAsia="华文中宋"/>
          <w:b/>
          <w:kern w:val="2"/>
          <w:sz w:val="44"/>
        </w:rPr>
        <w:t>报</w:t>
      </w:r>
      <w:r>
        <w:rPr>
          <w:rFonts w:hint="eastAsia"/>
          <w:b/>
          <w:kern w:val="2"/>
          <w:sz w:val="44"/>
        </w:rPr>
        <w:t xml:space="preserve"> </w:t>
      </w:r>
      <w:r>
        <w:rPr>
          <w:rFonts w:hint="eastAsia" w:eastAsia="华文中宋"/>
          <w:b/>
          <w:kern w:val="2"/>
          <w:sz w:val="44"/>
        </w:rPr>
        <w:t>书</w:t>
      </w:r>
    </w:p>
    <w:p>
      <w:pPr>
        <w:autoSpaceDE/>
        <w:autoSpaceDN/>
        <w:adjustRightInd w:val="0"/>
        <w:spacing w:beforeLines="0" w:afterLines="0" w:line="360" w:lineRule="auto"/>
        <w:ind w:firstLine="0"/>
        <w:jc w:val="center"/>
        <w:rPr>
          <w:rFonts w:hint="default" w:eastAsia="宋体"/>
          <w:kern w:val="2"/>
          <w:sz w:val="28"/>
        </w:rPr>
      </w:pPr>
    </w:p>
    <w:p>
      <w:pPr>
        <w:autoSpaceDE/>
        <w:autoSpaceDN/>
        <w:adjustRightInd w:val="0"/>
        <w:spacing w:beforeLines="0" w:afterLines="0" w:line="360" w:lineRule="auto"/>
        <w:ind w:firstLine="0"/>
        <w:jc w:val="center"/>
        <w:rPr>
          <w:rFonts w:hint="default" w:eastAsia="宋体"/>
          <w:kern w:val="2"/>
          <w:sz w:val="28"/>
        </w:rPr>
      </w:pPr>
    </w:p>
    <w:p>
      <w:pPr>
        <w:autoSpaceDE/>
        <w:autoSpaceDN/>
        <w:adjustRightInd w:val="0"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0"/>
        </w:rPr>
      </w:pPr>
    </w:p>
    <w:p>
      <w:pPr>
        <w:autoSpaceDE/>
        <w:autoSpaceDN/>
        <w:adjustRightInd w:val="0"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0"/>
        </w:rPr>
      </w:pPr>
    </w:p>
    <w:p>
      <w:pPr>
        <w:autoSpaceDE/>
        <w:autoSpaceDN/>
        <w:adjustRightInd w:val="0"/>
        <w:spacing w:beforeLines="0" w:afterLines="0" w:line="640" w:lineRule="exact"/>
        <w:ind w:firstLine="600" w:firstLineChars="200"/>
        <w:rPr>
          <w:rFonts w:hint="default" w:eastAsia="宋体"/>
          <w:kern w:val="2"/>
          <w:sz w:val="30"/>
          <w:u w:val="single"/>
        </w:rPr>
      </w:pPr>
      <w:r>
        <w:rPr>
          <w:rFonts w:hint="eastAsia" w:eastAsia="方正黑体_GBK"/>
          <w:kern w:val="2"/>
          <w:sz w:val="30"/>
        </w:rPr>
        <w:t>申报单位（盖章）</w:t>
      </w:r>
    </w:p>
    <w:p>
      <w:pPr>
        <w:autoSpaceDE/>
        <w:autoSpaceDN/>
        <w:snapToGrid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0"/>
          <w:u w:val="single"/>
        </w:rPr>
      </w:pPr>
      <w:r>
        <w:rPr>
          <w:rFonts w:hint="eastAsia" w:eastAsia="方正黑体_GBK"/>
          <w:kern w:val="2"/>
          <w:sz w:val="30"/>
        </w:rPr>
        <w:t>单位地址</w:t>
      </w:r>
    </w:p>
    <w:p>
      <w:pPr>
        <w:autoSpaceDE/>
        <w:autoSpaceDN/>
        <w:snapToGrid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6"/>
        </w:rPr>
      </w:pPr>
      <w:r>
        <w:rPr>
          <w:rFonts w:hint="eastAsia" w:eastAsia="方正黑体_GBK"/>
          <w:kern w:val="2"/>
          <w:sz w:val="30"/>
        </w:rPr>
        <w:t>联系人</w:t>
      </w:r>
    </w:p>
    <w:p>
      <w:pPr>
        <w:tabs>
          <w:tab w:val="left" w:pos="426"/>
        </w:tabs>
        <w:autoSpaceDE/>
        <w:autoSpaceDN/>
        <w:snapToGrid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0"/>
        </w:rPr>
      </w:pPr>
      <w:r>
        <w:rPr>
          <w:rFonts w:hint="eastAsia" w:eastAsia="方正黑体_GBK"/>
          <w:kern w:val="2"/>
          <w:sz w:val="30"/>
        </w:rPr>
        <w:t>联系电话及传真</w:t>
      </w:r>
    </w:p>
    <w:p>
      <w:pPr>
        <w:tabs>
          <w:tab w:val="left" w:pos="1209"/>
        </w:tabs>
        <w:autoSpaceDE/>
        <w:autoSpaceDN/>
        <w:snapToGrid/>
        <w:spacing w:beforeLines="0" w:afterLines="0" w:line="640" w:lineRule="exact"/>
        <w:ind w:firstLine="600" w:firstLineChars="200"/>
        <w:rPr>
          <w:rFonts w:hint="default" w:eastAsia="方正黑体_GBK"/>
          <w:kern w:val="2"/>
          <w:sz w:val="30"/>
        </w:rPr>
      </w:pPr>
      <w:r>
        <w:rPr>
          <w:rFonts w:hint="eastAsia" w:eastAsia="方正黑体_GBK"/>
          <w:kern w:val="2"/>
          <w:sz w:val="30"/>
        </w:rPr>
        <w:t>申报日期</w:t>
      </w:r>
    </w:p>
    <w:p>
      <w:pPr>
        <w:tabs>
          <w:tab w:val="left" w:pos="8736"/>
        </w:tabs>
        <w:autoSpaceDE/>
        <w:autoSpaceDN/>
        <w:adjustRightInd w:val="0"/>
        <w:spacing w:beforeLines="0" w:afterLines="0" w:line="360" w:lineRule="auto"/>
        <w:ind w:right="-118" w:rightChars="-37" w:firstLine="0"/>
        <w:rPr>
          <w:rFonts w:hint="default" w:eastAsia="华文中宋"/>
          <w:kern w:val="2"/>
          <w:sz w:val="36"/>
        </w:rPr>
      </w:pPr>
    </w:p>
    <w:p>
      <w:pPr>
        <w:tabs>
          <w:tab w:val="left" w:pos="8736"/>
        </w:tabs>
        <w:autoSpaceDE/>
        <w:autoSpaceDN/>
        <w:adjustRightInd w:val="0"/>
        <w:spacing w:beforeLines="0" w:afterLines="0" w:line="360" w:lineRule="auto"/>
        <w:ind w:right="-118" w:rightChars="-37" w:firstLine="0"/>
        <w:rPr>
          <w:rFonts w:hint="default" w:eastAsia="华文中宋"/>
          <w:kern w:val="2"/>
          <w:sz w:val="36"/>
        </w:rPr>
      </w:pPr>
    </w:p>
    <w:p>
      <w:pPr>
        <w:tabs>
          <w:tab w:val="left" w:pos="8736"/>
        </w:tabs>
        <w:autoSpaceDE/>
        <w:autoSpaceDN/>
        <w:adjustRightInd w:val="0"/>
        <w:spacing w:beforeLines="0" w:afterLines="0" w:line="360" w:lineRule="auto"/>
        <w:ind w:right="-118" w:rightChars="-37" w:firstLine="0"/>
        <w:jc w:val="center"/>
        <w:rPr>
          <w:rFonts w:hint="default" w:eastAsia="华文中宋"/>
          <w:kern w:val="2"/>
          <w:sz w:val="36"/>
        </w:rPr>
      </w:pPr>
    </w:p>
    <w:p>
      <w:pPr>
        <w:tabs>
          <w:tab w:val="left" w:pos="8736"/>
        </w:tabs>
        <w:autoSpaceDE/>
        <w:autoSpaceDN/>
        <w:adjustRightInd w:val="0"/>
        <w:spacing w:beforeLines="0" w:afterLines="0" w:line="360" w:lineRule="auto"/>
        <w:ind w:right="-118" w:rightChars="-37" w:firstLine="0"/>
        <w:jc w:val="center"/>
        <w:rPr>
          <w:rFonts w:hint="default" w:eastAsia="华文中宋"/>
          <w:kern w:val="2"/>
          <w:sz w:val="36"/>
        </w:rPr>
      </w:pPr>
      <w:r>
        <w:rPr>
          <w:rFonts w:hint="eastAsia" w:eastAsia="华文中宋"/>
          <w:kern w:val="2"/>
          <w:sz w:val="36"/>
        </w:rPr>
        <w:t>二○二一年制</w:t>
      </w:r>
    </w:p>
    <w:tbl>
      <w:tblPr>
        <w:tblStyle w:val="3"/>
        <w:tblW w:w="896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69"/>
        <w:gridCol w:w="260"/>
        <w:gridCol w:w="49"/>
        <w:gridCol w:w="924"/>
        <w:gridCol w:w="303"/>
        <w:gridCol w:w="10"/>
        <w:gridCol w:w="823"/>
        <w:gridCol w:w="206"/>
        <w:gridCol w:w="631"/>
        <w:gridCol w:w="456"/>
        <w:gridCol w:w="41"/>
        <w:gridCol w:w="951"/>
        <w:gridCol w:w="78"/>
        <w:gridCol w:w="631"/>
        <w:gridCol w:w="37"/>
        <w:gridCol w:w="225"/>
        <w:gridCol w:w="21"/>
        <w:gridCol w:w="141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eastAsia="方正黑体_GBK"/>
                <w:kern w:val="2"/>
                <w:sz w:val="28"/>
              </w:rPr>
            </w:pPr>
            <w:r>
              <w:rPr>
                <w:rFonts w:hint="eastAsia" w:eastAsia="方正黑体_GBK"/>
                <w:kern w:val="2"/>
                <w:sz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企业名称</w:t>
            </w:r>
          </w:p>
        </w:tc>
        <w:tc>
          <w:tcPr>
            <w:tcW w:w="71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单位地址</w:t>
            </w:r>
          </w:p>
        </w:tc>
        <w:tc>
          <w:tcPr>
            <w:tcW w:w="71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法定代表人</w:t>
            </w:r>
          </w:p>
        </w:tc>
        <w:tc>
          <w:tcPr>
            <w:tcW w:w="2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联系电话</w:t>
            </w:r>
          </w:p>
        </w:tc>
        <w:tc>
          <w:tcPr>
            <w:tcW w:w="3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注册时间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注册资本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（万元）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其中外资（含港澳台）比例（</w:t>
            </w:r>
            <w:r>
              <w:rPr>
                <w:rFonts w:hint="default" w:ascii="Times New Roman"/>
                <w:spacing w:val="-10"/>
                <w:kern w:val="2"/>
                <w:sz w:val="24"/>
              </w:rPr>
              <w:t>%</w:t>
            </w:r>
            <w:r>
              <w:rPr>
                <w:rFonts w:hint="eastAsia" w:ascii="Times New Roman"/>
                <w:spacing w:val="-10"/>
                <w:kern w:val="2"/>
                <w:sz w:val="24"/>
              </w:rPr>
              <w:t>）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经济类型</w:t>
            </w:r>
          </w:p>
        </w:tc>
        <w:tc>
          <w:tcPr>
            <w:tcW w:w="71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国有独资企业（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有限责任公司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股份有限公司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央直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省属）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国有控股企业（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有限责任公司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股份有限公司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央直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省属）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民营企业（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有限责任公司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股份有限公司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400" w:lineRule="exact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企业主营</w:t>
            </w:r>
          </w:p>
          <w:p>
            <w:pPr>
              <w:autoSpaceDE/>
              <w:autoSpaceDN/>
              <w:adjustRightInd w:val="0"/>
              <w:spacing w:beforeLines="0" w:afterLines="0" w:line="400" w:lineRule="exact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业务范围</w:t>
            </w:r>
          </w:p>
        </w:tc>
        <w:tc>
          <w:tcPr>
            <w:tcW w:w="71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40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主要资质、商标品牌认证情况</w:t>
            </w:r>
          </w:p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（注明授予时间、授予单位）</w:t>
            </w:r>
          </w:p>
        </w:tc>
        <w:tc>
          <w:tcPr>
            <w:tcW w:w="71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企业股本构成</w:t>
            </w: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总股本资金</w:t>
            </w:r>
          </w:p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（万元）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知识产权作价</w:t>
            </w:r>
          </w:p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（万元）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股东名称（前三位）</w:t>
            </w: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股东性质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（外资、内资）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股权比例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（</w:t>
            </w:r>
            <w:r>
              <w:rPr>
                <w:rFonts w:hint="default" w:ascii="Times New Roman"/>
                <w:spacing w:val="-16"/>
                <w:kern w:val="2"/>
                <w:sz w:val="24"/>
              </w:rPr>
              <w:t>%</w:t>
            </w:r>
            <w:r>
              <w:rPr>
                <w:rFonts w:hint="eastAsia" w:ascii="Times New Roman"/>
                <w:spacing w:val="-16"/>
                <w:kern w:val="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5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创业及股权投资机构投资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exact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机构名称</w:t>
            </w: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投资金额（万元）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股权比例（</w:t>
            </w:r>
            <w:r>
              <w:rPr>
                <w:rFonts w:hint="default" w:ascii="Times New Roman"/>
                <w:spacing w:val="-16"/>
                <w:kern w:val="2"/>
                <w:sz w:val="24"/>
              </w:rPr>
              <w:t>%</w:t>
            </w:r>
            <w:r>
              <w:rPr>
                <w:rFonts w:hint="eastAsia" w:ascii="Times New Roman"/>
                <w:spacing w:val="-16"/>
                <w:kern w:val="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5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　　　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5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22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　　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spacing w:val="-16"/>
                <w:kern w:val="2"/>
                <w:sz w:val="24"/>
              </w:rPr>
            </w:pPr>
            <w:r>
              <w:rPr>
                <w:rFonts w:hint="eastAsia" w:ascii="Times New Roman"/>
                <w:spacing w:val="-16"/>
                <w:kern w:val="2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spacing w:val="-6"/>
                <w:kern w:val="2"/>
                <w:sz w:val="24"/>
              </w:rPr>
            </w:pPr>
            <w:r>
              <w:rPr>
                <w:rFonts w:hint="eastAsia" w:ascii="Times New Roman"/>
                <w:spacing w:val="-6"/>
                <w:kern w:val="2"/>
                <w:sz w:val="24"/>
              </w:rPr>
              <w:t>实际控制人姓名（名称）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88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在职从业</w:t>
            </w:r>
          </w:p>
          <w:p>
            <w:pPr>
              <w:autoSpaceDE/>
              <w:autoSpaceDN/>
              <w:adjustRightInd w:val="0"/>
              <w:spacing w:before="48" w:beforeLines="20" w:afterLines="0" w:line="288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1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人员总数（人）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288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spacing w:val="-10"/>
                <w:kern w:val="2"/>
                <w:sz w:val="24"/>
              </w:rPr>
            </w:pPr>
            <w:r>
              <w:rPr>
                <w:rFonts w:hint="eastAsia" w:ascii="Times New Roman"/>
                <w:spacing w:val="-10"/>
                <w:kern w:val="2"/>
                <w:sz w:val="24"/>
              </w:rPr>
              <w:t>企业从业人员构成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职称</w:t>
            </w:r>
            <w:r>
              <w:rPr>
                <w:rFonts w:hint="default" w:ascii="Times New Roman"/>
                <w:kern w:val="2"/>
                <w:sz w:val="24"/>
              </w:rPr>
              <w:t>/</w:t>
            </w:r>
            <w:r>
              <w:rPr>
                <w:rFonts w:hint="eastAsia" w:ascii="Times New Roman"/>
                <w:kern w:val="2"/>
                <w:sz w:val="24"/>
              </w:rPr>
              <w:t>学历</w:t>
            </w:r>
            <w:r>
              <w:rPr>
                <w:rFonts w:hint="default" w:ascii="Times New Roman"/>
                <w:kern w:val="2"/>
                <w:sz w:val="24"/>
              </w:rPr>
              <w:t>/</w:t>
            </w:r>
            <w:r>
              <w:rPr>
                <w:rFonts w:hint="eastAsia" w:ascii="Times New Roman"/>
                <w:kern w:val="2"/>
                <w:sz w:val="24"/>
              </w:rPr>
              <w:t>研发</w:t>
            </w: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人员数量及</w:t>
            </w:r>
          </w:p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占比情况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正高级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副高级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硕士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本科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right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近三年财务运营状况</w:t>
            </w: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近三年财务运营状况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left="150"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left="150"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指标</w:t>
            </w:r>
            <w:r>
              <w:rPr>
                <w:rFonts w:hint="default" w:ascii="Times New Roman"/>
                <w:kern w:val="2"/>
                <w:sz w:val="24"/>
              </w:rPr>
              <w:t>/</w:t>
            </w:r>
            <w:r>
              <w:rPr>
                <w:rFonts w:hint="eastAsia" w:ascii="Times New Roman"/>
                <w:kern w:val="2"/>
                <w:sz w:val="24"/>
              </w:rPr>
              <w:t>年份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2018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2019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2020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2021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  <w:p>
            <w:pPr>
              <w:autoSpaceDE/>
              <w:autoSpaceDN/>
              <w:adjustRightInd w:val="0"/>
              <w:spacing w:beforeLines="0" w:afterLines="0" w:line="36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（目标预测）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营业收入额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630" w:firstLineChars="300"/>
              <w:rPr>
                <w:rFonts w:hint="default" w:ascii="Times New Roman" w:eastAsia="Times New Roman"/>
                <w:kern w:val="2"/>
                <w:sz w:val="21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营业收入</w:t>
            </w:r>
          </w:p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增长率（</w:t>
            </w:r>
            <w:r>
              <w:rPr>
                <w:rFonts w:hint="default" w:ascii="Times New Roman"/>
                <w:kern w:val="2"/>
                <w:sz w:val="24"/>
              </w:rPr>
              <w:t>%</w:t>
            </w:r>
            <w:r>
              <w:rPr>
                <w:rFonts w:hint="eastAsia" w:ascii="Times New Roman"/>
                <w:kern w:val="2"/>
                <w:sz w:val="24"/>
              </w:rPr>
              <w:t>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snapToGrid/>
              <w:spacing w:beforeLines="0" w:afterLines="0" w:line="240" w:lineRule="auto"/>
              <w:ind w:firstLine="0"/>
              <w:jc w:val="left"/>
              <w:rPr>
                <w:rFonts w:hint="default" w:ascii="Times New Roman" w:eastAsia="Times New Roman"/>
                <w:color w:val="FF0000"/>
                <w:kern w:val="2"/>
                <w:sz w:val="18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spacing w:val="-8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snapToGrid/>
              <w:spacing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指标</w:t>
            </w:r>
            <w:r>
              <w:rPr>
                <w:rFonts w:hint="default" w:ascii="Times New Roman"/>
                <w:kern w:val="2"/>
                <w:sz w:val="24"/>
              </w:rPr>
              <w:t>/</w:t>
            </w:r>
            <w:r>
              <w:rPr>
                <w:rFonts w:hint="eastAsia" w:ascii="Times New Roman"/>
                <w:kern w:val="2"/>
                <w:sz w:val="24"/>
              </w:rPr>
              <w:t>年份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2018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2019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2020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30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2021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（目标预测）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利税总额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利税总额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增长率（</w:t>
            </w:r>
            <w:r>
              <w:rPr>
                <w:rFonts w:hint="default" w:ascii="Times New Roman"/>
                <w:kern w:val="2"/>
                <w:sz w:val="24"/>
              </w:rPr>
              <w:t>%</w:t>
            </w:r>
            <w:r>
              <w:rPr>
                <w:rFonts w:hint="eastAsia" w:ascii="Times New Roman"/>
                <w:kern w:val="2"/>
                <w:sz w:val="24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利润总额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境内缴税额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净利润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资产总额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固定资产额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720" w:firstLineChars="300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资产负债率（</w:t>
            </w:r>
            <w:r>
              <w:rPr>
                <w:rFonts w:hint="default" w:ascii="Times New Roman"/>
                <w:kern w:val="2"/>
                <w:sz w:val="24"/>
              </w:rPr>
              <w:t>%</w:t>
            </w:r>
            <w:r>
              <w:rPr>
                <w:rFonts w:hint="eastAsia" w:ascii="Times New Roman"/>
                <w:kern w:val="2"/>
                <w:sz w:val="24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left="1" w:leftChars="-34" w:right="-134" w:rightChars="-42" w:hanging="110" w:hangingChars="46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default" w:ascii="Times New Roman"/>
                <w:kern w:val="2"/>
                <w:sz w:val="24"/>
              </w:rPr>
              <w:t>2020</w:t>
            </w:r>
            <w:r>
              <w:rPr>
                <w:rFonts w:hint="eastAsia" w:ascii="Times New Roman"/>
                <w:kern w:val="2"/>
                <w:sz w:val="24"/>
              </w:rPr>
              <w:t>年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left="1" w:leftChars="-34" w:right="-134" w:rightChars="-42" w:hanging="110" w:hangingChars="46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相关财务数据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left="1" w:leftChars="-34" w:right="-134" w:rightChars="-42" w:hanging="110" w:hangingChars="46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审计情况</w:t>
            </w:r>
          </w:p>
        </w:tc>
        <w:tc>
          <w:tcPr>
            <w:tcW w:w="6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已经过审计</w:t>
            </w:r>
          </w:p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未经过审计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上市情况</w:t>
            </w:r>
          </w:p>
        </w:tc>
        <w:tc>
          <w:tcPr>
            <w:tcW w:w="6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jc w:val="center"/>
              <w:rPr>
                <w:rFonts w:hint="default" w:ascii="Times New Roman" w:eastAsia="Times New Roman"/>
                <w:kern w:val="2"/>
                <w:sz w:val="24"/>
              </w:rPr>
            </w:pP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上海证券交易所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深圳证券交易所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海外上市</w:t>
            </w: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尚未上市</w:t>
            </w:r>
          </w:p>
          <w:p>
            <w:pPr>
              <w:autoSpaceDE/>
              <w:autoSpaceDN/>
              <w:adjustRightInd w:val="0"/>
              <w:spacing w:before="20" w:beforeLines="0" w:afterLines="0" w:line="288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20" w:beforeLines="0" w:afterLines="0" w:line="240" w:lineRule="auto"/>
              <w:ind w:firstLine="0"/>
              <w:jc w:val="center"/>
              <w:rPr>
                <w:rFonts w:hint="default" w:ascii="Times New Roman" w:eastAsia="Times New Roman"/>
                <w:spacing w:val="-6"/>
                <w:kern w:val="2"/>
                <w:sz w:val="24"/>
              </w:rPr>
            </w:pPr>
            <w:r>
              <w:rPr>
                <w:rFonts w:hint="eastAsia" w:ascii="Times New Roman"/>
                <w:spacing w:val="-8"/>
                <w:kern w:val="2"/>
                <w:sz w:val="24"/>
              </w:rPr>
              <w:t>近三年是否有工商、税务、质量、环保、安全等处罚记录</w:t>
            </w:r>
          </w:p>
        </w:tc>
        <w:tc>
          <w:tcPr>
            <w:tcW w:w="6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/>
              <w:autoSpaceDN/>
              <w:adjustRightInd w:val="0"/>
              <w:spacing w:before="48" w:beforeLines="20" w:afterLines="0" w:line="336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有（何时由何机关作出何种处罚决定：</w:t>
            </w:r>
          </w:p>
          <w:p>
            <w:pPr>
              <w:autoSpaceDE/>
              <w:autoSpaceDN/>
              <w:adjustRightInd w:val="0"/>
              <w:spacing w:before="48" w:beforeLines="20" w:afterLines="0" w:line="336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eastAsia" w:ascii="Times New Roman"/>
                <w:color w:val="000000"/>
                <w:kern w:val="2"/>
                <w:sz w:val="24"/>
              </w:rPr>
              <w:t>）</w:t>
            </w:r>
          </w:p>
          <w:p>
            <w:pPr>
              <w:autoSpaceDE/>
              <w:autoSpaceDN/>
              <w:adjustRightInd w:val="0"/>
              <w:spacing w:before="48" w:beforeLines="20" w:afterLines="0" w:line="336" w:lineRule="auto"/>
              <w:ind w:firstLine="0"/>
              <w:rPr>
                <w:rFonts w:hint="default" w:ascii="Times New Roman" w:eastAsia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/>
                <w:color w:val="000000"/>
                <w:kern w:val="2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kern w:val="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方正黑体_GBK" w:eastAsia="方正黑体_GBK"/>
                <w:spacing w:val="-14"/>
                <w:kern w:val="2"/>
                <w:sz w:val="28"/>
              </w:rPr>
            </w:pPr>
            <w:r>
              <w:rPr>
                <w:rFonts w:hint="eastAsia" w:ascii="方正黑体_GBK" w:eastAsia="方正黑体_GBK"/>
                <w:spacing w:val="-14"/>
                <w:kern w:val="2"/>
                <w:sz w:val="28"/>
              </w:rPr>
              <w:t>二、企业发展概况（</w:t>
            </w:r>
            <w:r>
              <w:rPr>
                <w:rFonts w:hint="eastAsia" w:ascii="方正黑体_GBK" w:eastAsia="方正黑体_GBK"/>
                <w:spacing w:val="-14"/>
                <w:kern w:val="2"/>
                <w:sz w:val="24"/>
              </w:rPr>
              <w:t>养老服务行业发展业绩、行业地位及市场份额、相关经验总结等</w:t>
            </w:r>
            <w:r>
              <w:rPr>
                <w:rFonts w:hint="eastAsia" w:ascii="方正黑体_GBK" w:eastAsia="方正黑体_GBK"/>
                <w:spacing w:val="-14"/>
                <w:kern w:val="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方正黑体_GBK" w:eastAsia="方正黑体_GBK"/>
                <w:spacing w:val="-14"/>
                <w:kern w:val="2"/>
                <w:sz w:val="28"/>
              </w:rPr>
              <w:t>三、企业总体发展目标及养老服务行业高质量发展示范规划（</w:t>
            </w:r>
            <w:r>
              <w:rPr>
                <w:rFonts w:hint="default" w:ascii="Times New Roman" w:eastAsia="方正黑体_GBK"/>
                <w:spacing w:val="-14"/>
                <w:kern w:val="2"/>
                <w:sz w:val="28"/>
              </w:rPr>
              <w:t>“</w:t>
            </w:r>
            <w:r>
              <w:rPr>
                <w:rFonts w:hint="eastAsia" w:ascii="方正黑体_GBK" w:eastAsia="方正黑体_GBK"/>
                <w:spacing w:val="-14"/>
                <w:kern w:val="2"/>
                <w:sz w:val="28"/>
              </w:rPr>
              <w:t>十四五</w:t>
            </w:r>
            <w:r>
              <w:rPr>
                <w:rFonts w:hint="default" w:ascii="Times New Roman" w:eastAsia="方正黑体_GBK"/>
                <w:spacing w:val="-14"/>
                <w:kern w:val="2"/>
                <w:sz w:val="28"/>
              </w:rPr>
              <w:t>”</w:t>
            </w:r>
            <w:r>
              <w:rPr>
                <w:rFonts w:hint="eastAsia" w:ascii="方正黑体_GBK" w:eastAsia="方正黑体_GBK"/>
                <w:spacing w:val="-14"/>
                <w:kern w:val="2"/>
                <w:sz w:val="28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89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adjustRightInd w:val="0"/>
              <w:spacing w:before="48" w:beforeLines="20" w:afterLines="0" w:line="322" w:lineRule="auto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90" w:hRule="atLeast"/>
        </w:trPr>
        <w:tc>
          <w:tcPr>
            <w:tcW w:w="8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adjustRightInd w:val="0"/>
              <w:spacing w:beforeLines="0" w:afterLines="0" w:line="322" w:lineRule="auto"/>
              <w:ind w:firstLine="0"/>
              <w:rPr>
                <w:rFonts w:hint="default" w:ascii="方正黑体_GBK" w:eastAsia="方正黑体_GBK"/>
                <w:kern w:val="2"/>
                <w:sz w:val="24"/>
              </w:rPr>
            </w:pPr>
            <w:r>
              <w:rPr>
                <w:rFonts w:hint="eastAsia" w:ascii="方正黑体_GBK" w:eastAsia="方正黑体_GBK"/>
                <w:kern w:val="2"/>
                <w:sz w:val="28"/>
              </w:rPr>
              <w:t>四、区主管部门申报材料核实情况及推荐意见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90" w:hRule="atLeast"/>
        </w:trPr>
        <w:tc>
          <w:tcPr>
            <w:tcW w:w="8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right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right="280" w:firstLine="0"/>
              <w:jc w:val="right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</w:rPr>
              <w:t>区民政局（盖章）</w:t>
            </w:r>
          </w:p>
          <w:p>
            <w:pPr>
              <w:wordWrap w:val="0"/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default" w:ascii="Times New Roman"/>
                <w:kern w:val="2"/>
                <w:sz w:val="28"/>
              </w:rPr>
              <w:t xml:space="preserve">                                           </w:t>
            </w:r>
            <w:r>
              <w:rPr>
                <w:rFonts w:hint="eastAsia" w:ascii="Times New Roman"/>
                <w:kern w:val="2"/>
                <w:sz w:val="28"/>
              </w:rPr>
              <w:t>年</w:t>
            </w:r>
            <w:r>
              <w:rPr>
                <w:rFonts w:hint="default" w:ascii="Times New Roman"/>
                <w:kern w:val="2"/>
                <w:sz w:val="28"/>
              </w:rPr>
              <w:t xml:space="preserve">  </w:t>
            </w:r>
            <w:r>
              <w:rPr>
                <w:rFonts w:hint="eastAsia" w:ascii="Times New Roman"/>
                <w:kern w:val="2"/>
                <w:sz w:val="28"/>
              </w:rPr>
              <w:t>月</w:t>
            </w:r>
            <w:r>
              <w:rPr>
                <w:rFonts w:hint="default" w:ascii="Times New Roman"/>
                <w:kern w:val="2"/>
                <w:sz w:val="28"/>
              </w:rPr>
              <w:t xml:space="preserve">  </w:t>
            </w:r>
            <w:r>
              <w:rPr>
                <w:rFonts w:hint="eastAsia" w:ascii="Times New Roman"/>
                <w:kern w:val="2"/>
                <w:sz w:val="28"/>
              </w:rPr>
              <w:t>日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1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1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1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right="140" w:firstLine="0"/>
              <w:jc w:val="right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</w:rPr>
              <w:t>区发展改革局（盖章）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</w:rPr>
              <w:t>　　</w:t>
            </w:r>
            <w:r>
              <w:rPr>
                <w:rFonts w:hint="default" w:ascii="Times New Roman"/>
                <w:kern w:val="2"/>
                <w:sz w:val="28"/>
              </w:rPr>
              <w:t xml:space="preserve">                                           </w:t>
            </w:r>
            <w:r>
              <w:rPr>
                <w:rFonts w:hint="eastAsia" w:ascii="Times New Roman"/>
                <w:kern w:val="2"/>
                <w:sz w:val="28"/>
              </w:rPr>
              <w:t>　年</w:t>
            </w:r>
            <w:r>
              <w:rPr>
                <w:rFonts w:hint="default" w:ascii="Times New Roman"/>
                <w:kern w:val="2"/>
                <w:sz w:val="28"/>
              </w:rPr>
              <w:t xml:space="preserve">  </w:t>
            </w:r>
            <w:r>
              <w:rPr>
                <w:rFonts w:hint="eastAsia" w:ascii="Times New Roman"/>
                <w:kern w:val="2"/>
                <w:sz w:val="28"/>
              </w:rPr>
              <w:t>月</w:t>
            </w:r>
            <w:r>
              <w:rPr>
                <w:rFonts w:hint="default" w:ascii="Times New Roman"/>
                <w:kern w:val="2"/>
                <w:sz w:val="28"/>
              </w:rPr>
              <w:t xml:space="preserve">   </w:t>
            </w:r>
            <w:r>
              <w:rPr>
                <w:rFonts w:hint="eastAsia" w:ascii="Times New Roman"/>
                <w:kern w:val="2"/>
                <w:sz w:val="28"/>
              </w:rPr>
              <w:t>日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rPr>
                <w:rFonts w:hint="default" w:ascii="Times New Roman" w:eastAsia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90" w:hRule="atLeast"/>
        </w:trPr>
        <w:tc>
          <w:tcPr>
            <w:tcW w:w="8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left"/>
              <w:rPr>
                <w:rFonts w:hint="default" w:ascii="方正黑体_GBK" w:eastAsia="方正黑体_GBK"/>
                <w:kern w:val="2"/>
                <w:sz w:val="28"/>
              </w:rPr>
            </w:pPr>
            <w:r>
              <w:rPr>
                <w:rFonts w:hint="eastAsia" w:ascii="方正黑体_GBK" w:eastAsia="方正黑体_GBK"/>
                <w:kern w:val="2"/>
                <w:sz w:val="28"/>
              </w:rPr>
              <w:t>五、市主管部门申报材料核实情况及推荐意见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90" w:hRule="atLeast"/>
        </w:trPr>
        <w:tc>
          <w:tcPr>
            <w:tcW w:w="89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6020" w:firstLineChars="2150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</w:rPr>
              <w:t>市民政局（盖章）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default" w:ascii="Times New Roman"/>
                <w:kern w:val="2"/>
                <w:sz w:val="28"/>
              </w:rPr>
              <w:t xml:space="preserve">                                         </w:t>
            </w:r>
            <w:r>
              <w:rPr>
                <w:rFonts w:hint="eastAsia" w:ascii="Times New Roman"/>
                <w:kern w:val="2"/>
                <w:sz w:val="28"/>
              </w:rPr>
              <w:t>年</w:t>
            </w:r>
            <w:r>
              <w:rPr>
                <w:rFonts w:hint="default" w:ascii="Times New Roman"/>
                <w:kern w:val="2"/>
                <w:sz w:val="28"/>
              </w:rPr>
              <w:t xml:space="preserve">   </w:t>
            </w:r>
            <w:r>
              <w:rPr>
                <w:rFonts w:hint="eastAsia" w:ascii="Times New Roman"/>
                <w:kern w:val="2"/>
                <w:sz w:val="28"/>
              </w:rPr>
              <w:t>月</w:t>
            </w:r>
            <w:r>
              <w:rPr>
                <w:rFonts w:hint="default" w:ascii="Times New Roman"/>
                <w:kern w:val="2"/>
                <w:sz w:val="28"/>
              </w:rPr>
              <w:t xml:space="preserve">  </w:t>
            </w:r>
            <w:r>
              <w:rPr>
                <w:rFonts w:hint="eastAsia" w:ascii="Times New Roman"/>
                <w:kern w:val="2"/>
                <w:sz w:val="28"/>
              </w:rPr>
              <w:t>日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default" w:ascii="Times New Roman"/>
                <w:kern w:val="2"/>
                <w:sz w:val="28"/>
              </w:rPr>
              <w:t xml:space="preserve">                                  </w:t>
            </w:r>
            <w:r>
              <w:rPr>
                <w:rFonts w:hint="eastAsia" w:ascii="Times New Roman"/>
                <w:kern w:val="2"/>
                <w:sz w:val="28"/>
              </w:rPr>
              <w:t>市发展改革委（盖章）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</w:rPr>
              <w:t>　　　</w:t>
            </w:r>
            <w:r>
              <w:rPr>
                <w:rFonts w:hint="default" w:ascii="Times New Roman"/>
                <w:kern w:val="2"/>
                <w:sz w:val="28"/>
              </w:rPr>
              <w:t xml:space="preserve">                                    </w:t>
            </w:r>
            <w:r>
              <w:rPr>
                <w:rFonts w:hint="eastAsia" w:ascii="Times New Roman"/>
                <w:kern w:val="2"/>
                <w:sz w:val="28"/>
              </w:rPr>
              <w:t>年</w:t>
            </w:r>
            <w:r>
              <w:rPr>
                <w:rFonts w:hint="default" w:ascii="Times New Roman"/>
                <w:kern w:val="2"/>
                <w:sz w:val="28"/>
              </w:rPr>
              <w:t xml:space="preserve">   </w:t>
            </w:r>
            <w:r>
              <w:rPr>
                <w:rFonts w:hint="eastAsia" w:ascii="Times New Roman"/>
                <w:kern w:val="2"/>
                <w:sz w:val="28"/>
              </w:rPr>
              <w:t>月</w:t>
            </w:r>
            <w:r>
              <w:rPr>
                <w:rFonts w:hint="default" w:ascii="Times New Roman"/>
                <w:kern w:val="2"/>
                <w:sz w:val="28"/>
              </w:rPr>
              <w:t xml:space="preserve">  </w:t>
            </w:r>
            <w:r>
              <w:rPr>
                <w:rFonts w:hint="eastAsia" w:ascii="Times New Roman"/>
                <w:kern w:val="2"/>
                <w:sz w:val="28"/>
              </w:rPr>
              <w:t>日</w:t>
            </w: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  <w:p>
            <w:pPr>
              <w:autoSpaceDE/>
              <w:autoSpaceDN/>
              <w:snapToGrid/>
              <w:spacing w:before="48" w:beforeLines="20" w:after="48" w:afterLines="20" w:line="320" w:lineRule="exact"/>
              <w:ind w:firstLine="0"/>
              <w:jc w:val="center"/>
              <w:rPr>
                <w:rFonts w:hint="default" w:ascii="Times New Roman" w:eastAsia="Times New Roman"/>
                <w:kern w:val="2"/>
                <w:sz w:val="28"/>
              </w:rPr>
            </w:pPr>
          </w:p>
        </w:tc>
      </w:tr>
    </w:tbl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pPr>
        <w:spacing w:beforeLines="0" w:afterLines="0"/>
        <w:ind w:firstLine="0"/>
        <w:rPr>
          <w:rFonts w:hint="default" w:ascii="Times New Roman" w:eastAsia="Times New Roman"/>
          <w:sz w:val="32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21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beforeLines="0" w:afterLines="0" w:line="590" w:lineRule="atLeast"/>
      <w:ind w:firstLine="624"/>
      <w:jc w:val="both"/>
    </w:pPr>
    <w:rPr>
      <w:rFonts w:hint="eastAsia" w:ascii="方正仿宋_GBK" w:hAnsi="Times New Roman" w:eastAsia="方正仿宋_GBK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2021-09-27T05:31:48Z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