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0"/>
        </w:rPr>
      </w:pPr>
      <w:r>
        <w:rPr>
          <w:rStyle w:val="5"/>
          <w:spacing w:val="0"/>
          <w:sz w:val="24"/>
          <w:szCs w:val="24"/>
          <w:bdr w:val="none" w:color="auto" w:sz="0" w:space="0"/>
        </w:rPr>
        <w:t>2021年度江苏省第一批企业知识产权管理</w:t>
      </w:r>
      <w:r>
        <w:rPr>
          <w:rStyle w:val="5"/>
          <w:spacing w:val="0"/>
          <w:sz w:val="22"/>
          <w:szCs w:val="22"/>
          <w:bdr w:val="none" w:color="auto" w:sz="0" w:space="0"/>
        </w:rPr>
        <w:t>贯标</w:t>
      </w:r>
      <w:r>
        <w:rPr>
          <w:rStyle w:val="5"/>
          <w:spacing w:val="0"/>
          <w:sz w:val="24"/>
          <w:szCs w:val="24"/>
          <w:bdr w:val="none" w:color="auto" w:sz="0" w:space="0"/>
        </w:rPr>
        <w:t>绩效评价合格单位名单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5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1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021EA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地区：南京市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南京消防器材股份有限公司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南京威普粉体工程有限公司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南京恒翔保温材料制造有限公司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南京德丰机械有限公司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咪咕互动娱乐有限公司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美埃（中国）环境科技股份有限公司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南京中电熊猫照明有限公司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南京敏光视觉智能科技有限公司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南京亚方药业有限公司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江苏澳格姆生物科技有限公司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南京第三极区块链科技有限公司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南京华睿川电子科技有限公司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南京惠诚工具制造有限公司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江苏南大环保科技有限公司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南京百阳垦生物技术有限责任公司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南京喜悦科技股份有限公司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南京鸿昌智能货架有限公司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江苏猫度云科医疗科技有限公司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021EA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地区：常州市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常州中车汽车零部件有限公司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常州克劳诺斯特种轴承制造有限公司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常州佳尔科仿真器材有限公司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创辉医疗器械江苏有限公司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江苏国科微电子有限公司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溧阳中科海钠科技有限责任公司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常州昊天新材料科技有限公司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常州威远电工器材有限公司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诚联电源股份有限公司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常州新联铸业有限公司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常州联合锅炉容器有限公司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常州液压成套设备厂有限公司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江苏创英医疗器械有限公司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江苏芯盛智能科技有限公司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常州精科实业有限公司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常州欧凯电器有限公司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江苏圣乐机械有限公司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江苏君华特种工程塑料制品有限公司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新纶科技（常州）有限公司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江苏道金智能装备有限公司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江苏河马井股份有限公司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江苏联储能源科技有限公司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普瑞斯星（常州）医疗器械有限公司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江苏孜航精密五金有限公司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常州市南翔医疗器械有限公司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021EA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地区：南通市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南通中尧特雷卡电梯产品有限公司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江苏飞亚化学工业集团股份有限公司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南通慧宁机电科技有限公司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中机锻压江苏股份有限公司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江苏明江阀业有限公司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江苏宏博机械制造有限公司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江苏江海机床集团有限公司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南通明诺电动科技股份有限公司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南通亚威机械制造有限公司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南通欧特建材设备有限公司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江苏中矿重型装备有限公司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南通贝思特机械工程有限公司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南通维尔斯机械科技有限公司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江苏伊贝实业股份有限公司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南通象屿海洋装备有限责任公司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江苏睿玻生物科技有限公司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南通腾宇环保设备有限公司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江苏腾通包装机械有限公司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南通森蓝环保科技有限公司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南通瑞达电子材料有限公司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南通远洋船舶配套有限公司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江苏佳顺环境科技有限公司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江苏安惠医疗器械有限公司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南通江山农药化工股份有限公司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021EA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地区：连云港市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江苏瀚能电气有限公司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连云港永荣生物科技有限公司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连云港金麦特精密机械有限公司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连云港利源电力节能设备有限公司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连云港耀科铝业有限公司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连云港市一明医疗科技有限公司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连云港电子口岸信息发展有限公司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星禾环保科技（江苏）有限公司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连云港欧亚气体有限公司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江苏西德电梯有限公司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连云港市兴安机械制造有限公司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江苏汇联铝业有限公司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连云港瑞邦药业有限公司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连云港双菱风电设备科技有限公司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连云港国丰包装制品有限公司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021EA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地区：淮安市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淮安市博彦土木工程科学研究院有限公司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021EA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地区：盐城市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东台奥力芬化纤有限公司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中诺生物科技发展江苏有限公司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江苏雄越石油机械设备制造有限公司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中聚信海洋工程装备有限公司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江苏谦益实业有限公司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盐城正远汽车配件有限公司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盐城景鸿汽车部件有限公司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彧寰科技江苏有限公司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东台市鑫富达机械有限公司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江苏百舟安全科技有限公司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维徕智能科技东台有限公司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东台市杰顺机械制造有限公司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东台市金嘉纺织有限公司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东台红日电子有限公司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江苏生久农化有限公司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东台远欣机械有限公司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江苏润云纺织科技有限公司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江苏柏芸金属科技有限公司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江苏东巨机械科技有限公司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江苏丝丝缘纤维有限公司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东台市海鹏船舶配件有限公司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江苏东南植保有限公司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江苏佰元鸿金属科技有限公司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021EA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地区：镇江市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双峰格雷斯海姆医药玻璃（丹阳）有限公司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丹阳奇烨科技有限公司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江苏梦得新材料科技有限公司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琦瑞科技（江苏）有限公司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江苏通灵电器股份有限公司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镇江市和云工业废水处置有限公司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江苏博安工具有限公司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江苏新昌汽车部件有限公司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江苏汇鼎光学眼镜有限公司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江苏士林电气设备有限公司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江苏美佳马达有限公司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江苏天奈科技股份有限公司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江苏浩宇电子科技有限公司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color w:val="021EA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地区：宿迁市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江苏利宇剃须刀有限公司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江苏车谷新材料有限公司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江苏帝井环保科技有限公司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江苏泗阳协力轻工机械有限公司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泗阳县通源木业有限公司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泗阳群鑫电子有限公司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江苏新安驰铝业有限公司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红柳纺织科技沭阳有限公司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江苏陆亿纺织科技有限公司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江苏升茂塑胶制品有限公司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宿迁大汉纺织有限公司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江苏蓝华塑胶制品有限公司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江苏润邦再生资源科技股份有限公司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江苏惠然实业有限公司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江苏舜龙管业科技有限公司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江苏华谊广告设备科技有限公司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宿迁至诚纺织品股份有限公司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宿迁市现代生物科技股份有限公司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83B1C"/>
    <w:rsid w:val="0C783B1C"/>
    <w:rsid w:val="3AB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2021-09-29T10:22:00Z</dcterms:created>
  <dc:creator>Whale Fall</dc:creator>
  <cp:lastModifiedBy>Whale Fall</cp:lastModifiedBy>
  <dcterms:modified xsi:type="dcterms:W3CDTF">2021-09-29T10:22:59Z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165E9C1B107F497593DF9B0B4E81BC44</vt:lpwstr>
  </property>
</Properties>
</file>