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03" w:rsidRDefault="00A47803" w:rsidP="00A47803">
      <w:pPr>
        <w:widowControl/>
        <w:spacing w:line="375" w:lineRule="atLeast"/>
        <w:ind w:firstLine="0"/>
        <w:rPr>
          <w:rFonts w:ascii="方正黑体_GBK" w:eastAsia="方正黑体_GBK" w:hAnsi="方正黑体_GBK" w:cs="方正黑体_GBK" w:hint="eastAsia"/>
          <w:bCs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Cs w:val="32"/>
        </w:rPr>
        <w:t>附件8</w:t>
      </w:r>
    </w:p>
    <w:p w:rsidR="00A47803" w:rsidRDefault="00A47803" w:rsidP="00A47803">
      <w:pPr>
        <w:pStyle w:val="Style2"/>
        <w:spacing w:line="240" w:lineRule="exact"/>
        <w:rPr>
          <w:rFonts w:ascii="宋体" w:hAnsi="宋体"/>
        </w:rPr>
      </w:pPr>
    </w:p>
    <w:p w:rsidR="00A47803" w:rsidRDefault="00A47803" w:rsidP="00A47803">
      <w:pPr>
        <w:widowControl/>
        <w:spacing w:line="375" w:lineRule="atLeast"/>
        <w:ind w:firstLine="0"/>
        <w:jc w:val="center"/>
        <w:rPr>
          <w:rFonts w:ascii="宋体" w:eastAsia="方正小标宋_GBK" w:hAnsi="宋体"/>
          <w:bCs/>
          <w:color w:val="000000"/>
          <w:sz w:val="44"/>
          <w:szCs w:val="44"/>
        </w:rPr>
      </w:pPr>
      <w:r>
        <w:rPr>
          <w:rFonts w:ascii="宋体" w:eastAsia="方正小标宋_GBK" w:hAnsi="宋体"/>
          <w:bCs/>
          <w:color w:val="000000"/>
          <w:sz w:val="44"/>
          <w:szCs w:val="44"/>
        </w:rPr>
        <w:t>各设区市推荐评优项目限额</w:t>
      </w:r>
      <w:r>
        <w:rPr>
          <w:rFonts w:ascii="宋体" w:eastAsia="方正小标宋_GBK" w:hAnsi="宋体" w:hint="eastAsia"/>
          <w:bCs/>
          <w:color w:val="000000"/>
          <w:sz w:val="44"/>
          <w:szCs w:val="44"/>
        </w:rPr>
        <w:t>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1"/>
        <w:gridCol w:w="2342"/>
        <w:gridCol w:w="2552"/>
      </w:tblGrid>
      <w:tr w:rsidR="00A47803" w:rsidTr="001E28DF">
        <w:tc>
          <w:tcPr>
            <w:tcW w:w="3011" w:type="dxa"/>
          </w:tcPr>
          <w:p w:rsidR="00A47803" w:rsidRDefault="00A47803" w:rsidP="001E28DF">
            <w:pPr>
              <w:pStyle w:val="4"/>
              <w:ind w:left="0" w:firstLine="0"/>
              <w:jc w:val="center"/>
              <w:rPr>
                <w:rFonts w:ascii="宋体" w:eastAsia="方正黑体_GBK" w:hAnsi="宋体"/>
                <w:color w:val="000000"/>
              </w:rPr>
            </w:pPr>
            <w:r>
              <w:rPr>
                <w:rFonts w:ascii="宋体" w:eastAsia="方正黑体_GBK" w:hAnsi="宋体" w:hint="eastAsia"/>
                <w:color w:val="000000"/>
              </w:rPr>
              <w:t>设区市</w:t>
            </w:r>
          </w:p>
        </w:tc>
        <w:tc>
          <w:tcPr>
            <w:tcW w:w="2342" w:type="dxa"/>
          </w:tcPr>
          <w:p w:rsidR="00A47803" w:rsidRDefault="00A47803" w:rsidP="001E28DF">
            <w:pPr>
              <w:pStyle w:val="4"/>
              <w:ind w:firstLine="0"/>
              <w:jc w:val="center"/>
              <w:rPr>
                <w:rFonts w:ascii="宋体" w:eastAsia="方正黑体_GBK" w:hAnsi="宋体"/>
                <w:color w:val="000000"/>
              </w:rPr>
            </w:pPr>
            <w:r>
              <w:rPr>
                <w:rFonts w:ascii="宋体" w:eastAsia="方正黑体_GBK" w:hAnsi="宋体"/>
                <w:color w:val="000000"/>
              </w:rPr>
              <w:t>项目数（</w:t>
            </w:r>
            <w:proofErr w:type="gramStart"/>
            <w:r>
              <w:rPr>
                <w:rFonts w:ascii="宋体" w:eastAsia="方正黑体_GBK" w:hAnsi="宋体"/>
                <w:color w:val="000000"/>
              </w:rPr>
              <w:t>个</w:t>
            </w:r>
            <w:proofErr w:type="gramEnd"/>
            <w:r>
              <w:rPr>
                <w:rFonts w:ascii="宋体" w:eastAsia="方正黑体_GBK" w:hAnsi="宋体"/>
                <w:color w:val="000000"/>
              </w:rPr>
              <w:t>）</w:t>
            </w:r>
          </w:p>
        </w:tc>
        <w:tc>
          <w:tcPr>
            <w:tcW w:w="2552" w:type="dxa"/>
          </w:tcPr>
          <w:p w:rsidR="00A47803" w:rsidRDefault="00A47803" w:rsidP="001E28DF">
            <w:pPr>
              <w:pStyle w:val="4"/>
              <w:ind w:firstLine="0"/>
              <w:jc w:val="center"/>
              <w:rPr>
                <w:rFonts w:ascii="宋体" w:eastAsia="方正黑体_GBK" w:hAnsi="宋体"/>
                <w:color w:val="000000"/>
              </w:rPr>
            </w:pPr>
            <w:r>
              <w:rPr>
                <w:rFonts w:ascii="宋体" w:eastAsia="方正黑体_GBK" w:hAnsi="宋体"/>
                <w:color w:val="000000"/>
              </w:rPr>
              <w:t>推荐限额（</w:t>
            </w:r>
            <w:proofErr w:type="gramStart"/>
            <w:r>
              <w:rPr>
                <w:rFonts w:ascii="宋体" w:eastAsia="方正黑体_GBK" w:hAnsi="宋体"/>
                <w:color w:val="000000"/>
              </w:rPr>
              <w:t>个</w:t>
            </w:r>
            <w:proofErr w:type="gramEnd"/>
            <w:r>
              <w:rPr>
                <w:rFonts w:ascii="宋体" w:eastAsia="方正黑体_GBK" w:hAnsi="宋体"/>
                <w:color w:val="000000"/>
              </w:rPr>
              <w:t>）</w:t>
            </w:r>
          </w:p>
        </w:tc>
      </w:tr>
      <w:tr w:rsidR="00A47803" w:rsidTr="001E28DF">
        <w:tc>
          <w:tcPr>
            <w:tcW w:w="3011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南京</w:t>
            </w:r>
          </w:p>
        </w:tc>
        <w:tc>
          <w:tcPr>
            <w:tcW w:w="234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9</w:t>
            </w:r>
          </w:p>
        </w:tc>
        <w:tc>
          <w:tcPr>
            <w:tcW w:w="255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6</w:t>
            </w:r>
          </w:p>
        </w:tc>
      </w:tr>
      <w:tr w:rsidR="00A47803" w:rsidTr="001E28DF">
        <w:tc>
          <w:tcPr>
            <w:tcW w:w="3011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无锡</w:t>
            </w:r>
          </w:p>
        </w:tc>
        <w:tc>
          <w:tcPr>
            <w:tcW w:w="234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5</w:t>
            </w:r>
          </w:p>
        </w:tc>
        <w:tc>
          <w:tcPr>
            <w:tcW w:w="255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3</w:t>
            </w:r>
          </w:p>
        </w:tc>
      </w:tr>
      <w:tr w:rsidR="00A47803" w:rsidTr="001E28DF">
        <w:tc>
          <w:tcPr>
            <w:tcW w:w="3011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徐州</w:t>
            </w:r>
          </w:p>
        </w:tc>
        <w:tc>
          <w:tcPr>
            <w:tcW w:w="234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1</w:t>
            </w:r>
          </w:p>
        </w:tc>
        <w:tc>
          <w:tcPr>
            <w:tcW w:w="255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1</w:t>
            </w:r>
          </w:p>
        </w:tc>
      </w:tr>
      <w:tr w:rsidR="00A47803" w:rsidTr="001E28DF">
        <w:tc>
          <w:tcPr>
            <w:tcW w:w="3011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常州</w:t>
            </w:r>
          </w:p>
        </w:tc>
        <w:tc>
          <w:tcPr>
            <w:tcW w:w="234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18</w:t>
            </w:r>
          </w:p>
        </w:tc>
        <w:tc>
          <w:tcPr>
            <w:tcW w:w="255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11</w:t>
            </w:r>
          </w:p>
        </w:tc>
      </w:tr>
      <w:tr w:rsidR="00A47803" w:rsidTr="001E28DF">
        <w:tc>
          <w:tcPr>
            <w:tcW w:w="3011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苏州</w:t>
            </w:r>
          </w:p>
        </w:tc>
        <w:tc>
          <w:tcPr>
            <w:tcW w:w="234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16</w:t>
            </w:r>
          </w:p>
        </w:tc>
        <w:tc>
          <w:tcPr>
            <w:tcW w:w="255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10</w:t>
            </w:r>
          </w:p>
        </w:tc>
      </w:tr>
      <w:tr w:rsidR="00A47803" w:rsidTr="001E28DF">
        <w:tc>
          <w:tcPr>
            <w:tcW w:w="3011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南通</w:t>
            </w:r>
          </w:p>
        </w:tc>
        <w:tc>
          <w:tcPr>
            <w:tcW w:w="234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9</w:t>
            </w:r>
          </w:p>
        </w:tc>
        <w:tc>
          <w:tcPr>
            <w:tcW w:w="255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6</w:t>
            </w:r>
          </w:p>
        </w:tc>
      </w:tr>
      <w:tr w:rsidR="00A47803" w:rsidTr="001E28DF">
        <w:tc>
          <w:tcPr>
            <w:tcW w:w="3011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连云港</w:t>
            </w:r>
          </w:p>
        </w:tc>
        <w:tc>
          <w:tcPr>
            <w:tcW w:w="234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1</w:t>
            </w:r>
          </w:p>
        </w:tc>
        <w:tc>
          <w:tcPr>
            <w:tcW w:w="255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1</w:t>
            </w:r>
          </w:p>
        </w:tc>
      </w:tr>
      <w:tr w:rsidR="00A47803" w:rsidTr="001E28DF">
        <w:tc>
          <w:tcPr>
            <w:tcW w:w="3011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淮安</w:t>
            </w:r>
          </w:p>
        </w:tc>
        <w:tc>
          <w:tcPr>
            <w:tcW w:w="234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2</w:t>
            </w:r>
          </w:p>
        </w:tc>
        <w:tc>
          <w:tcPr>
            <w:tcW w:w="255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2</w:t>
            </w:r>
          </w:p>
        </w:tc>
      </w:tr>
      <w:tr w:rsidR="00A47803" w:rsidTr="001E28DF">
        <w:tc>
          <w:tcPr>
            <w:tcW w:w="3011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盐城</w:t>
            </w:r>
          </w:p>
        </w:tc>
        <w:tc>
          <w:tcPr>
            <w:tcW w:w="234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1</w:t>
            </w:r>
          </w:p>
        </w:tc>
        <w:tc>
          <w:tcPr>
            <w:tcW w:w="255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1</w:t>
            </w:r>
          </w:p>
        </w:tc>
      </w:tr>
      <w:tr w:rsidR="00A47803" w:rsidTr="001E28DF">
        <w:tc>
          <w:tcPr>
            <w:tcW w:w="3011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扬州</w:t>
            </w:r>
          </w:p>
        </w:tc>
        <w:tc>
          <w:tcPr>
            <w:tcW w:w="234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2</w:t>
            </w:r>
          </w:p>
        </w:tc>
        <w:tc>
          <w:tcPr>
            <w:tcW w:w="255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2</w:t>
            </w:r>
          </w:p>
        </w:tc>
      </w:tr>
      <w:tr w:rsidR="00A47803" w:rsidTr="001E28DF">
        <w:tc>
          <w:tcPr>
            <w:tcW w:w="3011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镇江</w:t>
            </w:r>
          </w:p>
        </w:tc>
        <w:tc>
          <w:tcPr>
            <w:tcW w:w="234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2</w:t>
            </w:r>
          </w:p>
        </w:tc>
        <w:tc>
          <w:tcPr>
            <w:tcW w:w="255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2</w:t>
            </w:r>
          </w:p>
        </w:tc>
      </w:tr>
      <w:tr w:rsidR="00A47803" w:rsidTr="001E28DF">
        <w:tc>
          <w:tcPr>
            <w:tcW w:w="3011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泰州</w:t>
            </w:r>
          </w:p>
        </w:tc>
        <w:tc>
          <w:tcPr>
            <w:tcW w:w="234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4</w:t>
            </w:r>
          </w:p>
        </w:tc>
        <w:tc>
          <w:tcPr>
            <w:tcW w:w="255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3</w:t>
            </w:r>
          </w:p>
        </w:tc>
      </w:tr>
      <w:tr w:rsidR="00A47803" w:rsidTr="001E28DF">
        <w:tc>
          <w:tcPr>
            <w:tcW w:w="3011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宿迁</w:t>
            </w:r>
          </w:p>
        </w:tc>
        <w:tc>
          <w:tcPr>
            <w:tcW w:w="234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1</w:t>
            </w:r>
          </w:p>
        </w:tc>
        <w:tc>
          <w:tcPr>
            <w:tcW w:w="255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Cs w:val="32"/>
                <w:lang/>
              </w:rPr>
              <w:t>1</w:t>
            </w:r>
          </w:p>
        </w:tc>
      </w:tr>
      <w:tr w:rsidR="00A47803" w:rsidTr="001E28DF">
        <w:tc>
          <w:tcPr>
            <w:tcW w:w="3011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eastAsia="方正黑体_GBK" w:hAnsi="宋体" w:hint="eastAsia"/>
                <w:color w:val="000000"/>
                <w:kern w:val="0"/>
                <w:szCs w:val="32"/>
                <w:lang/>
              </w:rPr>
            </w:pPr>
            <w:r>
              <w:rPr>
                <w:rFonts w:ascii="宋体" w:eastAsia="方正黑体_GBK" w:hAnsi="宋体" w:hint="eastAsia"/>
                <w:color w:val="000000"/>
                <w:kern w:val="0"/>
                <w:szCs w:val="32"/>
                <w:lang/>
              </w:rPr>
              <w:t>合计</w:t>
            </w:r>
          </w:p>
        </w:tc>
        <w:tc>
          <w:tcPr>
            <w:tcW w:w="234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eastAsia="方正黑体_GBK" w:hAnsi="宋体"/>
                <w:color w:val="000000"/>
                <w:szCs w:val="32"/>
              </w:rPr>
            </w:pPr>
            <w:r>
              <w:rPr>
                <w:rFonts w:ascii="宋体" w:eastAsia="方正黑体_GBK" w:hAnsi="宋体"/>
                <w:color w:val="000000"/>
                <w:kern w:val="0"/>
                <w:szCs w:val="32"/>
                <w:lang/>
              </w:rPr>
              <w:t>71</w:t>
            </w:r>
          </w:p>
        </w:tc>
        <w:tc>
          <w:tcPr>
            <w:tcW w:w="2552" w:type="dxa"/>
            <w:vAlign w:val="center"/>
          </w:tcPr>
          <w:p w:rsidR="00A47803" w:rsidRDefault="00A47803" w:rsidP="001E28DF">
            <w:pPr>
              <w:widowControl/>
              <w:ind w:firstLine="0"/>
              <w:jc w:val="center"/>
              <w:textAlignment w:val="center"/>
              <w:rPr>
                <w:rFonts w:ascii="宋体" w:eastAsia="方正黑体_GBK" w:hAnsi="宋体"/>
                <w:color w:val="000000"/>
                <w:szCs w:val="32"/>
              </w:rPr>
            </w:pPr>
            <w:r>
              <w:rPr>
                <w:rFonts w:ascii="宋体" w:eastAsia="方正黑体_GBK" w:hAnsi="宋体"/>
                <w:color w:val="000000"/>
                <w:kern w:val="0"/>
                <w:szCs w:val="32"/>
                <w:lang/>
              </w:rPr>
              <w:t>49</w:t>
            </w:r>
          </w:p>
        </w:tc>
      </w:tr>
    </w:tbl>
    <w:p w:rsidR="00A47803" w:rsidRDefault="00A47803" w:rsidP="00A47803">
      <w:pPr>
        <w:ind w:firstLine="600"/>
        <w:rPr>
          <w:rFonts w:ascii="宋体" w:hAnsi="宋体"/>
          <w:color w:val="000000"/>
        </w:rPr>
      </w:pPr>
      <w:r>
        <w:rPr>
          <w:rFonts w:ascii="宋体" w:eastAsia="方正楷体_GBK" w:hAnsi="宋体"/>
          <w:color w:val="000000"/>
          <w:sz w:val="30"/>
          <w:szCs w:val="30"/>
        </w:rPr>
        <w:t>注</w:t>
      </w:r>
      <w:r>
        <w:rPr>
          <w:rFonts w:ascii="宋体" w:eastAsia="方正楷体_GBK" w:hAnsi="宋体" w:hint="eastAsia"/>
          <w:color w:val="000000"/>
          <w:sz w:val="30"/>
          <w:szCs w:val="30"/>
        </w:rPr>
        <w:t>：</w:t>
      </w:r>
      <w:r>
        <w:rPr>
          <w:rFonts w:ascii="宋体" w:eastAsia="方正楷体_GBK" w:hAnsi="宋体"/>
          <w:color w:val="000000"/>
          <w:sz w:val="30"/>
          <w:szCs w:val="30"/>
        </w:rPr>
        <w:t>推荐限额按</w:t>
      </w:r>
      <w:r>
        <w:rPr>
          <w:rFonts w:ascii="宋体" w:eastAsia="方正楷体_GBK" w:hAnsi="宋体" w:hint="eastAsia"/>
          <w:color w:val="000000"/>
          <w:sz w:val="30"/>
          <w:szCs w:val="30"/>
        </w:rPr>
        <w:t>各地</w:t>
      </w:r>
      <w:r>
        <w:rPr>
          <w:rFonts w:ascii="宋体" w:eastAsia="方正楷体_GBK" w:hAnsi="宋体"/>
          <w:color w:val="000000"/>
          <w:sz w:val="30"/>
          <w:szCs w:val="30"/>
        </w:rPr>
        <w:t>项目数的</w:t>
      </w:r>
      <w:r>
        <w:rPr>
          <w:rFonts w:ascii="宋体" w:eastAsia="方正楷体_GBK" w:hAnsi="宋体"/>
          <w:color w:val="000000"/>
          <w:sz w:val="30"/>
          <w:szCs w:val="30"/>
        </w:rPr>
        <w:t>60%</w:t>
      </w:r>
      <w:r>
        <w:rPr>
          <w:rFonts w:ascii="宋体" w:eastAsia="方正楷体_GBK" w:hAnsi="宋体" w:hint="eastAsia"/>
          <w:color w:val="000000"/>
          <w:sz w:val="30"/>
          <w:szCs w:val="30"/>
        </w:rPr>
        <w:t>、</w:t>
      </w:r>
      <w:r>
        <w:rPr>
          <w:rFonts w:ascii="宋体" w:eastAsia="方正楷体_GBK" w:hAnsi="宋体"/>
          <w:color w:val="000000"/>
          <w:sz w:val="30"/>
          <w:szCs w:val="30"/>
        </w:rPr>
        <w:t>小数部分进位取整计算。</w:t>
      </w:r>
    </w:p>
    <w:p w:rsidR="003A2D67" w:rsidRPr="00A47803" w:rsidRDefault="003A2D67"/>
    <w:sectPr w:rsidR="003A2D67" w:rsidRPr="00A47803">
      <w:pgSz w:w="11906" w:h="16838"/>
      <w:pgMar w:top="1474" w:right="1985" w:bottom="1588" w:left="2098" w:header="851" w:footer="1417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7803"/>
    <w:rsid w:val="00366CCE"/>
    <w:rsid w:val="003A2D67"/>
    <w:rsid w:val="00A47803"/>
    <w:rsid w:val="00F5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4780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eastAsia="方正仿宋_GBK" w:hAnsi="Calibri" w:cs="Times New Roman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7803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semiHidden/>
    <w:qFormat/>
    <w:rsid w:val="00A47803"/>
    <w:pPr>
      <w:ind w:left="1260"/>
    </w:pPr>
  </w:style>
  <w:style w:type="paragraph" w:customStyle="1" w:styleId="Style2">
    <w:name w:val="_Style 2"/>
    <w:uiPriority w:val="99"/>
    <w:qFormat/>
    <w:rsid w:val="00A47803"/>
    <w:pPr>
      <w:widowControl w:val="0"/>
      <w:spacing w:line="351" w:lineRule="atLeast"/>
      <w:ind w:firstLine="623"/>
      <w:jc w:val="both"/>
      <w:textAlignment w:val="baseline"/>
    </w:pPr>
    <w:rPr>
      <w:rFonts w:ascii="Calibri" w:eastAsia="仿宋_GB2312" w:hAnsi="Calibri" w:cs="Times New Roman"/>
      <w:color w:val="000000"/>
      <w:sz w:val="31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A4780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Win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2021-10-09T06:15:00Z</dcterms:created>
  <dcterms:modified xsi:type="dcterms:W3CDTF">2021-10-09T06:16:00Z</dcterms:modified>
</cp:coreProperties>
</file>