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D5557" w14:textId="77777777" w:rsidR="007B0226" w:rsidRDefault="00104A2A">
      <w:pPr>
        <w:widowControl/>
        <w:spacing w:line="276" w:lineRule="auto"/>
        <w:jc w:val="distribute"/>
        <w:rPr>
          <w:rFonts w:eastAsia="方正楷体_GBK"/>
          <w:b/>
          <w:kern w:val="0"/>
          <w:sz w:val="72"/>
          <w:szCs w:val="52"/>
        </w:rPr>
      </w:pPr>
      <w:bookmarkStart w:id="0" w:name="_Toc58347472"/>
      <w:r>
        <w:rPr>
          <w:rFonts w:eastAsia="方正楷体_GBK"/>
          <w:b/>
          <w:noProof/>
          <w:kern w:val="0"/>
          <w:sz w:val="72"/>
          <w:szCs w:val="52"/>
        </w:rPr>
        <mc:AlternateContent>
          <mc:Choice Requires="wps">
            <w:drawing>
              <wp:anchor distT="0" distB="0" distL="114300" distR="114300" simplePos="0" relativeHeight="251666432" behindDoc="0" locked="1" layoutInCell="1" allowOverlap="1" wp14:anchorId="7C33FA25" wp14:editId="71105074">
                <wp:simplePos x="0" y="0"/>
                <wp:positionH relativeFrom="margin">
                  <wp:posOffset>2177415</wp:posOffset>
                </wp:positionH>
                <wp:positionV relativeFrom="margin">
                  <wp:posOffset>-360680</wp:posOffset>
                </wp:positionV>
                <wp:extent cx="3175000" cy="720090"/>
                <wp:effectExtent l="0" t="1270" r="635" b="254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720090"/>
                        </a:xfrm>
                        <a:prstGeom prst="rect">
                          <a:avLst/>
                        </a:prstGeom>
                        <a:solidFill>
                          <a:srgbClr val="FFFFFF"/>
                        </a:solidFill>
                        <a:ln>
                          <a:noFill/>
                        </a:ln>
                      </wps:spPr>
                      <wps:txbx>
                        <w:txbxContent>
                          <w:p w14:paraId="2487ECC3" w14:textId="77777777" w:rsidR="007B0226" w:rsidRDefault="00104A2A">
                            <w:pPr>
                              <w:pStyle w:val="afffff"/>
                            </w:pPr>
                            <w:r>
                              <w:t>DB###</w:t>
                            </w:r>
                          </w:p>
                        </w:txbxContent>
                      </wps:txbx>
                      <wps:bodyPr rot="0" vert="horz" wrap="square" lIns="0" tIns="0" rIns="0" bIns="0" anchor="t" anchorCtr="0" upright="1">
                        <a:noAutofit/>
                      </wps:bodyPr>
                    </wps:wsp>
                  </a:graphicData>
                </a:graphic>
              </wp:anchor>
            </w:drawing>
          </mc:Choice>
          <mc:Fallback>
            <w:pict>
              <v:shapetype w14:anchorId="7C33FA25" id="_x0000_t202" coordsize="21600,21600" o:spt="202" path="m,l,21600r21600,l21600,xe">
                <v:stroke joinstyle="miter"/>
                <v:path gradientshapeok="t" o:connecttype="rect"/>
              </v:shapetype>
              <v:shape id="文本框 15" o:spid="_x0000_s1026" type="#_x0000_t202" style="position:absolute;left:0;text-align:left;margin-left:171.45pt;margin-top:-28.4pt;width:250pt;height:56.7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" stroked="f">
                <v:textbox inset="0,0,0,0">
                  <w:txbxContent>
                    <w:p w14:paraId="2487ECC3" w14:textId="77777777" w:rsidR="007B0226" w:rsidRDefault="00104A2A">
                      <w:pPr>
                        <w:pStyle w:val="afffff"/>
                      </w:pPr>
                      <w:r>
                        <w:t>DB###</w:t>
                      </w:r>
                    </w:p>
                  </w:txbxContent>
                </v:textbox>
                <w10:wrap anchorx="margin" anchory="margin"/>
                <w10:anchorlock/>
              </v:shape>
            </w:pict>
          </mc:Fallback>
        </mc:AlternateContent>
      </w:r>
      <w:r>
        <w:rPr>
          <w:rFonts w:eastAsia="方正楷体_GBK"/>
          <w:b/>
          <w:noProof/>
          <w:kern w:val="0"/>
          <w:sz w:val="72"/>
          <w:szCs w:val="52"/>
        </w:rPr>
        <mc:AlternateContent>
          <mc:Choice Requires="wps">
            <w:drawing>
              <wp:anchor distT="0" distB="0" distL="114300" distR="114300" simplePos="0" relativeHeight="251665408" behindDoc="0" locked="1" layoutInCell="1" allowOverlap="1" wp14:anchorId="19EB6B74" wp14:editId="7785F79C">
                <wp:simplePos x="0" y="0"/>
                <wp:positionH relativeFrom="margin">
                  <wp:posOffset>-242570</wp:posOffset>
                </wp:positionH>
                <wp:positionV relativeFrom="margin">
                  <wp:posOffset>-554355</wp:posOffset>
                </wp:positionV>
                <wp:extent cx="2540000" cy="657860"/>
                <wp:effectExtent l="0" t="0" r="0" b="1270"/>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wps:spPr>
                      <wps:txbx>
                        <w:txbxContent>
                          <w:p w14:paraId="526C0DC3" w14:textId="77777777" w:rsidR="007B0226" w:rsidRDefault="007B0226">
                            <w:pPr>
                              <w:pStyle w:val="afffffffb"/>
                            </w:pPr>
                          </w:p>
                        </w:txbxContent>
                      </wps:txbx>
                      <wps:bodyPr rot="0" vert="horz" wrap="square" lIns="0" tIns="0" rIns="0" bIns="0" anchor="t" anchorCtr="0" upright="1">
                        <a:noAutofit/>
                      </wps:bodyPr>
                    </wps:wsp>
                  </a:graphicData>
                </a:graphic>
              </wp:anchor>
            </w:drawing>
          </mc:Choice>
          <mc:Fallback>
            <w:pict>
              <v:shape w14:anchorId="19EB6B74" id="文本框 14" o:spid="_x0000_s1027" type="#_x0000_t202" style="position:absolute;left:0;text-align:left;margin-left:-19.1pt;margin-top:-43.65pt;width:200pt;height:51.8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" stroked="f">
                <v:textbox inset="0,0,0,0">
                  <w:txbxContent>
                    <w:p w14:paraId="526C0DC3" w14:textId="77777777" w:rsidR="007B0226" w:rsidRDefault="007B0226">
                      <w:pPr>
                        <w:pStyle w:val="afffffffb"/>
                      </w:pPr>
                    </w:p>
                  </w:txbxContent>
                </v:textbox>
                <w10:wrap anchorx="margin" anchory="margin"/>
                <w10:anchorlock/>
              </v:shape>
            </w:pict>
          </mc:Fallback>
        </mc:AlternateContent>
      </w:r>
    </w:p>
    <w:p w14:paraId="185FF2FA" w14:textId="77777777" w:rsidR="007B0226" w:rsidRDefault="00104A2A">
      <w:pPr>
        <w:widowControl/>
        <w:spacing w:line="276" w:lineRule="auto"/>
        <w:jc w:val="distribute"/>
        <w:rPr>
          <w:rFonts w:eastAsia="黑体"/>
          <w:kern w:val="0"/>
          <w:sz w:val="52"/>
          <w:szCs w:val="52"/>
        </w:rPr>
      </w:pPr>
      <w:r>
        <w:rPr>
          <w:rFonts w:eastAsia="黑体"/>
          <w:kern w:val="0"/>
          <w:sz w:val="52"/>
          <w:szCs w:val="52"/>
        </w:rPr>
        <w:t>江苏省地方标准</w:t>
      </w:r>
    </w:p>
    <w:p w14:paraId="33F92AC7" w14:textId="77777777" w:rsidR="007B0226" w:rsidRDefault="00104A2A">
      <w:pPr>
        <w:widowControl/>
        <w:spacing w:line="276" w:lineRule="auto"/>
        <w:jc w:val="right"/>
        <w:rPr>
          <w:kern w:val="0"/>
          <w:sz w:val="36"/>
          <w:szCs w:val="36"/>
        </w:rPr>
      </w:pPr>
      <w:r>
        <w:rPr>
          <w:noProof/>
          <w:kern w:val="0"/>
          <w:sz w:val="36"/>
          <w:szCs w:val="36"/>
        </w:rPr>
        <mc:AlternateContent>
          <mc:Choice Requires="wps">
            <w:drawing>
              <wp:anchor distT="0" distB="0" distL="114300" distR="114300" simplePos="0" relativeHeight="251660288" behindDoc="0" locked="0" layoutInCell="1" allowOverlap="1" wp14:anchorId="69791DE5" wp14:editId="667CCEB4">
                <wp:simplePos x="0" y="0"/>
                <wp:positionH relativeFrom="column">
                  <wp:posOffset>-57150</wp:posOffset>
                </wp:positionH>
                <wp:positionV relativeFrom="paragraph">
                  <wp:posOffset>588010</wp:posOffset>
                </wp:positionV>
                <wp:extent cx="5581650" cy="0"/>
                <wp:effectExtent l="9525" t="14605" r="9525" b="1397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19050">
                          <a:solidFill>
                            <a:srgbClr val="000000"/>
                          </a:solidFill>
                          <a:round/>
                        </a:ln>
                      </wps:spPr>
                      <wps:bodyPr/>
                    </wps:wsp>
                  </a:graphicData>
                </a:graphic>
              </wp:anchor>
            </w:drawing>
          </mc:Choice>
          <mc:Fallback xmlns:w16cex="http://schemas.microsoft.com/office/word/2018/wordml/cex" xmlns:w16="http://schemas.microsoft.com/office/word/2018/wordml" xmlns:wpsCustomData="http://www.wps.cn/officeDocument/2013/wpsCustomData">
            <w:pict>
              <v:line id="_x0000_s1026" o:spid="_x0000_s1026" o:spt="20" style="position:absolute;left:0pt;margin-left:-4.5pt;margin-top:46.3pt;height:0pt;width:439.5pt;z-index:251660288;mso-width-relative:page;mso-height-relative:page;" filled="f" stroked="t" coordsize="21600,21600" o:gfxdata="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y0uhdUAAAAIAQAA&#10;DwAAAAAAAAABACAAAAAiAAAAZHJzL2Rvd25yZXYueG1sUEsBAhQAFAAAAAgAh07iQHPDkfHjAQAA&#10;rQMAAA4AAAAAAAAAAQAgAAAAJAEAAGRycy9lMm9Eb2MueG1sUEsFBgAAAAAGAAYAWQEAAHkFAAAA&#10;AA==&#10;">
                <v:fill on="f" focussize="0,0"/>
                <v:stroke weight="1.5pt" color="#000000" joinstyle="round"/>
                <v:imagedata o:title=""/>
                <o:lock v:ext="edit" aspectratio="f"/>
              </v:line>
            </w:pict>
          </mc:Fallback>
        </mc:AlternateContent>
      </w:r>
      <w:r>
        <w:rPr>
          <w:kern w:val="0"/>
          <w:sz w:val="36"/>
          <w:szCs w:val="36"/>
        </w:rPr>
        <w:t xml:space="preserve">DB 32/xx-2021 </w:t>
      </w:r>
    </w:p>
    <w:p w14:paraId="78EAD27B" w14:textId="77777777" w:rsidR="007B0226" w:rsidRDefault="007B0226">
      <w:pPr>
        <w:widowControl/>
        <w:spacing w:line="276" w:lineRule="auto"/>
        <w:jc w:val="center"/>
        <w:rPr>
          <w:kern w:val="0"/>
          <w:sz w:val="48"/>
          <w:szCs w:val="48"/>
        </w:rPr>
      </w:pPr>
    </w:p>
    <w:p w14:paraId="6399AFBE" w14:textId="77777777" w:rsidR="007B0226" w:rsidRDefault="007B0226">
      <w:pPr>
        <w:widowControl/>
        <w:spacing w:line="276" w:lineRule="auto"/>
        <w:jc w:val="center"/>
        <w:rPr>
          <w:kern w:val="0"/>
          <w:sz w:val="48"/>
          <w:szCs w:val="48"/>
        </w:rPr>
      </w:pPr>
    </w:p>
    <w:p w14:paraId="19F7FDFE" w14:textId="77777777" w:rsidR="007B0226" w:rsidRDefault="007B0226">
      <w:pPr>
        <w:widowControl/>
        <w:spacing w:line="276" w:lineRule="auto"/>
        <w:jc w:val="center"/>
        <w:rPr>
          <w:kern w:val="0"/>
          <w:sz w:val="48"/>
          <w:szCs w:val="48"/>
        </w:rPr>
      </w:pPr>
    </w:p>
    <w:p w14:paraId="3963F693" w14:textId="6BEB8D8C" w:rsidR="00EA0E79" w:rsidRDefault="00EA0E79" w:rsidP="00EA0E79">
      <w:pPr>
        <w:widowControl/>
        <w:spacing w:line="276" w:lineRule="auto"/>
        <w:jc w:val="center"/>
        <w:rPr>
          <w:rFonts w:ascii="黑体" w:eastAsia="黑体" w:hAnsi="黑体" w:cs="黑体"/>
          <w:bCs/>
          <w:kern w:val="0"/>
          <w:sz w:val="52"/>
          <w:szCs w:val="52"/>
        </w:rPr>
      </w:pPr>
      <w:r>
        <w:rPr>
          <w:rFonts w:ascii="黑体" w:eastAsia="黑体" w:hAnsi="黑体" w:cs="黑体" w:hint="eastAsia"/>
          <w:bCs/>
          <w:kern w:val="0"/>
          <w:sz w:val="52"/>
          <w:szCs w:val="52"/>
        </w:rPr>
        <w:t>火电厂烟气排放过程（工况）自动监控</w:t>
      </w:r>
      <w:r w:rsidR="00976D7F">
        <w:rPr>
          <w:rFonts w:ascii="黑体" w:eastAsia="黑体" w:hAnsi="黑体" w:cs="黑体" w:hint="eastAsia"/>
          <w:bCs/>
          <w:kern w:val="0"/>
          <w:sz w:val="52"/>
          <w:szCs w:val="52"/>
        </w:rPr>
        <w:t>系统</w:t>
      </w:r>
      <w:bookmarkStart w:id="1" w:name="_GoBack"/>
      <w:bookmarkEnd w:id="1"/>
      <w:r>
        <w:rPr>
          <w:rFonts w:ascii="黑体" w:eastAsia="黑体" w:hAnsi="黑体" w:cs="黑体" w:hint="eastAsia"/>
          <w:bCs/>
          <w:kern w:val="0"/>
          <w:sz w:val="52"/>
          <w:szCs w:val="52"/>
        </w:rPr>
        <w:t>技术规范</w:t>
      </w:r>
    </w:p>
    <w:p w14:paraId="4AF73D25" w14:textId="77777777" w:rsidR="00EA0E79" w:rsidRDefault="00EA0E79" w:rsidP="00EA0E79">
      <w:pPr>
        <w:widowControl/>
        <w:spacing w:line="276" w:lineRule="auto"/>
        <w:jc w:val="center"/>
        <w:rPr>
          <w:rFonts w:ascii="黑体" w:eastAsia="黑体" w:hAnsi="黑体" w:cs="黑体"/>
          <w:kern w:val="0"/>
          <w:sz w:val="52"/>
          <w:szCs w:val="52"/>
        </w:rPr>
      </w:pPr>
      <w:r>
        <w:rPr>
          <w:rFonts w:ascii="黑体" w:eastAsia="黑体" w:hAnsi="黑体" w:cs="黑体" w:hint="eastAsia"/>
          <w:kern w:val="0"/>
          <w:sz w:val="52"/>
          <w:szCs w:val="52"/>
        </w:rPr>
        <w:t>编制说明</w:t>
      </w:r>
    </w:p>
    <w:p w14:paraId="5E80368D" w14:textId="1E1E5A08" w:rsidR="007B0226" w:rsidRPr="00EA0E79" w:rsidRDefault="00104A2A" w:rsidP="00EA0E79">
      <w:pPr>
        <w:spacing w:before="370" w:line="276" w:lineRule="auto"/>
        <w:jc w:val="center"/>
        <w:rPr>
          <w:kern w:val="0"/>
          <w:sz w:val="28"/>
        </w:rPr>
      </w:pPr>
      <w:r>
        <w:rPr>
          <w:kern w:val="0"/>
          <w:sz w:val="28"/>
        </w:rPr>
        <w:t xml:space="preserve">Technical Guide for automatic Monitoring of flue gas Emission process (Working condition) of </w:t>
      </w:r>
      <w:hyperlink r:id="rId9" w:history="1">
        <w:r w:rsidR="00EA0E79" w:rsidRPr="00EB5505">
          <w:rPr>
            <w:kern w:val="0"/>
            <w:sz w:val="28"/>
          </w:rPr>
          <w:t>thermal</w:t>
        </w:r>
      </w:hyperlink>
      <w:r w:rsidR="00EA0E79" w:rsidRPr="00EB5505">
        <w:rPr>
          <w:kern w:val="0"/>
          <w:sz w:val="28"/>
        </w:rPr>
        <w:t> </w:t>
      </w:r>
      <w:hyperlink r:id="rId10" w:history="1">
        <w:r w:rsidR="00EA0E79" w:rsidRPr="00EB5505">
          <w:rPr>
            <w:kern w:val="0"/>
            <w:sz w:val="28"/>
          </w:rPr>
          <w:t>power</w:t>
        </w:r>
      </w:hyperlink>
      <w:r w:rsidR="00EA0E79" w:rsidRPr="00EB5505">
        <w:rPr>
          <w:kern w:val="0"/>
          <w:sz w:val="28"/>
        </w:rPr>
        <w:t> </w:t>
      </w:r>
      <w:hyperlink r:id="rId11" w:history="1">
        <w:r w:rsidR="00EA0E79" w:rsidRPr="00EB5505">
          <w:rPr>
            <w:kern w:val="0"/>
            <w:sz w:val="28"/>
          </w:rPr>
          <w:t>plant</w:t>
        </w:r>
      </w:hyperlink>
      <w:r>
        <w:rPr>
          <w:rFonts w:hint="eastAsia"/>
          <w:kern w:val="0"/>
          <w:sz w:val="28"/>
        </w:rPr>
        <w:t xml:space="preserve"> </w:t>
      </w:r>
    </w:p>
    <w:p w14:paraId="3501D345" w14:textId="77777777" w:rsidR="00EA0E79" w:rsidRPr="001821BC" w:rsidRDefault="00EA0E79" w:rsidP="00EA0E79">
      <w:pPr>
        <w:widowControl/>
        <w:spacing w:line="276" w:lineRule="auto"/>
        <w:jc w:val="center"/>
        <w:rPr>
          <w:rFonts w:ascii="宋体" w:hAnsi="宋体"/>
          <w:kern w:val="0"/>
          <w:sz w:val="28"/>
        </w:rPr>
      </w:pPr>
      <w:r w:rsidRPr="001821BC">
        <w:rPr>
          <w:rFonts w:ascii="宋体" w:hAnsi="宋体" w:hint="eastAsia"/>
          <w:kern w:val="0"/>
          <w:sz w:val="28"/>
        </w:rPr>
        <w:t>（征求意见稿）</w:t>
      </w:r>
    </w:p>
    <w:p w14:paraId="77B99C6E" w14:textId="77777777" w:rsidR="007B0226" w:rsidRPr="00EA0E79" w:rsidRDefault="007B0226">
      <w:pPr>
        <w:widowControl/>
        <w:spacing w:line="276" w:lineRule="auto"/>
        <w:jc w:val="center"/>
        <w:rPr>
          <w:kern w:val="0"/>
          <w:sz w:val="48"/>
          <w:szCs w:val="48"/>
        </w:rPr>
      </w:pPr>
    </w:p>
    <w:p w14:paraId="26B326AB" w14:textId="77777777" w:rsidR="007B0226" w:rsidRDefault="007B0226">
      <w:pPr>
        <w:widowControl/>
        <w:spacing w:line="276" w:lineRule="auto"/>
        <w:jc w:val="center"/>
        <w:rPr>
          <w:kern w:val="0"/>
          <w:sz w:val="48"/>
          <w:szCs w:val="48"/>
        </w:rPr>
      </w:pPr>
    </w:p>
    <w:p w14:paraId="41DF2797" w14:textId="77777777" w:rsidR="007B0226" w:rsidRDefault="007B0226">
      <w:pPr>
        <w:widowControl/>
        <w:spacing w:line="276" w:lineRule="auto"/>
        <w:jc w:val="center"/>
        <w:rPr>
          <w:kern w:val="0"/>
          <w:sz w:val="48"/>
          <w:szCs w:val="48"/>
        </w:rPr>
      </w:pPr>
    </w:p>
    <w:p w14:paraId="28FEB1E9" w14:textId="77777777" w:rsidR="007B0226" w:rsidRDefault="00104A2A">
      <w:pPr>
        <w:widowControl/>
        <w:spacing w:line="276" w:lineRule="auto"/>
        <w:rPr>
          <w:kern w:val="0"/>
          <w:sz w:val="48"/>
          <w:szCs w:val="48"/>
        </w:rPr>
      </w:pPr>
      <w:r>
        <w:rPr>
          <w:noProof/>
          <w:kern w:val="0"/>
          <w:sz w:val="48"/>
          <w:szCs w:val="48"/>
        </w:rPr>
        <mc:AlternateContent>
          <mc:Choice Requires="wps">
            <w:drawing>
              <wp:anchor distT="0" distB="0" distL="114300" distR="114300" simplePos="0" relativeHeight="251662336" behindDoc="0" locked="1" layoutInCell="1" allowOverlap="1" wp14:anchorId="5D12BA89" wp14:editId="328B103B">
                <wp:simplePos x="0" y="0"/>
                <wp:positionH relativeFrom="margin">
                  <wp:posOffset>-252095</wp:posOffset>
                </wp:positionH>
                <wp:positionV relativeFrom="margin">
                  <wp:posOffset>7721600</wp:posOffset>
                </wp:positionV>
                <wp:extent cx="2019300" cy="312420"/>
                <wp:effectExtent l="0" t="0" r="4445"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6B677764" w14:textId="77777777" w:rsidR="007B0226" w:rsidRDefault="00104A2A">
                            <w:pPr>
                              <w:pStyle w:val="afffff8"/>
                            </w:pPr>
                            <w:r>
                              <w:t>2021-##-##</w:t>
                            </w:r>
                            <w:r>
                              <w:rPr>
                                <w:rFonts w:cs="黑体" w:hint="eastAsia"/>
                              </w:rPr>
                              <w:t>发布</w:t>
                            </w:r>
                          </w:p>
                        </w:txbxContent>
                      </wps:txbx>
                      <wps:bodyPr rot="0" vert="horz" wrap="square" lIns="0" tIns="0" rIns="0" bIns="0" anchor="t" anchorCtr="0" upright="1">
                        <a:noAutofit/>
                      </wps:bodyPr>
                    </wps:wsp>
                  </a:graphicData>
                </a:graphic>
              </wp:anchor>
            </w:drawing>
          </mc:Choice>
          <mc:Fallback>
            <w:pict>
              <v:shape w14:anchorId="5D12BA89" id="文本框 12" o:spid="_x0000_s1028" type="#_x0000_t202" style="position:absolute;left:0;text-align:left;margin-left:-19.85pt;margin-top:608pt;width:159pt;height:24.6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" stroked="f">
                <v:textbox inset="0,0,0,0">
                  <w:txbxContent>
                    <w:p w14:paraId="6B677764" w14:textId="77777777" w:rsidR="007B0226" w:rsidRDefault="00104A2A">
                      <w:pPr>
                        <w:pStyle w:val="afffff8"/>
                      </w:pPr>
                      <w:r>
                        <w:t>2021-##-##</w:t>
                      </w:r>
                      <w:r>
                        <w:rPr>
                          <w:rFonts w:cs="黑体" w:hint="eastAsia"/>
                        </w:rPr>
                        <w:t>发布</w:t>
                      </w:r>
                    </w:p>
                  </w:txbxContent>
                </v:textbox>
                <w10:wrap anchorx="margin" anchory="margin"/>
                <w10:anchorlock/>
              </v:shape>
            </w:pict>
          </mc:Fallback>
        </mc:AlternateContent>
      </w:r>
    </w:p>
    <w:p w14:paraId="4DFBFA41" w14:textId="77777777" w:rsidR="007B0226" w:rsidRPr="00EA0E79" w:rsidRDefault="00104A2A">
      <w:pPr>
        <w:widowControl/>
        <w:spacing w:line="276" w:lineRule="auto"/>
        <w:jc w:val="center"/>
        <w:rPr>
          <w:rFonts w:cs="Arial"/>
          <w:color w:val="191919"/>
          <w:szCs w:val="21"/>
        </w:rPr>
      </w:pPr>
      <w:r>
        <w:rPr>
          <w:noProof/>
          <w:kern w:val="0"/>
          <w:sz w:val="48"/>
          <w:szCs w:val="48"/>
        </w:rPr>
        <mc:AlternateContent>
          <mc:Choice Requires="wps">
            <w:drawing>
              <wp:anchor distT="0" distB="0" distL="114300" distR="114300" simplePos="0" relativeHeight="251663360" behindDoc="0" locked="1" layoutInCell="1" allowOverlap="1" wp14:anchorId="1BFA87F2" wp14:editId="753E0097">
                <wp:simplePos x="0" y="0"/>
                <wp:positionH relativeFrom="margin">
                  <wp:posOffset>3886200</wp:posOffset>
                </wp:positionH>
                <wp:positionV relativeFrom="margin">
                  <wp:posOffset>7749540</wp:posOffset>
                </wp:positionV>
                <wp:extent cx="2019300" cy="31242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14:paraId="1BFEEBD4" w14:textId="77777777" w:rsidR="007B0226" w:rsidRDefault="00104A2A">
                            <w:pPr>
                              <w:pStyle w:val="afffffff5"/>
                            </w:pPr>
                            <w:r>
                              <w:t>2021-##-##</w:t>
                            </w:r>
                            <w:r>
                              <w:rPr>
                                <w:rFonts w:cs="黑体" w:hint="eastAsia"/>
                              </w:rPr>
                              <w:t>实施</w:t>
                            </w:r>
                          </w:p>
                        </w:txbxContent>
                      </wps:txbx>
                      <wps:bodyPr rot="0" vert="horz" wrap="square" lIns="0" tIns="0" rIns="0" bIns="0" anchor="t" anchorCtr="0" upright="1">
                        <a:noAutofit/>
                      </wps:bodyPr>
                    </wps:wsp>
                  </a:graphicData>
                </a:graphic>
              </wp:anchor>
            </w:drawing>
          </mc:Choice>
          <mc:Fallback>
            <w:pict>
              <v:shape w14:anchorId="1BFA87F2" id="文本框 11" o:spid="_x0000_s1029" type="#_x0000_t202" style="position:absolute;left:0;text-align:left;margin-left:306pt;margin-top:610.2pt;width:159pt;height:24.6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" stroked="f">
                <v:textbox inset="0,0,0,0">
                  <w:txbxContent>
                    <w:p w14:paraId="1BFEEBD4" w14:textId="77777777" w:rsidR="007B0226" w:rsidRDefault="00104A2A">
                      <w:pPr>
                        <w:pStyle w:val="afffffff5"/>
                      </w:pPr>
                      <w:r>
                        <w:t>2021-##-##</w:t>
                      </w:r>
                      <w:r>
                        <w:rPr>
                          <w:rFonts w:cs="黑体" w:hint="eastAsia"/>
                        </w:rPr>
                        <w:t>实施</w:t>
                      </w:r>
                    </w:p>
                  </w:txbxContent>
                </v:textbox>
                <w10:wrap anchorx="margin" anchory="margin"/>
                <w10:anchorlock/>
              </v:shape>
            </w:pict>
          </mc:Fallback>
        </mc:AlternateContent>
      </w:r>
      <w:r>
        <w:rPr>
          <w:rFonts w:eastAsia="黑体"/>
          <w:b/>
          <w:noProof/>
          <w:sz w:val="28"/>
        </w:rPr>
        <mc:AlternateContent>
          <mc:Choice Requires="wps">
            <w:drawing>
              <wp:anchor distT="0" distB="0" distL="114300" distR="114300" simplePos="0" relativeHeight="251664384" behindDoc="0" locked="1" layoutInCell="1" allowOverlap="1" wp14:anchorId="66A98B1A" wp14:editId="114A542B">
                <wp:simplePos x="0" y="0"/>
                <wp:positionH relativeFrom="column">
                  <wp:posOffset>-194945</wp:posOffset>
                </wp:positionH>
                <wp:positionV relativeFrom="paragraph">
                  <wp:posOffset>50165</wp:posOffset>
                </wp:positionV>
                <wp:extent cx="6121400" cy="0"/>
                <wp:effectExtent l="14605" t="9525" r="17145" b="9525"/>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9050">
                          <a:solidFill>
                            <a:srgbClr val="080000"/>
                          </a:solidFill>
                          <a:round/>
                        </a:ln>
                      </wps:spPr>
                      <wps:bodyPr/>
                    </wps:wsp>
                  </a:graphicData>
                </a:graphic>
              </wp:anchor>
            </w:drawing>
          </mc:Choice>
          <mc:Fallback xmlns:w16cex="http://schemas.microsoft.com/office/word/2018/wordml/cex" xmlns:w16="http://schemas.microsoft.com/office/word/2018/wordml" xmlns:wpsCustomData="http://www.wps.cn/officeDocument/2013/wpsCustomData">
            <w:pict>
              <v:line id="_x0000_s1026" o:spid="_x0000_s1026" o:spt="20" style="position:absolute;left:0pt;margin-left:-15.35pt;margin-top:3.95pt;height:0pt;width:482pt;z-index:251664384;mso-width-relative:page;mso-height-relative:page;" filled="f" stroked="t" coordsize="21600,21600" o:gfxdata="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u7hDX1AAAAAcB&#10;AAAPAAAAAAAAAAEAIAAAACIAAABkcnMvZG93bnJldi54bWxQSwECFAAUAAAACACHTuJARgIgIeYB&#10;AACtAwAADgAAAAAAAAABACAAAAAjAQAAZHJzL2Uyb0RvYy54bWxQSwUGAAAAAAYABgBZAQAAewUA&#10;AAAA&#10;">
                <v:fill on="f" focussize="0,0"/>
                <v:stroke weight="1.5pt" color="#080000" joinstyle="round"/>
                <v:imagedata o:title=""/>
                <o:lock v:ext="edit" aspectratio="f"/>
                <w10:anchorlock/>
              </v:line>
            </w:pict>
          </mc:Fallback>
        </mc:AlternateContent>
      </w:r>
      <w:r>
        <w:rPr>
          <w:rFonts w:eastAsia="黑体"/>
          <w:b/>
          <w:noProof/>
          <w:sz w:val="28"/>
        </w:rPr>
        <mc:AlternateContent>
          <mc:Choice Requires="wps">
            <w:drawing>
              <wp:anchor distT="0" distB="0" distL="114300" distR="114300" simplePos="0" relativeHeight="251661312" behindDoc="0" locked="1" layoutInCell="1" allowOverlap="1" wp14:anchorId="6B8BA26D" wp14:editId="66E32143">
                <wp:simplePos x="0" y="0"/>
                <wp:positionH relativeFrom="margin">
                  <wp:posOffset>-175895</wp:posOffset>
                </wp:positionH>
                <wp:positionV relativeFrom="margin">
                  <wp:posOffset>8178165</wp:posOffset>
                </wp:positionV>
                <wp:extent cx="6134100" cy="891540"/>
                <wp:effectExtent l="0" t="0" r="4445"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91540"/>
                        </a:xfrm>
                        <a:prstGeom prst="rect">
                          <a:avLst/>
                        </a:prstGeom>
                        <a:solidFill>
                          <a:srgbClr val="FFFFFF"/>
                        </a:solidFill>
                        <a:ln>
                          <a:noFill/>
                        </a:ln>
                      </wps:spPr>
                      <wps:txbx>
                        <w:txbxContent>
                          <w:p w14:paraId="191B7EAC" w14:textId="52122CF0" w:rsidR="007B0226" w:rsidRDefault="007B0226" w:rsidP="00EA0E79">
                            <w:pPr>
                              <w:pStyle w:val="afffffff2"/>
                              <w:jc w:val="both"/>
                            </w:pPr>
                          </w:p>
                          <w:p w14:paraId="5B7BCBF7" w14:textId="77777777" w:rsidR="00EA0E79" w:rsidRDefault="00EA0E79" w:rsidP="00EA0E79">
                            <w:pPr>
                              <w:pStyle w:val="afffffff2"/>
                            </w:pPr>
                            <w:bookmarkStart w:id="2" w:name="OLE_LINK2"/>
                            <w:r>
                              <w:rPr>
                                <w:rFonts w:hint="eastAsia"/>
                              </w:rPr>
                              <w:t>江苏省市场监督管理局 发 布</w:t>
                            </w:r>
                          </w:p>
                          <w:bookmarkEnd w:id="2"/>
                          <w:p w14:paraId="4ED73B77" w14:textId="69CF945E" w:rsidR="007B0226" w:rsidRPr="00EA0E79" w:rsidRDefault="007B0226" w:rsidP="00EA0E79">
                            <w:pPr>
                              <w:pStyle w:val="afffffff2"/>
                            </w:pPr>
                          </w:p>
                        </w:txbxContent>
                      </wps:txbx>
                      <wps:bodyPr rot="0" vert="horz" wrap="square" lIns="0" tIns="0" rIns="0" bIns="0" anchor="t" anchorCtr="0" upright="1">
                        <a:noAutofit/>
                      </wps:bodyPr>
                    </wps:wsp>
                  </a:graphicData>
                </a:graphic>
              </wp:anchor>
            </w:drawing>
          </mc:Choice>
          <mc:Fallback>
            <w:pict>
              <v:shape w14:anchorId="6B8BA26D" id="文本框 9" o:spid="_x0000_s1030" type="#_x0000_t202" style="position:absolute;left:0;text-align:left;margin-left:-13.85pt;margin-top:643.95pt;width:483pt;height:70.2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" stroked="f">
                <v:textbox inset="0,0,0,0">
                  <w:txbxContent>
                    <w:p w14:paraId="191B7EAC" w14:textId="52122CF0" w:rsidR="007B0226" w:rsidRDefault="007B0226" w:rsidP="00EA0E79">
                      <w:pPr>
                        <w:pStyle w:val="afffffff2"/>
                        <w:jc w:val="both"/>
                      </w:pPr>
                    </w:p>
                    <w:p w14:paraId="5B7BCBF7" w14:textId="77777777" w:rsidR="00EA0E79" w:rsidRDefault="00EA0E79" w:rsidP="00EA0E79">
                      <w:pPr>
                        <w:pStyle w:val="afffffff2"/>
                      </w:pPr>
                      <w:bookmarkStart w:id="3" w:name="OLE_LINK2"/>
                      <w:r>
                        <w:rPr>
                          <w:rFonts w:hint="eastAsia"/>
                        </w:rPr>
                        <w:t>江苏省市场监督管理局 发 布</w:t>
                      </w:r>
                    </w:p>
                    <w:bookmarkEnd w:id="3"/>
                    <w:p w14:paraId="4ED73B77" w14:textId="69CF945E" w:rsidR="007B0226" w:rsidRPr="00EA0E79" w:rsidRDefault="007B0226" w:rsidP="00EA0E79">
                      <w:pPr>
                        <w:pStyle w:val="afffffff2"/>
                      </w:pPr>
                    </w:p>
                  </w:txbxContent>
                </v:textbox>
                <w10:wrap anchorx="margin" anchory="margin"/>
                <w10:anchorlock/>
              </v:shape>
            </w:pict>
          </mc:Fallback>
        </mc:AlternateContent>
      </w:r>
    </w:p>
    <w:p w14:paraId="56BC7BCF" w14:textId="77777777" w:rsidR="007B0226" w:rsidRDefault="007B0226">
      <w:pPr>
        <w:widowControl/>
        <w:jc w:val="left"/>
        <w:rPr>
          <w:rFonts w:ascii="宋体" w:hAnsi="宋体"/>
          <w:b/>
          <w:bCs/>
          <w:kern w:val="44"/>
          <w:sz w:val="28"/>
          <w:szCs w:val="32"/>
        </w:rPr>
      </w:pPr>
    </w:p>
    <w:p w14:paraId="17E69921" w14:textId="77777777" w:rsidR="007B0226" w:rsidRDefault="00104A2A">
      <w:pPr>
        <w:pStyle w:val="TOC1"/>
      </w:pPr>
      <w:r>
        <w:rPr>
          <w:rFonts w:hint="eastAsia"/>
        </w:rPr>
        <w:t>目 录</w:t>
      </w:r>
    </w:p>
    <w:sdt>
      <w:sdtPr>
        <w:rPr>
          <w:rFonts w:ascii="Times New Roman" w:eastAsia="宋体" w:hAnsi="Times New Roman" w:cs="Times New Roman"/>
          <w:color w:val="auto"/>
          <w:kern w:val="2"/>
          <w:sz w:val="24"/>
          <w:szCs w:val="28"/>
          <w:lang w:val="zh-CN"/>
        </w:rPr>
        <w:id w:val="-1791043204"/>
        <w:docPartObj>
          <w:docPartGallery w:val="Table of Contents"/>
          <w:docPartUnique/>
        </w:docPartObj>
      </w:sdtPr>
      <w:sdtEndPr>
        <w:rPr>
          <w:b/>
          <w:bCs/>
        </w:rPr>
      </w:sdtEndPr>
      <w:sdtContent>
        <w:p w14:paraId="62FD77C5" w14:textId="07F48505" w:rsidR="003E44F7" w:rsidRPr="003E44F7" w:rsidRDefault="003E44F7" w:rsidP="003E44F7">
          <w:pPr>
            <w:pStyle w:val="TOC"/>
            <w:jc w:val="center"/>
            <w:rPr>
              <w:rFonts w:ascii="黑体" w:eastAsia="黑体" w:hAnsi="黑体"/>
              <w:b/>
              <w:bCs/>
              <w:color w:val="auto"/>
            </w:rPr>
          </w:pPr>
          <w:r w:rsidRPr="003E44F7">
            <w:rPr>
              <w:rFonts w:ascii="黑体" w:eastAsia="黑体" w:hAnsi="黑体"/>
              <w:b/>
              <w:bCs/>
              <w:color w:val="auto"/>
              <w:lang w:val="zh-CN"/>
            </w:rPr>
            <w:t>目录</w:t>
          </w:r>
        </w:p>
        <w:p w14:paraId="114897C4" w14:textId="49B4BFD0" w:rsidR="003F3003" w:rsidRPr="003F3003" w:rsidRDefault="003E44F7">
          <w:pPr>
            <w:pStyle w:val="TOC1"/>
            <w:rPr>
              <w:rFonts w:cstheme="minorBidi"/>
              <w:b w:val="0"/>
              <w:bCs w:val="0"/>
              <w:caps w:val="0"/>
              <w:noProof/>
              <w:sz w:val="22"/>
              <w:szCs w:val="22"/>
            </w:rPr>
          </w:pPr>
          <w:r>
            <w:fldChar w:fldCharType="begin"/>
          </w:r>
          <w:r>
            <w:instrText xml:space="preserve"> TOC \o "1-3" \h \z \u </w:instrText>
          </w:r>
          <w:r>
            <w:fldChar w:fldCharType="separate"/>
          </w:r>
          <w:hyperlink w:anchor="_Toc76814239" w:history="1">
            <w:r w:rsidR="003F3003" w:rsidRPr="003F3003">
              <w:rPr>
                <w:rStyle w:val="afff9"/>
                <w:noProof/>
                <w:sz w:val="22"/>
                <w:szCs w:val="22"/>
              </w:rPr>
              <w:t>1项目背景</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_Toc76814239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1</w:t>
            </w:r>
            <w:r w:rsidR="003F3003" w:rsidRPr="003F3003">
              <w:rPr>
                <w:b w:val="0"/>
                <w:bCs w:val="0"/>
                <w:noProof/>
                <w:webHidden/>
                <w:sz w:val="22"/>
                <w:szCs w:val="22"/>
              </w:rPr>
              <w:fldChar w:fldCharType="end"/>
            </w:r>
          </w:hyperlink>
        </w:p>
        <w:p w14:paraId="28F2FAD5" w14:textId="19444066"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0" w:history="1">
            <w:r w:rsidR="003F3003" w:rsidRPr="003F3003">
              <w:rPr>
                <w:rStyle w:val="afff9"/>
                <w:rFonts w:ascii="黑体" w:eastAsia="黑体" w:hAnsi="黑体"/>
                <w:noProof/>
                <w:sz w:val="22"/>
                <w:szCs w:val="22"/>
              </w:rPr>
              <w:t>1.1任务来源</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_Toc76814240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w:t>
            </w:r>
            <w:r w:rsidR="003F3003" w:rsidRPr="003F3003">
              <w:rPr>
                <w:rFonts w:ascii="黑体" w:eastAsia="黑体" w:hAnsi="黑体"/>
                <w:noProof/>
                <w:webHidden/>
                <w:sz w:val="22"/>
                <w:szCs w:val="22"/>
              </w:rPr>
              <w:fldChar w:fldCharType="end"/>
            </w:r>
          </w:hyperlink>
        </w:p>
        <w:p w14:paraId="0C8D7731" w14:textId="1D323CD1"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1" w:history="1">
            <w:r w:rsidR="003F3003" w:rsidRPr="003F3003">
              <w:rPr>
                <w:rStyle w:val="afff9"/>
                <w:rFonts w:ascii="黑体" w:eastAsia="黑体" w:hAnsi="黑体"/>
                <w:noProof/>
                <w:sz w:val="22"/>
                <w:szCs w:val="22"/>
              </w:rPr>
              <w:t>1.2工作过程</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_Toc76814241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w:t>
            </w:r>
            <w:r w:rsidR="003F3003" w:rsidRPr="003F3003">
              <w:rPr>
                <w:rFonts w:ascii="黑体" w:eastAsia="黑体" w:hAnsi="黑体"/>
                <w:noProof/>
                <w:webHidden/>
                <w:sz w:val="22"/>
                <w:szCs w:val="22"/>
              </w:rPr>
              <w:fldChar w:fldCharType="end"/>
            </w:r>
          </w:hyperlink>
        </w:p>
        <w:p w14:paraId="2A22384E" w14:textId="3635AA7B" w:rsidR="003F3003" w:rsidRPr="003F3003" w:rsidRDefault="007F5C8A">
          <w:pPr>
            <w:pStyle w:val="TOC1"/>
            <w:rPr>
              <w:rFonts w:cstheme="minorBidi"/>
              <w:b w:val="0"/>
              <w:bCs w:val="0"/>
              <w:caps w:val="0"/>
              <w:noProof/>
              <w:sz w:val="22"/>
              <w:szCs w:val="22"/>
            </w:rPr>
          </w:pPr>
          <w:hyperlink w:anchor="_Toc76814242" w:history="1">
            <w:r w:rsidR="003F3003" w:rsidRPr="003F3003">
              <w:rPr>
                <w:rStyle w:val="afff9"/>
                <w:noProof/>
                <w:sz w:val="22"/>
                <w:szCs w:val="22"/>
              </w:rPr>
              <w:t>2火电厂烟气排放过程自动监控系统建设情况</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_Toc76814242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4</w:t>
            </w:r>
            <w:r w:rsidR="003F3003" w:rsidRPr="003F3003">
              <w:rPr>
                <w:b w:val="0"/>
                <w:bCs w:val="0"/>
                <w:noProof/>
                <w:webHidden/>
                <w:sz w:val="22"/>
                <w:szCs w:val="22"/>
              </w:rPr>
              <w:fldChar w:fldCharType="end"/>
            </w:r>
          </w:hyperlink>
        </w:p>
        <w:p w14:paraId="7DD6CB95" w14:textId="70C1ECB2"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3" w:history="1">
            <w:r w:rsidR="003F3003" w:rsidRPr="003F3003">
              <w:rPr>
                <w:rStyle w:val="afff9"/>
                <w:rFonts w:ascii="黑体" w:eastAsia="黑体" w:hAnsi="黑体"/>
                <w:noProof/>
                <w:sz w:val="22"/>
                <w:szCs w:val="22"/>
              </w:rPr>
              <w:t>2.1江苏省发展现状</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_Toc76814243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4</w:t>
            </w:r>
            <w:r w:rsidR="003F3003" w:rsidRPr="003F3003">
              <w:rPr>
                <w:rFonts w:ascii="黑体" w:eastAsia="黑体" w:hAnsi="黑体"/>
                <w:noProof/>
                <w:webHidden/>
                <w:sz w:val="22"/>
                <w:szCs w:val="22"/>
              </w:rPr>
              <w:fldChar w:fldCharType="end"/>
            </w:r>
          </w:hyperlink>
        </w:p>
        <w:p w14:paraId="344D0103" w14:textId="4B2CED41"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4" w:history="1">
            <w:r w:rsidR="003F3003" w:rsidRPr="003F3003">
              <w:rPr>
                <w:rStyle w:val="afff9"/>
                <w:rFonts w:ascii="黑体" w:eastAsia="黑体" w:hAnsi="黑体"/>
                <w:noProof/>
                <w:sz w:val="22"/>
                <w:szCs w:val="22"/>
              </w:rPr>
              <w:t>2.2其他地区发展现状</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_Toc76814244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4</w:t>
            </w:r>
            <w:r w:rsidR="003F3003" w:rsidRPr="003F3003">
              <w:rPr>
                <w:rFonts w:ascii="黑体" w:eastAsia="黑体" w:hAnsi="黑体"/>
                <w:noProof/>
                <w:webHidden/>
                <w:sz w:val="22"/>
                <w:szCs w:val="22"/>
              </w:rPr>
              <w:fldChar w:fldCharType="end"/>
            </w:r>
          </w:hyperlink>
        </w:p>
        <w:p w14:paraId="092CA549" w14:textId="50071B4E" w:rsidR="003F3003" w:rsidRPr="003F3003" w:rsidRDefault="007F5C8A">
          <w:pPr>
            <w:pStyle w:val="TOC1"/>
            <w:rPr>
              <w:rFonts w:cstheme="minorBidi"/>
              <w:b w:val="0"/>
              <w:bCs w:val="0"/>
              <w:caps w:val="0"/>
              <w:noProof/>
              <w:sz w:val="22"/>
              <w:szCs w:val="22"/>
            </w:rPr>
          </w:pPr>
          <w:hyperlink w:anchor="_Toc76814245" w:history="1">
            <w:r w:rsidR="003F3003" w:rsidRPr="003F3003">
              <w:rPr>
                <w:rStyle w:val="afff9"/>
                <w:noProof/>
                <w:sz w:val="22"/>
                <w:szCs w:val="22"/>
              </w:rPr>
              <w:t>3 标准制订的必要性分析</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_Toc76814245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5</w:t>
            </w:r>
            <w:r w:rsidR="003F3003" w:rsidRPr="003F3003">
              <w:rPr>
                <w:b w:val="0"/>
                <w:bCs w:val="0"/>
                <w:noProof/>
                <w:webHidden/>
                <w:sz w:val="22"/>
                <w:szCs w:val="22"/>
              </w:rPr>
              <w:fldChar w:fldCharType="end"/>
            </w:r>
          </w:hyperlink>
        </w:p>
        <w:p w14:paraId="10CDA927" w14:textId="7EF2F9E1"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6" w:history="1">
            <w:r w:rsidR="003F3003" w:rsidRPr="003F3003">
              <w:rPr>
                <w:rStyle w:val="afff9"/>
                <w:rFonts w:ascii="黑体" w:eastAsia="黑体" w:hAnsi="黑体"/>
                <w:noProof/>
                <w:sz w:val="22"/>
                <w:szCs w:val="22"/>
              </w:rPr>
              <w:t>3.1国家及生态环境主管部门相关要求</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_Toc76814246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5</w:t>
            </w:r>
            <w:r w:rsidR="003F3003" w:rsidRPr="003F3003">
              <w:rPr>
                <w:rFonts w:ascii="黑体" w:eastAsia="黑体" w:hAnsi="黑体"/>
                <w:noProof/>
                <w:webHidden/>
                <w:sz w:val="22"/>
                <w:szCs w:val="22"/>
              </w:rPr>
              <w:fldChar w:fldCharType="end"/>
            </w:r>
          </w:hyperlink>
        </w:p>
        <w:p w14:paraId="3CDF0985" w14:textId="7A1BAC47"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7" w:history="1">
            <w:r w:rsidR="003F3003" w:rsidRPr="003F3003">
              <w:rPr>
                <w:rStyle w:val="afff9"/>
                <w:rFonts w:ascii="黑体" w:eastAsia="黑体" w:hAnsi="黑体"/>
                <w:noProof/>
                <w:sz w:val="22"/>
                <w:szCs w:val="22"/>
              </w:rPr>
              <w:t>3.2国家及江苏省相关产业政策及行业发展规划中的生态环境要求</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_Toc76814247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8</w:t>
            </w:r>
            <w:r w:rsidR="003F3003" w:rsidRPr="003F3003">
              <w:rPr>
                <w:rFonts w:ascii="黑体" w:eastAsia="黑体" w:hAnsi="黑体"/>
                <w:noProof/>
                <w:webHidden/>
                <w:sz w:val="22"/>
                <w:szCs w:val="22"/>
              </w:rPr>
              <w:fldChar w:fldCharType="end"/>
            </w:r>
          </w:hyperlink>
        </w:p>
        <w:p w14:paraId="537D10AD" w14:textId="5C62207B"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8" w:history="1">
            <w:r w:rsidR="003F3003" w:rsidRPr="003F3003">
              <w:rPr>
                <w:rStyle w:val="afff9"/>
                <w:rFonts w:ascii="黑体" w:eastAsia="黑体" w:hAnsi="黑体"/>
                <w:noProof/>
                <w:sz w:val="22"/>
                <w:szCs w:val="22"/>
              </w:rPr>
              <w:t>3.3环境空气质量改善的迫切需求</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_Toc76814248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10</w:t>
            </w:r>
            <w:r w:rsidR="003F3003" w:rsidRPr="003F3003">
              <w:rPr>
                <w:rFonts w:ascii="黑体" w:eastAsia="黑体" w:hAnsi="黑体"/>
                <w:noProof/>
                <w:webHidden/>
                <w:sz w:val="22"/>
                <w:szCs w:val="22"/>
              </w:rPr>
              <w:fldChar w:fldCharType="end"/>
            </w:r>
          </w:hyperlink>
        </w:p>
        <w:p w14:paraId="7FF5A31F" w14:textId="743A1EB5"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49" w:history="1">
            <w:r w:rsidR="003F3003" w:rsidRPr="003F3003">
              <w:rPr>
                <w:rStyle w:val="afff9"/>
                <w:rFonts w:ascii="黑体" w:eastAsia="黑体" w:hAnsi="黑体"/>
                <w:noProof/>
                <w:sz w:val="22"/>
                <w:szCs w:val="22"/>
              </w:rPr>
              <w:t>3.4环境管理水平提升的迫切需求</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_Toc76814249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11</w:t>
            </w:r>
            <w:r w:rsidR="003F3003" w:rsidRPr="003F3003">
              <w:rPr>
                <w:rFonts w:ascii="黑体" w:eastAsia="黑体" w:hAnsi="黑体"/>
                <w:noProof/>
                <w:webHidden/>
                <w:sz w:val="22"/>
                <w:szCs w:val="22"/>
              </w:rPr>
              <w:fldChar w:fldCharType="end"/>
            </w:r>
          </w:hyperlink>
        </w:p>
        <w:p w14:paraId="0D7FDA25" w14:textId="47F0A524" w:rsidR="003F3003" w:rsidRPr="003F3003" w:rsidRDefault="007F5C8A">
          <w:pPr>
            <w:pStyle w:val="TOC1"/>
            <w:rPr>
              <w:rFonts w:cstheme="minorBidi"/>
              <w:b w:val="0"/>
              <w:bCs w:val="0"/>
              <w:caps w:val="0"/>
              <w:noProof/>
              <w:sz w:val="22"/>
              <w:szCs w:val="22"/>
            </w:rPr>
          </w:pPr>
          <w:hyperlink w:anchor="_Toc76814250" w:history="1">
            <w:r w:rsidR="003F3003" w:rsidRPr="003F3003">
              <w:rPr>
                <w:rStyle w:val="afff9"/>
                <w:noProof/>
                <w:sz w:val="22"/>
                <w:szCs w:val="22"/>
              </w:rPr>
              <w:t>4江苏省火电厂烟气排放情况及控制治理分析</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_Toc76814250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13</w:t>
            </w:r>
            <w:r w:rsidR="003F3003" w:rsidRPr="003F3003">
              <w:rPr>
                <w:b w:val="0"/>
                <w:bCs w:val="0"/>
                <w:noProof/>
                <w:webHidden/>
                <w:sz w:val="22"/>
                <w:szCs w:val="22"/>
              </w:rPr>
              <w:fldChar w:fldCharType="end"/>
            </w:r>
          </w:hyperlink>
        </w:p>
        <w:p w14:paraId="7CE076E8" w14:textId="094C59EC"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1" w:history="1">
            <w:r w:rsidR="003F3003" w:rsidRPr="003F3003">
              <w:rPr>
                <w:rStyle w:val="afff9"/>
                <w:rFonts w:ascii="黑体" w:eastAsia="黑体" w:hAnsi="黑体"/>
                <w:noProof/>
                <w:sz w:val="22"/>
                <w:szCs w:val="22"/>
              </w:rPr>
              <w:t>4.1 火电厂规模及分布</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_Toc76814251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13</w:t>
            </w:r>
            <w:r w:rsidR="003F3003" w:rsidRPr="003F3003">
              <w:rPr>
                <w:rFonts w:ascii="黑体" w:eastAsia="黑体" w:hAnsi="黑体"/>
                <w:noProof/>
                <w:webHidden/>
                <w:sz w:val="22"/>
                <w:szCs w:val="22"/>
              </w:rPr>
              <w:fldChar w:fldCharType="end"/>
            </w:r>
          </w:hyperlink>
        </w:p>
        <w:p w14:paraId="4A3EAEB2" w14:textId="2BB7F6E3"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2" w:history="1">
            <w:r w:rsidR="003F3003" w:rsidRPr="003F3003">
              <w:rPr>
                <w:rStyle w:val="afff9"/>
                <w:rFonts w:ascii="黑体" w:eastAsia="黑体" w:hAnsi="黑体"/>
                <w:noProof/>
                <w:sz w:val="22"/>
                <w:szCs w:val="22"/>
              </w:rPr>
              <w:t>4.2 污染物排放水平</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_Toc76814252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15</w:t>
            </w:r>
            <w:r w:rsidR="003F3003" w:rsidRPr="003F3003">
              <w:rPr>
                <w:rFonts w:ascii="黑体" w:eastAsia="黑体" w:hAnsi="黑体"/>
                <w:noProof/>
                <w:webHidden/>
                <w:sz w:val="22"/>
                <w:szCs w:val="22"/>
              </w:rPr>
              <w:fldChar w:fldCharType="end"/>
            </w:r>
          </w:hyperlink>
        </w:p>
        <w:p w14:paraId="61C0CBC9" w14:textId="49EB111C"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3" w:history="1">
            <w:r w:rsidR="003F3003" w:rsidRPr="003F3003">
              <w:rPr>
                <w:rStyle w:val="afff9"/>
                <w:rFonts w:ascii="黑体" w:eastAsia="黑体" w:hAnsi="黑体"/>
                <w:noProof/>
                <w:sz w:val="22"/>
                <w:szCs w:val="22"/>
              </w:rPr>
              <w:t>4.3 污染物防治措施</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_Toc76814253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17</w:t>
            </w:r>
            <w:r w:rsidR="003F3003" w:rsidRPr="003F3003">
              <w:rPr>
                <w:rFonts w:ascii="黑体" w:eastAsia="黑体" w:hAnsi="黑体"/>
                <w:noProof/>
                <w:webHidden/>
                <w:sz w:val="22"/>
                <w:szCs w:val="22"/>
              </w:rPr>
              <w:fldChar w:fldCharType="end"/>
            </w:r>
          </w:hyperlink>
        </w:p>
        <w:p w14:paraId="3C56D827" w14:textId="1829E32F" w:rsidR="003F3003" w:rsidRPr="003F3003" w:rsidRDefault="007F5C8A">
          <w:pPr>
            <w:pStyle w:val="TOC1"/>
            <w:rPr>
              <w:rFonts w:cstheme="minorBidi"/>
              <w:b w:val="0"/>
              <w:bCs w:val="0"/>
              <w:caps w:val="0"/>
              <w:noProof/>
              <w:sz w:val="22"/>
              <w:szCs w:val="22"/>
            </w:rPr>
          </w:pPr>
          <w:hyperlink w:anchor="_Toc76814254" w:history="1">
            <w:r w:rsidR="003F3003" w:rsidRPr="003F3003">
              <w:rPr>
                <w:rStyle w:val="afff9"/>
                <w:noProof/>
                <w:sz w:val="22"/>
                <w:szCs w:val="22"/>
              </w:rPr>
              <w:t>5 有毒有害污染物排放及治理现状</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_Toc76814254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18</w:t>
            </w:r>
            <w:r w:rsidR="003F3003" w:rsidRPr="003F3003">
              <w:rPr>
                <w:b w:val="0"/>
                <w:bCs w:val="0"/>
                <w:noProof/>
                <w:webHidden/>
                <w:sz w:val="22"/>
                <w:szCs w:val="22"/>
              </w:rPr>
              <w:fldChar w:fldCharType="end"/>
            </w:r>
          </w:hyperlink>
        </w:p>
        <w:p w14:paraId="6AAF2CDA" w14:textId="2C6B284C"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5" w:history="1">
            <w:r w:rsidR="003F3003" w:rsidRPr="003F3003">
              <w:rPr>
                <w:rStyle w:val="afff9"/>
                <w:rFonts w:ascii="黑体" w:eastAsia="黑体" w:hAnsi="黑体"/>
                <w:noProof/>
                <w:sz w:val="22"/>
                <w:szCs w:val="22"/>
              </w:rPr>
              <w:t>5.1 汞及其化合物</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_Toc76814255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18</w:t>
            </w:r>
            <w:r w:rsidR="003F3003" w:rsidRPr="003F3003">
              <w:rPr>
                <w:rFonts w:ascii="黑体" w:eastAsia="黑体" w:hAnsi="黑体"/>
                <w:noProof/>
                <w:webHidden/>
                <w:sz w:val="22"/>
                <w:szCs w:val="22"/>
              </w:rPr>
              <w:fldChar w:fldCharType="end"/>
            </w:r>
          </w:hyperlink>
        </w:p>
        <w:p w14:paraId="5D589B7C" w14:textId="5BCA77B5"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6" w:history="1">
            <w:r w:rsidR="003F3003" w:rsidRPr="003F3003">
              <w:rPr>
                <w:rStyle w:val="afff9"/>
                <w:rFonts w:ascii="黑体" w:eastAsia="黑体" w:hAnsi="黑体"/>
                <w:noProof/>
                <w:sz w:val="22"/>
                <w:szCs w:val="22"/>
              </w:rPr>
              <w:t>5.2 三氧化硫</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_Toc76814256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19</w:t>
            </w:r>
            <w:r w:rsidR="003F3003" w:rsidRPr="003F3003">
              <w:rPr>
                <w:rFonts w:ascii="黑体" w:eastAsia="黑体" w:hAnsi="黑体"/>
                <w:noProof/>
                <w:webHidden/>
                <w:sz w:val="22"/>
                <w:szCs w:val="22"/>
              </w:rPr>
              <w:fldChar w:fldCharType="end"/>
            </w:r>
          </w:hyperlink>
        </w:p>
        <w:p w14:paraId="2B51BA4A" w14:textId="48ED71EA"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7" w:history="1">
            <w:r w:rsidR="003F3003" w:rsidRPr="003F3003">
              <w:rPr>
                <w:rStyle w:val="afff9"/>
                <w:rFonts w:ascii="黑体" w:eastAsia="黑体" w:hAnsi="黑体"/>
                <w:noProof/>
                <w:sz w:val="22"/>
                <w:szCs w:val="22"/>
              </w:rPr>
              <w:t>5.3 氨</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_Toc76814257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20</w:t>
            </w:r>
            <w:r w:rsidR="003F3003" w:rsidRPr="003F3003">
              <w:rPr>
                <w:rFonts w:ascii="黑体" w:eastAsia="黑体" w:hAnsi="黑体"/>
                <w:noProof/>
                <w:webHidden/>
                <w:sz w:val="22"/>
                <w:szCs w:val="22"/>
              </w:rPr>
              <w:fldChar w:fldCharType="end"/>
            </w:r>
          </w:hyperlink>
        </w:p>
        <w:p w14:paraId="79648557" w14:textId="7E01DFE8" w:rsidR="003F3003" w:rsidRPr="003F3003" w:rsidRDefault="007F5C8A">
          <w:pPr>
            <w:pStyle w:val="TOC1"/>
            <w:rPr>
              <w:rFonts w:cstheme="minorBidi"/>
              <w:b w:val="0"/>
              <w:bCs w:val="0"/>
              <w:caps w:val="0"/>
              <w:noProof/>
              <w:sz w:val="22"/>
              <w:szCs w:val="22"/>
            </w:rPr>
          </w:pPr>
          <w:hyperlink w:anchor="_Toc76814258" w:history="1">
            <w:r w:rsidR="003F3003" w:rsidRPr="003F3003">
              <w:rPr>
                <w:rStyle w:val="afff9"/>
                <w:noProof/>
                <w:sz w:val="22"/>
                <w:szCs w:val="22"/>
              </w:rPr>
              <w:t>6标准编制的原则与编制依据</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_Toc76814258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21</w:t>
            </w:r>
            <w:r w:rsidR="003F3003" w:rsidRPr="003F3003">
              <w:rPr>
                <w:b w:val="0"/>
                <w:bCs w:val="0"/>
                <w:noProof/>
                <w:webHidden/>
                <w:sz w:val="22"/>
                <w:szCs w:val="22"/>
              </w:rPr>
              <w:fldChar w:fldCharType="end"/>
            </w:r>
          </w:hyperlink>
        </w:p>
        <w:p w14:paraId="205C605B" w14:textId="6D917D38"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59" w:history="1">
            <w:r w:rsidR="003F3003" w:rsidRPr="003F3003">
              <w:rPr>
                <w:rStyle w:val="afff9"/>
                <w:rFonts w:ascii="黑体" w:eastAsia="黑体" w:hAnsi="黑体"/>
                <w:noProof/>
                <w:sz w:val="22"/>
                <w:szCs w:val="22"/>
              </w:rPr>
              <w:t>6.1 标准适用范围</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_Toc76814259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21</w:t>
            </w:r>
            <w:r w:rsidR="003F3003" w:rsidRPr="003F3003">
              <w:rPr>
                <w:rFonts w:ascii="黑体" w:eastAsia="黑体" w:hAnsi="黑体"/>
                <w:noProof/>
                <w:webHidden/>
                <w:sz w:val="22"/>
                <w:szCs w:val="22"/>
              </w:rPr>
              <w:fldChar w:fldCharType="end"/>
            </w:r>
          </w:hyperlink>
        </w:p>
        <w:p w14:paraId="12E93F61" w14:textId="50AA5342"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0" w:history="1">
            <w:r w:rsidR="003F3003" w:rsidRPr="003F3003">
              <w:rPr>
                <w:rStyle w:val="afff9"/>
                <w:rFonts w:ascii="黑体" w:eastAsia="黑体" w:hAnsi="黑体"/>
                <w:noProof/>
                <w:sz w:val="22"/>
                <w:szCs w:val="22"/>
              </w:rPr>
              <w:t>6.2 标准编制原则与规范性引用文件</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_Toc76814260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21</w:t>
            </w:r>
            <w:r w:rsidR="003F3003" w:rsidRPr="003F3003">
              <w:rPr>
                <w:rFonts w:ascii="黑体" w:eastAsia="黑体" w:hAnsi="黑体"/>
                <w:noProof/>
                <w:webHidden/>
                <w:sz w:val="22"/>
                <w:szCs w:val="22"/>
              </w:rPr>
              <w:fldChar w:fldCharType="end"/>
            </w:r>
          </w:hyperlink>
        </w:p>
        <w:p w14:paraId="1931282F" w14:textId="574C7C2C" w:rsidR="003F3003" w:rsidRPr="003F3003" w:rsidRDefault="007F5C8A">
          <w:pPr>
            <w:pStyle w:val="TOC1"/>
            <w:rPr>
              <w:rFonts w:cstheme="minorBidi"/>
              <w:b w:val="0"/>
              <w:bCs w:val="0"/>
              <w:caps w:val="0"/>
              <w:noProof/>
              <w:sz w:val="22"/>
              <w:szCs w:val="22"/>
            </w:rPr>
          </w:pPr>
          <w:hyperlink w:anchor="_Toc76814261" w:history="1">
            <w:r w:rsidR="003F3003" w:rsidRPr="003F3003">
              <w:rPr>
                <w:rStyle w:val="afff9"/>
                <w:noProof/>
                <w:sz w:val="22"/>
                <w:szCs w:val="22"/>
              </w:rPr>
              <w:t>7 标准主要内容说明</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_Toc76814261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22</w:t>
            </w:r>
            <w:r w:rsidR="003F3003" w:rsidRPr="003F3003">
              <w:rPr>
                <w:b w:val="0"/>
                <w:bCs w:val="0"/>
                <w:noProof/>
                <w:webHidden/>
                <w:sz w:val="22"/>
                <w:szCs w:val="22"/>
              </w:rPr>
              <w:fldChar w:fldCharType="end"/>
            </w:r>
          </w:hyperlink>
        </w:p>
        <w:p w14:paraId="0DDF528B" w14:textId="66F9AC82"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2" w:history="1">
            <w:r w:rsidR="003F3003" w:rsidRPr="003F3003">
              <w:rPr>
                <w:rStyle w:val="afff9"/>
                <w:rFonts w:ascii="黑体" w:eastAsia="黑体" w:hAnsi="黑体" w:cstheme="majorBidi"/>
                <w:bCs/>
                <w:noProof/>
                <w:sz w:val="22"/>
                <w:szCs w:val="22"/>
              </w:rPr>
              <w:t>7.1标准内容框架</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_Toc76814262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22</w:t>
            </w:r>
            <w:r w:rsidR="003F3003" w:rsidRPr="003F3003">
              <w:rPr>
                <w:rFonts w:ascii="黑体" w:eastAsia="黑体" w:hAnsi="黑体"/>
                <w:noProof/>
                <w:webHidden/>
                <w:sz w:val="22"/>
                <w:szCs w:val="22"/>
              </w:rPr>
              <w:fldChar w:fldCharType="end"/>
            </w:r>
          </w:hyperlink>
        </w:p>
        <w:p w14:paraId="4B6E4C34" w14:textId="2664B108"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3" w:history="1">
            <w:r w:rsidR="003F3003" w:rsidRPr="003F3003">
              <w:rPr>
                <w:rStyle w:val="afff9"/>
                <w:rFonts w:ascii="黑体" w:eastAsia="黑体" w:hAnsi="黑体" w:cstheme="majorBidi"/>
                <w:bCs/>
                <w:noProof/>
                <w:sz w:val="22"/>
                <w:szCs w:val="22"/>
              </w:rPr>
              <w:t>7.2术语和定义</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_Toc76814263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23</w:t>
            </w:r>
            <w:r w:rsidR="003F3003" w:rsidRPr="003F3003">
              <w:rPr>
                <w:rFonts w:ascii="黑体" w:eastAsia="黑体" w:hAnsi="黑体"/>
                <w:noProof/>
                <w:webHidden/>
                <w:sz w:val="22"/>
                <w:szCs w:val="22"/>
              </w:rPr>
              <w:fldChar w:fldCharType="end"/>
            </w:r>
          </w:hyperlink>
        </w:p>
        <w:p w14:paraId="616E3916" w14:textId="241AC5EA"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4" w:history="1">
            <w:r w:rsidR="003F3003" w:rsidRPr="003F3003">
              <w:rPr>
                <w:rStyle w:val="afff9"/>
                <w:rFonts w:ascii="黑体" w:eastAsia="黑体" w:hAnsi="黑体"/>
                <w:noProof/>
                <w:sz w:val="22"/>
                <w:szCs w:val="22"/>
              </w:rPr>
              <w:t>7.3系统结构</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_Toc76814264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25</w:t>
            </w:r>
            <w:r w:rsidR="003F3003" w:rsidRPr="003F3003">
              <w:rPr>
                <w:rFonts w:ascii="黑体" w:eastAsia="黑体" w:hAnsi="黑体"/>
                <w:noProof/>
                <w:webHidden/>
                <w:sz w:val="22"/>
                <w:szCs w:val="22"/>
              </w:rPr>
              <w:fldChar w:fldCharType="end"/>
            </w:r>
          </w:hyperlink>
        </w:p>
        <w:p w14:paraId="5C90E4CC" w14:textId="4094E48B"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5" w:history="1">
            <w:r w:rsidR="003F3003" w:rsidRPr="003F3003">
              <w:rPr>
                <w:rStyle w:val="afff9"/>
                <w:rFonts w:ascii="黑体" w:eastAsia="黑体" w:hAnsi="黑体"/>
                <w:noProof/>
                <w:sz w:val="22"/>
                <w:szCs w:val="22"/>
              </w:rPr>
              <w:t>7.4排放过程（工况）监控系统的功能要求</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_Toc76814265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27</w:t>
            </w:r>
            <w:r w:rsidR="003F3003" w:rsidRPr="003F3003">
              <w:rPr>
                <w:rFonts w:ascii="黑体" w:eastAsia="黑体" w:hAnsi="黑体"/>
                <w:noProof/>
                <w:webHidden/>
                <w:sz w:val="22"/>
                <w:szCs w:val="22"/>
              </w:rPr>
              <w:fldChar w:fldCharType="end"/>
            </w:r>
          </w:hyperlink>
        </w:p>
        <w:p w14:paraId="3DA63DDA" w14:textId="54454DD4" w:rsidR="003F3003" w:rsidRPr="003F3003" w:rsidRDefault="007F5C8A">
          <w:pPr>
            <w:pStyle w:val="TOC1"/>
            <w:rPr>
              <w:rFonts w:cstheme="minorBidi"/>
              <w:b w:val="0"/>
              <w:bCs w:val="0"/>
              <w:caps w:val="0"/>
              <w:noProof/>
              <w:sz w:val="22"/>
              <w:szCs w:val="22"/>
            </w:rPr>
          </w:pPr>
          <w:hyperlink w:anchor="_Toc76814266" w:history="1">
            <w:r w:rsidR="003F3003" w:rsidRPr="003F3003">
              <w:rPr>
                <w:rStyle w:val="afff9"/>
                <w:noProof/>
                <w:sz w:val="22"/>
                <w:szCs w:val="22"/>
              </w:rPr>
              <w:t>8本标准的水平对比分析</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_Toc76814266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31</w:t>
            </w:r>
            <w:r w:rsidR="003F3003" w:rsidRPr="003F3003">
              <w:rPr>
                <w:b w:val="0"/>
                <w:bCs w:val="0"/>
                <w:noProof/>
                <w:webHidden/>
                <w:sz w:val="22"/>
                <w:szCs w:val="22"/>
              </w:rPr>
              <w:fldChar w:fldCharType="end"/>
            </w:r>
          </w:hyperlink>
        </w:p>
        <w:p w14:paraId="2D9FA292" w14:textId="59848CF6"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7" w:history="1">
            <w:r w:rsidR="003F3003" w:rsidRPr="003F3003">
              <w:rPr>
                <w:rStyle w:val="afff9"/>
                <w:rFonts w:ascii="黑体" w:eastAsia="黑体" w:hAnsi="黑体"/>
                <w:noProof/>
                <w:sz w:val="22"/>
                <w:szCs w:val="22"/>
              </w:rPr>
              <w:t>8.1 国内政策现状</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_Toc76814267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31</w:t>
            </w:r>
            <w:r w:rsidR="003F3003" w:rsidRPr="003F3003">
              <w:rPr>
                <w:rFonts w:ascii="黑体" w:eastAsia="黑体" w:hAnsi="黑体"/>
                <w:noProof/>
                <w:webHidden/>
                <w:sz w:val="22"/>
                <w:szCs w:val="22"/>
              </w:rPr>
              <w:fldChar w:fldCharType="end"/>
            </w:r>
          </w:hyperlink>
        </w:p>
        <w:p w14:paraId="602C94BA" w14:textId="429C5892" w:rsidR="003F3003" w:rsidRPr="003F3003" w:rsidRDefault="007F5C8A">
          <w:pPr>
            <w:pStyle w:val="TOC2"/>
            <w:tabs>
              <w:tab w:val="right" w:leader="dot" w:pos="8296"/>
            </w:tabs>
            <w:rPr>
              <w:rFonts w:ascii="黑体" w:eastAsia="黑体" w:hAnsi="黑体" w:cstheme="minorBidi"/>
              <w:smallCaps w:val="0"/>
              <w:noProof/>
              <w:sz w:val="22"/>
              <w:szCs w:val="22"/>
            </w:rPr>
          </w:pPr>
          <w:hyperlink w:anchor="_Toc76814268" w:history="1">
            <w:r w:rsidR="003F3003" w:rsidRPr="003F3003">
              <w:rPr>
                <w:rStyle w:val="afff9"/>
                <w:rFonts w:ascii="黑体" w:eastAsia="黑体" w:hAnsi="黑体"/>
                <w:noProof/>
                <w:sz w:val="22"/>
                <w:szCs w:val="22"/>
              </w:rPr>
              <w:t>8.2国内外研究标准现状</w:t>
            </w:r>
            <w:r w:rsidR="003F3003" w:rsidRPr="003F3003">
              <w:rPr>
                <w:rFonts w:ascii="黑体" w:eastAsia="黑体" w:hAnsi="黑体"/>
                <w:noProof/>
                <w:webHidden/>
                <w:sz w:val="22"/>
                <w:szCs w:val="22"/>
              </w:rPr>
              <w:tab/>
            </w:r>
            <w:r w:rsidR="003F3003" w:rsidRPr="003F3003">
              <w:rPr>
                <w:rFonts w:ascii="黑体" w:eastAsia="黑体" w:hAnsi="黑体"/>
                <w:noProof/>
                <w:webHidden/>
                <w:sz w:val="22"/>
                <w:szCs w:val="22"/>
              </w:rPr>
              <w:fldChar w:fldCharType="begin"/>
            </w:r>
            <w:r w:rsidR="003F3003" w:rsidRPr="003F3003">
              <w:rPr>
                <w:rFonts w:ascii="黑体" w:eastAsia="黑体" w:hAnsi="黑体"/>
                <w:noProof/>
                <w:webHidden/>
                <w:sz w:val="22"/>
                <w:szCs w:val="22"/>
              </w:rPr>
              <w:instrText xml:space="preserve"> PAGEREF _Toc76814268 \h </w:instrText>
            </w:r>
            <w:r w:rsidR="003F3003" w:rsidRPr="003F3003">
              <w:rPr>
                <w:rFonts w:ascii="黑体" w:eastAsia="黑体" w:hAnsi="黑体"/>
                <w:noProof/>
                <w:webHidden/>
                <w:sz w:val="22"/>
                <w:szCs w:val="22"/>
              </w:rPr>
            </w:r>
            <w:r w:rsidR="003F3003" w:rsidRPr="003F3003">
              <w:rPr>
                <w:rFonts w:ascii="黑体" w:eastAsia="黑体" w:hAnsi="黑体"/>
                <w:noProof/>
                <w:webHidden/>
                <w:sz w:val="22"/>
                <w:szCs w:val="22"/>
              </w:rPr>
              <w:fldChar w:fldCharType="separate"/>
            </w:r>
            <w:r w:rsidR="000875B8">
              <w:rPr>
                <w:rFonts w:ascii="黑体" w:eastAsia="黑体" w:hAnsi="黑体"/>
                <w:noProof/>
                <w:webHidden/>
                <w:sz w:val="22"/>
                <w:szCs w:val="22"/>
              </w:rPr>
              <w:t>32</w:t>
            </w:r>
            <w:r w:rsidR="003F3003" w:rsidRPr="003F3003">
              <w:rPr>
                <w:rFonts w:ascii="黑体" w:eastAsia="黑体" w:hAnsi="黑体"/>
                <w:noProof/>
                <w:webHidden/>
                <w:sz w:val="22"/>
                <w:szCs w:val="22"/>
              </w:rPr>
              <w:fldChar w:fldCharType="end"/>
            </w:r>
          </w:hyperlink>
        </w:p>
        <w:p w14:paraId="29528DAC" w14:textId="63BC79A8" w:rsidR="003F3003" w:rsidRPr="003F3003" w:rsidRDefault="007F5C8A">
          <w:pPr>
            <w:pStyle w:val="TOC1"/>
            <w:rPr>
              <w:rFonts w:cstheme="minorBidi"/>
              <w:b w:val="0"/>
              <w:bCs w:val="0"/>
              <w:caps w:val="0"/>
              <w:noProof/>
              <w:sz w:val="22"/>
              <w:szCs w:val="22"/>
            </w:rPr>
          </w:pPr>
          <w:hyperlink w:anchor="_Toc76814269" w:history="1">
            <w:r w:rsidR="003F3003" w:rsidRPr="003F3003">
              <w:rPr>
                <w:rStyle w:val="afff9"/>
                <w:noProof/>
                <w:sz w:val="22"/>
                <w:szCs w:val="22"/>
              </w:rPr>
              <w:t>10对实施本标准的建议</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_Toc76814269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39</w:t>
            </w:r>
            <w:r w:rsidR="003F3003" w:rsidRPr="003F3003">
              <w:rPr>
                <w:b w:val="0"/>
                <w:bCs w:val="0"/>
                <w:noProof/>
                <w:webHidden/>
                <w:sz w:val="22"/>
                <w:szCs w:val="22"/>
              </w:rPr>
              <w:fldChar w:fldCharType="end"/>
            </w:r>
          </w:hyperlink>
        </w:p>
        <w:p w14:paraId="5F11BAC0" w14:textId="32F46AF8" w:rsidR="003F3003" w:rsidRDefault="007F5C8A">
          <w:pPr>
            <w:pStyle w:val="TOC1"/>
            <w:rPr>
              <w:rFonts w:asciiTheme="minorHAnsi" w:eastAsiaTheme="minorEastAsia" w:hAnsiTheme="minorHAnsi" w:cstheme="minorBidi"/>
              <w:b w:val="0"/>
              <w:bCs w:val="0"/>
              <w:caps w:val="0"/>
              <w:noProof/>
              <w:sz w:val="21"/>
              <w:szCs w:val="22"/>
            </w:rPr>
          </w:pPr>
          <w:hyperlink w:anchor="_Toc76814270" w:history="1">
            <w:r w:rsidR="003F3003" w:rsidRPr="003F3003">
              <w:rPr>
                <w:rStyle w:val="afff9"/>
                <w:noProof/>
                <w:sz w:val="22"/>
                <w:szCs w:val="22"/>
              </w:rPr>
              <w:t>参考文献</w:t>
            </w:r>
            <w:r w:rsidR="003F3003" w:rsidRPr="003F3003">
              <w:rPr>
                <w:noProof/>
                <w:webHidden/>
                <w:sz w:val="22"/>
                <w:szCs w:val="22"/>
              </w:rPr>
              <w:tab/>
            </w:r>
            <w:r w:rsidR="003F3003" w:rsidRPr="003F3003">
              <w:rPr>
                <w:b w:val="0"/>
                <w:bCs w:val="0"/>
                <w:noProof/>
                <w:webHidden/>
                <w:sz w:val="22"/>
                <w:szCs w:val="22"/>
              </w:rPr>
              <w:fldChar w:fldCharType="begin"/>
            </w:r>
            <w:r w:rsidR="003F3003" w:rsidRPr="003F3003">
              <w:rPr>
                <w:b w:val="0"/>
                <w:bCs w:val="0"/>
                <w:noProof/>
                <w:webHidden/>
                <w:sz w:val="22"/>
                <w:szCs w:val="22"/>
              </w:rPr>
              <w:instrText xml:space="preserve"> PAGEREF _Toc76814270 \h </w:instrText>
            </w:r>
            <w:r w:rsidR="003F3003" w:rsidRPr="003F3003">
              <w:rPr>
                <w:b w:val="0"/>
                <w:bCs w:val="0"/>
                <w:noProof/>
                <w:webHidden/>
                <w:sz w:val="22"/>
                <w:szCs w:val="22"/>
              </w:rPr>
            </w:r>
            <w:r w:rsidR="003F3003" w:rsidRPr="003F3003">
              <w:rPr>
                <w:b w:val="0"/>
                <w:bCs w:val="0"/>
                <w:noProof/>
                <w:webHidden/>
                <w:sz w:val="22"/>
                <w:szCs w:val="22"/>
              </w:rPr>
              <w:fldChar w:fldCharType="separate"/>
            </w:r>
            <w:r w:rsidR="000875B8">
              <w:rPr>
                <w:b w:val="0"/>
                <w:bCs w:val="0"/>
                <w:noProof/>
                <w:webHidden/>
                <w:sz w:val="22"/>
                <w:szCs w:val="22"/>
              </w:rPr>
              <w:t>50</w:t>
            </w:r>
            <w:r w:rsidR="003F3003" w:rsidRPr="003F3003">
              <w:rPr>
                <w:b w:val="0"/>
                <w:bCs w:val="0"/>
                <w:noProof/>
                <w:webHidden/>
                <w:sz w:val="22"/>
                <w:szCs w:val="22"/>
              </w:rPr>
              <w:fldChar w:fldCharType="end"/>
            </w:r>
          </w:hyperlink>
        </w:p>
        <w:p w14:paraId="30E8A678" w14:textId="46364B97" w:rsidR="003E44F7" w:rsidRDefault="003E44F7">
          <w:r>
            <w:rPr>
              <w:b/>
              <w:bCs/>
              <w:lang w:val="zh-CN"/>
            </w:rPr>
            <w:fldChar w:fldCharType="end"/>
          </w:r>
        </w:p>
      </w:sdtContent>
    </w:sdt>
    <w:p w14:paraId="6B70B45C" w14:textId="507246C5" w:rsidR="007B0226" w:rsidRDefault="007B0226">
      <w:pPr>
        <w:widowControl/>
        <w:tabs>
          <w:tab w:val="center" w:pos="4153"/>
        </w:tabs>
        <w:spacing w:line="360" w:lineRule="auto"/>
        <w:jc w:val="left"/>
        <w:rPr>
          <w:b/>
          <w:bCs/>
          <w:kern w:val="44"/>
          <w:sz w:val="28"/>
        </w:rPr>
        <w:sectPr w:rsidR="007B0226" w:rsidSect="008228E1">
          <w:headerReference w:type="default" r:id="rId12"/>
          <w:footerReference w:type="default" r:id="rId13"/>
          <w:pgSz w:w="11906" w:h="16838"/>
          <w:pgMar w:top="1440" w:right="1800" w:bottom="1440" w:left="1800" w:header="851" w:footer="567" w:gutter="0"/>
          <w:pgNumType w:fmt="upperRoman" w:start="1"/>
          <w:cols w:space="425"/>
          <w:titlePg/>
          <w:docGrid w:type="lines" w:linePitch="326"/>
        </w:sectPr>
      </w:pPr>
    </w:p>
    <w:p w14:paraId="5DC40B88" w14:textId="77777777" w:rsidR="007B0226" w:rsidRPr="008228E1" w:rsidRDefault="00104A2A">
      <w:pPr>
        <w:pStyle w:val="1"/>
        <w:rPr>
          <w:rFonts w:ascii="黑体" w:eastAsia="黑体" w:hAnsi="黑体"/>
          <w:sz w:val="32"/>
        </w:rPr>
      </w:pPr>
      <w:bookmarkStart w:id="4" w:name="_Toc74762720"/>
      <w:bookmarkStart w:id="5" w:name="_Toc76814239"/>
      <w:r w:rsidRPr="008228E1">
        <w:rPr>
          <w:rFonts w:ascii="黑体" w:eastAsia="黑体" w:hAnsi="黑体"/>
          <w:sz w:val="32"/>
        </w:rPr>
        <w:lastRenderedPageBreak/>
        <w:t>1项目背景</w:t>
      </w:r>
      <w:bookmarkEnd w:id="0"/>
      <w:bookmarkEnd w:id="4"/>
      <w:bookmarkEnd w:id="5"/>
    </w:p>
    <w:p w14:paraId="44FB3FA4" w14:textId="6A1179DC" w:rsidR="007B0226" w:rsidRDefault="00104A2A" w:rsidP="008228E1">
      <w:pPr>
        <w:pStyle w:val="2"/>
        <w:rPr>
          <w:rFonts w:ascii="黑体" w:eastAsia="黑体" w:hAnsi="黑体"/>
          <w:b w:val="0"/>
          <w:bCs w:val="0"/>
          <w:color w:val="000000" w:themeColor="text1"/>
          <w:sz w:val="28"/>
        </w:rPr>
      </w:pPr>
      <w:bookmarkStart w:id="6" w:name="_Toc74762721"/>
      <w:bookmarkStart w:id="7" w:name="_Toc76814240"/>
      <w:r>
        <w:rPr>
          <w:rFonts w:ascii="黑体" w:eastAsia="黑体" w:hAnsi="黑体" w:hint="eastAsia"/>
          <w:b w:val="0"/>
          <w:bCs w:val="0"/>
          <w:color w:val="000000" w:themeColor="text1"/>
          <w:sz w:val="28"/>
        </w:rPr>
        <w:t>1</w:t>
      </w:r>
      <w:r>
        <w:rPr>
          <w:rFonts w:ascii="黑体" w:eastAsia="黑体" w:hAnsi="黑体"/>
          <w:b w:val="0"/>
          <w:bCs w:val="0"/>
          <w:color w:val="000000" w:themeColor="text1"/>
          <w:sz w:val="28"/>
        </w:rPr>
        <w:t>.1</w:t>
      </w:r>
      <w:r>
        <w:rPr>
          <w:rFonts w:ascii="黑体" w:eastAsia="黑体" w:hAnsi="黑体" w:hint="eastAsia"/>
          <w:b w:val="0"/>
          <w:bCs w:val="0"/>
          <w:color w:val="000000" w:themeColor="text1"/>
          <w:sz w:val="28"/>
        </w:rPr>
        <w:t>任务来源</w:t>
      </w:r>
      <w:bookmarkEnd w:id="6"/>
      <w:bookmarkEnd w:id="7"/>
    </w:p>
    <w:p w14:paraId="75C54B3E" w14:textId="77777777" w:rsidR="007B0226" w:rsidRDefault="00104A2A">
      <w:pPr>
        <w:spacing w:line="360" w:lineRule="auto"/>
        <w:ind w:firstLineChars="200" w:firstLine="480"/>
      </w:pPr>
      <w:r>
        <w:t xml:space="preserve">21 </w:t>
      </w:r>
      <w:r>
        <w:t>世纪随着中国经济的飞跃前行，拉动了全国电力工业的长足发展，尤其是火力发电厂迅猛投建。电力工业实现将一次能源向二次能源高效转换，为社会生产了洁净、高效、传输方便的电能，但同时必然消耗了大量的化石燃料，并生产了大量</w:t>
      </w:r>
      <w:r>
        <w:t xml:space="preserve"> </w:t>
      </w:r>
      <w:bookmarkStart w:id="8" w:name="OLE_LINK1"/>
      <w:r>
        <w:t>SO</w:t>
      </w:r>
      <w:r>
        <w:rPr>
          <w:vertAlign w:val="subscript"/>
        </w:rPr>
        <w:t>2</w:t>
      </w:r>
      <w:bookmarkEnd w:id="8"/>
      <w:r>
        <w:t>，</w:t>
      </w:r>
      <w:r>
        <w:t>NO</w:t>
      </w:r>
      <w:r>
        <w:rPr>
          <w:vertAlign w:val="subscript"/>
        </w:rPr>
        <w:t>X</w:t>
      </w:r>
      <w:r>
        <w:t>等大气污染物。大气污染物不仅破坏全球生态环境，威胁人类生存健康，还制约了国家的国民经济发展，因此对火力发电厂实行烟气脱排与治理已刻不容缓。</w:t>
      </w:r>
    </w:p>
    <w:p w14:paraId="2CE49378" w14:textId="77777777" w:rsidR="007B0226" w:rsidRDefault="00104A2A">
      <w:pPr>
        <w:spacing w:line="360" w:lineRule="auto"/>
        <w:ind w:firstLineChars="200" w:firstLine="480"/>
      </w:pPr>
      <w:r>
        <w:t>火电厂是燃煤大户，也是烟气污染物的主要排放源之一。燃煤产生的大量污染物占总排放量很大的比重，大约每年向大气排放的二氧化硫就高达近</w:t>
      </w:r>
      <w:r>
        <w:t>1000</w:t>
      </w:r>
      <w:r>
        <w:t>万吨，成为造成环境污染的罪魁祸首。随着我国电力工业发展，高参数、大容量火电机组相继投入运行，燃煤所带来的环境污染问题亦日趋成为一个紧要解决的问题，国家逐渐加大了对火电厂大气污染物排放及监测要求，国家环保局先后多次下文要求火电厂必须安装固定的烟气连续测定装置，并规定了烟气污染物排放标准。</w:t>
      </w:r>
      <w:r>
        <w:t xml:space="preserve"> </w:t>
      </w:r>
    </w:p>
    <w:p w14:paraId="57FA2581" w14:textId="77777777" w:rsidR="007B0226" w:rsidRDefault="00104A2A">
      <w:pPr>
        <w:spacing w:line="360" w:lineRule="auto"/>
        <w:ind w:firstLineChars="200" w:firstLine="480"/>
      </w:pPr>
      <w:r>
        <w:rPr>
          <w:rFonts w:hint="eastAsia"/>
        </w:rPr>
        <w:t>国家对火电厂大气污染物排放的监管力度日益加强。为加大对污染源监管力</w:t>
      </w:r>
    </w:p>
    <w:p w14:paraId="327DA792" w14:textId="77777777" w:rsidR="007B0226" w:rsidRDefault="00104A2A">
      <w:pPr>
        <w:spacing w:line="360" w:lineRule="auto"/>
      </w:pPr>
      <w:r>
        <w:rPr>
          <w:rFonts w:hint="eastAsia"/>
        </w:rPr>
        <w:t>度，实现污染物排放总量控制，进一步做好管理工作，强化所属发电企业烟气</w:t>
      </w:r>
      <w:proofErr w:type="gramStart"/>
      <w:r>
        <w:rPr>
          <w:rFonts w:hint="eastAsia"/>
        </w:rPr>
        <w:t>污</w:t>
      </w:r>
      <w:proofErr w:type="gramEnd"/>
    </w:p>
    <w:p w14:paraId="1992607C" w14:textId="77777777" w:rsidR="007B0226" w:rsidRDefault="00104A2A">
      <w:pPr>
        <w:spacing w:line="360" w:lineRule="auto"/>
      </w:pPr>
      <w:proofErr w:type="gramStart"/>
      <w:r>
        <w:rPr>
          <w:rFonts w:hint="eastAsia"/>
        </w:rPr>
        <w:t>染物排放</w:t>
      </w:r>
      <w:proofErr w:type="gramEnd"/>
      <w:r>
        <w:rPr>
          <w:rFonts w:hint="eastAsia"/>
        </w:rPr>
        <w:t>的监控管理，国家和行业发布了一系列的标准来规范化火电厂烟气排放</w:t>
      </w:r>
    </w:p>
    <w:p w14:paraId="1F8C43B9" w14:textId="77777777" w:rsidR="007B0226" w:rsidRDefault="00104A2A">
      <w:pPr>
        <w:spacing w:line="360" w:lineRule="auto"/>
      </w:pPr>
      <w:r>
        <w:rPr>
          <w:rFonts w:hint="eastAsia"/>
        </w:rPr>
        <w:t>的自动监测，如</w:t>
      </w:r>
      <w:r>
        <w:rPr>
          <w:rFonts w:hint="eastAsia"/>
        </w:rPr>
        <w:t xml:space="preserve"> HJ 75 </w:t>
      </w:r>
      <w:r>
        <w:rPr>
          <w:rFonts w:hint="eastAsia"/>
        </w:rPr>
        <w:t>固定污染源烟气（</w:t>
      </w:r>
      <w:r>
        <w:rPr>
          <w:rFonts w:hint="eastAsia"/>
        </w:rPr>
        <w:t>SO</w:t>
      </w:r>
      <w:r>
        <w:rPr>
          <w:rFonts w:hint="eastAsia"/>
          <w:vertAlign w:val="subscript"/>
        </w:rPr>
        <w:t>2</w:t>
      </w:r>
      <w:r>
        <w:rPr>
          <w:rFonts w:hint="eastAsia"/>
        </w:rPr>
        <w:t xml:space="preserve"> </w:t>
      </w:r>
      <w:r>
        <w:rPr>
          <w:rFonts w:hint="eastAsia"/>
        </w:rPr>
        <w:t>、</w:t>
      </w:r>
      <w:r>
        <w:rPr>
          <w:rFonts w:hint="eastAsia"/>
        </w:rPr>
        <w:t>NOx</w:t>
      </w:r>
      <w:r>
        <w:rPr>
          <w:rFonts w:hint="eastAsia"/>
        </w:rPr>
        <w:t>、颗粒物）排放连续监测技术规范、</w:t>
      </w:r>
      <w:r>
        <w:rPr>
          <w:rFonts w:hint="eastAsia"/>
        </w:rPr>
        <w:t xml:space="preserve">GB/T 16157 </w:t>
      </w:r>
      <w:r>
        <w:rPr>
          <w:rFonts w:hint="eastAsia"/>
        </w:rPr>
        <w:t>固定污染源排气中颗粒物测定与气态污染物采样方法、</w:t>
      </w:r>
      <w:r>
        <w:rPr>
          <w:rFonts w:hint="eastAsia"/>
        </w:rPr>
        <w:t xml:space="preserve">DL/T5136 </w:t>
      </w:r>
      <w:r>
        <w:rPr>
          <w:rFonts w:hint="eastAsia"/>
        </w:rPr>
        <w:t>火力发电厂、变电所二次接线设计技术规程等等。</w:t>
      </w:r>
      <w:r>
        <w:rPr>
          <w:rFonts w:hint="eastAsia"/>
        </w:rPr>
        <w:t>2018</w:t>
      </w:r>
      <w:r>
        <w:rPr>
          <w:rFonts w:hint="eastAsia"/>
        </w:rPr>
        <w:t>年，中国环境保护产业协会在上述基础上形成了</w:t>
      </w:r>
      <w:r>
        <w:rPr>
          <w:rFonts w:hint="eastAsia"/>
        </w:rPr>
        <w:t xml:space="preserve"> T/CAEPI 13</w:t>
      </w:r>
      <w:r>
        <w:rPr>
          <w:rFonts w:hint="eastAsia"/>
        </w:rPr>
        <w:t>－</w:t>
      </w:r>
      <w:r>
        <w:rPr>
          <w:rFonts w:hint="eastAsia"/>
        </w:rPr>
        <w:t xml:space="preserve">2018 </w:t>
      </w:r>
      <w:r>
        <w:rPr>
          <w:rFonts w:hint="eastAsia"/>
        </w:rPr>
        <w:t>火电厂烟气排放过程（工况）自动监测技术指南，对烟气排放的过程（工况）参数进行了系统化规定。与此同时，我省历来高度重视火电厂生产过程的节能环保工作，对火电厂生产过程给予严格要求。</w:t>
      </w:r>
    </w:p>
    <w:p w14:paraId="630EDF68" w14:textId="77777777" w:rsidR="007B0226" w:rsidRDefault="00104A2A">
      <w:pPr>
        <w:spacing w:line="360" w:lineRule="auto"/>
        <w:ind w:firstLineChars="200" w:firstLine="480"/>
      </w:pPr>
      <w:r>
        <w:rPr>
          <w:rFonts w:hint="eastAsia"/>
        </w:rPr>
        <w:t>因此，</w:t>
      </w:r>
      <w:r>
        <w:rPr>
          <w:rFonts w:ascii="宋体" w:hAnsi="宋体" w:cs="宋体" w:hint="eastAsia"/>
          <w:bCs/>
          <w:color w:val="333333"/>
          <w:kern w:val="0"/>
          <w:szCs w:val="24"/>
          <w:shd w:val="clear" w:color="auto" w:fill="FFFFFF"/>
        </w:rPr>
        <w:t>南京工业大学、江苏省生态环境监测中心</w:t>
      </w:r>
      <w:r>
        <w:rPr>
          <w:rFonts w:hint="eastAsia"/>
        </w:rPr>
        <w:t>针对江苏省火电厂烟气排放</w:t>
      </w:r>
      <w:r>
        <w:rPr>
          <w:rFonts w:hint="eastAsia"/>
        </w:rPr>
        <w:lastRenderedPageBreak/>
        <w:t>过程自动监控技术，于</w:t>
      </w:r>
      <w:r>
        <w:rPr>
          <w:rFonts w:hint="eastAsia"/>
        </w:rPr>
        <w:t>2</w:t>
      </w:r>
      <w:r>
        <w:t>020</w:t>
      </w:r>
      <w:r>
        <w:rPr>
          <w:rFonts w:hint="eastAsia"/>
        </w:rPr>
        <w:t>年</w:t>
      </w:r>
      <w:r>
        <w:rPr>
          <w:rFonts w:hint="eastAsia"/>
        </w:rPr>
        <w:t>4</w:t>
      </w:r>
      <w:r>
        <w:rPr>
          <w:rFonts w:hint="eastAsia"/>
        </w:rPr>
        <w:t>月</w:t>
      </w:r>
      <w:r>
        <w:rPr>
          <w:rFonts w:hint="eastAsia"/>
        </w:rPr>
        <w:t>2</w:t>
      </w:r>
      <w:r>
        <w:t>8</w:t>
      </w:r>
      <w:r>
        <w:rPr>
          <w:rFonts w:hint="eastAsia"/>
        </w:rPr>
        <w:t>日，承担编号</w:t>
      </w:r>
      <w:r>
        <w:rPr>
          <w:rFonts w:hint="eastAsia"/>
        </w:rPr>
        <w:t>J</w:t>
      </w:r>
      <w:r>
        <w:t>SZC-G2020-049</w:t>
      </w:r>
      <w:r>
        <w:rPr>
          <w:rFonts w:hint="eastAsia"/>
        </w:rPr>
        <w:t>号生态环境管理与污染排放标准项目。</w:t>
      </w:r>
    </w:p>
    <w:p w14:paraId="4C9D7265" w14:textId="2EF173FA" w:rsidR="007B0226" w:rsidRDefault="00104A2A" w:rsidP="008228E1">
      <w:pPr>
        <w:pStyle w:val="2"/>
        <w:rPr>
          <w:rFonts w:ascii="黑体" w:eastAsia="黑体" w:hAnsi="黑体"/>
          <w:b w:val="0"/>
          <w:bCs w:val="0"/>
          <w:color w:val="000000" w:themeColor="text1"/>
          <w:sz w:val="28"/>
        </w:rPr>
      </w:pPr>
      <w:bookmarkStart w:id="9" w:name="_Toc74762722"/>
      <w:bookmarkStart w:id="10" w:name="_Toc76814241"/>
      <w:r>
        <w:rPr>
          <w:rFonts w:ascii="黑体" w:eastAsia="黑体" w:hAnsi="黑体" w:hint="eastAsia"/>
          <w:b w:val="0"/>
          <w:bCs w:val="0"/>
          <w:color w:val="000000" w:themeColor="text1"/>
          <w:sz w:val="28"/>
        </w:rPr>
        <w:t>1</w:t>
      </w:r>
      <w:r>
        <w:rPr>
          <w:rFonts w:ascii="黑体" w:eastAsia="黑体" w:hAnsi="黑体"/>
          <w:b w:val="0"/>
          <w:bCs w:val="0"/>
          <w:color w:val="000000" w:themeColor="text1"/>
          <w:sz w:val="28"/>
        </w:rPr>
        <w:t>.2</w:t>
      </w:r>
      <w:r>
        <w:rPr>
          <w:rFonts w:ascii="黑体" w:eastAsia="黑体" w:hAnsi="黑体" w:hint="eastAsia"/>
          <w:b w:val="0"/>
          <w:bCs w:val="0"/>
          <w:color w:val="000000" w:themeColor="text1"/>
          <w:sz w:val="28"/>
        </w:rPr>
        <w:t>工作过程</w:t>
      </w:r>
      <w:bookmarkEnd w:id="9"/>
      <w:bookmarkEnd w:id="10"/>
    </w:p>
    <w:p w14:paraId="4F3A6FD2" w14:textId="77777777" w:rsidR="007B0226" w:rsidRDefault="00104A2A">
      <w:pPr>
        <w:spacing w:line="360" w:lineRule="auto"/>
        <w:ind w:firstLineChars="200" w:firstLine="480"/>
      </w:pPr>
      <w:r>
        <w:rPr>
          <w:rFonts w:hint="eastAsia"/>
        </w:rPr>
        <w:t>课题下达后，南京工业大学成立了标准编制组，编制组针对江苏省火电厂烟气排放过程自动监控系统开展了文献资料收集与实地调研，对江苏省各设区市的火电厂烟气排放过程自动监控系统整体建设现状进行了分析，进一步选择行业内国内先进企业、业内国际先进企业、环境主管部门进行了调研，充分了解了火电厂烟气排放过程自动监控系统的应用单位及管理单位的需求与建议，在此基础上形成标准草案及编制说明。</w:t>
      </w:r>
    </w:p>
    <w:p w14:paraId="0FE0B10C" w14:textId="77777777" w:rsidR="007B0226" w:rsidRDefault="00104A2A">
      <w:pPr>
        <w:spacing w:line="360" w:lineRule="auto"/>
        <w:ind w:firstLineChars="200" w:firstLine="480"/>
      </w:pPr>
      <w:r>
        <w:rPr>
          <w:rFonts w:hint="eastAsia"/>
        </w:rPr>
        <w:t>具体工作过程包括：</w:t>
      </w:r>
    </w:p>
    <w:p w14:paraId="39F4C019" w14:textId="77777777" w:rsidR="007B0226" w:rsidRDefault="00104A2A">
      <w:pPr>
        <w:spacing w:line="360" w:lineRule="auto"/>
        <w:ind w:firstLineChars="200" w:firstLine="480"/>
      </w:pPr>
      <w:r>
        <w:rPr>
          <w:rFonts w:hint="eastAsia"/>
        </w:rPr>
        <w:t>（</w:t>
      </w:r>
      <w:r>
        <w:rPr>
          <w:rFonts w:hint="eastAsia"/>
        </w:rPr>
        <w:t>1</w:t>
      </w:r>
      <w:r>
        <w:rPr>
          <w:rFonts w:hint="eastAsia"/>
        </w:rPr>
        <w:t>）资料调研。对国内外火电厂烟气排放过程自动监控系统技术标准相关文献、国内尤其是相关的标准（国标、行标、地标）、以及江苏省火电厂烟气排放过程自动监控系统建设现状等内容的资料调研。</w:t>
      </w:r>
    </w:p>
    <w:p w14:paraId="7D7A5565" w14:textId="77777777" w:rsidR="007B0226" w:rsidRDefault="00104A2A">
      <w:pPr>
        <w:spacing w:line="360" w:lineRule="auto"/>
        <w:ind w:firstLineChars="200" w:firstLine="480"/>
      </w:pPr>
      <w:r>
        <w:rPr>
          <w:rFonts w:hint="eastAsia"/>
        </w:rPr>
        <w:t>（</w:t>
      </w:r>
      <w:r>
        <w:rPr>
          <w:rFonts w:hint="eastAsia"/>
        </w:rPr>
        <w:t>2</w:t>
      </w:r>
      <w:r>
        <w:rPr>
          <w:rFonts w:hint="eastAsia"/>
        </w:rPr>
        <w:t>）选取江苏省各地方市的生态环境执法局开展调研。对江苏省生态环境监控中心、南京市环保局监察大队等单位对标准的要求等方面进行了调研。</w:t>
      </w:r>
    </w:p>
    <w:p w14:paraId="592B0D7C" w14:textId="77777777" w:rsidR="007B0226" w:rsidRDefault="00104A2A">
      <w:pPr>
        <w:spacing w:line="360" w:lineRule="auto"/>
        <w:ind w:firstLineChars="200" w:firstLine="480"/>
      </w:pPr>
      <w:r>
        <w:rPr>
          <w:rFonts w:hint="eastAsia"/>
        </w:rPr>
        <w:t>（</w:t>
      </w:r>
      <w:r>
        <w:rPr>
          <w:rFonts w:hint="eastAsia"/>
        </w:rPr>
        <w:t>3</w:t>
      </w:r>
      <w:r>
        <w:rPr>
          <w:rFonts w:hint="eastAsia"/>
        </w:rPr>
        <w:t>）选取典型企业开展调研。选取在江苏省内生产量较大且同时在国际和国内先进的企业（镇江光大环保能源火力发电厂、华能句容电厂、国电常州电厂、国电泰州电厂）开展调研。</w:t>
      </w:r>
      <w:r>
        <w:br/>
      </w:r>
      <w:r>
        <w:rPr>
          <w:rFonts w:hint="eastAsia"/>
        </w:rPr>
        <w:t xml:space="preserve"> </w:t>
      </w:r>
      <w:r>
        <w:t xml:space="preserve">   </w:t>
      </w:r>
      <w:r>
        <w:rPr>
          <w:rFonts w:hint="eastAsia"/>
        </w:rPr>
        <w:t>（</w:t>
      </w:r>
      <w:r>
        <w:rPr>
          <w:rFonts w:hint="eastAsia"/>
        </w:rPr>
        <w:t>4</w:t>
      </w:r>
      <w:r>
        <w:rPr>
          <w:rFonts w:hint="eastAsia"/>
        </w:rPr>
        <w:t>）通过调研结果，确定一系列标准技术内容，并进行成本利益分析。</w:t>
      </w:r>
    </w:p>
    <w:p w14:paraId="63B12962" w14:textId="77777777" w:rsidR="007B0226" w:rsidRDefault="00104A2A">
      <w:pPr>
        <w:spacing w:line="360" w:lineRule="auto"/>
        <w:ind w:firstLineChars="200" w:firstLine="480"/>
      </w:pPr>
      <w:r>
        <w:rPr>
          <w:rFonts w:hint="eastAsia"/>
        </w:rPr>
        <w:t>（</w:t>
      </w:r>
      <w:r>
        <w:t>5</w:t>
      </w:r>
      <w:r>
        <w:rPr>
          <w:rFonts w:hint="eastAsia"/>
        </w:rPr>
        <w:t>）形成《标准》——编制组对调研资料进行了综合分析，并组织召开了多次研讨会，对《标准》框架及标准内容进行讨论，在此基础上形成了标准及其编制说明。</w:t>
      </w:r>
    </w:p>
    <w:p w14:paraId="1E8D7E8D" w14:textId="77777777" w:rsidR="007B0226" w:rsidRDefault="00104A2A">
      <w:pPr>
        <w:widowControl/>
        <w:jc w:val="left"/>
      </w:pPr>
      <w:r>
        <w:rPr>
          <w:sz w:val="32"/>
        </w:rPr>
        <w:br w:type="page"/>
      </w:r>
      <w:r>
        <w:object w:dxaOrig="8288" w:dyaOrig="8244" w14:anchorId="327F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412.5pt" o:ole="">
            <v:imagedata r:id="rId14" o:title=""/>
          </v:shape>
          <o:OLEObject Type="Embed" ProgID="Visio.Drawing.15" ShapeID="_x0000_i1025" DrawAspect="Content" ObjectID="_1688992148" r:id="rId15"/>
        </w:object>
      </w:r>
    </w:p>
    <w:p w14:paraId="353CBAEB" w14:textId="3795C9CB" w:rsidR="007B0226" w:rsidRPr="00B15D82" w:rsidRDefault="00104A2A">
      <w:pPr>
        <w:spacing w:line="360" w:lineRule="auto"/>
        <w:ind w:firstLineChars="200" w:firstLine="360"/>
        <w:jc w:val="center"/>
        <w:rPr>
          <w:rFonts w:ascii="宋体" w:hAnsi="宋体"/>
          <w:color w:val="000000" w:themeColor="text1"/>
          <w:sz w:val="18"/>
          <w:szCs w:val="20"/>
        </w:rPr>
      </w:pPr>
      <w:bookmarkStart w:id="11" w:name="_Toc74762723"/>
      <w:r w:rsidRPr="00B15D82">
        <w:rPr>
          <w:rFonts w:ascii="宋体" w:hAnsi="宋体" w:hint="eastAsia"/>
          <w:color w:val="000000" w:themeColor="text1"/>
          <w:sz w:val="18"/>
          <w:szCs w:val="20"/>
        </w:rPr>
        <w:t>图</w:t>
      </w:r>
      <w:r w:rsidRPr="00B15D82">
        <w:rPr>
          <w:rFonts w:ascii="宋体" w:hAnsi="宋体"/>
          <w:color w:val="000000" w:themeColor="text1"/>
          <w:sz w:val="18"/>
          <w:szCs w:val="20"/>
        </w:rPr>
        <w:t>1.1</w:t>
      </w:r>
      <w:r w:rsidRPr="00B15D82">
        <w:rPr>
          <w:rFonts w:ascii="宋体" w:hAnsi="宋体" w:hint="eastAsia"/>
          <w:color w:val="000000" w:themeColor="text1"/>
          <w:sz w:val="18"/>
          <w:szCs w:val="20"/>
        </w:rPr>
        <w:t xml:space="preserve"> 具体工作流程图</w:t>
      </w:r>
    </w:p>
    <w:p w14:paraId="086B34DC" w14:textId="77777777" w:rsidR="00B15D82" w:rsidRDefault="00B15D82">
      <w:pPr>
        <w:spacing w:line="360" w:lineRule="auto"/>
        <w:ind w:firstLineChars="200" w:firstLine="480"/>
        <w:jc w:val="center"/>
        <w:rPr>
          <w:color w:val="000000" w:themeColor="text1"/>
        </w:rPr>
      </w:pPr>
    </w:p>
    <w:p w14:paraId="104B90C2" w14:textId="77777777" w:rsidR="00B15D82" w:rsidRDefault="00B15D82" w:rsidP="00B15D82">
      <w:pPr>
        <w:adjustRightInd w:val="0"/>
        <w:snapToGrid w:val="0"/>
        <w:ind w:firstLine="345"/>
        <w:rPr>
          <w:rFonts w:ascii="宋体" w:hAnsi="宋体"/>
          <w:bCs/>
          <w:szCs w:val="24"/>
        </w:rPr>
      </w:pPr>
      <w:r w:rsidRPr="00545975">
        <w:rPr>
          <w:rFonts w:ascii="宋体" w:hAnsi="宋体" w:hint="eastAsia"/>
          <w:bCs/>
          <w:szCs w:val="24"/>
        </w:rPr>
        <w:t>具体工作过程及时间节点</w:t>
      </w:r>
      <w:r>
        <w:rPr>
          <w:rFonts w:ascii="宋体" w:hAnsi="宋体" w:hint="eastAsia"/>
          <w:bCs/>
          <w:szCs w:val="24"/>
        </w:rPr>
        <w:t>如下所示：</w:t>
      </w:r>
    </w:p>
    <w:p w14:paraId="3DFD1E32" w14:textId="77777777" w:rsidR="00B15D82" w:rsidRPr="00545975" w:rsidRDefault="00B15D82" w:rsidP="00B15D82">
      <w:pPr>
        <w:pStyle w:val="aff4"/>
        <w:jc w:val="center"/>
        <w:rPr>
          <w:sz w:val="18"/>
          <w:szCs w:val="18"/>
        </w:rPr>
      </w:pPr>
      <w:r w:rsidRPr="00545975">
        <w:rPr>
          <w:rFonts w:hint="eastAsia"/>
          <w:sz w:val="18"/>
          <w:szCs w:val="18"/>
        </w:rPr>
        <w:t>表1.2.1</w:t>
      </w:r>
      <w:r w:rsidRPr="00545975">
        <w:rPr>
          <w:sz w:val="18"/>
          <w:szCs w:val="18"/>
        </w:rPr>
        <w:t xml:space="preserve"> </w:t>
      </w:r>
      <w:r w:rsidRPr="00545975">
        <w:rPr>
          <w:rFonts w:hint="eastAsia"/>
          <w:sz w:val="18"/>
          <w:szCs w:val="18"/>
        </w:rPr>
        <w:t>标准执行计划表</w:t>
      </w:r>
    </w:p>
    <w:tbl>
      <w:tblPr>
        <w:tblStyle w:val="afff4"/>
        <w:tblW w:w="0" w:type="auto"/>
        <w:tblInd w:w="108" w:type="dxa"/>
        <w:tblLook w:val="04A0" w:firstRow="1" w:lastRow="0" w:firstColumn="1" w:lastColumn="0" w:noHBand="0" w:noVBand="1"/>
      </w:tblPr>
      <w:tblGrid>
        <w:gridCol w:w="1560"/>
        <w:gridCol w:w="1275"/>
        <w:gridCol w:w="5353"/>
      </w:tblGrid>
      <w:tr w:rsidR="00B15D82" w:rsidRPr="00762967" w14:paraId="0164F17F" w14:textId="77777777" w:rsidTr="007A7D50">
        <w:tc>
          <w:tcPr>
            <w:tcW w:w="1560" w:type="dxa"/>
            <w:vAlign w:val="center"/>
          </w:tcPr>
          <w:p w14:paraId="327C3516" w14:textId="77777777" w:rsidR="00B15D82" w:rsidRPr="00B15D82" w:rsidRDefault="00B15D82" w:rsidP="007A7D50">
            <w:pPr>
              <w:jc w:val="center"/>
              <w:rPr>
                <w:b/>
                <w:sz w:val="18"/>
                <w:szCs w:val="20"/>
              </w:rPr>
            </w:pPr>
            <w:r w:rsidRPr="00B15D82">
              <w:rPr>
                <w:b/>
                <w:sz w:val="18"/>
                <w:szCs w:val="20"/>
              </w:rPr>
              <w:t>时间节点</w:t>
            </w:r>
          </w:p>
        </w:tc>
        <w:tc>
          <w:tcPr>
            <w:tcW w:w="1275" w:type="dxa"/>
            <w:vAlign w:val="center"/>
          </w:tcPr>
          <w:p w14:paraId="620D6D6C" w14:textId="77777777" w:rsidR="00B15D82" w:rsidRPr="00B15D82" w:rsidRDefault="00B15D82" w:rsidP="007A7D50">
            <w:pPr>
              <w:jc w:val="center"/>
              <w:rPr>
                <w:b/>
                <w:sz w:val="18"/>
                <w:szCs w:val="20"/>
              </w:rPr>
            </w:pPr>
            <w:r w:rsidRPr="00B15D82">
              <w:rPr>
                <w:b/>
                <w:sz w:val="18"/>
                <w:szCs w:val="20"/>
              </w:rPr>
              <w:t>工作内容</w:t>
            </w:r>
            <w:r w:rsidRPr="00B15D82">
              <w:rPr>
                <w:b/>
                <w:sz w:val="18"/>
                <w:szCs w:val="20"/>
              </w:rPr>
              <w:t>/</w:t>
            </w:r>
            <w:r w:rsidRPr="00B15D82">
              <w:rPr>
                <w:b/>
                <w:sz w:val="18"/>
                <w:szCs w:val="20"/>
              </w:rPr>
              <w:t>提交材料</w:t>
            </w:r>
          </w:p>
        </w:tc>
        <w:tc>
          <w:tcPr>
            <w:tcW w:w="5353" w:type="dxa"/>
            <w:vAlign w:val="center"/>
          </w:tcPr>
          <w:p w14:paraId="382BBFAC" w14:textId="77777777" w:rsidR="00B15D82" w:rsidRPr="00B15D82" w:rsidRDefault="00B15D82" w:rsidP="007A7D50">
            <w:pPr>
              <w:jc w:val="center"/>
              <w:rPr>
                <w:b/>
                <w:sz w:val="18"/>
                <w:szCs w:val="20"/>
              </w:rPr>
            </w:pPr>
            <w:r w:rsidRPr="00B15D82">
              <w:rPr>
                <w:b/>
                <w:sz w:val="18"/>
                <w:szCs w:val="20"/>
              </w:rPr>
              <w:t>具体工作内容和要求</w:t>
            </w:r>
          </w:p>
        </w:tc>
      </w:tr>
      <w:tr w:rsidR="00B15D82" w:rsidRPr="00762967" w14:paraId="1C336CCA" w14:textId="77777777" w:rsidTr="007A7D50">
        <w:tc>
          <w:tcPr>
            <w:tcW w:w="1560" w:type="dxa"/>
            <w:vAlign w:val="center"/>
          </w:tcPr>
          <w:p w14:paraId="1891379B" w14:textId="77777777" w:rsidR="00B15D82" w:rsidRPr="00B15D82" w:rsidRDefault="00B15D82" w:rsidP="007A7D50">
            <w:pPr>
              <w:jc w:val="center"/>
              <w:rPr>
                <w:sz w:val="18"/>
                <w:szCs w:val="20"/>
              </w:rPr>
            </w:pPr>
            <w:r w:rsidRPr="00B15D82">
              <w:rPr>
                <w:sz w:val="18"/>
                <w:szCs w:val="20"/>
              </w:rPr>
              <w:t>2020</w:t>
            </w:r>
            <w:r w:rsidRPr="00B15D82">
              <w:rPr>
                <w:sz w:val="18"/>
                <w:szCs w:val="20"/>
              </w:rPr>
              <w:t>年</w:t>
            </w:r>
            <w:r w:rsidRPr="00B15D82">
              <w:rPr>
                <w:sz w:val="18"/>
                <w:szCs w:val="20"/>
              </w:rPr>
              <w:t>5-12</w:t>
            </w:r>
            <w:r w:rsidRPr="00B15D82">
              <w:rPr>
                <w:sz w:val="18"/>
                <w:szCs w:val="20"/>
              </w:rPr>
              <w:t>月</w:t>
            </w:r>
          </w:p>
        </w:tc>
        <w:tc>
          <w:tcPr>
            <w:tcW w:w="1275" w:type="dxa"/>
            <w:vAlign w:val="center"/>
          </w:tcPr>
          <w:p w14:paraId="160EFE11" w14:textId="77777777" w:rsidR="00B15D82" w:rsidRPr="00B15D82" w:rsidRDefault="00B15D82" w:rsidP="007A7D50">
            <w:pPr>
              <w:jc w:val="center"/>
              <w:rPr>
                <w:sz w:val="18"/>
                <w:szCs w:val="20"/>
              </w:rPr>
            </w:pPr>
            <w:r w:rsidRPr="00B15D82">
              <w:rPr>
                <w:sz w:val="18"/>
                <w:szCs w:val="20"/>
              </w:rPr>
              <w:t>项目调研</w:t>
            </w:r>
          </w:p>
        </w:tc>
        <w:tc>
          <w:tcPr>
            <w:tcW w:w="5353" w:type="dxa"/>
          </w:tcPr>
          <w:p w14:paraId="58359F77" w14:textId="306C4257" w:rsidR="00B15D82" w:rsidRPr="00B15D82" w:rsidRDefault="00B15D82" w:rsidP="007A7D50">
            <w:pPr>
              <w:rPr>
                <w:sz w:val="18"/>
                <w:szCs w:val="20"/>
              </w:rPr>
            </w:pPr>
            <w:r w:rsidRPr="00B15D82">
              <w:rPr>
                <w:sz w:val="18"/>
                <w:szCs w:val="20"/>
              </w:rPr>
              <w:t>梳理相关法律法规和政策文件，整理</w:t>
            </w:r>
            <w:r w:rsidRPr="00B15D82">
              <w:rPr>
                <w:rFonts w:hint="eastAsia"/>
                <w:sz w:val="18"/>
                <w:szCs w:val="20"/>
              </w:rPr>
              <w:t>火力</w:t>
            </w:r>
            <w:r w:rsidRPr="00B15D82">
              <w:rPr>
                <w:sz w:val="18"/>
                <w:szCs w:val="20"/>
              </w:rPr>
              <w:t>发电厂烟气排放过程（工况）自动监控的相关政策性文件，开展现场踏勘和资料收集，完成行业分类工作。</w:t>
            </w:r>
          </w:p>
        </w:tc>
      </w:tr>
      <w:tr w:rsidR="00B15D82" w:rsidRPr="00762967" w14:paraId="42D765DA" w14:textId="77777777" w:rsidTr="007A7D50">
        <w:tc>
          <w:tcPr>
            <w:tcW w:w="1560" w:type="dxa"/>
            <w:vAlign w:val="center"/>
          </w:tcPr>
          <w:p w14:paraId="7BE1475D" w14:textId="77777777" w:rsidR="00B15D82" w:rsidRPr="00B15D82" w:rsidRDefault="00B15D82" w:rsidP="007A7D50">
            <w:pPr>
              <w:jc w:val="center"/>
              <w:rPr>
                <w:sz w:val="18"/>
                <w:szCs w:val="20"/>
              </w:rPr>
            </w:pPr>
            <w:r w:rsidRPr="00B15D82">
              <w:rPr>
                <w:rFonts w:hint="eastAsia"/>
                <w:sz w:val="18"/>
                <w:szCs w:val="20"/>
              </w:rPr>
              <w:t>2</w:t>
            </w:r>
            <w:r w:rsidRPr="00B15D82">
              <w:rPr>
                <w:sz w:val="18"/>
                <w:szCs w:val="20"/>
              </w:rPr>
              <w:t>021</w:t>
            </w:r>
            <w:r w:rsidRPr="00B15D82">
              <w:rPr>
                <w:rFonts w:hint="eastAsia"/>
                <w:sz w:val="18"/>
                <w:szCs w:val="20"/>
              </w:rPr>
              <w:t>年</w:t>
            </w:r>
            <w:r w:rsidRPr="00B15D82">
              <w:rPr>
                <w:rFonts w:hint="eastAsia"/>
                <w:sz w:val="18"/>
                <w:szCs w:val="20"/>
              </w:rPr>
              <w:t>1</w:t>
            </w:r>
            <w:r w:rsidRPr="00B15D82">
              <w:rPr>
                <w:rFonts w:hint="eastAsia"/>
                <w:sz w:val="18"/>
                <w:szCs w:val="20"/>
              </w:rPr>
              <w:t>月</w:t>
            </w:r>
          </w:p>
        </w:tc>
        <w:tc>
          <w:tcPr>
            <w:tcW w:w="1275" w:type="dxa"/>
            <w:vAlign w:val="center"/>
          </w:tcPr>
          <w:p w14:paraId="0C7BADA7" w14:textId="77777777" w:rsidR="00B15D82" w:rsidRPr="00B15D82" w:rsidRDefault="00B15D82" w:rsidP="007A7D50">
            <w:pPr>
              <w:jc w:val="center"/>
              <w:rPr>
                <w:sz w:val="18"/>
                <w:szCs w:val="20"/>
              </w:rPr>
            </w:pPr>
            <w:r w:rsidRPr="00B15D82">
              <w:rPr>
                <w:rFonts w:hint="eastAsia"/>
                <w:sz w:val="18"/>
                <w:szCs w:val="20"/>
              </w:rPr>
              <w:t>项目开题</w:t>
            </w:r>
          </w:p>
        </w:tc>
        <w:tc>
          <w:tcPr>
            <w:tcW w:w="5353" w:type="dxa"/>
          </w:tcPr>
          <w:p w14:paraId="7FC1A4AC" w14:textId="77777777" w:rsidR="00B15D82" w:rsidRPr="00B15D82" w:rsidRDefault="00B15D82" w:rsidP="007A7D50">
            <w:pPr>
              <w:rPr>
                <w:sz w:val="18"/>
                <w:szCs w:val="20"/>
              </w:rPr>
            </w:pPr>
            <w:r w:rsidRPr="00B15D82">
              <w:rPr>
                <w:sz w:val="18"/>
                <w:szCs w:val="20"/>
              </w:rPr>
              <w:t>制定实施方案，编制开题论证报告，并通过标准开题论证。</w:t>
            </w:r>
          </w:p>
        </w:tc>
      </w:tr>
      <w:tr w:rsidR="00B15D82" w:rsidRPr="00762967" w14:paraId="613F825D" w14:textId="77777777" w:rsidTr="007A7D50">
        <w:tc>
          <w:tcPr>
            <w:tcW w:w="1560" w:type="dxa"/>
            <w:vAlign w:val="center"/>
          </w:tcPr>
          <w:p w14:paraId="5C6B3057" w14:textId="77777777" w:rsidR="00B15D82" w:rsidRPr="00B15D82" w:rsidRDefault="00B15D82" w:rsidP="007A7D50">
            <w:pPr>
              <w:jc w:val="center"/>
              <w:rPr>
                <w:sz w:val="18"/>
                <w:szCs w:val="20"/>
              </w:rPr>
            </w:pPr>
            <w:r w:rsidRPr="00B15D82">
              <w:rPr>
                <w:sz w:val="18"/>
                <w:szCs w:val="20"/>
              </w:rPr>
              <w:t>2021</w:t>
            </w:r>
            <w:r w:rsidRPr="00B15D82">
              <w:rPr>
                <w:sz w:val="18"/>
                <w:szCs w:val="20"/>
              </w:rPr>
              <w:t>年</w:t>
            </w:r>
            <w:r w:rsidRPr="00B15D82">
              <w:rPr>
                <w:sz w:val="18"/>
                <w:szCs w:val="20"/>
              </w:rPr>
              <w:t>2-</w:t>
            </w:r>
            <w:r w:rsidRPr="00B15D82">
              <w:rPr>
                <w:rFonts w:hint="eastAsia"/>
                <w:sz w:val="18"/>
                <w:szCs w:val="20"/>
              </w:rPr>
              <w:t>5</w:t>
            </w:r>
            <w:r w:rsidRPr="00B15D82">
              <w:rPr>
                <w:sz w:val="18"/>
                <w:szCs w:val="20"/>
              </w:rPr>
              <w:t>月</w:t>
            </w:r>
          </w:p>
        </w:tc>
        <w:tc>
          <w:tcPr>
            <w:tcW w:w="1275" w:type="dxa"/>
            <w:vAlign w:val="center"/>
          </w:tcPr>
          <w:p w14:paraId="172A52C6" w14:textId="77777777" w:rsidR="00B15D82" w:rsidRPr="00B15D82" w:rsidRDefault="00B15D82" w:rsidP="007A7D50">
            <w:pPr>
              <w:jc w:val="center"/>
              <w:rPr>
                <w:sz w:val="18"/>
                <w:szCs w:val="20"/>
              </w:rPr>
            </w:pPr>
            <w:r w:rsidRPr="00B15D82">
              <w:rPr>
                <w:rFonts w:hint="eastAsia"/>
                <w:sz w:val="18"/>
                <w:szCs w:val="20"/>
              </w:rPr>
              <w:t>形成标准征求意见稿和编制说明</w:t>
            </w:r>
          </w:p>
        </w:tc>
        <w:tc>
          <w:tcPr>
            <w:tcW w:w="5353" w:type="dxa"/>
          </w:tcPr>
          <w:p w14:paraId="4DB62F40" w14:textId="2DC8C0A9" w:rsidR="00B15D82" w:rsidRPr="00B15D82" w:rsidRDefault="00B15D82" w:rsidP="007A7D50">
            <w:pPr>
              <w:rPr>
                <w:sz w:val="18"/>
                <w:szCs w:val="20"/>
              </w:rPr>
            </w:pPr>
            <w:r w:rsidRPr="00B15D82">
              <w:rPr>
                <w:rFonts w:hAnsi="宋体" w:cs="宋体"/>
                <w:sz w:val="18"/>
                <w:szCs w:val="20"/>
              </w:rPr>
              <w:t>编制组对</w:t>
            </w:r>
            <w:r w:rsidRPr="00B15D82">
              <w:rPr>
                <w:rFonts w:hAnsi="宋体" w:cs="宋体" w:hint="eastAsia"/>
                <w:sz w:val="18"/>
                <w:szCs w:val="20"/>
              </w:rPr>
              <w:t>开</w:t>
            </w:r>
            <w:proofErr w:type="gramStart"/>
            <w:r w:rsidRPr="00B15D82">
              <w:rPr>
                <w:rFonts w:hAnsi="宋体" w:cs="宋体" w:hint="eastAsia"/>
                <w:sz w:val="18"/>
                <w:szCs w:val="20"/>
              </w:rPr>
              <w:t>题</w:t>
            </w:r>
            <w:r w:rsidRPr="00B15D82">
              <w:rPr>
                <w:rFonts w:hAnsi="宋体" w:cs="宋体"/>
                <w:sz w:val="18"/>
                <w:szCs w:val="20"/>
              </w:rPr>
              <w:t>专家</w:t>
            </w:r>
            <w:proofErr w:type="gramEnd"/>
            <w:r w:rsidRPr="00B15D82">
              <w:rPr>
                <w:rFonts w:hAnsi="宋体" w:cs="宋体"/>
                <w:sz w:val="18"/>
                <w:szCs w:val="20"/>
              </w:rPr>
              <w:t>组</w:t>
            </w:r>
            <w:r w:rsidRPr="00B15D82">
              <w:rPr>
                <w:rFonts w:hAnsi="宋体" w:cs="宋体" w:hint="eastAsia"/>
                <w:sz w:val="18"/>
                <w:szCs w:val="20"/>
              </w:rPr>
              <w:t>提出的</w:t>
            </w:r>
            <w:r w:rsidRPr="00B15D82">
              <w:rPr>
                <w:rFonts w:hAnsi="宋体" w:cs="宋体"/>
                <w:sz w:val="18"/>
                <w:szCs w:val="20"/>
              </w:rPr>
              <w:t>意见进行了集中修改，并继续扩大调研范围。</w:t>
            </w:r>
            <w:r w:rsidRPr="00B15D82">
              <w:rPr>
                <w:color w:val="000000" w:themeColor="text1"/>
                <w:sz w:val="18"/>
                <w:szCs w:val="20"/>
              </w:rPr>
              <w:t>编制标准修订调研方案</w:t>
            </w:r>
            <w:r w:rsidRPr="00B15D82">
              <w:rPr>
                <w:sz w:val="18"/>
                <w:szCs w:val="20"/>
              </w:rPr>
              <w:t>，选择江苏省</w:t>
            </w:r>
            <w:proofErr w:type="gramStart"/>
            <w:r w:rsidRPr="00B15D82">
              <w:rPr>
                <w:sz w:val="18"/>
                <w:szCs w:val="20"/>
              </w:rPr>
              <w:t>内典型</w:t>
            </w:r>
            <w:proofErr w:type="gramEnd"/>
            <w:r w:rsidRPr="00B15D82">
              <w:rPr>
                <w:sz w:val="18"/>
                <w:szCs w:val="20"/>
              </w:rPr>
              <w:t>城市不同类型企业，开展排放测试。开展江苏省</w:t>
            </w:r>
            <w:r>
              <w:rPr>
                <w:rFonts w:hint="eastAsia"/>
                <w:sz w:val="18"/>
                <w:szCs w:val="20"/>
              </w:rPr>
              <w:t>火力</w:t>
            </w:r>
            <w:r w:rsidRPr="00B15D82">
              <w:rPr>
                <w:sz w:val="18"/>
                <w:szCs w:val="20"/>
              </w:rPr>
              <w:t>发电厂烟气排放过程（工况）自动监控技术分析，确定自动监控系统的组成、系统运行状况判定、烟气排放连续监测系统监测数据合理性判定、技术验收和日常运行</w:t>
            </w:r>
            <w:r w:rsidRPr="00B15D82">
              <w:rPr>
                <w:sz w:val="18"/>
                <w:szCs w:val="20"/>
              </w:rPr>
              <w:lastRenderedPageBreak/>
              <w:t>管理</w:t>
            </w:r>
            <w:r w:rsidRPr="00B15D82">
              <w:rPr>
                <w:color w:val="000000" w:themeColor="text1"/>
                <w:sz w:val="18"/>
                <w:szCs w:val="20"/>
              </w:rPr>
              <w:t>，确定标准的实施时限和监督管理要求。</w:t>
            </w:r>
            <w:r w:rsidRPr="00B15D82">
              <w:rPr>
                <w:rFonts w:hint="eastAsia"/>
                <w:color w:val="000000" w:themeColor="text1"/>
                <w:sz w:val="18"/>
                <w:szCs w:val="20"/>
              </w:rPr>
              <w:t>形成</w:t>
            </w:r>
            <w:r w:rsidRPr="00B15D82">
              <w:rPr>
                <w:sz w:val="18"/>
                <w:szCs w:val="20"/>
              </w:rPr>
              <w:t>完善标准</w:t>
            </w:r>
            <w:r w:rsidRPr="00B15D82">
              <w:rPr>
                <w:rFonts w:hint="eastAsia"/>
                <w:sz w:val="18"/>
                <w:szCs w:val="20"/>
              </w:rPr>
              <w:t>征求意见稿和编制说明</w:t>
            </w:r>
            <w:r w:rsidRPr="00B15D82">
              <w:rPr>
                <w:rFonts w:hint="eastAsia"/>
                <w:color w:val="000000" w:themeColor="text1"/>
                <w:sz w:val="18"/>
                <w:szCs w:val="20"/>
              </w:rPr>
              <w:t>。</w:t>
            </w:r>
          </w:p>
        </w:tc>
      </w:tr>
      <w:tr w:rsidR="00B15D82" w:rsidRPr="00762967" w14:paraId="31410CFD" w14:textId="77777777" w:rsidTr="007A7D50">
        <w:tc>
          <w:tcPr>
            <w:tcW w:w="1560" w:type="dxa"/>
            <w:vAlign w:val="center"/>
          </w:tcPr>
          <w:p w14:paraId="5C791B00" w14:textId="77777777" w:rsidR="00B15D82" w:rsidRPr="00B15D82" w:rsidRDefault="00B15D82" w:rsidP="007A7D50">
            <w:pPr>
              <w:jc w:val="center"/>
              <w:rPr>
                <w:sz w:val="18"/>
                <w:szCs w:val="20"/>
              </w:rPr>
            </w:pPr>
            <w:r w:rsidRPr="00B15D82">
              <w:rPr>
                <w:rFonts w:hint="eastAsia"/>
                <w:sz w:val="18"/>
                <w:szCs w:val="20"/>
              </w:rPr>
              <w:lastRenderedPageBreak/>
              <w:t>2</w:t>
            </w:r>
            <w:r w:rsidRPr="00B15D82">
              <w:rPr>
                <w:sz w:val="18"/>
                <w:szCs w:val="20"/>
              </w:rPr>
              <w:t>021</w:t>
            </w:r>
            <w:r w:rsidRPr="00B15D82">
              <w:rPr>
                <w:rFonts w:hint="eastAsia"/>
                <w:sz w:val="18"/>
                <w:szCs w:val="20"/>
              </w:rPr>
              <w:t>年</w:t>
            </w:r>
            <w:r w:rsidRPr="00B15D82">
              <w:rPr>
                <w:rFonts w:hint="eastAsia"/>
                <w:sz w:val="18"/>
                <w:szCs w:val="20"/>
              </w:rPr>
              <w:t>6</w:t>
            </w:r>
            <w:r w:rsidRPr="00B15D82">
              <w:rPr>
                <w:rFonts w:hint="eastAsia"/>
                <w:sz w:val="18"/>
                <w:szCs w:val="20"/>
              </w:rPr>
              <w:t>月</w:t>
            </w:r>
          </w:p>
        </w:tc>
        <w:tc>
          <w:tcPr>
            <w:tcW w:w="1275" w:type="dxa"/>
            <w:vAlign w:val="center"/>
          </w:tcPr>
          <w:p w14:paraId="2D0DBA73" w14:textId="77777777" w:rsidR="00B15D82" w:rsidRPr="00B15D82" w:rsidRDefault="00B15D82" w:rsidP="007A7D50">
            <w:pPr>
              <w:jc w:val="center"/>
              <w:rPr>
                <w:sz w:val="18"/>
                <w:szCs w:val="20"/>
              </w:rPr>
            </w:pPr>
            <w:r w:rsidRPr="00B15D82">
              <w:rPr>
                <w:rFonts w:hint="eastAsia"/>
                <w:sz w:val="18"/>
                <w:szCs w:val="20"/>
              </w:rPr>
              <w:t>标准征求意见</w:t>
            </w:r>
            <w:proofErr w:type="gramStart"/>
            <w:r w:rsidRPr="00B15D82">
              <w:rPr>
                <w:rFonts w:hint="eastAsia"/>
                <w:sz w:val="18"/>
                <w:szCs w:val="20"/>
              </w:rPr>
              <w:t>稿技术</w:t>
            </w:r>
            <w:proofErr w:type="gramEnd"/>
            <w:r w:rsidRPr="00B15D82">
              <w:rPr>
                <w:rFonts w:hint="eastAsia"/>
                <w:sz w:val="18"/>
                <w:szCs w:val="20"/>
              </w:rPr>
              <w:t>审查会</w:t>
            </w:r>
          </w:p>
        </w:tc>
        <w:tc>
          <w:tcPr>
            <w:tcW w:w="5353" w:type="dxa"/>
          </w:tcPr>
          <w:p w14:paraId="02B69364" w14:textId="77777777" w:rsidR="00B15D82" w:rsidRPr="00B15D82" w:rsidRDefault="00B15D82" w:rsidP="007A7D50">
            <w:pPr>
              <w:rPr>
                <w:sz w:val="18"/>
                <w:szCs w:val="20"/>
              </w:rPr>
            </w:pPr>
            <w:r w:rsidRPr="00B15D82">
              <w:rPr>
                <w:rFonts w:hint="eastAsia"/>
                <w:sz w:val="18"/>
                <w:szCs w:val="20"/>
              </w:rPr>
              <w:t>专</w:t>
            </w:r>
            <w:r w:rsidRPr="00B15D82">
              <w:rPr>
                <w:rFonts w:hAnsi="宋体" w:cs="宋体"/>
                <w:sz w:val="18"/>
                <w:szCs w:val="20"/>
              </w:rPr>
              <w:t>家对</w:t>
            </w:r>
            <w:r w:rsidRPr="00B15D82">
              <w:rPr>
                <w:rFonts w:hAnsi="宋体" w:cs="宋体" w:hint="eastAsia"/>
                <w:sz w:val="18"/>
                <w:szCs w:val="20"/>
              </w:rPr>
              <w:t>标准</w:t>
            </w:r>
            <w:r w:rsidRPr="00B15D82">
              <w:rPr>
                <w:rFonts w:hAnsi="宋体" w:cs="宋体"/>
                <w:sz w:val="18"/>
                <w:szCs w:val="20"/>
              </w:rPr>
              <w:t>征求意见稿和编制说明进行了论证，在听取承担单位汇报及审查相关资料的基础上，对</w:t>
            </w:r>
            <w:r w:rsidRPr="00B15D82">
              <w:rPr>
                <w:rFonts w:hAnsi="宋体" w:cs="宋体" w:hint="eastAsia"/>
                <w:sz w:val="18"/>
                <w:szCs w:val="20"/>
              </w:rPr>
              <w:t>标准</w:t>
            </w:r>
            <w:r w:rsidRPr="00B15D82">
              <w:rPr>
                <w:rFonts w:hAnsi="宋体" w:cs="宋体"/>
                <w:sz w:val="18"/>
                <w:szCs w:val="20"/>
              </w:rPr>
              <w:t>征求意见稿和编制说明进行了质询</w:t>
            </w:r>
            <w:r w:rsidRPr="00B15D82">
              <w:rPr>
                <w:rFonts w:hAnsi="宋体" w:cs="宋体" w:hint="eastAsia"/>
                <w:sz w:val="18"/>
                <w:szCs w:val="20"/>
              </w:rPr>
              <w:t>，并通过了标准征求意见</w:t>
            </w:r>
            <w:proofErr w:type="gramStart"/>
            <w:r w:rsidRPr="00B15D82">
              <w:rPr>
                <w:rFonts w:hAnsi="宋体" w:cs="宋体" w:hint="eastAsia"/>
                <w:sz w:val="18"/>
                <w:szCs w:val="20"/>
              </w:rPr>
              <w:t>稿技术</w:t>
            </w:r>
            <w:proofErr w:type="gramEnd"/>
            <w:r w:rsidRPr="00B15D82">
              <w:rPr>
                <w:rFonts w:hAnsi="宋体" w:cs="宋体" w:hint="eastAsia"/>
                <w:sz w:val="18"/>
                <w:szCs w:val="20"/>
              </w:rPr>
              <w:t>审查会</w:t>
            </w:r>
            <w:r w:rsidRPr="00B15D82">
              <w:rPr>
                <w:rFonts w:hAnsi="宋体" w:cs="宋体"/>
                <w:sz w:val="18"/>
                <w:szCs w:val="20"/>
              </w:rPr>
              <w:t>。</w:t>
            </w:r>
          </w:p>
        </w:tc>
      </w:tr>
      <w:tr w:rsidR="00B15D82" w:rsidRPr="00762967" w14:paraId="718795F8" w14:textId="77777777" w:rsidTr="007A7D50">
        <w:tc>
          <w:tcPr>
            <w:tcW w:w="1560" w:type="dxa"/>
            <w:vAlign w:val="center"/>
          </w:tcPr>
          <w:p w14:paraId="279C1F74" w14:textId="77777777" w:rsidR="00B15D82" w:rsidRPr="00B15D82" w:rsidRDefault="00B15D82" w:rsidP="007A7D50">
            <w:pPr>
              <w:jc w:val="center"/>
              <w:rPr>
                <w:sz w:val="18"/>
                <w:szCs w:val="20"/>
              </w:rPr>
            </w:pPr>
            <w:r w:rsidRPr="00B15D82">
              <w:rPr>
                <w:sz w:val="18"/>
                <w:szCs w:val="20"/>
              </w:rPr>
              <w:t>2021</w:t>
            </w:r>
            <w:r w:rsidRPr="00B15D82">
              <w:rPr>
                <w:sz w:val="18"/>
                <w:szCs w:val="20"/>
              </w:rPr>
              <w:t>年</w:t>
            </w:r>
            <w:r w:rsidRPr="00B15D82">
              <w:rPr>
                <w:rFonts w:hint="eastAsia"/>
                <w:sz w:val="18"/>
                <w:szCs w:val="20"/>
              </w:rPr>
              <w:t>7</w:t>
            </w:r>
            <w:r w:rsidRPr="00B15D82">
              <w:rPr>
                <w:sz w:val="18"/>
                <w:szCs w:val="20"/>
              </w:rPr>
              <w:t>月</w:t>
            </w:r>
          </w:p>
        </w:tc>
        <w:tc>
          <w:tcPr>
            <w:tcW w:w="1275" w:type="dxa"/>
            <w:vAlign w:val="center"/>
          </w:tcPr>
          <w:p w14:paraId="2B6F71F2" w14:textId="77777777" w:rsidR="00B15D82" w:rsidRPr="00B15D82" w:rsidRDefault="00B15D82" w:rsidP="007A7D50">
            <w:pPr>
              <w:jc w:val="center"/>
              <w:rPr>
                <w:sz w:val="18"/>
                <w:szCs w:val="20"/>
              </w:rPr>
            </w:pPr>
            <w:r w:rsidRPr="00B15D82">
              <w:rPr>
                <w:sz w:val="18"/>
                <w:szCs w:val="20"/>
              </w:rPr>
              <w:t>征求意见</w:t>
            </w:r>
          </w:p>
        </w:tc>
        <w:tc>
          <w:tcPr>
            <w:tcW w:w="5353" w:type="dxa"/>
          </w:tcPr>
          <w:p w14:paraId="6D730B5B" w14:textId="5CDD10CC" w:rsidR="00B15D82" w:rsidRPr="00B15D82" w:rsidRDefault="00B15D82" w:rsidP="007A7D50">
            <w:pPr>
              <w:rPr>
                <w:sz w:val="18"/>
                <w:szCs w:val="20"/>
              </w:rPr>
            </w:pPr>
            <w:r w:rsidRPr="00B15D82">
              <w:rPr>
                <w:rFonts w:hint="eastAsia"/>
                <w:sz w:val="18"/>
                <w:szCs w:val="20"/>
              </w:rPr>
              <w:t>根据标准征求意见</w:t>
            </w:r>
            <w:proofErr w:type="gramStart"/>
            <w:r w:rsidRPr="00B15D82">
              <w:rPr>
                <w:rFonts w:hint="eastAsia"/>
                <w:sz w:val="18"/>
                <w:szCs w:val="20"/>
              </w:rPr>
              <w:t>稿技术</w:t>
            </w:r>
            <w:proofErr w:type="gramEnd"/>
            <w:r w:rsidRPr="00B15D82">
              <w:rPr>
                <w:rFonts w:hint="eastAsia"/>
                <w:sz w:val="18"/>
                <w:szCs w:val="20"/>
              </w:rPr>
              <w:t>审查会专家意见，修改完善标准征求意见稿和编制说明，</w:t>
            </w:r>
            <w:r w:rsidRPr="00B15D82">
              <w:rPr>
                <w:sz w:val="18"/>
                <w:szCs w:val="20"/>
              </w:rPr>
              <w:t>开展《江苏省</w:t>
            </w:r>
            <w:r>
              <w:rPr>
                <w:rFonts w:hint="eastAsia"/>
                <w:sz w:val="18"/>
                <w:szCs w:val="20"/>
              </w:rPr>
              <w:t>火力</w:t>
            </w:r>
            <w:r w:rsidRPr="00B15D82">
              <w:rPr>
                <w:sz w:val="18"/>
                <w:szCs w:val="20"/>
              </w:rPr>
              <w:t>发电厂烟气排放过程（工况）自动监控技术</w:t>
            </w:r>
            <w:r w:rsidRPr="00B15D82">
              <w:rPr>
                <w:rFonts w:hint="eastAsia"/>
                <w:sz w:val="18"/>
                <w:szCs w:val="20"/>
              </w:rPr>
              <w:t>规范</w:t>
            </w:r>
            <w:r w:rsidRPr="00B15D82">
              <w:rPr>
                <w:sz w:val="18"/>
                <w:szCs w:val="20"/>
              </w:rPr>
              <w:t>》</w:t>
            </w:r>
            <w:r w:rsidRPr="00B15D82">
              <w:rPr>
                <w:rFonts w:hint="eastAsia"/>
                <w:sz w:val="18"/>
                <w:szCs w:val="20"/>
              </w:rPr>
              <w:t>的</w:t>
            </w:r>
            <w:r w:rsidRPr="00B15D82">
              <w:rPr>
                <w:sz w:val="18"/>
                <w:szCs w:val="20"/>
              </w:rPr>
              <w:t>征求意见</w:t>
            </w:r>
            <w:r w:rsidRPr="00B15D82">
              <w:rPr>
                <w:rFonts w:hint="eastAsia"/>
                <w:sz w:val="18"/>
                <w:szCs w:val="20"/>
              </w:rPr>
              <w:t>。</w:t>
            </w:r>
          </w:p>
        </w:tc>
      </w:tr>
    </w:tbl>
    <w:p w14:paraId="7D9553C5" w14:textId="0F782C63" w:rsidR="00B15D82" w:rsidRPr="00B15D82" w:rsidRDefault="00B15D82">
      <w:pPr>
        <w:widowControl/>
        <w:jc w:val="left"/>
        <w:rPr>
          <w:sz w:val="32"/>
        </w:rPr>
      </w:pPr>
    </w:p>
    <w:p w14:paraId="05730768" w14:textId="23625CB8" w:rsidR="007B0226" w:rsidRPr="008228E1" w:rsidRDefault="00104A2A">
      <w:pPr>
        <w:pStyle w:val="1"/>
        <w:rPr>
          <w:rFonts w:ascii="黑体" w:eastAsia="黑体" w:hAnsi="黑体"/>
          <w:sz w:val="32"/>
        </w:rPr>
      </w:pPr>
      <w:bookmarkStart w:id="12" w:name="_Toc76814242"/>
      <w:r w:rsidRPr="008228E1">
        <w:rPr>
          <w:rFonts w:ascii="黑体" w:eastAsia="黑体" w:hAnsi="黑体"/>
          <w:sz w:val="32"/>
        </w:rPr>
        <w:t>2</w:t>
      </w:r>
      <w:r w:rsidRPr="008228E1">
        <w:rPr>
          <w:rFonts w:ascii="黑体" w:eastAsia="黑体" w:hAnsi="黑体" w:hint="eastAsia"/>
          <w:sz w:val="32"/>
        </w:rPr>
        <w:t>火电厂烟气排放过程自动监控系统建设情况</w:t>
      </w:r>
      <w:bookmarkEnd w:id="11"/>
      <w:bookmarkEnd w:id="12"/>
    </w:p>
    <w:p w14:paraId="28EFD05D" w14:textId="1C4244E3" w:rsidR="007B0226" w:rsidRDefault="00104A2A" w:rsidP="008228E1">
      <w:pPr>
        <w:pStyle w:val="2"/>
        <w:rPr>
          <w:rFonts w:ascii="黑体" w:eastAsia="黑体" w:hAnsi="黑体"/>
          <w:b w:val="0"/>
          <w:bCs w:val="0"/>
          <w:color w:val="000000" w:themeColor="text1"/>
          <w:sz w:val="28"/>
        </w:rPr>
      </w:pPr>
      <w:bookmarkStart w:id="13" w:name="_Toc74762724"/>
      <w:bookmarkStart w:id="14" w:name="_Toc76814243"/>
      <w:r>
        <w:rPr>
          <w:rFonts w:ascii="黑体" w:eastAsia="黑体" w:hAnsi="黑体"/>
          <w:b w:val="0"/>
          <w:bCs w:val="0"/>
          <w:color w:val="000000" w:themeColor="text1"/>
          <w:sz w:val="28"/>
        </w:rPr>
        <w:t>2.1</w:t>
      </w:r>
      <w:r>
        <w:rPr>
          <w:rFonts w:ascii="黑体" w:eastAsia="黑体" w:hAnsi="黑体" w:hint="eastAsia"/>
          <w:b w:val="0"/>
          <w:bCs w:val="0"/>
          <w:color w:val="000000" w:themeColor="text1"/>
          <w:sz w:val="28"/>
        </w:rPr>
        <w:t>江苏省发展现状</w:t>
      </w:r>
      <w:bookmarkEnd w:id="13"/>
      <w:bookmarkEnd w:id="14"/>
    </w:p>
    <w:p w14:paraId="13194060" w14:textId="77777777" w:rsidR="007B0226" w:rsidRDefault="00104A2A">
      <w:pPr>
        <w:pStyle w:val="afffc"/>
        <w:ind w:firstLineChars="200" w:firstLine="480"/>
        <w:rPr>
          <w:b w:val="0"/>
          <w:sz w:val="24"/>
          <w:szCs w:val="24"/>
        </w:rPr>
      </w:pPr>
      <w:r>
        <w:rPr>
          <w:rFonts w:hint="eastAsia"/>
          <w:b w:val="0"/>
          <w:sz w:val="24"/>
          <w:szCs w:val="24"/>
        </w:rPr>
        <w:t>作为能源消耗大省,江苏省火电厂烟气排放污染物控制任务十分繁重。面临环境保护的新形势,环保管理部门迫切需要把环境保护工作和先进的信息技术结合起来,建成以火电厂烟气排放污染源在线监测自动监控系统,以达到环境监察信息化、烟气监测自动化的目的。</w:t>
      </w:r>
    </w:p>
    <w:p w14:paraId="4AC76C61" w14:textId="77777777" w:rsidR="007B0226" w:rsidRDefault="00104A2A">
      <w:pPr>
        <w:widowControl/>
        <w:spacing w:line="360" w:lineRule="auto"/>
        <w:ind w:firstLineChars="200" w:firstLine="480"/>
        <w:rPr>
          <w:rFonts w:ascii="宋体" w:hAnsi="宋体" w:cs="Arial"/>
          <w:color w:val="333333"/>
          <w:szCs w:val="24"/>
          <w:shd w:val="clear" w:color="auto" w:fill="FFFFFF"/>
        </w:rPr>
      </w:pPr>
      <w:r>
        <w:rPr>
          <w:rFonts w:ascii="宋体" w:hAnsi="宋体" w:cs="Arial" w:hint="eastAsia"/>
          <w:color w:val="333333"/>
          <w:szCs w:val="24"/>
          <w:shd w:val="clear" w:color="auto" w:fill="FFFFFF"/>
        </w:rPr>
        <w:t>为加强江苏省省污染源自动监控系统运行管理，提高污染源自动监控效率，江苏省生态环境厅于2</w:t>
      </w:r>
      <w:r>
        <w:rPr>
          <w:rFonts w:ascii="宋体" w:hAnsi="宋体" w:cs="Arial"/>
          <w:color w:val="333333"/>
          <w:szCs w:val="24"/>
          <w:shd w:val="clear" w:color="auto" w:fill="FFFFFF"/>
        </w:rPr>
        <w:t>011</w:t>
      </w:r>
      <w:r>
        <w:rPr>
          <w:rFonts w:ascii="宋体" w:hAnsi="宋体" w:cs="Arial" w:hint="eastAsia"/>
          <w:color w:val="333333"/>
          <w:szCs w:val="24"/>
          <w:shd w:val="clear" w:color="auto" w:fill="FFFFFF"/>
        </w:rPr>
        <w:t>年3月1</w:t>
      </w:r>
      <w:r>
        <w:rPr>
          <w:rFonts w:ascii="宋体" w:hAnsi="宋体" w:cs="Arial"/>
          <w:color w:val="333333"/>
          <w:szCs w:val="24"/>
          <w:shd w:val="clear" w:color="auto" w:fill="FFFFFF"/>
        </w:rPr>
        <w:t>1</w:t>
      </w:r>
      <w:r>
        <w:rPr>
          <w:rFonts w:ascii="宋体" w:hAnsi="宋体" w:cs="Arial" w:hint="eastAsia"/>
          <w:color w:val="333333"/>
          <w:szCs w:val="24"/>
          <w:shd w:val="clear" w:color="auto" w:fill="FFFFFF"/>
        </w:rPr>
        <w:t>日正式启用了省污染源监控平台，要求各将</w:t>
      </w:r>
      <w:proofErr w:type="gramStart"/>
      <w:r>
        <w:rPr>
          <w:rFonts w:ascii="宋体" w:hAnsi="宋体" w:cs="Arial" w:hint="eastAsia"/>
          <w:color w:val="333333"/>
          <w:szCs w:val="24"/>
          <w:shd w:val="clear" w:color="auto" w:fill="FFFFFF"/>
        </w:rPr>
        <w:t>数采仪</w:t>
      </w:r>
      <w:proofErr w:type="gramEnd"/>
      <w:r>
        <w:rPr>
          <w:rFonts w:ascii="宋体" w:hAnsi="宋体" w:cs="Arial" w:hint="eastAsia"/>
          <w:color w:val="333333"/>
          <w:szCs w:val="24"/>
          <w:shd w:val="clear" w:color="auto" w:fill="FFFFFF"/>
        </w:rPr>
        <w:t>、在线监测仪器等项内容按实际安装情况进行填报。至2</w:t>
      </w:r>
      <w:r>
        <w:rPr>
          <w:rFonts w:ascii="宋体" w:hAnsi="宋体" w:cs="Arial"/>
          <w:color w:val="333333"/>
          <w:szCs w:val="24"/>
          <w:shd w:val="clear" w:color="auto" w:fill="FFFFFF"/>
        </w:rPr>
        <w:t>016</w:t>
      </w:r>
      <w:r>
        <w:rPr>
          <w:rFonts w:ascii="宋体" w:hAnsi="宋体" w:cs="Arial" w:hint="eastAsia"/>
          <w:color w:val="333333"/>
          <w:szCs w:val="24"/>
          <w:shd w:val="clear" w:color="auto" w:fill="FFFFFF"/>
        </w:rPr>
        <w:t>年底，江苏省重点污染源自动监控系统的企业联网率已达1</w:t>
      </w:r>
      <w:r>
        <w:rPr>
          <w:rFonts w:ascii="宋体" w:hAnsi="宋体" w:cs="Arial"/>
          <w:color w:val="333333"/>
          <w:szCs w:val="24"/>
          <w:shd w:val="clear" w:color="auto" w:fill="FFFFFF"/>
        </w:rPr>
        <w:t>00</w:t>
      </w:r>
      <w:r>
        <w:rPr>
          <w:rFonts w:ascii="宋体" w:hAnsi="宋体" w:cs="Arial" w:hint="eastAsia"/>
          <w:color w:val="333333"/>
          <w:szCs w:val="24"/>
          <w:shd w:val="clear" w:color="auto" w:fill="FFFFFF"/>
        </w:rPr>
        <w:t>%，</w:t>
      </w:r>
      <w:proofErr w:type="gramStart"/>
      <w:r>
        <w:rPr>
          <w:rFonts w:ascii="宋体" w:hAnsi="宋体" w:cs="Arial" w:hint="eastAsia"/>
          <w:color w:val="333333"/>
          <w:szCs w:val="24"/>
          <w:shd w:val="clear" w:color="auto" w:fill="FFFFFF"/>
        </w:rPr>
        <w:t>数采仪直连率</w:t>
      </w:r>
      <w:proofErr w:type="gramEnd"/>
      <w:r>
        <w:rPr>
          <w:rFonts w:ascii="宋体" w:hAnsi="宋体" w:cs="Arial" w:hint="eastAsia"/>
          <w:color w:val="333333"/>
          <w:szCs w:val="24"/>
          <w:shd w:val="clear" w:color="auto" w:fill="FFFFFF"/>
        </w:rPr>
        <w:t>已接近1</w:t>
      </w:r>
      <w:r>
        <w:rPr>
          <w:rFonts w:ascii="宋体" w:hAnsi="宋体" w:cs="Arial"/>
          <w:color w:val="333333"/>
          <w:szCs w:val="24"/>
          <w:shd w:val="clear" w:color="auto" w:fill="FFFFFF"/>
        </w:rPr>
        <w:t>00</w:t>
      </w:r>
      <w:r>
        <w:rPr>
          <w:rFonts w:ascii="宋体" w:hAnsi="宋体" w:cs="Arial" w:hint="eastAsia"/>
          <w:color w:val="333333"/>
          <w:szCs w:val="24"/>
          <w:shd w:val="clear" w:color="auto" w:fill="FFFFFF"/>
        </w:rPr>
        <w:t>%。需检测烟气的企业2</w:t>
      </w:r>
      <w:r>
        <w:rPr>
          <w:rFonts w:ascii="宋体" w:hAnsi="宋体" w:cs="Arial"/>
          <w:color w:val="333333"/>
          <w:szCs w:val="24"/>
          <w:shd w:val="clear" w:color="auto" w:fill="FFFFFF"/>
        </w:rPr>
        <w:t>080</w:t>
      </w:r>
      <w:r>
        <w:rPr>
          <w:rFonts w:ascii="宋体" w:hAnsi="宋体" w:cs="Arial" w:hint="eastAsia"/>
          <w:color w:val="333333"/>
          <w:szCs w:val="24"/>
          <w:shd w:val="clear" w:color="auto" w:fill="FFFFFF"/>
        </w:rPr>
        <w:t>家，整体数据传输效率9</w:t>
      </w:r>
      <w:r>
        <w:rPr>
          <w:rFonts w:ascii="宋体" w:hAnsi="宋体" w:cs="Arial"/>
          <w:color w:val="333333"/>
          <w:szCs w:val="24"/>
          <w:shd w:val="clear" w:color="auto" w:fill="FFFFFF"/>
        </w:rPr>
        <w:t>7.75</w:t>
      </w:r>
      <w:r>
        <w:rPr>
          <w:rFonts w:ascii="宋体" w:hAnsi="宋体" w:cs="Arial" w:hint="eastAsia"/>
          <w:color w:val="333333"/>
          <w:szCs w:val="24"/>
          <w:shd w:val="clear" w:color="auto" w:fill="FFFFFF"/>
        </w:rPr>
        <w:t>%。各市区企业信息完整率近年来能维持在9</w:t>
      </w:r>
      <w:r>
        <w:rPr>
          <w:rFonts w:ascii="宋体" w:hAnsi="宋体" w:cs="Arial"/>
          <w:color w:val="333333"/>
          <w:szCs w:val="24"/>
          <w:shd w:val="clear" w:color="auto" w:fill="FFFFFF"/>
        </w:rPr>
        <w:t>0</w:t>
      </w:r>
      <w:r>
        <w:rPr>
          <w:rFonts w:ascii="宋体" w:hAnsi="宋体" w:cs="Arial" w:hint="eastAsia"/>
          <w:color w:val="333333"/>
          <w:szCs w:val="24"/>
          <w:shd w:val="clear" w:color="auto" w:fill="FFFFFF"/>
        </w:rPr>
        <w:t>%以上。</w:t>
      </w:r>
    </w:p>
    <w:p w14:paraId="5F95A658" w14:textId="225C2E27" w:rsidR="007B0226" w:rsidRDefault="00104A2A" w:rsidP="008228E1">
      <w:pPr>
        <w:pStyle w:val="2"/>
        <w:rPr>
          <w:rFonts w:ascii="黑体" w:eastAsia="黑体" w:hAnsi="黑体"/>
          <w:b w:val="0"/>
          <w:bCs w:val="0"/>
          <w:color w:val="000000" w:themeColor="text1"/>
          <w:sz w:val="28"/>
        </w:rPr>
      </w:pPr>
      <w:bookmarkStart w:id="15" w:name="_Toc74762725"/>
      <w:bookmarkStart w:id="16" w:name="_Toc76814244"/>
      <w:r>
        <w:rPr>
          <w:rFonts w:ascii="黑体" w:eastAsia="黑体" w:hAnsi="黑体"/>
          <w:b w:val="0"/>
          <w:bCs w:val="0"/>
          <w:color w:val="000000" w:themeColor="text1"/>
          <w:sz w:val="28"/>
        </w:rPr>
        <w:t>2.2</w:t>
      </w:r>
      <w:r>
        <w:rPr>
          <w:rFonts w:ascii="黑体" w:eastAsia="黑体" w:hAnsi="黑体" w:hint="eastAsia"/>
          <w:b w:val="0"/>
          <w:bCs w:val="0"/>
          <w:color w:val="000000" w:themeColor="text1"/>
          <w:sz w:val="28"/>
        </w:rPr>
        <w:t>其他地区发展现状</w:t>
      </w:r>
      <w:bookmarkEnd w:id="15"/>
      <w:bookmarkEnd w:id="16"/>
    </w:p>
    <w:p w14:paraId="0B1B6765" w14:textId="77777777" w:rsidR="007B0226" w:rsidRDefault="00104A2A">
      <w:pPr>
        <w:widowControl/>
        <w:spacing w:line="360" w:lineRule="auto"/>
        <w:ind w:firstLineChars="200" w:firstLine="480"/>
        <w:rPr>
          <w:rFonts w:ascii="宋体" w:hAnsi="宋体" w:cs="Arial"/>
          <w:color w:val="333333"/>
          <w:szCs w:val="24"/>
          <w:shd w:val="clear" w:color="auto" w:fill="FFFFFF"/>
        </w:rPr>
      </w:pPr>
      <w:r>
        <w:rPr>
          <w:rFonts w:ascii="宋体" w:hAnsi="宋体" w:cs="Arial" w:hint="eastAsia"/>
          <w:color w:val="333333"/>
          <w:szCs w:val="24"/>
          <w:shd w:val="clear" w:color="auto" w:fill="FFFFFF"/>
        </w:rPr>
        <w:t>2</w:t>
      </w:r>
      <w:r>
        <w:rPr>
          <w:rFonts w:ascii="宋体" w:hAnsi="宋体" w:cs="Arial"/>
          <w:color w:val="333333"/>
          <w:szCs w:val="24"/>
          <w:shd w:val="clear" w:color="auto" w:fill="FFFFFF"/>
        </w:rPr>
        <w:t>008</w:t>
      </w:r>
      <w:r>
        <w:rPr>
          <w:rFonts w:ascii="宋体" w:hAnsi="宋体" w:cs="Arial" w:hint="eastAsia"/>
          <w:color w:val="333333"/>
          <w:szCs w:val="24"/>
          <w:shd w:val="clear" w:color="auto" w:fill="FFFFFF"/>
        </w:rPr>
        <w:t>年，国家环境保护部颁布了《污染源自动监控设施运行管理办法》，2009年底，我国已经安装了上万套污染源在线监测自动监控系统（以下简称C</w:t>
      </w:r>
      <w:r>
        <w:rPr>
          <w:rFonts w:ascii="宋体" w:hAnsi="宋体" w:cs="Arial"/>
          <w:color w:val="333333"/>
          <w:szCs w:val="24"/>
          <w:shd w:val="clear" w:color="auto" w:fill="FFFFFF"/>
        </w:rPr>
        <w:t>EMS</w:t>
      </w:r>
      <w:r>
        <w:rPr>
          <w:rFonts w:ascii="宋体" w:hAnsi="宋体" w:cs="Arial" w:hint="eastAsia"/>
          <w:color w:val="333333"/>
          <w:szCs w:val="24"/>
          <w:shd w:val="clear" w:color="auto" w:fill="FFFFFF"/>
        </w:rPr>
        <w:t>），约85%的</w:t>
      </w:r>
      <w:proofErr w:type="gramStart"/>
      <w:r>
        <w:rPr>
          <w:rFonts w:ascii="宋体" w:hAnsi="宋体" w:cs="Arial" w:hint="eastAsia"/>
          <w:color w:val="333333"/>
          <w:szCs w:val="24"/>
          <w:shd w:val="clear" w:color="auto" w:fill="FFFFFF"/>
        </w:rPr>
        <w:t>国控重点</w:t>
      </w:r>
      <w:proofErr w:type="gramEnd"/>
      <w:r>
        <w:rPr>
          <w:rFonts w:ascii="宋体" w:hAnsi="宋体" w:cs="Arial" w:hint="eastAsia"/>
          <w:color w:val="333333"/>
          <w:szCs w:val="24"/>
          <w:shd w:val="clear" w:color="auto" w:fill="FFFFFF"/>
        </w:rPr>
        <w:t>污染源安装了CEMS(约6000套)。以上海市为例,2005年7月，上海市启动了大气</w:t>
      </w:r>
      <w:proofErr w:type="gramStart"/>
      <w:r>
        <w:rPr>
          <w:rFonts w:ascii="宋体" w:hAnsi="宋体" w:cs="Arial" w:hint="eastAsia"/>
          <w:color w:val="333333"/>
          <w:szCs w:val="24"/>
          <w:shd w:val="clear" w:color="auto" w:fill="FFFFFF"/>
        </w:rPr>
        <w:t>固定源</w:t>
      </w:r>
      <w:proofErr w:type="gramEnd"/>
      <w:r>
        <w:rPr>
          <w:rFonts w:ascii="宋体" w:hAnsi="宋体" w:cs="Arial" w:hint="eastAsia"/>
          <w:color w:val="333333"/>
          <w:szCs w:val="24"/>
          <w:shd w:val="clear" w:color="auto" w:fill="FFFFFF"/>
        </w:rPr>
        <w:t>CEMS的试点工作，系统建设资金采取政府补贴和企业.自筹相结合的模式。在试点的基础上，2007年上海市全面推进大气重点污染源CEMS设备的安装与验收。2008年，为了对</w:t>
      </w:r>
      <w:proofErr w:type="gramStart"/>
      <w:r>
        <w:rPr>
          <w:rFonts w:ascii="宋体" w:hAnsi="宋体" w:cs="Arial" w:hint="eastAsia"/>
          <w:color w:val="333333"/>
          <w:szCs w:val="24"/>
          <w:shd w:val="clear" w:color="auto" w:fill="FFFFFF"/>
        </w:rPr>
        <w:t>国控重点</w:t>
      </w:r>
      <w:proofErr w:type="gramEnd"/>
      <w:r>
        <w:rPr>
          <w:rFonts w:ascii="宋体" w:hAnsi="宋体" w:cs="Arial" w:hint="eastAsia"/>
          <w:color w:val="333333"/>
          <w:szCs w:val="24"/>
          <w:shd w:val="clear" w:color="auto" w:fill="FFFFFF"/>
        </w:rPr>
        <w:t>污染源火电厂企业的排放情</w:t>
      </w:r>
      <w:r>
        <w:rPr>
          <w:rFonts w:ascii="宋体" w:hAnsi="宋体" w:cs="Arial" w:hint="eastAsia"/>
          <w:color w:val="333333"/>
          <w:szCs w:val="24"/>
          <w:shd w:val="clear" w:color="auto" w:fill="FFFFFF"/>
        </w:rPr>
        <w:lastRenderedPageBreak/>
        <w:t>况进行监管，在烟囱旁路上也陆续安装了CEMS。截至2010年底，上海全市共安装并纳入市级监控平台的CEMS 设备为270 套。</w:t>
      </w:r>
    </w:p>
    <w:p w14:paraId="355A56F9" w14:textId="77777777" w:rsidR="007B0226" w:rsidRDefault="00104A2A">
      <w:pPr>
        <w:widowControl/>
        <w:spacing w:line="360" w:lineRule="auto"/>
        <w:ind w:firstLineChars="200" w:firstLine="480"/>
        <w:rPr>
          <w:rFonts w:ascii="宋体" w:hAnsi="宋体" w:cs="Arial"/>
          <w:color w:val="333333"/>
          <w:szCs w:val="24"/>
          <w:shd w:val="clear" w:color="auto" w:fill="FFFFFF"/>
        </w:rPr>
      </w:pPr>
      <w:r>
        <w:rPr>
          <w:rFonts w:ascii="宋体" w:hAnsi="宋体" w:cs="Arial"/>
          <w:color w:val="333333"/>
          <w:szCs w:val="24"/>
          <w:shd w:val="clear" w:color="auto" w:fill="FFFFFF"/>
        </w:rPr>
        <w:t>2020</w:t>
      </w:r>
      <w:r>
        <w:rPr>
          <w:rFonts w:ascii="宋体" w:hAnsi="宋体" w:cs="Arial" w:hint="eastAsia"/>
          <w:color w:val="333333"/>
          <w:szCs w:val="24"/>
          <w:shd w:val="clear" w:color="auto" w:fill="FFFFFF"/>
        </w:rPr>
        <w:t>年1</w:t>
      </w:r>
      <w:r>
        <w:rPr>
          <w:rFonts w:ascii="宋体" w:hAnsi="宋体" w:cs="Arial"/>
          <w:color w:val="333333"/>
          <w:szCs w:val="24"/>
          <w:shd w:val="clear" w:color="auto" w:fill="FFFFFF"/>
        </w:rPr>
        <w:t>2</w:t>
      </w:r>
      <w:r>
        <w:rPr>
          <w:rFonts w:ascii="宋体" w:hAnsi="宋体" w:cs="Arial" w:hint="eastAsia"/>
          <w:color w:val="333333"/>
          <w:szCs w:val="24"/>
          <w:shd w:val="clear" w:color="auto" w:fill="FFFFFF"/>
        </w:rPr>
        <w:t>月，为做好火电、水泥和造纸行业污染物排放自动监测数据标记和电子督办试点工作，推动建立以排污单位自主标记为基础的数据有效性判定规则体系，针对河北省、江苏省、浙江省、山东省、广西壮族自治区、四川省，生态环境部生态环境执法局发布了《火电、水泥和造纸行业排污单位自动监测数据标记规则（试行）》。</w:t>
      </w:r>
    </w:p>
    <w:p w14:paraId="65C75AA8" w14:textId="7AA83E06" w:rsidR="007B0226" w:rsidRPr="00B15D82" w:rsidRDefault="00104A2A">
      <w:pPr>
        <w:pStyle w:val="1"/>
        <w:rPr>
          <w:rFonts w:ascii="黑体" w:eastAsia="黑体" w:hAnsi="黑体"/>
          <w:sz w:val="32"/>
        </w:rPr>
      </w:pPr>
      <w:bookmarkStart w:id="17" w:name="_Toc74762726"/>
      <w:bookmarkStart w:id="18" w:name="_Toc76814245"/>
      <w:r w:rsidRPr="00B15D82">
        <w:rPr>
          <w:rFonts w:ascii="黑体" w:eastAsia="黑体" w:hAnsi="黑体"/>
          <w:sz w:val="32"/>
        </w:rPr>
        <w:t xml:space="preserve">3 </w:t>
      </w:r>
      <w:r w:rsidRPr="00B15D82">
        <w:rPr>
          <w:rFonts w:ascii="黑体" w:eastAsia="黑体" w:hAnsi="黑体" w:hint="eastAsia"/>
          <w:sz w:val="32"/>
        </w:rPr>
        <w:t>标准制订的必要性分析</w:t>
      </w:r>
      <w:bookmarkEnd w:id="17"/>
      <w:bookmarkEnd w:id="18"/>
    </w:p>
    <w:p w14:paraId="2BEDD4D2" w14:textId="5AF7F010" w:rsidR="007B0226" w:rsidRDefault="00104A2A" w:rsidP="008228E1">
      <w:pPr>
        <w:pStyle w:val="2"/>
        <w:rPr>
          <w:rFonts w:ascii="黑体" w:eastAsia="黑体" w:hAnsi="黑体"/>
          <w:b w:val="0"/>
          <w:bCs w:val="0"/>
          <w:color w:val="000000" w:themeColor="text1"/>
          <w:sz w:val="28"/>
        </w:rPr>
      </w:pPr>
      <w:bookmarkStart w:id="19" w:name="_Toc74762727"/>
      <w:bookmarkStart w:id="20" w:name="_Toc58347474"/>
      <w:bookmarkStart w:id="21" w:name="_Toc76814246"/>
      <w:r>
        <w:rPr>
          <w:rFonts w:ascii="黑体" w:eastAsia="黑体" w:hAnsi="黑体"/>
          <w:b w:val="0"/>
          <w:bCs w:val="0"/>
          <w:color w:val="000000" w:themeColor="text1"/>
          <w:sz w:val="28"/>
        </w:rPr>
        <w:t>3.1国家及生态环境主管部门相关要求</w:t>
      </w:r>
      <w:bookmarkEnd w:id="19"/>
      <w:bookmarkEnd w:id="20"/>
      <w:bookmarkEnd w:id="21"/>
    </w:p>
    <w:p w14:paraId="5E0A4472" w14:textId="77777777" w:rsidR="007B0226" w:rsidRDefault="00104A2A" w:rsidP="008228E1">
      <w:pPr>
        <w:spacing w:line="360" w:lineRule="auto"/>
        <w:rPr>
          <w:rFonts w:ascii="黑体" w:eastAsia="黑体" w:hAnsi="黑体"/>
        </w:rPr>
      </w:pPr>
      <w:r>
        <w:rPr>
          <w:rFonts w:ascii="黑体" w:eastAsia="黑体" w:hAnsi="黑体"/>
        </w:rPr>
        <w:t>3.1.1国家对生态环境及本行业的相关要求</w:t>
      </w:r>
    </w:p>
    <w:p w14:paraId="4AF0A02E" w14:textId="77777777" w:rsidR="007B0226" w:rsidRDefault="00104A2A">
      <w:pPr>
        <w:spacing w:line="360" w:lineRule="auto"/>
        <w:ind w:firstLineChars="200" w:firstLine="480"/>
        <w:rPr>
          <w:b/>
          <w:bCs/>
        </w:rPr>
      </w:pPr>
      <w:r>
        <w:t>（</w:t>
      </w:r>
      <w:r>
        <w:t>1</w:t>
      </w:r>
      <w:r>
        <w:t>）党中央与国务院的要求</w:t>
      </w:r>
    </w:p>
    <w:p w14:paraId="0C3DEB97" w14:textId="77777777" w:rsidR="007B0226" w:rsidRDefault="00104A2A">
      <w:pPr>
        <w:spacing w:line="360" w:lineRule="auto"/>
        <w:ind w:firstLineChars="200" w:firstLine="480"/>
      </w:pPr>
      <w:r>
        <w:t xml:space="preserve">2018 </w:t>
      </w:r>
      <w:r>
        <w:t>年</w:t>
      </w:r>
      <w:r>
        <w:t xml:space="preserve"> 5 </w:t>
      </w:r>
      <w:r>
        <w:t>月</w:t>
      </w:r>
      <w:r>
        <w:t xml:space="preserve"> 26 </w:t>
      </w:r>
      <w:r>
        <w:t>日，习近平总书记在全国生态环境保护大会上提出坚决打赢蓝天保卫战的要求，明确指出：大气污染，心肺之患，是百姓健康生活的痛点。</w:t>
      </w:r>
    </w:p>
    <w:p w14:paraId="3E83C264" w14:textId="77777777" w:rsidR="007B0226" w:rsidRDefault="00104A2A">
      <w:pPr>
        <w:spacing w:line="360" w:lineRule="auto"/>
        <w:ind w:firstLineChars="200" w:firstLine="480"/>
      </w:pPr>
      <w:r>
        <w:t>《国务院关于印发打赢蓝天保卫战三年行动计划的通知》（国发〔</w:t>
      </w:r>
      <w:r>
        <w:t>2018</w:t>
      </w:r>
      <w:r>
        <w:t>〕</w:t>
      </w:r>
      <w:r>
        <w:t xml:space="preserve">22 </w:t>
      </w:r>
      <w:r>
        <w:t>号）要求深化工业污染治理。持续推进工业污染源全面达标排放，将烟气在线监测数据作为执法依据，加大超标处罚和联合惩戒力度，未达标排放的企业一律依法停产整治。建立覆盖所有固定污染源的企业排放许可制度，</w:t>
      </w:r>
      <w:r>
        <w:t>2020</w:t>
      </w:r>
      <w:r>
        <w:t>年底前，完成排污许可管理名录规定的行业许可证核发。要求推进重点行业污染治理升级改造。重点区域二氧化硫、氮氧化物、颗粒物、挥发性有机物（</w:t>
      </w:r>
      <w:r>
        <w:t>VOCs</w:t>
      </w:r>
      <w:r>
        <w:t>）全面执行大气污染</w:t>
      </w:r>
      <w:proofErr w:type="gramStart"/>
      <w:r>
        <w:t>物特别</w:t>
      </w:r>
      <w:proofErr w:type="gramEnd"/>
      <w:r>
        <w:t>排放限值。推动实施钢铁等行业超低排放改造，重点区域城市建成区内焦炉实施炉体加罩封闭，并对废气进行收集处理。强化工业企业无组织排放管控。开展钢铁、建材、有色、火电、焦化、铸造等重点行业及燃煤锅炉无组织排放排查，建立管理台账，对物料（含废渣）运输、装卸、储存、转移和工艺过程等无组织排放实施深度治理。</w:t>
      </w:r>
    </w:p>
    <w:p w14:paraId="5FC55B8E" w14:textId="77777777" w:rsidR="007B0226" w:rsidRDefault="00104A2A">
      <w:pPr>
        <w:spacing w:line="360" w:lineRule="auto"/>
        <w:ind w:firstLineChars="200" w:firstLine="480"/>
      </w:pPr>
      <w:r>
        <w:t>打赢蓝天保卫战是党中央、国务院</w:t>
      </w:r>
      <w:r>
        <w:rPr>
          <w:rFonts w:hint="eastAsia"/>
        </w:rPr>
        <w:t>做</w:t>
      </w:r>
      <w:r>
        <w:t>出的重大决策部署，呼吸新鲜空气是满足人民日益增长美好生活的迫切需求，因此全省必须提高环境治理水平持续改善</w:t>
      </w:r>
      <w:r>
        <w:lastRenderedPageBreak/>
        <w:t>环境空气质量。</w:t>
      </w:r>
    </w:p>
    <w:p w14:paraId="31563FA3" w14:textId="77777777" w:rsidR="007B0226" w:rsidRDefault="00104A2A">
      <w:pPr>
        <w:spacing w:line="360" w:lineRule="auto"/>
        <w:ind w:firstLineChars="200" w:firstLine="480"/>
      </w:pPr>
      <w:r>
        <w:t>（</w:t>
      </w:r>
      <w:r>
        <w:t>2</w:t>
      </w:r>
      <w:r>
        <w:t>）《中华人民共和国环境保护法》</w:t>
      </w:r>
    </w:p>
    <w:p w14:paraId="54D41D04" w14:textId="77777777" w:rsidR="007B0226" w:rsidRDefault="00104A2A">
      <w:pPr>
        <w:spacing w:line="360" w:lineRule="auto"/>
        <w:ind w:firstLineChars="200" w:firstLine="480"/>
      </w:pPr>
      <w:r>
        <w:t>《中华人民共和国环境保护法》第四十二条排放污染物的企业事业单位和其他生产经营者，应当采取措施，防治在生产建设或者其他活动中产生的废气、废水、废渣、医疗废物、粉尘、恶臭气体、放射性物质以及噪声、振动、光辐射、电磁辐射等对环境的污染和危害。排放污染物的企业事业单位，应当建立环境保护责任制度，明确单位负责人和相关人员的责任。重点排污单位应当按照国家有关规定和监测规范安装使用监测设备，保证监测设备正常运行，保存原始监测记录。严禁通过暗管、渗井、渗坑、灌注或者篡改、伪造监测数据，或者不正常运行防治污染设施等逃避监管的方式违法排放污染物。</w:t>
      </w:r>
    </w:p>
    <w:p w14:paraId="686A0342" w14:textId="77777777" w:rsidR="007B0226" w:rsidRDefault="00104A2A">
      <w:pPr>
        <w:spacing w:line="360" w:lineRule="auto"/>
        <w:ind w:firstLineChars="200" w:firstLine="480"/>
      </w:pPr>
      <w:r>
        <w:t>（</w:t>
      </w:r>
      <w:r>
        <w:t>3</w:t>
      </w:r>
      <w:r>
        <w:t>）《中华人民共和国大气污染防治法》</w:t>
      </w:r>
    </w:p>
    <w:p w14:paraId="460BEEE4" w14:textId="77777777" w:rsidR="007B0226" w:rsidRDefault="00104A2A">
      <w:pPr>
        <w:spacing w:line="360" w:lineRule="auto"/>
        <w:ind w:firstLineChars="200" w:firstLine="480"/>
      </w:pPr>
      <w:r>
        <w:t>《中华人民共和国大气污染防治法》第九十一条规定：国务院生态环境主管部门应当组织建立国家大气污染防治重点区域的大气环境质量监测、大气污染源监测等相关信息共享机制，利用监测、模拟以及卫星、航测、遥感等新技术分析重点区域内大气污染来源及其变化趋势，并向社会公开。</w:t>
      </w:r>
    </w:p>
    <w:p w14:paraId="52D87A97" w14:textId="77777777" w:rsidR="007B0226" w:rsidRDefault="00104A2A">
      <w:pPr>
        <w:spacing w:line="360" w:lineRule="auto"/>
        <w:ind w:firstLineChars="200" w:firstLine="480"/>
      </w:pPr>
      <w:r>
        <w:t>针对火力发电厂，《中华人民共和国大气污染防治法》第四十一条还特别规定：</w:t>
      </w:r>
      <w:r>
        <w:t xml:space="preserve"> </w:t>
      </w:r>
      <w:r>
        <w:t>火力发电厂和其他燃煤单位应当采用清洁生产工艺，配套建设除尘、脱硫、脱硝等装置，或者采取技术改造等其他控制大气污染物排放的措施。国家鼓励燃煤单位采用先进的除尘、脱硫、脱硝、脱汞等大气污染物协同控制的技术和装置，减少大气污染物的排放。</w:t>
      </w:r>
    </w:p>
    <w:p w14:paraId="55E3E3EC" w14:textId="77777777" w:rsidR="007B0226" w:rsidRDefault="00104A2A">
      <w:pPr>
        <w:spacing w:line="360" w:lineRule="auto"/>
        <w:ind w:firstLineChars="200" w:firstLine="480"/>
      </w:pPr>
      <w:r>
        <w:t>（</w:t>
      </w:r>
      <w:r>
        <w:t>4</w:t>
      </w:r>
      <w:r>
        <w:t>）《中华人民共和国标准化法》</w:t>
      </w:r>
    </w:p>
    <w:p w14:paraId="22ABB23F" w14:textId="77777777" w:rsidR="007B0226" w:rsidRDefault="00104A2A">
      <w:pPr>
        <w:spacing w:line="360" w:lineRule="auto"/>
        <w:ind w:firstLineChars="200" w:firstLine="480"/>
      </w:pPr>
      <w:r>
        <w:t>《中华人民共和国标准化法》第十条规定，对保障人身健康和生命财产安全、国家安全、生态环境安全以及满足经济社会管理基本需要的技术要求，应当制订强制性国家标准。</w:t>
      </w:r>
    </w:p>
    <w:p w14:paraId="2FE1E8BD" w14:textId="77777777" w:rsidR="007B0226" w:rsidRDefault="00104A2A" w:rsidP="008228E1">
      <w:pPr>
        <w:spacing w:line="360" w:lineRule="auto"/>
        <w:rPr>
          <w:rFonts w:ascii="黑体" w:eastAsia="黑体" w:hAnsi="黑体"/>
        </w:rPr>
      </w:pPr>
      <w:r>
        <w:rPr>
          <w:rFonts w:ascii="黑体" w:eastAsia="黑体" w:hAnsi="黑体"/>
        </w:rPr>
        <w:t>3.1.2国民经济和社会发展规划中对本行业的要求</w:t>
      </w:r>
    </w:p>
    <w:p w14:paraId="08AA69F0" w14:textId="77777777" w:rsidR="007B0226" w:rsidRDefault="00104A2A">
      <w:pPr>
        <w:spacing w:line="360" w:lineRule="auto"/>
        <w:ind w:firstLineChars="200" w:firstLine="480"/>
      </w:pPr>
      <w:r>
        <w:t>《中华人民共和国国民经济和社会发展第十三个五年规划纲要》第四十四</w:t>
      </w:r>
      <w:proofErr w:type="gramStart"/>
      <w:r>
        <w:t>章加大</w:t>
      </w:r>
      <w:proofErr w:type="gramEnd"/>
      <w:r>
        <w:t>环境综合治理力度，第二节明确表示实施工业污染源全面达标排放计划。完善污染物排放标准体系，加强工业污染源监督性监测，公布未达标企业名单，实</w:t>
      </w:r>
      <w:r>
        <w:lastRenderedPageBreak/>
        <w:t>施限期整改。第五节中要求需要切实落实地方政府环境责任，开展环保督察巡视，建立环境质量目标责任制和评价考核机制。实行省以下环保机构监测监察执法垂直管理制度，探索建立跨地区环保机构，推行全流域、跨区域联防联控和城乡协同治理模式。推进多污染物综合防治和统一监管，建立覆盖所有固定污染源的企业排放许可制，实行排污许可</w:t>
      </w:r>
      <w:r>
        <w:t>“</w:t>
      </w:r>
      <w:r>
        <w:t>一证式</w:t>
      </w:r>
      <w:r>
        <w:t>”</w:t>
      </w:r>
      <w:r>
        <w:t>管理。</w:t>
      </w:r>
    </w:p>
    <w:p w14:paraId="0CAED669" w14:textId="77777777" w:rsidR="007B0226" w:rsidRDefault="00104A2A">
      <w:pPr>
        <w:spacing w:line="360" w:lineRule="auto"/>
        <w:ind w:firstLineChars="200" w:firstLine="480"/>
        <w:rPr>
          <w:rFonts w:ascii="黑体" w:eastAsia="黑体" w:hAnsi="黑体"/>
        </w:rPr>
      </w:pPr>
      <w:r>
        <w:rPr>
          <w:rFonts w:ascii="黑体" w:eastAsia="黑体" w:hAnsi="黑体"/>
        </w:rPr>
        <w:t>3.1.3国家生态环境保护规划中对本行业的要求</w:t>
      </w:r>
    </w:p>
    <w:p w14:paraId="2A6432CB" w14:textId="77777777" w:rsidR="007B0226" w:rsidRDefault="00104A2A">
      <w:pPr>
        <w:spacing w:line="360" w:lineRule="auto"/>
        <w:ind w:firstLineChars="200" w:firstLine="480"/>
      </w:pPr>
      <w:r>
        <w:t>《国务院关于印发</w:t>
      </w:r>
      <w:r>
        <w:t>“</w:t>
      </w:r>
      <w:r>
        <w:t>十三五</w:t>
      </w:r>
      <w:r>
        <w:t>”</w:t>
      </w:r>
      <w:r>
        <w:t>生态环境保护规划的通知》（国发〔</w:t>
      </w:r>
      <w:r>
        <w:t>2016</w:t>
      </w:r>
      <w:r>
        <w:t>〕</w:t>
      </w:r>
      <w:r>
        <w:t xml:space="preserve">65 </w:t>
      </w:r>
      <w:r>
        <w:t>号）第五章第一节（实施工业污染源全面达标排放计划）要求工业污染源全面开展自行监测和信息公开。工业企业要建立环境管理台账制度，开展自行监测，如实申报，属于重点排污单位的还要依法履行信息公开义务。排污企业全面实行在线监测，地方各级人民政府要完善重点排污单位污染物超标排放和异常报警机制，逐步实现工业污染源排放监测数据统一采集、公开发布，不断加强社会监督，对企业守法承诺履行情况进行监督检查。第二节（深入推进重点污染物减排）要求以燃煤电厂超低排放改造为重点，对电力等重点行业实施综合治理，对</w:t>
      </w:r>
      <w:r>
        <w:t xml:space="preserve"> SO</w:t>
      </w:r>
      <w:r>
        <w:rPr>
          <w:vertAlign w:val="subscript"/>
        </w:rPr>
        <w:t>2</w:t>
      </w:r>
      <w:r>
        <w:t>、</w:t>
      </w:r>
      <w:r>
        <w:t>NO</w:t>
      </w:r>
      <w:r>
        <w:rPr>
          <w:vertAlign w:val="subscript"/>
        </w:rPr>
        <w:t>X</w:t>
      </w:r>
      <w:r>
        <w:t>、烟粉尘以及重金属等多污染物实施协同控制；加快推进燃煤电厂超低排放和节能改造，强化露天</w:t>
      </w:r>
      <w:proofErr w:type="gramStart"/>
      <w:r>
        <w:t>煤场抑尘措施</w:t>
      </w:r>
      <w:proofErr w:type="gramEnd"/>
      <w:r>
        <w:t>，有条件的实施封闭改造。</w:t>
      </w:r>
    </w:p>
    <w:p w14:paraId="60FD5582" w14:textId="77777777" w:rsidR="007B0226" w:rsidRDefault="00104A2A" w:rsidP="008228E1">
      <w:pPr>
        <w:spacing w:line="360" w:lineRule="auto"/>
        <w:rPr>
          <w:rFonts w:ascii="黑体" w:eastAsia="黑体" w:hAnsi="黑体"/>
        </w:rPr>
      </w:pPr>
      <w:r>
        <w:rPr>
          <w:rFonts w:ascii="黑体" w:eastAsia="黑体" w:hAnsi="黑体"/>
        </w:rPr>
        <w:t>3.1.4国家建立绿色生产和消费相关体系的要求</w:t>
      </w:r>
    </w:p>
    <w:p w14:paraId="71C64C2B" w14:textId="77777777" w:rsidR="007B0226" w:rsidRDefault="00104A2A">
      <w:pPr>
        <w:spacing w:line="360" w:lineRule="auto"/>
        <w:ind w:firstLineChars="200" w:firstLine="480"/>
      </w:pPr>
      <w:r>
        <w:t>《关于加快建立绿色生产和消费法规政策体系的意见》指出要深入</w:t>
      </w:r>
      <w:proofErr w:type="gramStart"/>
      <w:r>
        <w:t>践行</w:t>
      </w:r>
      <w:proofErr w:type="gramEnd"/>
      <w:r>
        <w:t>习近平生态文明思想，坚持以人民为中心，落实新发展理念，按照问题导向、突出重点、系统协同、适用可行、循序渐进的原则，加快建立绿色生产和消费相关的法规、标准、政策体系，促进源头减量、清洁生产、资源循环、末端治理，扩大绿色产品消费，在全社会推动形成绿色生产和消费方式。全面推行污染物排放许可制度，强化工业企业污染防治法定责任。加快制定污染防治可行技术指南，按照稳定连贯、可控可达的原则制修订污染物排放标准，严格环境保护执法监督，实现工业污染源全面达标排放，鼓励达标企业实施深度治理。健全工业污染环境损害司法鉴定工作制度，建立完善行政管理机关、行政执法机关与监察机关、司法机关的衔接配合机制，促进工业污染治理领域处罚信息和监测信息共享，充分发挥检察</w:t>
      </w:r>
      <w:proofErr w:type="gramStart"/>
      <w:r>
        <w:t>机关公益</w:t>
      </w:r>
      <w:proofErr w:type="gramEnd"/>
      <w:r>
        <w:t>职能作用，形成工业污染治理多元化格局。</w:t>
      </w:r>
    </w:p>
    <w:p w14:paraId="5F64F5B2" w14:textId="77777777" w:rsidR="007B0226" w:rsidRDefault="00104A2A" w:rsidP="008228E1">
      <w:pPr>
        <w:spacing w:line="360" w:lineRule="auto"/>
        <w:rPr>
          <w:rFonts w:ascii="黑体" w:eastAsia="黑体" w:hAnsi="黑体"/>
        </w:rPr>
      </w:pPr>
      <w:r>
        <w:rPr>
          <w:rFonts w:ascii="黑体" w:eastAsia="黑体" w:hAnsi="黑体"/>
        </w:rPr>
        <w:lastRenderedPageBreak/>
        <w:t>3.1.5江苏省地方法规对本行业的要求</w:t>
      </w:r>
    </w:p>
    <w:p w14:paraId="3F32930B" w14:textId="77777777" w:rsidR="007B0226" w:rsidRDefault="00104A2A">
      <w:pPr>
        <w:spacing w:line="360" w:lineRule="auto"/>
        <w:ind w:firstLineChars="200" w:firstLine="480"/>
      </w:pPr>
      <w:r>
        <w:t>《江苏省大气污染防治条例》第三十五条规定，工业园区（工业集中区）应当按照生态环境行政主管部门的要求安装大气污染监测监控系统，并与生态环境行政主管部门的监控平台联网，对园区内大气环境质量和污染源排放情况实时监控、及时预警。第三十六条规定，企业应当使用资源利用率高、污染物排放量少的工艺、设备，采用最佳实用大气污染控制技术，减少大气污染物的产生。</w:t>
      </w:r>
    </w:p>
    <w:p w14:paraId="123FDD9F" w14:textId="77777777" w:rsidR="007B0226" w:rsidRDefault="00104A2A">
      <w:pPr>
        <w:spacing w:line="360" w:lineRule="auto"/>
        <w:ind w:firstLineChars="200" w:firstLine="480"/>
      </w:pPr>
      <w:r>
        <w:t>为了加强生态环境监测管理，规范生态环境监测活动，保障生态环境监测数据的真实性、准确性、科学性，充分发挥生态环境监测在生态文明建设中的作用，提高生态环境管理与服务水平，根据《中华人民共和国环境保护法》等法律、行政法规，结合本省实际，制定了《江苏省生态环境监测条例》其中第二十二条规定，实行排污许可管理的企业事业单位和其他生产经营者（以下称排污单位），应当按照国家有关规定和生态环境监测标准、技术规范，对所排放的污染物开展自行监测并保存原始监测记录，将监测数据上传至生态环境主管部门污染源监测数据管理平台，排污单位对监测数据的真实性、准确性负责。第二十三条规定，依法要求安装使用污染物排放自动监测设备的排污单位应当保证污染物排放自动监测设备正常运行，与生态环境主管部门的监控设备联网，并自行开展污染源自动监测的校验比对，及时记录、报告和处理异常情况，确保监测数据完整有效。</w:t>
      </w:r>
    </w:p>
    <w:p w14:paraId="3725E152" w14:textId="6CF62CE1" w:rsidR="007B0226" w:rsidRDefault="00104A2A" w:rsidP="008228E1">
      <w:pPr>
        <w:pStyle w:val="2"/>
        <w:rPr>
          <w:rFonts w:ascii="黑体" w:eastAsia="黑体" w:hAnsi="黑体"/>
          <w:b w:val="0"/>
          <w:bCs w:val="0"/>
          <w:color w:val="000000" w:themeColor="text1"/>
          <w:sz w:val="28"/>
        </w:rPr>
      </w:pPr>
      <w:bookmarkStart w:id="22" w:name="_Toc58347475"/>
      <w:bookmarkStart w:id="23" w:name="_Toc74762728"/>
      <w:bookmarkStart w:id="24" w:name="_Toc76814247"/>
      <w:r>
        <w:rPr>
          <w:rFonts w:ascii="黑体" w:eastAsia="黑体" w:hAnsi="黑体"/>
          <w:b w:val="0"/>
          <w:bCs w:val="0"/>
          <w:color w:val="000000" w:themeColor="text1"/>
          <w:sz w:val="28"/>
        </w:rPr>
        <w:t>3.2国家及江苏省相关产业政策及行业发展规划中的生态环境要求</w:t>
      </w:r>
      <w:bookmarkEnd w:id="22"/>
      <w:bookmarkEnd w:id="23"/>
      <w:bookmarkEnd w:id="24"/>
    </w:p>
    <w:p w14:paraId="4341E859" w14:textId="77777777" w:rsidR="007B0226" w:rsidRDefault="00104A2A" w:rsidP="008228E1">
      <w:pPr>
        <w:spacing w:line="360" w:lineRule="auto"/>
        <w:rPr>
          <w:rFonts w:ascii="黑体" w:eastAsia="黑体" w:hAnsi="黑体"/>
        </w:rPr>
      </w:pPr>
      <w:r>
        <w:rPr>
          <w:rFonts w:ascii="黑体" w:eastAsia="黑体" w:hAnsi="黑体"/>
        </w:rPr>
        <w:t>3.2.1国家“十三五”能源规划</w:t>
      </w:r>
    </w:p>
    <w:p w14:paraId="527B64D7" w14:textId="77777777" w:rsidR="007B0226" w:rsidRDefault="00104A2A">
      <w:pPr>
        <w:spacing w:line="360" w:lineRule="auto"/>
        <w:ind w:firstLineChars="200" w:firstLine="480"/>
      </w:pPr>
      <w:r>
        <w:t>《能源发展</w:t>
      </w:r>
      <w:r>
        <w:t>“</w:t>
      </w:r>
      <w:r>
        <w:t>十三五</w:t>
      </w:r>
      <w:r>
        <w:t>”</w:t>
      </w:r>
      <w:r>
        <w:t>规划》（</w:t>
      </w:r>
      <w:proofErr w:type="gramStart"/>
      <w:r>
        <w:t>发改能源</w:t>
      </w:r>
      <w:proofErr w:type="gramEnd"/>
      <w:r>
        <w:t>〔</w:t>
      </w:r>
      <w:r>
        <w:t>2016</w:t>
      </w:r>
      <w:r>
        <w:t>〕</w:t>
      </w:r>
      <w:r>
        <w:t xml:space="preserve">2744 </w:t>
      </w:r>
      <w:r>
        <w:t>号）提出促进煤电清洁高效发展，全面实施火力发电厂燃煤机组超低排放改造，推广应用清洁高效煤电技术，严格执行能效环保标准，强化发电厂污染物排放监测。</w:t>
      </w:r>
      <w:r>
        <w:t xml:space="preserve">2020 </w:t>
      </w:r>
      <w:r>
        <w:t>年煤电机组平均供电煤耗控制在每千瓦时</w:t>
      </w:r>
      <w:r>
        <w:t xml:space="preserve"> 310 </w:t>
      </w:r>
      <w:r>
        <w:t>克以下，其中新建机组控制在</w:t>
      </w:r>
      <w:r>
        <w:t xml:space="preserve"> 300 </w:t>
      </w:r>
      <w:r>
        <w:t>克以下，二氧化硫、氮氧化物和烟尘排放浓度分别不高于每立方米</w:t>
      </w:r>
      <w:r>
        <w:t xml:space="preserve"> 35 </w:t>
      </w:r>
      <w:r>
        <w:t>毫克、</w:t>
      </w:r>
      <w:r>
        <w:t xml:space="preserve">50 </w:t>
      </w:r>
      <w:r>
        <w:t>毫克、</w:t>
      </w:r>
      <w:r>
        <w:t xml:space="preserve">10 </w:t>
      </w:r>
      <w:r>
        <w:t>毫克。</w:t>
      </w:r>
    </w:p>
    <w:p w14:paraId="62D86305" w14:textId="77777777" w:rsidR="007B0226" w:rsidRDefault="00104A2A" w:rsidP="008228E1">
      <w:pPr>
        <w:spacing w:line="360" w:lineRule="auto"/>
        <w:rPr>
          <w:rFonts w:ascii="黑体" w:eastAsia="黑体" w:hAnsi="黑体"/>
        </w:rPr>
      </w:pPr>
      <w:r>
        <w:rPr>
          <w:rFonts w:ascii="黑体" w:eastAsia="黑体" w:hAnsi="黑体"/>
        </w:rPr>
        <w:t>3.2.2国家“十三五”电力发展规划</w:t>
      </w:r>
    </w:p>
    <w:p w14:paraId="225BABA2" w14:textId="77777777" w:rsidR="007B0226" w:rsidRDefault="00104A2A">
      <w:pPr>
        <w:spacing w:line="360" w:lineRule="auto"/>
        <w:ind w:firstLineChars="200" w:firstLine="480"/>
      </w:pPr>
      <w:r>
        <w:t>《电力发展</w:t>
      </w:r>
      <w:r>
        <w:t>“</w:t>
      </w:r>
      <w:r>
        <w:t>十三五</w:t>
      </w:r>
      <w:r>
        <w:t>”</w:t>
      </w:r>
      <w:r>
        <w:t>规划》（</w:t>
      </w:r>
      <w:proofErr w:type="gramStart"/>
      <w:r>
        <w:t>发改能源</w:t>
      </w:r>
      <w:proofErr w:type="gramEnd"/>
      <w:r>
        <w:t>〔</w:t>
      </w:r>
      <w:r>
        <w:t>2016</w:t>
      </w:r>
      <w:r>
        <w:t>〕</w:t>
      </w:r>
      <w:r>
        <w:t xml:space="preserve">2321 </w:t>
      </w:r>
      <w:r>
        <w:t>号）提出积极促进煤电转型升级，加快新技术研发和推广应用，提高煤电发电效率及节能环保水平。指</w:t>
      </w:r>
      <w:r>
        <w:lastRenderedPageBreak/>
        <w:t>出要实施严格的燃煤机组大气污染物排放标准，完善脱硫脱硝、除尘、超低排放等环保电价政策，推动现役机组全面实现脱硫，脱硝比例达到</w:t>
      </w:r>
      <w:r>
        <w:t>92%</w:t>
      </w:r>
      <w:r>
        <w:t>。</w:t>
      </w:r>
    </w:p>
    <w:p w14:paraId="31D42026" w14:textId="77777777" w:rsidR="007B0226" w:rsidRDefault="00104A2A" w:rsidP="008228E1">
      <w:pPr>
        <w:spacing w:line="360" w:lineRule="auto"/>
        <w:rPr>
          <w:rFonts w:ascii="黑体" w:eastAsia="黑体" w:hAnsi="黑体"/>
        </w:rPr>
      </w:pPr>
      <w:r>
        <w:rPr>
          <w:rFonts w:ascii="黑体" w:eastAsia="黑体" w:hAnsi="黑体"/>
        </w:rPr>
        <w:t>3.2.3煤电节能减排与改造行动计划</w:t>
      </w:r>
    </w:p>
    <w:p w14:paraId="31E2116C" w14:textId="77777777" w:rsidR="007B0226" w:rsidRDefault="00104A2A">
      <w:pPr>
        <w:spacing w:line="360" w:lineRule="auto"/>
        <w:ind w:firstLineChars="200" w:firstLine="480"/>
      </w:pPr>
      <w:r>
        <w:t>《全面实施燃煤电厂超低排放和节能改造工作方案》（环发〔</w:t>
      </w:r>
      <w:r>
        <w:t>2015</w:t>
      </w:r>
      <w:r>
        <w:t>〕</w:t>
      </w:r>
      <w:r>
        <w:t xml:space="preserve">164 </w:t>
      </w:r>
      <w:r>
        <w:t>号）</w:t>
      </w:r>
      <w:r>
        <w:t xml:space="preserve"> </w:t>
      </w:r>
      <w:r>
        <w:t>要求各地要加强日常督查和执法检查，防止企业弄虚作假，对不达标企业依法严肃处理；对已享受超低排放优惠政策但实际运行效果未稳定达到的，向社会通报，视情节取消相关优惠政策，并予以处罚。省级节能主管部门会同国家能源局派出机构，对各地区、各企业节能改造工作实施监管。</w:t>
      </w:r>
    </w:p>
    <w:p w14:paraId="48C317E1" w14:textId="77777777" w:rsidR="007B0226" w:rsidRDefault="00104A2A">
      <w:pPr>
        <w:spacing w:line="360" w:lineRule="auto"/>
        <w:ind w:firstLineChars="200" w:firstLine="480"/>
      </w:pPr>
      <w:r>
        <w:t>《煤电节能减排与改造行动计划（</w:t>
      </w:r>
      <w:r>
        <w:t xml:space="preserve">2014-2020 </w:t>
      </w:r>
      <w:r>
        <w:t>年）》（</w:t>
      </w:r>
      <w:proofErr w:type="gramStart"/>
      <w:r>
        <w:t>发改能源</w:t>
      </w:r>
      <w:proofErr w:type="gramEnd"/>
      <w:r>
        <w:t>〔</w:t>
      </w:r>
      <w:r>
        <w:t>2014</w:t>
      </w:r>
      <w:r>
        <w:t>〕</w:t>
      </w:r>
      <w:r>
        <w:t xml:space="preserve">2093 </w:t>
      </w:r>
      <w:r>
        <w:t>号）要求推进环保设施改造。重点推进现役燃煤发电机组大气污染物达标排放环保改造，燃煤发电机组必须安装高效脱硫、脱硝和除尘设施，未达标排放的要加快实施环保设施改造升级，确保满足最低技术出力以上全负荷、全时段稳定达标排放要求。稳步推进东部地区现役</w:t>
      </w:r>
      <w:r>
        <w:t>30</w:t>
      </w:r>
      <w:r>
        <w:t>万千瓦及以上公用燃煤发电机组和有条件的</w:t>
      </w:r>
      <w:r>
        <w:t>30</w:t>
      </w:r>
      <w:r>
        <w:t>万千瓦以下公用燃煤发电机组实施大气污染物排放浓度基本达到燃气轮机组排放限值的环保改造。提出了要实施有效监管检查，省级环保部门、国家能源局派出机构要加强对燃煤发电机组烟气排放连续监测系统（</w:t>
      </w:r>
      <w:r>
        <w:t>CEMS</w:t>
      </w:r>
      <w:r>
        <w:t>）建设与运行情况及主要污染物排放指标的监管。</w:t>
      </w:r>
    </w:p>
    <w:p w14:paraId="7F77DCB0" w14:textId="77777777" w:rsidR="007B0226" w:rsidRDefault="00104A2A" w:rsidP="008228E1">
      <w:pPr>
        <w:spacing w:line="360" w:lineRule="auto"/>
        <w:rPr>
          <w:rFonts w:ascii="黑体" w:eastAsia="黑体" w:hAnsi="黑体"/>
        </w:rPr>
      </w:pPr>
      <w:r>
        <w:rPr>
          <w:rFonts w:ascii="黑体" w:eastAsia="黑体" w:hAnsi="黑体"/>
        </w:rPr>
        <w:t>3.2.4长三角地区秋冬季大气污染综合治理攻坚行动方案</w:t>
      </w:r>
    </w:p>
    <w:p w14:paraId="345A56DB" w14:textId="77777777" w:rsidR="007B0226" w:rsidRDefault="00104A2A">
      <w:pPr>
        <w:spacing w:line="360" w:lineRule="auto"/>
        <w:ind w:firstLineChars="200" w:firstLine="480"/>
      </w:pPr>
      <w:r>
        <w:t>《长三角地区</w:t>
      </w:r>
      <w:r>
        <w:t xml:space="preserve"> 2019-2020 </w:t>
      </w:r>
      <w:r>
        <w:t>年秋冬季大气污染综合治理攻坚行动方案》（环大气〔</w:t>
      </w:r>
      <w:r>
        <w:t>2019</w:t>
      </w:r>
      <w:r>
        <w:t>〕</w:t>
      </w:r>
      <w:r>
        <w:t xml:space="preserve">97 </w:t>
      </w:r>
      <w:r>
        <w:t>号）要求要强化污染源自动监控体系建设。各地要严格落实安装自动监控设施，数据传输有效率达到</w:t>
      </w:r>
      <w:r>
        <w:t xml:space="preserve"> 90%</w:t>
      </w:r>
      <w:r>
        <w:t>的要求，对未达到要求的实施整治。</w:t>
      </w:r>
      <w:r>
        <w:t>2019</w:t>
      </w:r>
      <w:r>
        <w:t>年</w:t>
      </w:r>
      <w:r>
        <w:t>12</w:t>
      </w:r>
      <w:r>
        <w:t>月底前，各地应将火力发电厂企业，原则上纳入重点排污单位名录，安装烟气排放自动监控设施，并与生态环境部门联网。有烟气旁路的企业，自动监控设施采样点应安装在原烟气与净化烟气混合后的烟道或排气筒上；不具备条件的，旁路烟道上也要安装自动监控设施，对超标或通过旁路排放的严格依法处罚。企业在正常生产以及限产、停产、检修等非正常工况下，均应保证自动监控设施正常运行并联网传输数据。对出现数据缺失、长时间掉线等异常情况，要及时核实、调查。要求在主要排放工序安装视频监控设施。具备条件的企业，应通</w:t>
      </w:r>
      <w:r>
        <w:lastRenderedPageBreak/>
        <w:t>过分布式控制系统（</w:t>
      </w:r>
      <w:r>
        <w:t>DCS</w:t>
      </w:r>
      <w:r>
        <w:t>）等，自动连续记录环保设施运行及相关生产过程主要参数。</w:t>
      </w:r>
    </w:p>
    <w:p w14:paraId="08C2E069" w14:textId="77777777" w:rsidR="007B0226" w:rsidRDefault="00104A2A" w:rsidP="008228E1">
      <w:pPr>
        <w:spacing w:line="360" w:lineRule="auto"/>
        <w:rPr>
          <w:rFonts w:ascii="黑体" w:eastAsia="黑体" w:hAnsi="黑体"/>
        </w:rPr>
      </w:pPr>
      <w:r>
        <w:rPr>
          <w:rFonts w:ascii="黑体" w:eastAsia="黑体" w:hAnsi="黑体"/>
        </w:rPr>
        <w:t>3.2.5江苏省打赢蓝天保卫战三年行动计划实施方案</w:t>
      </w:r>
    </w:p>
    <w:p w14:paraId="3727CF3F" w14:textId="77777777" w:rsidR="007B0226" w:rsidRDefault="00104A2A">
      <w:pPr>
        <w:spacing w:line="360" w:lineRule="auto"/>
        <w:ind w:firstLineChars="200" w:firstLine="480"/>
      </w:pPr>
      <w:r>
        <w:t>《江苏省打赢蓝天保卫战三年行动计划实施方案》（苏政发〔</w:t>
      </w:r>
      <w:r>
        <w:t>2018</w:t>
      </w:r>
      <w:r>
        <w:t>〕</w:t>
      </w:r>
      <w:r>
        <w:t xml:space="preserve">122 </w:t>
      </w:r>
      <w:r>
        <w:t>号）</w:t>
      </w:r>
      <w:r>
        <w:t xml:space="preserve"> </w:t>
      </w:r>
      <w:r>
        <w:t>要求加强工业园区监管能力建设。工业园区要建立与环境质量监测、环境空气异味监测要求相适应的监测能力，实行网格化监测。根据周边区域大气环境以及污染源排放特点，确定园区特征污染物。在园区内、园区边界、重点企业厂界、周边环境敏感目标处，全面建成园区大气污染预防预警监控点。园区环保基础设施安装视频监控、在线工况监控、污染物在线监测等。园区建立统一的</w:t>
      </w:r>
      <w:r>
        <w:t>“</w:t>
      </w:r>
      <w:r>
        <w:t>一园一档环境信息管理平台</w:t>
      </w:r>
      <w:r>
        <w:t>”</w:t>
      </w:r>
      <w:r>
        <w:t>，涵盖园区基本情况、企业基础档案、特征污染物名录库、环境监控预警、</w:t>
      </w:r>
      <w:r>
        <w:t>LDAR</w:t>
      </w:r>
      <w:r>
        <w:t>管理系统、园区污染溯源分析、园区风险与应急指挥以及园区环境视频监控等。强化企业用电设备荷载监控，对实施应急减排的企业相关生产线、工序和设备限停产情况进行全面监控。</w:t>
      </w:r>
    </w:p>
    <w:p w14:paraId="0D467915" w14:textId="2BE4BBC8" w:rsidR="007B0226" w:rsidRDefault="00104A2A" w:rsidP="008228E1">
      <w:pPr>
        <w:pStyle w:val="2"/>
        <w:rPr>
          <w:rFonts w:ascii="黑体" w:eastAsia="黑体" w:hAnsi="黑体"/>
          <w:b w:val="0"/>
          <w:bCs w:val="0"/>
          <w:color w:val="000000" w:themeColor="text1"/>
          <w:sz w:val="28"/>
        </w:rPr>
      </w:pPr>
      <w:bookmarkStart w:id="25" w:name="_Toc58347476"/>
      <w:bookmarkStart w:id="26" w:name="_Toc74762729"/>
      <w:bookmarkStart w:id="27" w:name="_Toc76814248"/>
      <w:r>
        <w:rPr>
          <w:rFonts w:ascii="黑体" w:eastAsia="黑体" w:hAnsi="黑体"/>
          <w:b w:val="0"/>
          <w:bCs w:val="0"/>
          <w:color w:val="000000" w:themeColor="text1"/>
          <w:sz w:val="28"/>
        </w:rPr>
        <w:t>3.3环境空气质量改善的迫切需求</w:t>
      </w:r>
      <w:bookmarkEnd w:id="25"/>
      <w:bookmarkEnd w:id="26"/>
      <w:bookmarkEnd w:id="27"/>
    </w:p>
    <w:p w14:paraId="639FE242" w14:textId="77777777" w:rsidR="007B0226" w:rsidRDefault="00104A2A">
      <w:pPr>
        <w:spacing w:line="360" w:lineRule="auto"/>
        <w:ind w:firstLineChars="200" w:firstLine="480"/>
      </w:pPr>
      <w:r>
        <w:t>按照《环境空气质量标准》（</w:t>
      </w:r>
      <w:r>
        <w:t>GB 3095-2012</w:t>
      </w:r>
      <w:r>
        <w:t>）二级标准进行年度评价，</w:t>
      </w:r>
      <w:r>
        <w:t xml:space="preserve">2018 </w:t>
      </w:r>
      <w:r>
        <w:t>年度我省</w:t>
      </w:r>
      <w:r>
        <w:rPr>
          <w:rFonts w:hint="eastAsia"/>
        </w:rPr>
        <w:t>13</w:t>
      </w:r>
      <w:r>
        <w:t>个区市</w:t>
      </w:r>
      <w:r>
        <w:t xml:space="preserve"> PM2.5 </w:t>
      </w:r>
      <w:r>
        <w:t>浓度均超标；除苏州、南通和连云港</w:t>
      </w:r>
      <w:r>
        <w:rPr>
          <w:rFonts w:hint="eastAsia"/>
        </w:rPr>
        <w:t>3</w:t>
      </w:r>
      <w:r>
        <w:t>市外，其余</w:t>
      </w:r>
      <w:r>
        <w:rPr>
          <w:rFonts w:hint="eastAsia"/>
        </w:rPr>
        <w:t>10</w:t>
      </w:r>
      <w:r>
        <w:t>市</w:t>
      </w:r>
      <w:r>
        <w:t xml:space="preserve"> PM10 </w:t>
      </w:r>
      <w:r>
        <w:t>浓度超标；南京、无锡、徐州、常州、苏州</w:t>
      </w:r>
      <w:r>
        <w:rPr>
          <w:rFonts w:hint="eastAsia"/>
        </w:rPr>
        <w:t>5</w:t>
      </w:r>
      <w:r>
        <w:t>市</w:t>
      </w:r>
      <w:r>
        <w:t xml:space="preserve"> NO</w:t>
      </w:r>
      <w:r>
        <w:rPr>
          <w:vertAlign w:val="subscript"/>
        </w:rPr>
        <w:t>2</w:t>
      </w:r>
      <w:r>
        <w:t xml:space="preserve"> </w:t>
      </w:r>
      <w:r>
        <w:t>浓度超标。全省</w:t>
      </w:r>
      <w:r>
        <w:t>PM2.5</w:t>
      </w:r>
      <w:r>
        <w:t>年均浓度虽然达到国家年度考核目标，但仍超过</w:t>
      </w:r>
      <w:r>
        <w:t xml:space="preserve"> GB 3095-2012 </w:t>
      </w:r>
      <w:r>
        <w:t>二级标准</w:t>
      </w:r>
      <w:r>
        <w:t>37.1%</w:t>
      </w:r>
      <w:r>
        <w:t>，是世界卫生组织推荐限值（</w:t>
      </w:r>
      <w:r>
        <w:t>10μg/m3</w:t>
      </w:r>
      <w:r>
        <w:t>）的</w:t>
      </w:r>
      <w:r>
        <w:t>4.8</w:t>
      </w:r>
      <w:r>
        <w:t>倍。</w:t>
      </w:r>
    </w:p>
    <w:p w14:paraId="07B7F0B2" w14:textId="77777777" w:rsidR="007B0226" w:rsidRDefault="00104A2A">
      <w:pPr>
        <w:spacing w:line="360" w:lineRule="auto"/>
        <w:ind w:firstLineChars="200" w:firstLine="480"/>
      </w:pPr>
      <w:r>
        <w:t>江苏省环境质量状况（</w:t>
      </w:r>
      <w:r>
        <w:t>2020</w:t>
      </w:r>
      <w:r>
        <w:t>年上半年）报告指出，在城市空气方面，全省</w:t>
      </w:r>
      <w:r>
        <w:t>13</w:t>
      </w:r>
      <w:r>
        <w:t>个设区市环境空气质量优良天数比率在</w:t>
      </w:r>
      <w:r>
        <w:t>64.8%~86.8%</w:t>
      </w:r>
      <w:r>
        <w:t>之间。</w:t>
      </w:r>
      <w:r>
        <w:rPr>
          <w:rFonts w:hint="eastAsia"/>
        </w:rPr>
        <w:t>13</w:t>
      </w:r>
      <w:r>
        <w:t>个设区市环境空气中</w:t>
      </w:r>
      <w:r>
        <w:t>PM</w:t>
      </w:r>
      <w:r>
        <w:rPr>
          <w:vertAlign w:val="superscript"/>
        </w:rPr>
        <w:t>2.5</w:t>
      </w:r>
      <w:r>
        <w:t>浓度处于</w:t>
      </w:r>
      <w:r>
        <w:t>34~53μg/m</w:t>
      </w:r>
      <w:r>
        <w:rPr>
          <w:vertAlign w:val="superscript"/>
        </w:rPr>
        <w:t>3</w:t>
      </w:r>
      <w:r>
        <w:t>之间，全省平均浓度为</w:t>
      </w:r>
      <w:r>
        <w:t>41μg/m</w:t>
      </w:r>
      <w:r>
        <w:rPr>
          <w:vertAlign w:val="superscript"/>
        </w:rPr>
        <w:t>3</w:t>
      </w:r>
      <w:r>
        <w:t>；</w:t>
      </w:r>
      <w:r>
        <w:t>PM</w:t>
      </w:r>
      <w:r>
        <w:rPr>
          <w:vertAlign w:val="superscript"/>
        </w:rPr>
        <w:t>10</w:t>
      </w:r>
      <w:r>
        <w:t>浓度处于</w:t>
      </w:r>
      <w:r>
        <w:t>50</w:t>
      </w:r>
      <w:r>
        <w:t>～</w:t>
      </w:r>
      <w:r>
        <w:t>84μg/m</w:t>
      </w:r>
      <w:r>
        <w:rPr>
          <w:vertAlign w:val="superscript"/>
        </w:rPr>
        <w:t>3</w:t>
      </w:r>
      <w:r>
        <w:t>之间，平均为</w:t>
      </w:r>
      <w:r>
        <w:t>61μg/m</w:t>
      </w:r>
      <w:r>
        <w:rPr>
          <w:vertAlign w:val="superscript"/>
        </w:rPr>
        <w:t>3</w:t>
      </w:r>
      <w:r>
        <w:t>；</w:t>
      </w:r>
      <w:r>
        <w:t>SO</w:t>
      </w:r>
      <w:r>
        <w:rPr>
          <w:vertAlign w:val="subscript"/>
        </w:rPr>
        <w:t>2</w:t>
      </w:r>
      <w:r>
        <w:t>浓度处于</w:t>
      </w:r>
      <w:r>
        <w:t>4</w:t>
      </w:r>
      <w:r>
        <w:t>～</w:t>
      </w:r>
      <w:r>
        <w:t>10μg/m</w:t>
      </w:r>
      <w:r>
        <w:rPr>
          <w:vertAlign w:val="superscript"/>
        </w:rPr>
        <w:t>3</w:t>
      </w:r>
      <w:r>
        <w:t>之间，平均为</w:t>
      </w:r>
      <w:r>
        <w:t>7μg/m</w:t>
      </w:r>
      <w:r>
        <w:rPr>
          <w:vertAlign w:val="superscript"/>
        </w:rPr>
        <w:t>3</w:t>
      </w:r>
      <w:r>
        <w:t>；</w:t>
      </w:r>
      <w:r>
        <w:t>NO</w:t>
      </w:r>
      <w:r>
        <w:rPr>
          <w:vertAlign w:val="subscript"/>
        </w:rPr>
        <w:t>2</w:t>
      </w:r>
      <w:r>
        <w:t>浓度处于</w:t>
      </w:r>
      <w:r>
        <w:t>19</w:t>
      </w:r>
      <w:r>
        <w:t>～</w:t>
      </w:r>
      <w:r>
        <w:t>35μg/m</w:t>
      </w:r>
      <w:r>
        <w:rPr>
          <w:vertAlign w:val="superscript"/>
        </w:rPr>
        <w:t>3</w:t>
      </w:r>
      <w:r>
        <w:t>之间，平均为</w:t>
      </w:r>
      <w:r>
        <w:t>27μg/m</w:t>
      </w:r>
      <w:r>
        <w:rPr>
          <w:vertAlign w:val="superscript"/>
        </w:rPr>
        <w:t>3</w:t>
      </w:r>
      <w:r>
        <w:t>；</w:t>
      </w:r>
      <w:r>
        <w:t>CO</w:t>
      </w:r>
      <w:r>
        <w:t>日均值浓度处于</w:t>
      </w:r>
      <w:r>
        <w:t>0.8</w:t>
      </w:r>
      <w:r>
        <w:t>～</w:t>
      </w:r>
      <w:r>
        <w:t>1.4mg/m</w:t>
      </w:r>
      <w:r>
        <w:rPr>
          <w:vertAlign w:val="superscript"/>
        </w:rPr>
        <w:t>3</w:t>
      </w:r>
      <w:r>
        <w:t>之间，平均为</w:t>
      </w:r>
      <w:r>
        <w:t>1.1mg/m</w:t>
      </w:r>
      <w:r>
        <w:rPr>
          <w:vertAlign w:val="superscript"/>
        </w:rPr>
        <w:t>3</w:t>
      </w:r>
      <w:r>
        <w:t>。与</w:t>
      </w:r>
      <w:r>
        <w:t>2019</w:t>
      </w:r>
      <w:r>
        <w:t>年同期相比，</w:t>
      </w:r>
      <w:r>
        <w:t>PM</w:t>
      </w:r>
      <w:r>
        <w:rPr>
          <w:vertAlign w:val="superscript"/>
        </w:rPr>
        <w:t>2.5</w:t>
      </w:r>
      <w:r>
        <w:t>、</w:t>
      </w:r>
      <w:r>
        <w:t>PM</w:t>
      </w:r>
      <w:r>
        <w:rPr>
          <w:vertAlign w:val="superscript"/>
        </w:rPr>
        <w:t>10</w:t>
      </w:r>
      <w:r>
        <w:t>、</w:t>
      </w:r>
      <w:r>
        <w:t>SO</w:t>
      </w:r>
      <w:r>
        <w:rPr>
          <w:vertAlign w:val="subscript"/>
        </w:rPr>
        <w:t>2</w:t>
      </w:r>
      <w:r>
        <w:t>、</w:t>
      </w:r>
      <w:r>
        <w:t>NO</w:t>
      </w:r>
      <w:r>
        <w:rPr>
          <w:vertAlign w:val="subscript"/>
        </w:rPr>
        <w:t>2</w:t>
      </w:r>
      <w:r>
        <w:t>、</w:t>
      </w:r>
      <w:r>
        <w:t>CO</w:t>
      </w:r>
      <w:r>
        <w:t>浓度均有不同程度下降，分别下降</w:t>
      </w:r>
      <w:r>
        <w:t>19.6%</w:t>
      </w:r>
      <w:r>
        <w:t>、</w:t>
      </w:r>
      <w:r>
        <w:t>23.8%</w:t>
      </w:r>
      <w:r>
        <w:t>、</w:t>
      </w:r>
      <w:r>
        <w:t>30.0%</w:t>
      </w:r>
      <w:r>
        <w:t>、</w:t>
      </w:r>
      <w:r>
        <w:t>22.9%</w:t>
      </w:r>
      <w:r>
        <w:t>、</w:t>
      </w:r>
      <w:r>
        <w:t>15.4%</w:t>
      </w:r>
      <w:r>
        <w:t>。在重污染天气方面，上半年，全省共发生</w:t>
      </w:r>
      <w:r>
        <w:t>3</w:t>
      </w:r>
      <w:r>
        <w:t>次大范围重污染天气过程，发布黄色预警</w:t>
      </w:r>
      <w:r>
        <w:t>2</w:t>
      </w:r>
      <w:r>
        <w:t>次、橙色预警</w:t>
      </w:r>
      <w:r>
        <w:t>1</w:t>
      </w:r>
      <w:r>
        <w:t>次（其中有</w:t>
      </w:r>
      <w:r>
        <w:t>1</w:t>
      </w:r>
      <w:r>
        <w:t>次由黄色预警升为橙色预警）。全省重度污</w:t>
      </w:r>
      <w:r>
        <w:lastRenderedPageBreak/>
        <w:t>染天数比例为</w:t>
      </w:r>
      <w:r>
        <w:t>0.9%</w:t>
      </w:r>
      <w:r>
        <w:t>，同比上升</w:t>
      </w:r>
      <w:r>
        <w:t>0.2</w:t>
      </w:r>
      <w:r>
        <w:t>个百分点。在酸雨方面，上半年，全省设区市酸雨平均发生率为</w:t>
      </w:r>
      <w:r>
        <w:t>13.6%</w:t>
      </w:r>
      <w:r>
        <w:t>，降水平均</w:t>
      </w:r>
      <w:r>
        <w:t>pH</w:t>
      </w:r>
      <w:r>
        <w:t>值为</w:t>
      </w:r>
      <w:r>
        <w:t>5.78</w:t>
      </w:r>
      <w:r>
        <w:t>，酸雨平均</w:t>
      </w:r>
      <w:r>
        <w:t>pH</w:t>
      </w:r>
      <w:r>
        <w:t>值为</w:t>
      </w:r>
      <w:r>
        <w:t>5.12</w:t>
      </w:r>
      <w:r>
        <w:t>。南京、无锡、常州、苏州、南通、连云港、扬州和镇江</w:t>
      </w:r>
      <w:r>
        <w:t>8</w:t>
      </w:r>
      <w:r>
        <w:t>市监测到不同程度的酸雨污染，酸雨发生率介于</w:t>
      </w:r>
      <w:r>
        <w:t>2.0%</w:t>
      </w:r>
      <w:r>
        <w:t>～</w:t>
      </w:r>
      <w:r>
        <w:t>34.1%</w:t>
      </w:r>
      <w:r>
        <w:t>之间。徐州、淮安、盐城、泰州和宿迁</w:t>
      </w:r>
      <w:r>
        <w:t>5</w:t>
      </w:r>
      <w:r>
        <w:t>市未采集到酸雨样品。与</w:t>
      </w:r>
      <w:r>
        <w:t>2019</w:t>
      </w:r>
      <w:r>
        <w:t>年同期相比，全省酸雨平均发生率下降</w:t>
      </w:r>
      <w:r>
        <w:t>7.4</w:t>
      </w:r>
      <w:r>
        <w:t>个百分点，降水酸度和酸雨酸度均略有减弱。</w:t>
      </w:r>
    </w:p>
    <w:p w14:paraId="369993AA" w14:textId="16B634C2" w:rsidR="007B0226" w:rsidRDefault="00104A2A" w:rsidP="008228E1">
      <w:pPr>
        <w:pStyle w:val="2"/>
        <w:rPr>
          <w:rFonts w:ascii="黑体" w:eastAsia="黑体" w:hAnsi="黑体"/>
          <w:b w:val="0"/>
          <w:bCs w:val="0"/>
          <w:color w:val="000000" w:themeColor="text1"/>
          <w:sz w:val="28"/>
        </w:rPr>
      </w:pPr>
      <w:bookmarkStart w:id="28" w:name="_Toc74762730"/>
      <w:bookmarkStart w:id="29" w:name="_Toc58347477"/>
      <w:bookmarkStart w:id="30" w:name="_Toc76814249"/>
      <w:r>
        <w:rPr>
          <w:rFonts w:ascii="黑体" w:eastAsia="黑体" w:hAnsi="黑体"/>
          <w:b w:val="0"/>
          <w:bCs w:val="0"/>
          <w:color w:val="000000" w:themeColor="text1"/>
          <w:sz w:val="28"/>
        </w:rPr>
        <w:t>3.4环境管理水平提升的迫切需求</w:t>
      </w:r>
      <w:bookmarkEnd w:id="28"/>
      <w:bookmarkEnd w:id="29"/>
      <w:bookmarkEnd w:id="30"/>
    </w:p>
    <w:p w14:paraId="3CC2A0AC" w14:textId="77777777" w:rsidR="007B0226" w:rsidRDefault="00104A2A">
      <w:pPr>
        <w:spacing w:line="360" w:lineRule="auto"/>
        <w:ind w:firstLineChars="200" w:firstLine="480"/>
      </w:pPr>
      <w:r>
        <w:t>我省燃煤电厂目前适用《火电厂大气污染物排放标准》（</w:t>
      </w:r>
      <w:r>
        <w:t>GB 13223-2011</w:t>
      </w:r>
      <w:r>
        <w:t>），</w:t>
      </w:r>
      <w:r>
        <w:t xml:space="preserve"> </w:t>
      </w:r>
      <w:r>
        <w:t>同时还按照《全面实施燃煤电厂超低排放和节能改造工作方案》（环发〔</w:t>
      </w:r>
      <w:r>
        <w:t>2015</w:t>
      </w:r>
      <w:r>
        <w:t>〕</w:t>
      </w:r>
      <w:r>
        <w:t xml:space="preserve">164 </w:t>
      </w:r>
      <w:r>
        <w:t>号）等政策文件执行超低排放要求。因此，我省燃煤电厂存在法定排放限值和承诺排放限值等</w:t>
      </w:r>
      <w:r>
        <w:t xml:space="preserve"> 2 </w:t>
      </w:r>
      <w:r>
        <w:t>套污染物排放控制体系。另外，</w:t>
      </w:r>
      <w:r>
        <w:t xml:space="preserve">GB 13223-2011 </w:t>
      </w:r>
      <w:r>
        <w:t>规定的达标考核办法适用于手工监测，一般要求工况稳定、负荷</w:t>
      </w:r>
      <w:r>
        <w:t>≥75%</w:t>
      </w:r>
      <w:r>
        <w:t>，但是近年各等级火电机组日常工况波动大且平均负荷率基本都低于</w:t>
      </w:r>
      <w:r>
        <w:t>60%</w:t>
      </w:r>
      <w:r>
        <w:t>，加之启</w:t>
      </w:r>
      <w:proofErr w:type="gramStart"/>
      <w:r>
        <w:t>停阶段</w:t>
      </w:r>
      <w:proofErr w:type="gramEnd"/>
      <w:r>
        <w:t>部分污染防治设施无法同步投运，在当前技术经济条件下自动监测数据不可避免地会出现短时高于排放限值情况，</w:t>
      </w:r>
      <w:r>
        <w:t>“</w:t>
      </w:r>
      <w:r>
        <w:t>普遍性违法</w:t>
      </w:r>
      <w:r>
        <w:t>”</w:t>
      </w:r>
      <w:r>
        <w:t>风险较大。</w:t>
      </w:r>
    </w:p>
    <w:p w14:paraId="119ABE01" w14:textId="77777777" w:rsidR="007B0226" w:rsidRDefault="00104A2A">
      <w:pPr>
        <w:spacing w:line="360" w:lineRule="auto"/>
        <w:ind w:firstLineChars="200" w:firstLine="480"/>
      </w:pPr>
      <w:r>
        <w:t>在我国，随着地方环保工作的逐步开展，一部分污染重的城市先后建立了大气污染物监测站，初步形成了环保部门的国家、省、市、县的四级站建制。虽然每年获取以千万计的监测数据，但由于缺乏全国范围内的在线监测网络体系、深度信息发觉、跨领域的信息共享（地理、气象、行业等信息共享）以及统一管理和协调，这些数据目前只能作为污染排放监管处罚的参考依据，难以为污染排放企业提供科学的减排措施和先进的技术方案。自从国家环保部在第三次全国环境监测工作会议上提出了</w:t>
      </w:r>
      <w:r>
        <w:t>“</w:t>
      </w:r>
      <w:r>
        <w:t>监测站点网络化</w:t>
      </w:r>
      <w:r>
        <w:t>”</w:t>
      </w:r>
      <w:r>
        <w:t>之后，虽然在全国范围内相继建成了各具特点的烟气监测网络，在促进监测技术规范化建设，提高监测数据的准确性、精密性代表性、可比性和完整性方面起了重要作用，但由于种种原因，我国烟气在线监测体系还存在很多不足。</w:t>
      </w:r>
    </w:p>
    <w:p w14:paraId="7877E5D5" w14:textId="77777777" w:rsidR="007B0226" w:rsidRDefault="00104A2A">
      <w:pPr>
        <w:spacing w:line="360" w:lineRule="auto"/>
        <w:ind w:firstLineChars="200" w:firstLine="480"/>
      </w:pPr>
      <w:r>
        <w:t>作为电力生产中占主导地位的火电厂，是国家重点关注的大型工业污染源，为此国家环境保护局和能源部陆续修改、补充、制定和颁布了一系列法规和标准，其中</w:t>
      </w:r>
      <w:r>
        <w:t>“</w:t>
      </w:r>
      <w:r>
        <w:t>火电厂大气污染物排放标准</w:t>
      </w:r>
      <w:r>
        <w:t xml:space="preserve"> (GB13223)”</w:t>
      </w:r>
      <w:r>
        <w:t>，对火电厂环境保护设计和污染物</w:t>
      </w:r>
      <w:r>
        <w:lastRenderedPageBreak/>
        <w:t>的排放作了明确的规定，要求随着网络化环境监测技术的不断地发展，逐步实现所有火电厂加装烟尘连续监测装置，对污染物进行连续监测。但和其它环境监测网络一样，由于缺乏统一规划，应用范围较窄，还没有形成全电网统一的环境监测网络，不能及时、准确、完整地反映火电厂的烟气排放状况的动态变化。</w:t>
      </w:r>
      <w:r>
        <w:t xml:space="preserve"> </w:t>
      </w:r>
    </w:p>
    <w:p w14:paraId="2AB9026F" w14:textId="262CE458" w:rsidR="007B0226" w:rsidRDefault="00104A2A">
      <w:pPr>
        <w:spacing w:line="360" w:lineRule="auto"/>
        <w:ind w:firstLineChars="200" w:firstLine="480"/>
      </w:pPr>
      <w:r>
        <w:t>针对上述情况，国家在《国家环保</w:t>
      </w:r>
      <w:r>
        <w:t>“</w:t>
      </w:r>
      <w:r>
        <w:t>十五</w:t>
      </w:r>
      <w:r>
        <w:t>”</w:t>
      </w:r>
      <w:r>
        <w:t>计划》中明确了如下目标：对占污染负荷</w:t>
      </w:r>
      <w:r>
        <w:t xml:space="preserve"> 65%</w:t>
      </w:r>
      <w:r>
        <w:t>的企业安装自动在线监测装置，积极稳妥地推进污染源网络化远程在线监测能力建设，加强对污染源深度数据挖掘，采用先进的信息技术，发现污染与减排的关键环节和因素，加快针对不同地域的污染扩散模型研究；尽快建立应急监测体系；加强监测信息传输能力建设，到</w:t>
      </w:r>
      <w:r>
        <w:t>“</w:t>
      </w:r>
      <w:r>
        <w:t>十五</w:t>
      </w:r>
      <w:r>
        <w:t>”</w:t>
      </w:r>
      <w:r>
        <w:t>末基本实现以全国环境信息卫星通信系统和行业内专用光缆网络为主、点对点无线通信为辅的全国环境监测信息通信网络和全国自动监测信息实时传输网络。</w:t>
      </w:r>
    </w:p>
    <w:p w14:paraId="2340D917" w14:textId="508FEAC6" w:rsidR="00F127A6" w:rsidRPr="00F127A6" w:rsidRDefault="00F127A6" w:rsidP="00F127A6">
      <w:pPr>
        <w:spacing w:line="360" w:lineRule="auto"/>
        <w:rPr>
          <w:rFonts w:ascii="黑体" w:eastAsia="黑体" w:hAnsi="黑体"/>
          <w:color w:val="000000" w:themeColor="text1"/>
          <w:sz w:val="28"/>
        </w:rPr>
      </w:pPr>
      <w:r w:rsidRPr="00F127A6">
        <w:rPr>
          <w:rFonts w:ascii="黑体" w:eastAsia="黑体" w:hAnsi="黑体" w:hint="eastAsia"/>
          <w:color w:val="000000" w:themeColor="text1"/>
          <w:sz w:val="28"/>
        </w:rPr>
        <w:t>3</w:t>
      </w:r>
      <w:r w:rsidRPr="00F127A6">
        <w:rPr>
          <w:rFonts w:ascii="黑体" w:eastAsia="黑体" w:hAnsi="黑体"/>
          <w:color w:val="000000" w:themeColor="text1"/>
          <w:sz w:val="28"/>
        </w:rPr>
        <w:t>.5</w:t>
      </w:r>
      <w:r>
        <w:rPr>
          <w:rFonts w:ascii="黑体" w:eastAsia="黑体" w:hAnsi="黑体" w:cstheme="majorBidi" w:hint="eastAsia"/>
          <w:bCs/>
          <w:sz w:val="28"/>
        </w:rPr>
        <w:t>江苏省火力发电厂烟气排放过程自动监控体系</w:t>
      </w:r>
    </w:p>
    <w:p w14:paraId="0236AF56" w14:textId="77777777" w:rsidR="00F127A6" w:rsidRDefault="00F127A6" w:rsidP="00F127A6">
      <w:pPr>
        <w:adjustRightInd w:val="0"/>
        <w:snapToGrid w:val="0"/>
        <w:spacing w:line="360" w:lineRule="auto"/>
        <w:ind w:firstLineChars="200" w:firstLine="480"/>
        <w:rPr>
          <w:rFonts w:ascii="宋体" w:hAnsi="宋体" w:cs="宋体"/>
          <w:kern w:val="0"/>
          <w:szCs w:val="21"/>
        </w:rPr>
      </w:pPr>
      <w:r>
        <w:rPr>
          <w:rFonts w:ascii="宋体" w:hAnsi="宋体" w:cs="宋体" w:hint="eastAsia"/>
          <w:kern w:val="0"/>
          <w:szCs w:val="21"/>
        </w:rPr>
        <w:t>目前多数企业采集工况数据难度不大，建立关键工况参数与排放污染物的统计模式、提高是数据的智能化分析的程度，可有效提高污染源自动监控系统的准确性和</w:t>
      </w:r>
      <w:proofErr w:type="gramStart"/>
      <w:r>
        <w:rPr>
          <w:rFonts w:ascii="宋体" w:hAnsi="宋体" w:cs="宋体" w:hint="eastAsia"/>
          <w:kern w:val="0"/>
          <w:szCs w:val="21"/>
        </w:rPr>
        <w:t>可</w:t>
      </w:r>
      <w:proofErr w:type="gramEnd"/>
      <w:r>
        <w:rPr>
          <w:rFonts w:ascii="宋体" w:hAnsi="宋体" w:cs="宋体" w:hint="eastAsia"/>
          <w:kern w:val="0"/>
          <w:szCs w:val="21"/>
        </w:rPr>
        <w:t>性度，实现环境管理从“末端监管”向“全过程监管”的转变。污染源排放过程（工况）监控，对于帮助企业提高生产效率、优化生产工艺、降低能耗、提高产品质量有明显的效果，在污染治理设施运行达标的同时还为企业提高服务和帮助，有利于企业有效管理污染治理设备的运行，减少污染事故和超标排放造成的经济损失，提高生产经济效益。但是目前，我省针对生活垃圾焚烧发电厂烟气排放过程自动监控体系仍然不健全。</w:t>
      </w:r>
    </w:p>
    <w:p w14:paraId="06F128E6" w14:textId="77777777" w:rsidR="00F127A6" w:rsidRDefault="00F127A6" w:rsidP="00F127A6">
      <w:pPr>
        <w:adjustRightInd w:val="0"/>
        <w:snapToGrid w:val="0"/>
        <w:spacing w:line="360" w:lineRule="auto"/>
        <w:ind w:firstLine="420"/>
        <w:rPr>
          <w:rFonts w:ascii="宋体" w:hAnsi="宋体" w:cs="宋体"/>
          <w:kern w:val="0"/>
          <w:szCs w:val="21"/>
        </w:rPr>
      </w:pPr>
      <w:r>
        <w:rPr>
          <w:rFonts w:ascii="宋体" w:hAnsi="宋体" w:cs="宋体" w:hint="eastAsia"/>
          <w:kern w:val="0"/>
          <w:szCs w:val="21"/>
        </w:rPr>
        <w:t>（1）生活垃圾焚烧发电厂烟气排放过程（工况）</w:t>
      </w:r>
    </w:p>
    <w:p w14:paraId="6CBAAAF0" w14:textId="77777777" w:rsidR="00F127A6" w:rsidRDefault="00F127A6" w:rsidP="00F127A6">
      <w:pPr>
        <w:adjustRightInd w:val="0"/>
        <w:snapToGrid w:val="0"/>
        <w:spacing w:line="360" w:lineRule="auto"/>
        <w:ind w:firstLine="420"/>
        <w:rPr>
          <w:rFonts w:ascii="宋体" w:hAnsi="宋体" w:cs="宋体"/>
          <w:kern w:val="0"/>
          <w:szCs w:val="21"/>
        </w:rPr>
      </w:pPr>
      <w:r>
        <w:rPr>
          <w:rFonts w:ascii="宋体" w:hAnsi="宋体" w:cs="宋体" w:hint="eastAsia"/>
          <w:kern w:val="0"/>
          <w:szCs w:val="21"/>
        </w:rPr>
        <w:t>自动监控数据采集传输的有效性为建立和完善节能减排指标体系、监测体系和考核体系，全面提高全国环境保护系统的监督检查和减排核查能力，国家启动了</w:t>
      </w:r>
      <w:proofErr w:type="gramStart"/>
      <w:r>
        <w:rPr>
          <w:rFonts w:ascii="宋体" w:hAnsi="宋体" w:cs="宋体" w:hint="eastAsia"/>
          <w:kern w:val="0"/>
          <w:szCs w:val="21"/>
        </w:rPr>
        <w:t>国控重点</w:t>
      </w:r>
      <w:proofErr w:type="gramEnd"/>
      <w:r>
        <w:rPr>
          <w:rFonts w:ascii="宋体" w:hAnsi="宋体" w:cs="宋体" w:hint="eastAsia"/>
          <w:kern w:val="0"/>
          <w:szCs w:val="21"/>
        </w:rPr>
        <w:t>污染源自动监控系统建设工作，目前已建成了覆盖全国重点污染源的自动监控系统，实现了对主要污染物排放情况的现场采样、自动分析、在线传输和实时监控。自动监控数据已成为环境保护税、环境执法、污染控制等环境管理的重要参考依据。</w:t>
      </w:r>
    </w:p>
    <w:p w14:paraId="503CB08A" w14:textId="77777777" w:rsidR="00F127A6" w:rsidRDefault="00F127A6" w:rsidP="00F127A6">
      <w:pPr>
        <w:adjustRightInd w:val="0"/>
        <w:snapToGrid w:val="0"/>
        <w:spacing w:line="360" w:lineRule="auto"/>
        <w:ind w:firstLineChars="200" w:firstLine="480"/>
        <w:rPr>
          <w:rFonts w:ascii="宋体" w:hAnsi="宋体" w:cs="宋体"/>
          <w:kern w:val="0"/>
          <w:szCs w:val="21"/>
        </w:rPr>
      </w:pPr>
      <w:r>
        <w:rPr>
          <w:rFonts w:ascii="宋体" w:hAnsi="宋体" w:cs="宋体" w:hint="eastAsia"/>
          <w:kern w:val="0"/>
          <w:szCs w:val="21"/>
        </w:rPr>
        <w:t>污染源自动监测设备本身的稳定运行、监测准确是污染源自动监控数据传输有效率达标的重要基础，污染源自动监控系统数据传输的连续稳定为污染源自动</w:t>
      </w:r>
      <w:r>
        <w:rPr>
          <w:rFonts w:ascii="宋体" w:hAnsi="宋体" w:cs="宋体" w:hint="eastAsia"/>
          <w:kern w:val="0"/>
          <w:szCs w:val="21"/>
        </w:rPr>
        <w:lastRenderedPageBreak/>
        <w:t>监控数据传输有效率考核达标提供了重要保障。根据“十二五”主要污染物总量减</w:t>
      </w:r>
      <w:proofErr w:type="gramStart"/>
      <w:r>
        <w:rPr>
          <w:rFonts w:ascii="宋体" w:hAnsi="宋体" w:cs="宋体" w:hint="eastAsia"/>
          <w:kern w:val="0"/>
          <w:szCs w:val="21"/>
        </w:rPr>
        <w:t>排考核</w:t>
      </w:r>
      <w:proofErr w:type="gramEnd"/>
      <w:r>
        <w:rPr>
          <w:rFonts w:ascii="宋体" w:hAnsi="宋体" w:cs="宋体" w:hint="eastAsia"/>
          <w:kern w:val="0"/>
          <w:szCs w:val="21"/>
        </w:rPr>
        <w:t>办法要求，自</w:t>
      </w:r>
      <w:r>
        <w:rPr>
          <w:rFonts w:ascii="宋体" w:hAnsi="宋体" w:cs="宋体"/>
          <w:kern w:val="0"/>
          <w:szCs w:val="21"/>
        </w:rPr>
        <w:t xml:space="preserve"> 2014 年开始，污染源自动监控数据传输有效率列入减排监</w:t>
      </w:r>
      <w:r>
        <w:rPr>
          <w:rFonts w:ascii="宋体" w:hAnsi="宋体" w:cs="宋体" w:hint="eastAsia"/>
          <w:kern w:val="0"/>
          <w:szCs w:val="21"/>
        </w:rPr>
        <w:t>测体系建设运行考核，重点污染源自动监控数据传输有效率达不到</w:t>
      </w:r>
      <w:r>
        <w:rPr>
          <w:rFonts w:ascii="宋体" w:hAnsi="宋体" w:cs="宋体"/>
          <w:kern w:val="0"/>
          <w:szCs w:val="21"/>
        </w:rPr>
        <w:t xml:space="preserve"> 75%的实行</w:t>
      </w:r>
      <w:r>
        <w:rPr>
          <w:rFonts w:ascii="宋体" w:hAnsi="宋体" w:cs="宋体" w:hint="eastAsia"/>
          <w:kern w:val="0"/>
          <w:szCs w:val="21"/>
        </w:rPr>
        <w:t>“一票否决”制。到“十三五”期间，污染源自动监控数据传输有效率则要求保持在</w:t>
      </w:r>
      <w:r>
        <w:rPr>
          <w:rFonts w:ascii="宋体" w:hAnsi="宋体" w:cs="宋体"/>
          <w:kern w:val="0"/>
          <w:szCs w:val="21"/>
        </w:rPr>
        <w:t>90%以上。可见，环保部门对污染源自动监控数据传输有效率的考核要求越来越</w:t>
      </w:r>
      <w:r>
        <w:rPr>
          <w:rFonts w:ascii="宋体" w:hAnsi="宋体" w:cs="宋体" w:hint="eastAsia"/>
          <w:kern w:val="0"/>
          <w:szCs w:val="21"/>
        </w:rPr>
        <w:t>严格。</w:t>
      </w:r>
    </w:p>
    <w:p w14:paraId="434D7653" w14:textId="77777777" w:rsidR="00F127A6" w:rsidRDefault="00F127A6" w:rsidP="00F127A6">
      <w:pPr>
        <w:adjustRightInd w:val="0"/>
        <w:snapToGrid w:val="0"/>
        <w:spacing w:line="360" w:lineRule="auto"/>
        <w:ind w:firstLine="420"/>
        <w:rPr>
          <w:rFonts w:ascii="宋体" w:hAnsi="宋体" w:cs="宋体"/>
          <w:kern w:val="0"/>
          <w:szCs w:val="21"/>
        </w:rPr>
      </w:pPr>
      <w:r>
        <w:rPr>
          <w:rFonts w:ascii="宋体" w:hAnsi="宋体" w:cs="宋体" w:hint="eastAsia"/>
          <w:kern w:val="0"/>
          <w:szCs w:val="21"/>
        </w:rPr>
        <w:t>（2）设施运行状况的判定和监测数据合理性判</w:t>
      </w:r>
    </w:p>
    <w:p w14:paraId="0DC11FFA" w14:textId="77777777" w:rsidR="00F127A6" w:rsidRDefault="00F127A6" w:rsidP="00F127A6">
      <w:pPr>
        <w:adjustRightInd w:val="0"/>
        <w:snapToGrid w:val="0"/>
        <w:spacing w:line="360" w:lineRule="auto"/>
        <w:ind w:firstLineChars="200" w:firstLine="480"/>
        <w:rPr>
          <w:rFonts w:ascii="宋体" w:hAnsi="宋体" w:cs="宋体"/>
          <w:kern w:val="0"/>
          <w:szCs w:val="21"/>
        </w:rPr>
      </w:pPr>
      <w:r>
        <w:rPr>
          <w:rFonts w:ascii="宋体" w:hAnsi="宋体" w:cs="宋体" w:hint="eastAsia"/>
          <w:kern w:val="0"/>
          <w:szCs w:val="21"/>
        </w:rPr>
        <w:t>企业数据质量问题主要集中在数据的采集和传输环节，可能通过某些手段，诸如修改量程和参数、设置信号干扰、修改数据等动作，达到篡改监测数据，逃避监管的目的，使得对排污治污实施的运行状况和监测数据合理性很难做出准确的判断。通过大数据分析、数据模型、数据之间的关联关系分析，来对设施的运行状况和监测数据合理性进行判断和分析，评估并保障数据质量，动态管控自动监测设备的运行状态、工作参数和监测数据，保障自动监测数据的真实、准确、完整、有效。</w:t>
      </w:r>
    </w:p>
    <w:p w14:paraId="717862C2" w14:textId="77777777" w:rsidR="007B0226" w:rsidRPr="00B15D82" w:rsidRDefault="00104A2A">
      <w:pPr>
        <w:pStyle w:val="1"/>
        <w:rPr>
          <w:rFonts w:ascii="黑体" w:eastAsia="黑体" w:hAnsi="黑体"/>
          <w:sz w:val="32"/>
        </w:rPr>
      </w:pPr>
      <w:bookmarkStart w:id="31" w:name="_Toc74762731"/>
      <w:bookmarkStart w:id="32" w:name="_Toc76814250"/>
      <w:r w:rsidRPr="00B15D82">
        <w:rPr>
          <w:rFonts w:ascii="黑体" w:eastAsia="黑体" w:hAnsi="黑体"/>
          <w:sz w:val="32"/>
        </w:rPr>
        <w:t>4</w:t>
      </w:r>
      <w:bookmarkStart w:id="33" w:name="_Toc58347485"/>
      <w:r w:rsidRPr="00B15D82">
        <w:rPr>
          <w:rFonts w:ascii="黑体" w:eastAsia="黑体" w:hAnsi="黑体" w:hint="eastAsia"/>
          <w:sz w:val="32"/>
        </w:rPr>
        <w:t>江苏省火电厂烟气排放情况及控制治理分析</w:t>
      </w:r>
      <w:bookmarkEnd w:id="31"/>
      <w:bookmarkEnd w:id="32"/>
    </w:p>
    <w:p w14:paraId="3271AF87" w14:textId="3E6D67F7" w:rsidR="007B0226" w:rsidRDefault="00104A2A" w:rsidP="008228E1">
      <w:pPr>
        <w:pStyle w:val="2"/>
        <w:rPr>
          <w:rFonts w:ascii="黑体" w:eastAsia="黑体" w:hAnsi="黑体"/>
          <w:b w:val="0"/>
          <w:bCs w:val="0"/>
          <w:color w:val="000000" w:themeColor="text1"/>
          <w:sz w:val="28"/>
        </w:rPr>
      </w:pPr>
      <w:bookmarkStart w:id="34" w:name="_Toc58347486"/>
      <w:bookmarkStart w:id="35" w:name="_Toc74762732"/>
      <w:bookmarkStart w:id="36" w:name="_Toc76814251"/>
      <w:bookmarkEnd w:id="33"/>
      <w:r>
        <w:rPr>
          <w:rFonts w:ascii="黑体" w:eastAsia="黑体" w:hAnsi="黑体"/>
          <w:b w:val="0"/>
          <w:bCs w:val="0"/>
          <w:color w:val="000000" w:themeColor="text1"/>
          <w:sz w:val="28"/>
        </w:rPr>
        <w:t xml:space="preserve">4.1 </w:t>
      </w:r>
      <w:bookmarkEnd w:id="34"/>
      <w:r>
        <w:rPr>
          <w:rFonts w:ascii="黑体" w:eastAsia="黑体" w:hAnsi="黑体" w:hint="eastAsia"/>
          <w:b w:val="0"/>
          <w:bCs w:val="0"/>
          <w:color w:val="000000" w:themeColor="text1"/>
          <w:sz w:val="28"/>
        </w:rPr>
        <w:t>火电厂规模及分布</w:t>
      </w:r>
      <w:bookmarkEnd w:id="35"/>
      <w:bookmarkEnd w:id="36"/>
    </w:p>
    <w:p w14:paraId="4E679C0B" w14:textId="77777777" w:rsidR="007B0226" w:rsidRDefault="00104A2A">
      <w:pPr>
        <w:spacing w:line="360" w:lineRule="auto"/>
        <w:ind w:firstLineChars="200" w:firstLine="480"/>
        <w:rPr>
          <w:color w:val="000000" w:themeColor="text1"/>
        </w:rPr>
      </w:pPr>
      <w:r>
        <w:rPr>
          <w:color w:val="000000" w:themeColor="text1"/>
        </w:rPr>
        <w:t>根据江苏省</w:t>
      </w:r>
      <w:r>
        <w:rPr>
          <w:rFonts w:hint="eastAsia"/>
          <w:color w:val="000000" w:themeColor="text1"/>
        </w:rPr>
        <w:t>统计局发布的</w:t>
      </w:r>
      <w:r>
        <w:rPr>
          <w:color w:val="000000" w:themeColor="text1"/>
        </w:rPr>
        <w:t>火电</w:t>
      </w:r>
      <w:r>
        <w:rPr>
          <w:rFonts w:hint="eastAsia"/>
          <w:color w:val="000000" w:themeColor="text1"/>
        </w:rPr>
        <w:t>厂发电情况</w:t>
      </w:r>
      <w:r>
        <w:rPr>
          <w:color w:val="000000" w:themeColor="text1"/>
        </w:rPr>
        <w:t>统计，截至</w:t>
      </w:r>
      <w:r>
        <w:rPr>
          <w:color w:val="000000" w:themeColor="text1"/>
        </w:rPr>
        <w:t>2</w:t>
      </w:r>
      <w:r>
        <w:rPr>
          <w:rFonts w:hint="eastAsia"/>
          <w:color w:val="000000" w:themeColor="text1"/>
        </w:rPr>
        <w:t>019</w:t>
      </w:r>
      <w:r>
        <w:rPr>
          <w:color w:val="000000" w:themeColor="text1"/>
        </w:rPr>
        <w:t>年</w:t>
      </w:r>
      <w:r>
        <w:rPr>
          <w:rFonts w:hint="eastAsia"/>
          <w:color w:val="000000" w:themeColor="text1"/>
        </w:rPr>
        <w:t>底</w:t>
      </w:r>
      <w:r>
        <w:rPr>
          <w:color w:val="000000" w:themeColor="text1"/>
        </w:rPr>
        <w:t>适用火电厂烟气排放过程（工况）监控指南的</w:t>
      </w:r>
      <w:r>
        <w:rPr>
          <w:rFonts w:hint="eastAsia"/>
          <w:color w:val="000000" w:themeColor="text1"/>
        </w:rPr>
        <w:t>主要</w:t>
      </w:r>
      <w:r>
        <w:rPr>
          <w:color w:val="000000" w:themeColor="text1"/>
        </w:rPr>
        <w:t>火电</w:t>
      </w:r>
      <w:r>
        <w:rPr>
          <w:rFonts w:hint="eastAsia"/>
          <w:color w:val="000000" w:themeColor="text1"/>
        </w:rPr>
        <w:t>厂</w:t>
      </w:r>
      <w:r>
        <w:rPr>
          <w:color w:val="000000" w:themeColor="text1"/>
        </w:rPr>
        <w:t>约</w:t>
      </w:r>
      <w:r>
        <w:rPr>
          <w:rFonts w:hint="eastAsia"/>
          <w:color w:val="000000" w:themeColor="text1"/>
        </w:rPr>
        <w:t>85</w:t>
      </w:r>
      <w:r>
        <w:rPr>
          <w:color w:val="000000" w:themeColor="text1"/>
        </w:rPr>
        <w:t>家，</w:t>
      </w:r>
      <w:r>
        <w:rPr>
          <w:rFonts w:hint="eastAsia"/>
          <w:color w:val="000000" w:themeColor="text1"/>
        </w:rPr>
        <w:t>装机总容量为</w:t>
      </w:r>
      <w:r>
        <w:rPr>
          <w:rFonts w:hint="eastAsia"/>
          <w:color w:val="000000" w:themeColor="text1"/>
        </w:rPr>
        <w:t>132</w:t>
      </w:r>
      <w:r>
        <w:rPr>
          <w:color w:val="000000" w:themeColor="text1"/>
        </w:rPr>
        <w:t xml:space="preserve"> </w:t>
      </w:r>
      <w:r>
        <w:rPr>
          <w:rFonts w:hint="eastAsia"/>
          <w:color w:val="000000" w:themeColor="text1"/>
        </w:rPr>
        <w:t>880</w:t>
      </w:r>
      <w:r>
        <w:rPr>
          <w:color w:val="000000" w:themeColor="text1"/>
        </w:rPr>
        <w:t>MW</w:t>
      </w:r>
      <w:r>
        <w:rPr>
          <w:rFonts w:hint="eastAsia"/>
          <w:color w:val="000000" w:themeColor="text1"/>
        </w:rPr>
        <w:t>，总发电量达</w:t>
      </w:r>
      <w:r>
        <w:rPr>
          <w:rFonts w:hint="eastAsia"/>
          <w:color w:val="000000" w:themeColor="text1"/>
        </w:rPr>
        <w:t>5062.28</w:t>
      </w:r>
      <w:r>
        <w:rPr>
          <w:rFonts w:hint="eastAsia"/>
          <w:color w:val="000000" w:themeColor="text1"/>
        </w:rPr>
        <w:t>亿千瓦时，热能类型基本为燃煤锅炉，部分采用燃天然气锅炉或轮机组。</w:t>
      </w:r>
    </w:p>
    <w:p w14:paraId="77DA2F34" w14:textId="77777777" w:rsidR="007B0226" w:rsidRDefault="00104A2A">
      <w:pPr>
        <w:spacing w:line="360" w:lineRule="auto"/>
        <w:ind w:firstLineChars="200" w:firstLine="480"/>
        <w:rPr>
          <w:color w:val="FF0000"/>
        </w:rPr>
      </w:pPr>
      <w:r>
        <w:rPr>
          <w:noProof/>
          <w:color w:val="FF0000"/>
        </w:rPr>
        <w:lastRenderedPageBreak/>
        <w:drawing>
          <wp:inline distT="0" distB="0" distL="0" distR="0" wp14:anchorId="72190EE9" wp14:editId="465DF528">
            <wp:extent cx="5274310" cy="3055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055620"/>
                    </a:xfrm>
                    <a:prstGeom prst="rect">
                      <a:avLst/>
                    </a:prstGeom>
                    <a:noFill/>
                    <a:ln>
                      <a:noFill/>
                    </a:ln>
                  </pic:spPr>
                </pic:pic>
              </a:graphicData>
            </a:graphic>
          </wp:inline>
        </w:drawing>
      </w:r>
    </w:p>
    <w:p w14:paraId="0851DC99" w14:textId="77777777" w:rsidR="007B0226" w:rsidRPr="00DE29CE" w:rsidRDefault="00104A2A">
      <w:pPr>
        <w:spacing w:line="360" w:lineRule="auto"/>
        <w:ind w:firstLineChars="200" w:firstLine="360"/>
        <w:jc w:val="center"/>
        <w:rPr>
          <w:color w:val="000000" w:themeColor="text1"/>
          <w:sz w:val="18"/>
          <w:szCs w:val="20"/>
        </w:rPr>
      </w:pPr>
      <w:r w:rsidRPr="00DE29CE">
        <w:rPr>
          <w:rFonts w:hint="eastAsia"/>
          <w:color w:val="000000" w:themeColor="text1"/>
          <w:sz w:val="18"/>
          <w:szCs w:val="20"/>
        </w:rPr>
        <w:t>图</w:t>
      </w:r>
      <w:r w:rsidRPr="00DE29CE">
        <w:rPr>
          <w:rFonts w:hint="eastAsia"/>
          <w:color w:val="000000" w:themeColor="text1"/>
          <w:sz w:val="18"/>
          <w:szCs w:val="20"/>
        </w:rPr>
        <w:t>4</w:t>
      </w:r>
      <w:r w:rsidRPr="00DE29CE">
        <w:rPr>
          <w:color w:val="000000" w:themeColor="text1"/>
          <w:sz w:val="18"/>
          <w:szCs w:val="20"/>
        </w:rPr>
        <w:t>.1-1</w:t>
      </w:r>
      <w:r w:rsidRPr="00DE29CE">
        <w:rPr>
          <w:rFonts w:hint="eastAsia"/>
          <w:color w:val="000000" w:themeColor="text1"/>
          <w:sz w:val="18"/>
          <w:szCs w:val="20"/>
        </w:rPr>
        <w:t xml:space="preserve"> </w:t>
      </w:r>
      <w:r w:rsidRPr="00DE29CE">
        <w:rPr>
          <w:rFonts w:hint="eastAsia"/>
          <w:color w:val="000000" w:themeColor="text1"/>
          <w:sz w:val="18"/>
          <w:szCs w:val="20"/>
        </w:rPr>
        <w:t>全省主要火电厂地理分布示意图</w:t>
      </w:r>
    </w:p>
    <w:p w14:paraId="4788930D" w14:textId="77777777" w:rsidR="007B0226" w:rsidRDefault="00104A2A">
      <w:pPr>
        <w:spacing w:line="360" w:lineRule="auto"/>
        <w:ind w:firstLineChars="200" w:firstLine="480"/>
        <w:rPr>
          <w:color w:val="000000" w:themeColor="text1"/>
        </w:rPr>
      </w:pPr>
      <w:r>
        <w:rPr>
          <w:rFonts w:hint="eastAsia"/>
          <w:color w:val="000000" w:themeColor="text1"/>
        </w:rPr>
        <w:t>江苏省火电厂主要归属于五大电力集团：中国华能集团公司、中国大唐集团公司、中国华电集团公司、中国国电集团公司、国家电力投资集团公司，同时江苏国信也占有很大一部分。</w:t>
      </w:r>
    </w:p>
    <w:p w14:paraId="5D7E3FC6" w14:textId="77777777" w:rsidR="007B0226" w:rsidRDefault="007B0226">
      <w:pPr>
        <w:spacing w:line="360" w:lineRule="auto"/>
        <w:ind w:firstLineChars="200" w:firstLine="480"/>
        <w:rPr>
          <w:color w:val="FF0000"/>
        </w:rPr>
      </w:pPr>
    </w:p>
    <w:p w14:paraId="4F6177E7" w14:textId="77777777" w:rsidR="007B0226" w:rsidRDefault="00104A2A">
      <w:pPr>
        <w:spacing w:line="360" w:lineRule="auto"/>
        <w:rPr>
          <w:color w:val="FF0000"/>
        </w:rPr>
      </w:pPr>
      <w:r>
        <w:rPr>
          <w:noProof/>
          <w:color w:val="FF0000"/>
        </w:rPr>
        <w:drawing>
          <wp:inline distT="0" distB="0" distL="0" distR="0" wp14:anchorId="1D92EAC2" wp14:editId="2844C52F">
            <wp:extent cx="5377815" cy="3076575"/>
            <wp:effectExtent l="0" t="0" r="13335"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41C51D" w14:textId="77777777" w:rsidR="007B0226" w:rsidRPr="00DE29CE" w:rsidRDefault="00104A2A">
      <w:pPr>
        <w:spacing w:line="360" w:lineRule="auto"/>
        <w:jc w:val="center"/>
        <w:rPr>
          <w:color w:val="000000" w:themeColor="text1"/>
          <w:sz w:val="18"/>
          <w:szCs w:val="20"/>
        </w:rPr>
      </w:pPr>
      <w:r w:rsidRPr="00DE29CE">
        <w:rPr>
          <w:rFonts w:hint="eastAsia"/>
          <w:color w:val="000000" w:themeColor="text1"/>
          <w:sz w:val="18"/>
          <w:szCs w:val="20"/>
        </w:rPr>
        <w:t>图</w:t>
      </w:r>
      <w:r w:rsidRPr="00DE29CE">
        <w:rPr>
          <w:rFonts w:hint="eastAsia"/>
          <w:color w:val="000000" w:themeColor="text1"/>
          <w:sz w:val="18"/>
          <w:szCs w:val="20"/>
        </w:rPr>
        <w:t>4</w:t>
      </w:r>
      <w:r w:rsidRPr="00DE29CE">
        <w:rPr>
          <w:color w:val="000000" w:themeColor="text1"/>
          <w:sz w:val="18"/>
          <w:szCs w:val="20"/>
        </w:rPr>
        <w:t>.1-2</w:t>
      </w:r>
      <w:r w:rsidRPr="00DE29CE">
        <w:rPr>
          <w:rFonts w:hint="eastAsia"/>
          <w:color w:val="000000" w:themeColor="text1"/>
          <w:sz w:val="18"/>
          <w:szCs w:val="20"/>
        </w:rPr>
        <w:t xml:space="preserve"> </w:t>
      </w:r>
      <w:r w:rsidRPr="00DE29CE">
        <w:rPr>
          <w:rFonts w:hint="eastAsia"/>
          <w:color w:val="000000" w:themeColor="text1"/>
          <w:sz w:val="18"/>
          <w:szCs w:val="20"/>
        </w:rPr>
        <w:t>全省主要火电厂装机管理情况</w:t>
      </w:r>
    </w:p>
    <w:p w14:paraId="1B33CE77" w14:textId="77777777" w:rsidR="007B0226" w:rsidRDefault="00104A2A">
      <w:pPr>
        <w:spacing w:line="360" w:lineRule="auto"/>
        <w:jc w:val="center"/>
      </w:pPr>
      <w:r>
        <w:rPr>
          <w:noProof/>
        </w:rPr>
        <w:lastRenderedPageBreak/>
        <w:drawing>
          <wp:inline distT="0" distB="0" distL="0" distR="0" wp14:anchorId="714D5218" wp14:editId="3E53617F">
            <wp:extent cx="5274310" cy="3016885"/>
            <wp:effectExtent l="0" t="0" r="2540" b="1206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847868" w14:textId="77777777" w:rsidR="007B0226" w:rsidRPr="00DE29CE" w:rsidRDefault="00104A2A">
      <w:pPr>
        <w:spacing w:line="360" w:lineRule="auto"/>
        <w:jc w:val="center"/>
        <w:rPr>
          <w:sz w:val="18"/>
          <w:szCs w:val="20"/>
        </w:rPr>
      </w:pPr>
      <w:r w:rsidRPr="00DE29CE">
        <w:rPr>
          <w:rFonts w:hint="eastAsia"/>
          <w:sz w:val="18"/>
          <w:szCs w:val="20"/>
        </w:rPr>
        <w:t>图</w:t>
      </w:r>
      <w:r w:rsidRPr="00DE29CE">
        <w:rPr>
          <w:sz w:val="18"/>
          <w:szCs w:val="20"/>
        </w:rPr>
        <w:t>4.1-3</w:t>
      </w:r>
      <w:r w:rsidRPr="00DE29CE">
        <w:rPr>
          <w:rFonts w:hint="eastAsia"/>
          <w:sz w:val="18"/>
          <w:szCs w:val="20"/>
        </w:rPr>
        <w:t xml:space="preserve"> </w:t>
      </w:r>
      <w:r w:rsidRPr="00DE29CE">
        <w:rPr>
          <w:rFonts w:hint="eastAsia"/>
          <w:sz w:val="18"/>
          <w:szCs w:val="20"/>
        </w:rPr>
        <w:t>全省主要火电厂年发电量情况</w:t>
      </w:r>
    </w:p>
    <w:p w14:paraId="4E0C0B11" w14:textId="77777777" w:rsidR="007B0226" w:rsidRDefault="00104A2A">
      <w:pPr>
        <w:spacing w:line="360" w:lineRule="auto"/>
        <w:ind w:firstLineChars="200" w:firstLine="480"/>
      </w:pPr>
      <w:r>
        <w:rPr>
          <w:rFonts w:hint="eastAsia"/>
        </w:rPr>
        <w:t>按照机组规模划分，</w:t>
      </w:r>
      <w:r>
        <w:t xml:space="preserve">100MW </w:t>
      </w:r>
      <w:r>
        <w:rPr>
          <w:rFonts w:hint="eastAsia"/>
        </w:rPr>
        <w:t>及以上电厂在数量上占全省的</w:t>
      </w:r>
      <w:r>
        <w:t>27.2%</w:t>
      </w:r>
      <w:r>
        <w:rPr>
          <w:rFonts w:hint="eastAsia"/>
        </w:rPr>
        <w:t>，但是装机容量上占全省的</w:t>
      </w:r>
      <w:r>
        <w:t>89.8%</w:t>
      </w:r>
      <w:r>
        <w:rPr>
          <w:rFonts w:hint="eastAsia"/>
        </w:rPr>
        <w:t>，其中</w:t>
      </w:r>
      <w:r>
        <w:t xml:space="preserve">600MW </w:t>
      </w:r>
      <w:r>
        <w:rPr>
          <w:rFonts w:hint="eastAsia"/>
        </w:rPr>
        <w:t>及以上的大型机组占全省装机容量的</w:t>
      </w:r>
      <w:r>
        <w:t>64.1%</w:t>
      </w:r>
      <w:r>
        <w:rPr>
          <w:rFonts w:hint="eastAsia"/>
        </w:rPr>
        <w:t>，总体上我省火电厂装机规模居于全国领先。</w:t>
      </w:r>
    </w:p>
    <w:p w14:paraId="3F116A7C" w14:textId="77777777" w:rsidR="007B0226" w:rsidRPr="00DE29CE" w:rsidRDefault="00104A2A">
      <w:pPr>
        <w:spacing w:line="360" w:lineRule="auto"/>
        <w:ind w:firstLineChars="200" w:firstLine="360"/>
        <w:jc w:val="center"/>
        <w:rPr>
          <w:sz w:val="18"/>
          <w:szCs w:val="20"/>
        </w:rPr>
      </w:pPr>
      <w:r w:rsidRPr="00DE29CE">
        <w:rPr>
          <w:rFonts w:hint="eastAsia"/>
          <w:sz w:val="18"/>
          <w:szCs w:val="20"/>
        </w:rPr>
        <w:t>表</w:t>
      </w:r>
      <w:r w:rsidRPr="00DE29CE">
        <w:rPr>
          <w:rFonts w:hint="eastAsia"/>
          <w:sz w:val="18"/>
          <w:szCs w:val="20"/>
        </w:rPr>
        <w:t>4</w:t>
      </w:r>
      <w:r w:rsidRPr="00DE29CE">
        <w:rPr>
          <w:sz w:val="18"/>
          <w:szCs w:val="20"/>
        </w:rPr>
        <w:t>.1-1</w:t>
      </w:r>
      <w:r w:rsidRPr="00DE29CE">
        <w:rPr>
          <w:rFonts w:hint="eastAsia"/>
          <w:sz w:val="18"/>
          <w:szCs w:val="20"/>
        </w:rPr>
        <w:t xml:space="preserve"> </w:t>
      </w:r>
      <w:r w:rsidRPr="00DE29CE">
        <w:rPr>
          <w:rFonts w:hint="eastAsia"/>
          <w:sz w:val="18"/>
          <w:szCs w:val="20"/>
        </w:rPr>
        <w:t>火电厂机组规模情况</w:t>
      </w:r>
    </w:p>
    <w:tbl>
      <w:tblPr>
        <w:tblStyle w:val="afff4"/>
        <w:tblW w:w="0" w:type="auto"/>
        <w:jc w:val="center"/>
        <w:tblLook w:val="04A0" w:firstRow="1" w:lastRow="0" w:firstColumn="1" w:lastColumn="0" w:noHBand="0" w:noVBand="1"/>
      </w:tblPr>
      <w:tblGrid>
        <w:gridCol w:w="988"/>
        <w:gridCol w:w="3438"/>
        <w:gridCol w:w="1296"/>
        <w:gridCol w:w="1266"/>
      </w:tblGrid>
      <w:tr w:rsidR="007B0226" w14:paraId="58867DE0" w14:textId="77777777">
        <w:trPr>
          <w:jc w:val="center"/>
        </w:trPr>
        <w:tc>
          <w:tcPr>
            <w:tcW w:w="988" w:type="dxa"/>
          </w:tcPr>
          <w:p w14:paraId="1A2EF2B0" w14:textId="77777777" w:rsidR="007B0226" w:rsidRPr="00DE29CE" w:rsidRDefault="00104A2A">
            <w:pPr>
              <w:spacing w:line="360" w:lineRule="auto"/>
              <w:jc w:val="center"/>
              <w:rPr>
                <w:sz w:val="18"/>
                <w:szCs w:val="18"/>
              </w:rPr>
            </w:pPr>
            <w:r w:rsidRPr="00DE29CE">
              <w:rPr>
                <w:rFonts w:hint="eastAsia"/>
                <w:sz w:val="18"/>
                <w:szCs w:val="18"/>
              </w:rPr>
              <w:t>序号</w:t>
            </w:r>
          </w:p>
        </w:tc>
        <w:tc>
          <w:tcPr>
            <w:tcW w:w="3438" w:type="dxa"/>
          </w:tcPr>
          <w:p w14:paraId="16210309" w14:textId="77777777" w:rsidR="007B0226" w:rsidRPr="00DE29CE" w:rsidRDefault="00104A2A">
            <w:pPr>
              <w:spacing w:line="360" w:lineRule="auto"/>
              <w:jc w:val="center"/>
              <w:rPr>
                <w:sz w:val="18"/>
                <w:szCs w:val="18"/>
              </w:rPr>
            </w:pPr>
            <w:r w:rsidRPr="00DE29CE">
              <w:rPr>
                <w:rFonts w:hint="eastAsia"/>
                <w:sz w:val="18"/>
                <w:szCs w:val="18"/>
              </w:rPr>
              <w:t>机组规模划分</w:t>
            </w:r>
          </w:p>
        </w:tc>
        <w:tc>
          <w:tcPr>
            <w:tcW w:w="0" w:type="auto"/>
          </w:tcPr>
          <w:p w14:paraId="0B7E337C" w14:textId="77777777" w:rsidR="007B0226" w:rsidRPr="00DE29CE" w:rsidRDefault="00104A2A">
            <w:pPr>
              <w:spacing w:line="360" w:lineRule="auto"/>
              <w:jc w:val="center"/>
              <w:rPr>
                <w:sz w:val="18"/>
                <w:szCs w:val="18"/>
              </w:rPr>
            </w:pPr>
            <w:r w:rsidRPr="00DE29CE">
              <w:rPr>
                <w:rFonts w:hint="eastAsia"/>
                <w:sz w:val="18"/>
                <w:szCs w:val="18"/>
              </w:rPr>
              <w:t>电厂数（家）</w:t>
            </w:r>
          </w:p>
        </w:tc>
        <w:tc>
          <w:tcPr>
            <w:tcW w:w="0" w:type="auto"/>
          </w:tcPr>
          <w:p w14:paraId="0389CCE7" w14:textId="77777777" w:rsidR="007B0226" w:rsidRPr="00DE29CE" w:rsidRDefault="00104A2A">
            <w:pPr>
              <w:spacing w:line="360" w:lineRule="auto"/>
              <w:jc w:val="center"/>
              <w:rPr>
                <w:sz w:val="18"/>
                <w:szCs w:val="18"/>
              </w:rPr>
            </w:pPr>
            <w:r w:rsidRPr="00DE29CE">
              <w:rPr>
                <w:rFonts w:hint="eastAsia"/>
                <w:sz w:val="18"/>
                <w:szCs w:val="18"/>
              </w:rPr>
              <w:t>规模（</w:t>
            </w:r>
            <w:r w:rsidRPr="00DE29CE">
              <w:rPr>
                <w:rFonts w:hint="eastAsia"/>
                <w:sz w:val="18"/>
                <w:szCs w:val="18"/>
              </w:rPr>
              <w:t>MW</w:t>
            </w:r>
            <w:r w:rsidRPr="00DE29CE">
              <w:rPr>
                <w:rFonts w:hint="eastAsia"/>
                <w:sz w:val="18"/>
                <w:szCs w:val="18"/>
              </w:rPr>
              <w:t>）</w:t>
            </w:r>
          </w:p>
        </w:tc>
      </w:tr>
      <w:tr w:rsidR="007B0226" w14:paraId="41ACE6ED" w14:textId="77777777">
        <w:trPr>
          <w:jc w:val="center"/>
        </w:trPr>
        <w:tc>
          <w:tcPr>
            <w:tcW w:w="988" w:type="dxa"/>
          </w:tcPr>
          <w:p w14:paraId="3A97F0EA" w14:textId="77777777" w:rsidR="007B0226" w:rsidRPr="00DE29CE" w:rsidRDefault="00104A2A">
            <w:pPr>
              <w:spacing w:line="360" w:lineRule="auto"/>
              <w:jc w:val="center"/>
              <w:rPr>
                <w:sz w:val="18"/>
                <w:szCs w:val="18"/>
              </w:rPr>
            </w:pPr>
            <w:r w:rsidRPr="00DE29CE">
              <w:rPr>
                <w:rFonts w:hint="eastAsia"/>
                <w:sz w:val="18"/>
                <w:szCs w:val="18"/>
              </w:rPr>
              <w:t>1</w:t>
            </w:r>
          </w:p>
        </w:tc>
        <w:tc>
          <w:tcPr>
            <w:tcW w:w="3438" w:type="dxa"/>
          </w:tcPr>
          <w:p w14:paraId="7202021E" w14:textId="77777777" w:rsidR="007B0226" w:rsidRPr="00DE29CE" w:rsidRDefault="00104A2A">
            <w:pPr>
              <w:spacing w:line="360" w:lineRule="auto"/>
              <w:jc w:val="center"/>
              <w:rPr>
                <w:sz w:val="18"/>
                <w:szCs w:val="18"/>
              </w:rPr>
            </w:pPr>
            <w:r w:rsidRPr="00DE29CE">
              <w:rPr>
                <w:rFonts w:hint="eastAsia"/>
                <w:sz w:val="18"/>
                <w:szCs w:val="18"/>
              </w:rPr>
              <w:t>≥</w:t>
            </w:r>
            <w:r w:rsidRPr="00DE29CE">
              <w:rPr>
                <w:rFonts w:hint="eastAsia"/>
                <w:sz w:val="18"/>
                <w:szCs w:val="18"/>
              </w:rPr>
              <w:t>2000MW</w:t>
            </w:r>
          </w:p>
        </w:tc>
        <w:tc>
          <w:tcPr>
            <w:tcW w:w="0" w:type="auto"/>
          </w:tcPr>
          <w:p w14:paraId="5218332E" w14:textId="77777777" w:rsidR="007B0226" w:rsidRPr="00DE29CE" w:rsidRDefault="00104A2A">
            <w:pPr>
              <w:spacing w:line="360" w:lineRule="auto"/>
              <w:jc w:val="center"/>
              <w:rPr>
                <w:sz w:val="18"/>
                <w:szCs w:val="18"/>
              </w:rPr>
            </w:pPr>
            <w:r w:rsidRPr="00DE29CE">
              <w:rPr>
                <w:rFonts w:hint="eastAsia"/>
                <w:sz w:val="18"/>
                <w:szCs w:val="18"/>
              </w:rPr>
              <w:t>14</w:t>
            </w:r>
          </w:p>
        </w:tc>
        <w:tc>
          <w:tcPr>
            <w:tcW w:w="0" w:type="auto"/>
          </w:tcPr>
          <w:p w14:paraId="05705656" w14:textId="77777777" w:rsidR="007B0226" w:rsidRPr="00DE29CE" w:rsidRDefault="00104A2A">
            <w:pPr>
              <w:spacing w:line="360" w:lineRule="auto"/>
              <w:jc w:val="center"/>
              <w:rPr>
                <w:sz w:val="18"/>
                <w:szCs w:val="18"/>
              </w:rPr>
            </w:pPr>
            <w:r w:rsidRPr="00DE29CE">
              <w:rPr>
                <w:rFonts w:hint="eastAsia"/>
                <w:sz w:val="18"/>
                <w:szCs w:val="18"/>
              </w:rPr>
              <w:t>37530</w:t>
            </w:r>
          </w:p>
        </w:tc>
      </w:tr>
      <w:tr w:rsidR="007B0226" w14:paraId="1CB8657D" w14:textId="77777777">
        <w:trPr>
          <w:jc w:val="center"/>
        </w:trPr>
        <w:tc>
          <w:tcPr>
            <w:tcW w:w="988" w:type="dxa"/>
          </w:tcPr>
          <w:p w14:paraId="2123E917" w14:textId="77777777" w:rsidR="007B0226" w:rsidRPr="00DE29CE" w:rsidRDefault="00104A2A">
            <w:pPr>
              <w:spacing w:line="360" w:lineRule="auto"/>
              <w:jc w:val="center"/>
              <w:rPr>
                <w:sz w:val="18"/>
                <w:szCs w:val="18"/>
              </w:rPr>
            </w:pPr>
            <w:r w:rsidRPr="00DE29CE">
              <w:rPr>
                <w:rFonts w:hint="eastAsia"/>
                <w:sz w:val="18"/>
                <w:szCs w:val="18"/>
              </w:rPr>
              <w:t>2</w:t>
            </w:r>
          </w:p>
        </w:tc>
        <w:tc>
          <w:tcPr>
            <w:tcW w:w="3438" w:type="dxa"/>
          </w:tcPr>
          <w:p w14:paraId="79B1ECC5" w14:textId="77777777" w:rsidR="007B0226" w:rsidRPr="00DE29CE" w:rsidRDefault="00104A2A">
            <w:pPr>
              <w:spacing w:line="360" w:lineRule="auto"/>
              <w:jc w:val="center"/>
              <w:rPr>
                <w:sz w:val="18"/>
                <w:szCs w:val="18"/>
              </w:rPr>
            </w:pPr>
            <w:r w:rsidRPr="00DE29CE">
              <w:rPr>
                <w:rFonts w:hint="eastAsia"/>
                <w:sz w:val="18"/>
                <w:szCs w:val="18"/>
              </w:rPr>
              <w:t>1000</w:t>
            </w:r>
            <w:r w:rsidRPr="00DE29CE">
              <w:rPr>
                <w:sz w:val="18"/>
                <w:szCs w:val="18"/>
              </w:rPr>
              <w:t>MW</w:t>
            </w:r>
            <w:r w:rsidRPr="00DE29CE">
              <w:rPr>
                <w:rFonts w:hint="eastAsia"/>
                <w:sz w:val="18"/>
                <w:szCs w:val="18"/>
              </w:rPr>
              <w:t>≤规模＜</w:t>
            </w:r>
            <w:r w:rsidRPr="00DE29CE">
              <w:rPr>
                <w:rFonts w:hint="eastAsia"/>
                <w:sz w:val="18"/>
                <w:szCs w:val="18"/>
              </w:rPr>
              <w:t>2000MW</w:t>
            </w:r>
          </w:p>
        </w:tc>
        <w:tc>
          <w:tcPr>
            <w:tcW w:w="0" w:type="auto"/>
          </w:tcPr>
          <w:p w14:paraId="39D54478" w14:textId="77777777" w:rsidR="007B0226" w:rsidRPr="00DE29CE" w:rsidRDefault="00104A2A">
            <w:pPr>
              <w:spacing w:line="360" w:lineRule="auto"/>
              <w:jc w:val="center"/>
              <w:rPr>
                <w:sz w:val="18"/>
                <w:szCs w:val="18"/>
              </w:rPr>
            </w:pPr>
            <w:r w:rsidRPr="00DE29CE">
              <w:rPr>
                <w:rFonts w:hint="eastAsia"/>
                <w:sz w:val="18"/>
                <w:szCs w:val="18"/>
              </w:rPr>
              <w:t>26</w:t>
            </w:r>
          </w:p>
        </w:tc>
        <w:tc>
          <w:tcPr>
            <w:tcW w:w="0" w:type="auto"/>
          </w:tcPr>
          <w:p w14:paraId="45B06FA8" w14:textId="77777777" w:rsidR="007B0226" w:rsidRPr="00DE29CE" w:rsidRDefault="00104A2A">
            <w:pPr>
              <w:spacing w:line="360" w:lineRule="auto"/>
              <w:jc w:val="center"/>
              <w:rPr>
                <w:sz w:val="18"/>
                <w:szCs w:val="18"/>
              </w:rPr>
            </w:pPr>
            <w:r w:rsidRPr="00DE29CE">
              <w:rPr>
                <w:rFonts w:hint="eastAsia"/>
                <w:sz w:val="18"/>
                <w:szCs w:val="18"/>
              </w:rPr>
              <w:t>34600</w:t>
            </w:r>
          </w:p>
        </w:tc>
      </w:tr>
      <w:tr w:rsidR="007B0226" w14:paraId="60836F1A" w14:textId="77777777">
        <w:trPr>
          <w:jc w:val="center"/>
        </w:trPr>
        <w:tc>
          <w:tcPr>
            <w:tcW w:w="988" w:type="dxa"/>
          </w:tcPr>
          <w:p w14:paraId="691A1DA3" w14:textId="77777777" w:rsidR="007B0226" w:rsidRPr="00DE29CE" w:rsidRDefault="00104A2A">
            <w:pPr>
              <w:spacing w:line="360" w:lineRule="auto"/>
              <w:jc w:val="center"/>
              <w:rPr>
                <w:sz w:val="18"/>
                <w:szCs w:val="18"/>
              </w:rPr>
            </w:pPr>
            <w:r w:rsidRPr="00DE29CE">
              <w:rPr>
                <w:rFonts w:hint="eastAsia"/>
                <w:sz w:val="18"/>
                <w:szCs w:val="18"/>
              </w:rPr>
              <w:t>3</w:t>
            </w:r>
          </w:p>
        </w:tc>
        <w:tc>
          <w:tcPr>
            <w:tcW w:w="3438" w:type="dxa"/>
          </w:tcPr>
          <w:p w14:paraId="29EFDD05" w14:textId="77777777" w:rsidR="007B0226" w:rsidRPr="00DE29CE" w:rsidRDefault="00104A2A">
            <w:pPr>
              <w:spacing w:line="360" w:lineRule="auto"/>
              <w:jc w:val="center"/>
              <w:rPr>
                <w:sz w:val="18"/>
                <w:szCs w:val="18"/>
              </w:rPr>
            </w:pPr>
            <w:r w:rsidRPr="00DE29CE">
              <w:rPr>
                <w:rFonts w:hint="eastAsia"/>
                <w:sz w:val="18"/>
                <w:szCs w:val="18"/>
              </w:rPr>
              <w:t>300</w:t>
            </w:r>
            <w:r w:rsidRPr="00DE29CE">
              <w:rPr>
                <w:sz w:val="18"/>
                <w:szCs w:val="18"/>
              </w:rPr>
              <w:t>MW</w:t>
            </w:r>
            <w:r w:rsidRPr="00DE29CE">
              <w:rPr>
                <w:rFonts w:hint="eastAsia"/>
                <w:sz w:val="18"/>
                <w:szCs w:val="18"/>
              </w:rPr>
              <w:t>≤规模＜</w:t>
            </w:r>
            <w:r w:rsidRPr="00DE29CE">
              <w:rPr>
                <w:rFonts w:hint="eastAsia"/>
                <w:sz w:val="18"/>
                <w:szCs w:val="18"/>
              </w:rPr>
              <w:t>1000MW</w:t>
            </w:r>
          </w:p>
        </w:tc>
        <w:tc>
          <w:tcPr>
            <w:tcW w:w="0" w:type="auto"/>
          </w:tcPr>
          <w:p w14:paraId="71FEC462" w14:textId="77777777" w:rsidR="007B0226" w:rsidRPr="00DE29CE" w:rsidRDefault="00104A2A">
            <w:pPr>
              <w:spacing w:line="360" w:lineRule="auto"/>
              <w:jc w:val="center"/>
              <w:rPr>
                <w:sz w:val="18"/>
                <w:szCs w:val="18"/>
              </w:rPr>
            </w:pPr>
            <w:r w:rsidRPr="00DE29CE">
              <w:rPr>
                <w:rFonts w:hint="eastAsia"/>
                <w:sz w:val="18"/>
                <w:szCs w:val="18"/>
              </w:rPr>
              <w:t>36</w:t>
            </w:r>
          </w:p>
        </w:tc>
        <w:tc>
          <w:tcPr>
            <w:tcW w:w="0" w:type="auto"/>
          </w:tcPr>
          <w:p w14:paraId="55C0CCF3" w14:textId="77777777" w:rsidR="007B0226" w:rsidRPr="00DE29CE" w:rsidRDefault="00104A2A">
            <w:pPr>
              <w:spacing w:line="360" w:lineRule="auto"/>
              <w:jc w:val="center"/>
              <w:rPr>
                <w:sz w:val="18"/>
                <w:szCs w:val="18"/>
              </w:rPr>
            </w:pPr>
            <w:r w:rsidRPr="00DE29CE">
              <w:rPr>
                <w:rFonts w:hint="eastAsia"/>
                <w:sz w:val="18"/>
                <w:szCs w:val="18"/>
              </w:rPr>
              <w:t>21790</w:t>
            </w:r>
          </w:p>
        </w:tc>
      </w:tr>
      <w:tr w:rsidR="007B0226" w14:paraId="33DA3E11" w14:textId="77777777">
        <w:trPr>
          <w:jc w:val="center"/>
        </w:trPr>
        <w:tc>
          <w:tcPr>
            <w:tcW w:w="988" w:type="dxa"/>
          </w:tcPr>
          <w:p w14:paraId="2D4A16B5" w14:textId="77777777" w:rsidR="007B0226" w:rsidRPr="00DE29CE" w:rsidRDefault="00104A2A">
            <w:pPr>
              <w:spacing w:line="360" w:lineRule="auto"/>
              <w:jc w:val="center"/>
              <w:rPr>
                <w:sz w:val="18"/>
                <w:szCs w:val="18"/>
              </w:rPr>
            </w:pPr>
            <w:r w:rsidRPr="00DE29CE">
              <w:rPr>
                <w:rFonts w:hint="eastAsia"/>
                <w:sz w:val="18"/>
                <w:szCs w:val="18"/>
              </w:rPr>
              <w:t>4</w:t>
            </w:r>
          </w:p>
        </w:tc>
        <w:tc>
          <w:tcPr>
            <w:tcW w:w="3438" w:type="dxa"/>
          </w:tcPr>
          <w:p w14:paraId="0E55E491" w14:textId="77777777" w:rsidR="007B0226" w:rsidRPr="00DE29CE" w:rsidRDefault="00104A2A">
            <w:pPr>
              <w:spacing w:line="360" w:lineRule="auto"/>
              <w:jc w:val="center"/>
              <w:rPr>
                <w:sz w:val="18"/>
                <w:szCs w:val="18"/>
              </w:rPr>
            </w:pPr>
            <w:r w:rsidRPr="00DE29CE">
              <w:rPr>
                <w:rFonts w:hint="eastAsia"/>
                <w:sz w:val="18"/>
                <w:szCs w:val="18"/>
              </w:rPr>
              <w:t>＜</w:t>
            </w:r>
            <w:r w:rsidRPr="00DE29CE">
              <w:rPr>
                <w:rFonts w:hint="eastAsia"/>
                <w:sz w:val="18"/>
                <w:szCs w:val="18"/>
              </w:rPr>
              <w:t>300MW</w:t>
            </w:r>
          </w:p>
        </w:tc>
        <w:tc>
          <w:tcPr>
            <w:tcW w:w="0" w:type="auto"/>
          </w:tcPr>
          <w:p w14:paraId="102E34BE" w14:textId="77777777" w:rsidR="007B0226" w:rsidRPr="00DE29CE" w:rsidRDefault="00104A2A">
            <w:pPr>
              <w:spacing w:line="360" w:lineRule="auto"/>
              <w:jc w:val="center"/>
              <w:rPr>
                <w:sz w:val="18"/>
                <w:szCs w:val="18"/>
              </w:rPr>
            </w:pPr>
            <w:r w:rsidRPr="00DE29CE">
              <w:rPr>
                <w:rFonts w:hint="eastAsia"/>
                <w:sz w:val="18"/>
                <w:szCs w:val="18"/>
              </w:rPr>
              <w:t>9</w:t>
            </w:r>
          </w:p>
        </w:tc>
        <w:tc>
          <w:tcPr>
            <w:tcW w:w="0" w:type="auto"/>
          </w:tcPr>
          <w:p w14:paraId="57AA1AFD" w14:textId="77777777" w:rsidR="007B0226" w:rsidRPr="00DE29CE" w:rsidRDefault="00104A2A">
            <w:pPr>
              <w:spacing w:line="360" w:lineRule="auto"/>
              <w:jc w:val="center"/>
              <w:rPr>
                <w:sz w:val="18"/>
                <w:szCs w:val="18"/>
              </w:rPr>
            </w:pPr>
            <w:r w:rsidRPr="00DE29CE">
              <w:rPr>
                <w:rFonts w:hint="eastAsia"/>
                <w:sz w:val="18"/>
                <w:szCs w:val="18"/>
              </w:rPr>
              <w:t>1790</w:t>
            </w:r>
          </w:p>
        </w:tc>
      </w:tr>
      <w:tr w:rsidR="007B0226" w14:paraId="38D7D268" w14:textId="77777777">
        <w:trPr>
          <w:jc w:val="center"/>
        </w:trPr>
        <w:tc>
          <w:tcPr>
            <w:tcW w:w="4426" w:type="dxa"/>
            <w:gridSpan w:val="2"/>
          </w:tcPr>
          <w:p w14:paraId="568BEA11" w14:textId="77777777" w:rsidR="007B0226" w:rsidRPr="00DE29CE" w:rsidRDefault="00104A2A">
            <w:pPr>
              <w:spacing w:line="360" w:lineRule="auto"/>
              <w:jc w:val="center"/>
              <w:rPr>
                <w:sz w:val="18"/>
                <w:szCs w:val="18"/>
              </w:rPr>
            </w:pPr>
            <w:r w:rsidRPr="00DE29CE">
              <w:rPr>
                <w:rFonts w:hint="eastAsia"/>
                <w:sz w:val="18"/>
                <w:szCs w:val="18"/>
              </w:rPr>
              <w:t>合计</w:t>
            </w:r>
          </w:p>
        </w:tc>
        <w:tc>
          <w:tcPr>
            <w:tcW w:w="0" w:type="auto"/>
          </w:tcPr>
          <w:p w14:paraId="509F6A7D" w14:textId="77777777" w:rsidR="007B0226" w:rsidRPr="00DE29CE" w:rsidRDefault="00104A2A">
            <w:pPr>
              <w:spacing w:line="360" w:lineRule="auto"/>
              <w:jc w:val="center"/>
              <w:rPr>
                <w:sz w:val="18"/>
                <w:szCs w:val="18"/>
              </w:rPr>
            </w:pPr>
            <w:r w:rsidRPr="00DE29CE">
              <w:rPr>
                <w:rFonts w:hint="eastAsia"/>
                <w:sz w:val="18"/>
                <w:szCs w:val="18"/>
              </w:rPr>
              <w:t>85</w:t>
            </w:r>
          </w:p>
        </w:tc>
        <w:tc>
          <w:tcPr>
            <w:tcW w:w="0" w:type="auto"/>
          </w:tcPr>
          <w:p w14:paraId="0EC50EDC" w14:textId="77777777" w:rsidR="007B0226" w:rsidRPr="00DE29CE" w:rsidRDefault="00104A2A">
            <w:pPr>
              <w:spacing w:line="360" w:lineRule="auto"/>
              <w:jc w:val="center"/>
              <w:rPr>
                <w:sz w:val="18"/>
                <w:szCs w:val="18"/>
              </w:rPr>
            </w:pPr>
            <w:r w:rsidRPr="00DE29CE">
              <w:rPr>
                <w:rFonts w:hint="eastAsia"/>
                <w:sz w:val="18"/>
                <w:szCs w:val="18"/>
              </w:rPr>
              <w:t>132</w:t>
            </w:r>
            <w:r w:rsidRPr="00DE29CE">
              <w:rPr>
                <w:sz w:val="18"/>
                <w:szCs w:val="18"/>
              </w:rPr>
              <w:t xml:space="preserve"> </w:t>
            </w:r>
            <w:r w:rsidRPr="00DE29CE">
              <w:rPr>
                <w:rFonts w:hint="eastAsia"/>
                <w:sz w:val="18"/>
                <w:szCs w:val="18"/>
              </w:rPr>
              <w:t>880</w:t>
            </w:r>
          </w:p>
        </w:tc>
      </w:tr>
    </w:tbl>
    <w:p w14:paraId="4AAFBA5F" w14:textId="305BE327" w:rsidR="007B0226" w:rsidRDefault="00104A2A" w:rsidP="008228E1">
      <w:pPr>
        <w:pStyle w:val="2"/>
        <w:rPr>
          <w:rFonts w:ascii="黑体" w:eastAsia="黑体" w:hAnsi="黑体"/>
          <w:b w:val="0"/>
          <w:bCs w:val="0"/>
          <w:color w:val="000000" w:themeColor="text1"/>
          <w:sz w:val="28"/>
        </w:rPr>
      </w:pPr>
      <w:bookmarkStart w:id="37" w:name="_Toc74762733"/>
      <w:bookmarkStart w:id="38" w:name="_Toc76814252"/>
      <w:r>
        <w:rPr>
          <w:rFonts w:ascii="黑体" w:eastAsia="黑体" w:hAnsi="黑体"/>
          <w:b w:val="0"/>
          <w:bCs w:val="0"/>
          <w:color w:val="000000" w:themeColor="text1"/>
          <w:sz w:val="28"/>
        </w:rPr>
        <w:t xml:space="preserve">4.2 </w:t>
      </w:r>
      <w:r>
        <w:rPr>
          <w:rFonts w:ascii="黑体" w:eastAsia="黑体" w:hAnsi="黑体" w:hint="eastAsia"/>
          <w:b w:val="0"/>
          <w:bCs w:val="0"/>
          <w:color w:val="000000" w:themeColor="text1"/>
          <w:sz w:val="28"/>
        </w:rPr>
        <w:t>污染物排放水平</w:t>
      </w:r>
      <w:bookmarkEnd w:id="37"/>
      <w:bookmarkEnd w:id="38"/>
    </w:p>
    <w:p w14:paraId="528D9924" w14:textId="77777777" w:rsidR="007B0226" w:rsidRDefault="00104A2A">
      <w:pPr>
        <w:spacing w:line="360" w:lineRule="auto"/>
        <w:ind w:firstLineChars="200" w:firstLine="480"/>
      </w:pPr>
      <w:r>
        <w:rPr>
          <w:rFonts w:hint="eastAsia"/>
        </w:rPr>
        <w:t>（</w:t>
      </w:r>
      <w:r>
        <w:t>1</w:t>
      </w:r>
      <w:r>
        <w:rPr>
          <w:rFonts w:hint="eastAsia"/>
        </w:rPr>
        <w:t>）总体情况</w:t>
      </w:r>
    </w:p>
    <w:p w14:paraId="1D38D09F" w14:textId="7F270212" w:rsidR="007B0226" w:rsidRDefault="00104A2A">
      <w:pPr>
        <w:spacing w:line="360" w:lineRule="auto"/>
        <w:ind w:firstLineChars="200" w:firstLine="480"/>
      </w:pPr>
      <w:r>
        <w:rPr>
          <w:rFonts w:hint="eastAsia"/>
        </w:rPr>
        <w:t>根据江苏省能源局公布信息，通过贯彻煤电超低排放战略，全省火电行业</w:t>
      </w:r>
      <w:r>
        <w:t xml:space="preserve">2018 </w:t>
      </w:r>
      <w:r>
        <w:rPr>
          <w:rFonts w:hint="eastAsia"/>
        </w:rPr>
        <w:t>年烟尘、</w:t>
      </w:r>
      <w:r w:rsidR="00453D03">
        <w:t>SO</w:t>
      </w:r>
      <w:r w:rsidR="00453D03">
        <w:rPr>
          <w:vertAlign w:val="subscript"/>
        </w:rPr>
        <w:t>2</w:t>
      </w:r>
      <w:r>
        <w:rPr>
          <w:rFonts w:hint="eastAsia"/>
        </w:rPr>
        <w:t>、</w:t>
      </w:r>
      <w:r>
        <w:t xml:space="preserve">NOX </w:t>
      </w:r>
      <w:r>
        <w:rPr>
          <w:rFonts w:hint="eastAsia"/>
        </w:rPr>
        <w:t>排放浓度比</w:t>
      </w:r>
      <w:r>
        <w:t xml:space="preserve">2014 </w:t>
      </w:r>
      <w:r>
        <w:rPr>
          <w:rFonts w:hint="eastAsia"/>
        </w:rPr>
        <w:t>年分别下降</w:t>
      </w:r>
      <w:r>
        <w:t>84.6%</w:t>
      </w:r>
      <w:r>
        <w:rPr>
          <w:rFonts w:hint="eastAsia"/>
        </w:rPr>
        <w:t>、</w:t>
      </w:r>
      <w:r>
        <w:t>75.8%</w:t>
      </w:r>
      <w:r>
        <w:rPr>
          <w:rFonts w:hint="eastAsia"/>
        </w:rPr>
        <w:t>、</w:t>
      </w:r>
      <w:r>
        <w:t>48.1%</w:t>
      </w:r>
      <w:r>
        <w:rPr>
          <w:rFonts w:hint="eastAsia"/>
        </w:rPr>
        <w:t>。</w:t>
      </w:r>
    </w:p>
    <w:p w14:paraId="27A835BC" w14:textId="77777777" w:rsidR="007B0226" w:rsidRPr="00DE29CE" w:rsidRDefault="00104A2A">
      <w:pPr>
        <w:spacing w:line="360" w:lineRule="auto"/>
        <w:ind w:firstLineChars="200" w:firstLine="360"/>
        <w:jc w:val="center"/>
        <w:rPr>
          <w:sz w:val="18"/>
          <w:szCs w:val="18"/>
        </w:rPr>
      </w:pPr>
      <w:r w:rsidRPr="00DE29CE">
        <w:rPr>
          <w:rFonts w:hint="eastAsia"/>
          <w:sz w:val="18"/>
          <w:szCs w:val="18"/>
        </w:rPr>
        <w:t>表</w:t>
      </w:r>
      <w:r w:rsidRPr="00DE29CE">
        <w:rPr>
          <w:rFonts w:hint="eastAsia"/>
          <w:sz w:val="18"/>
          <w:szCs w:val="18"/>
        </w:rPr>
        <w:t>4</w:t>
      </w:r>
      <w:r w:rsidRPr="00DE29CE">
        <w:rPr>
          <w:sz w:val="18"/>
          <w:szCs w:val="18"/>
        </w:rPr>
        <w:t>.2-1</w:t>
      </w:r>
      <w:r w:rsidRPr="00DE29CE">
        <w:rPr>
          <w:rFonts w:hint="eastAsia"/>
          <w:sz w:val="18"/>
          <w:szCs w:val="18"/>
        </w:rPr>
        <w:t xml:space="preserve"> </w:t>
      </w:r>
      <w:r w:rsidRPr="00DE29CE">
        <w:rPr>
          <w:rFonts w:hint="eastAsia"/>
          <w:sz w:val="18"/>
          <w:szCs w:val="18"/>
        </w:rPr>
        <w:t>全省火电行业主要大气污染物水平</w:t>
      </w:r>
    </w:p>
    <w:tbl>
      <w:tblPr>
        <w:tblStyle w:val="afff4"/>
        <w:tblW w:w="8784" w:type="dxa"/>
        <w:tblLook w:val="04A0" w:firstRow="1" w:lastRow="0" w:firstColumn="1" w:lastColumn="0" w:noHBand="0" w:noVBand="1"/>
      </w:tblPr>
      <w:tblGrid>
        <w:gridCol w:w="2337"/>
        <w:gridCol w:w="2194"/>
        <w:gridCol w:w="2127"/>
        <w:gridCol w:w="2126"/>
      </w:tblGrid>
      <w:tr w:rsidR="007B0226" w14:paraId="68178344" w14:textId="77777777">
        <w:tc>
          <w:tcPr>
            <w:tcW w:w="0" w:type="auto"/>
          </w:tcPr>
          <w:p w14:paraId="7B223C31" w14:textId="77777777" w:rsidR="007B0226" w:rsidRPr="00DE29CE" w:rsidRDefault="00104A2A">
            <w:pPr>
              <w:spacing w:line="360" w:lineRule="auto"/>
              <w:jc w:val="center"/>
              <w:rPr>
                <w:sz w:val="18"/>
                <w:szCs w:val="20"/>
              </w:rPr>
            </w:pPr>
            <w:r w:rsidRPr="00DE29CE">
              <w:rPr>
                <w:rFonts w:hint="eastAsia"/>
                <w:sz w:val="18"/>
                <w:szCs w:val="20"/>
              </w:rPr>
              <w:t>污染物</w:t>
            </w:r>
          </w:p>
        </w:tc>
        <w:tc>
          <w:tcPr>
            <w:tcW w:w="2194" w:type="dxa"/>
          </w:tcPr>
          <w:p w14:paraId="6B6C2E44" w14:textId="77777777" w:rsidR="007B0226" w:rsidRPr="00DE29CE" w:rsidRDefault="00104A2A">
            <w:pPr>
              <w:spacing w:line="360" w:lineRule="auto"/>
              <w:jc w:val="center"/>
              <w:rPr>
                <w:sz w:val="18"/>
                <w:szCs w:val="20"/>
              </w:rPr>
            </w:pPr>
            <w:r w:rsidRPr="00DE29CE">
              <w:rPr>
                <w:rFonts w:hint="eastAsia"/>
                <w:sz w:val="18"/>
                <w:szCs w:val="20"/>
              </w:rPr>
              <w:t>2013</w:t>
            </w:r>
            <w:r w:rsidRPr="00DE29CE">
              <w:rPr>
                <w:rFonts w:hint="eastAsia"/>
                <w:sz w:val="18"/>
                <w:szCs w:val="20"/>
              </w:rPr>
              <w:t>年全省平均</w:t>
            </w:r>
          </w:p>
        </w:tc>
        <w:tc>
          <w:tcPr>
            <w:tcW w:w="2127" w:type="dxa"/>
          </w:tcPr>
          <w:p w14:paraId="3037DA52" w14:textId="77777777" w:rsidR="007B0226" w:rsidRPr="00DE29CE" w:rsidRDefault="00104A2A">
            <w:pPr>
              <w:spacing w:line="360" w:lineRule="auto"/>
              <w:jc w:val="center"/>
              <w:rPr>
                <w:sz w:val="18"/>
                <w:szCs w:val="20"/>
              </w:rPr>
            </w:pPr>
            <w:r w:rsidRPr="00DE29CE">
              <w:rPr>
                <w:rFonts w:hint="eastAsia"/>
                <w:sz w:val="18"/>
                <w:szCs w:val="20"/>
              </w:rPr>
              <w:t>2014</w:t>
            </w:r>
            <w:r w:rsidRPr="00DE29CE">
              <w:rPr>
                <w:rFonts w:hint="eastAsia"/>
                <w:sz w:val="18"/>
                <w:szCs w:val="20"/>
              </w:rPr>
              <w:t>年全省平均</w:t>
            </w:r>
          </w:p>
        </w:tc>
        <w:tc>
          <w:tcPr>
            <w:tcW w:w="2126" w:type="dxa"/>
          </w:tcPr>
          <w:p w14:paraId="69BF39C1" w14:textId="77777777" w:rsidR="007B0226" w:rsidRPr="00DE29CE" w:rsidRDefault="00104A2A">
            <w:pPr>
              <w:spacing w:line="360" w:lineRule="auto"/>
              <w:jc w:val="center"/>
              <w:rPr>
                <w:sz w:val="18"/>
                <w:szCs w:val="20"/>
              </w:rPr>
            </w:pPr>
            <w:r w:rsidRPr="00DE29CE">
              <w:rPr>
                <w:rFonts w:hint="eastAsia"/>
                <w:sz w:val="18"/>
                <w:szCs w:val="20"/>
              </w:rPr>
              <w:t>2018</w:t>
            </w:r>
            <w:r w:rsidRPr="00DE29CE">
              <w:rPr>
                <w:rFonts w:hint="eastAsia"/>
                <w:sz w:val="18"/>
                <w:szCs w:val="20"/>
              </w:rPr>
              <w:t>年全省平均</w:t>
            </w:r>
          </w:p>
        </w:tc>
      </w:tr>
      <w:tr w:rsidR="007B0226" w14:paraId="6392FBA8" w14:textId="77777777">
        <w:tc>
          <w:tcPr>
            <w:tcW w:w="0" w:type="auto"/>
          </w:tcPr>
          <w:p w14:paraId="6913C5F5" w14:textId="77777777" w:rsidR="007B0226" w:rsidRPr="00DE29CE" w:rsidRDefault="00104A2A">
            <w:pPr>
              <w:spacing w:line="360" w:lineRule="auto"/>
              <w:jc w:val="center"/>
              <w:rPr>
                <w:sz w:val="18"/>
                <w:szCs w:val="20"/>
              </w:rPr>
            </w:pPr>
            <w:r w:rsidRPr="00DE29CE">
              <w:rPr>
                <w:rFonts w:hint="eastAsia"/>
                <w:sz w:val="18"/>
                <w:szCs w:val="20"/>
              </w:rPr>
              <w:t>烟尘（</w:t>
            </w:r>
            <w:r w:rsidRPr="00DE29CE">
              <w:rPr>
                <w:sz w:val="18"/>
                <w:szCs w:val="20"/>
              </w:rPr>
              <w:t>mg/m3</w:t>
            </w:r>
            <w:r w:rsidRPr="00DE29CE">
              <w:rPr>
                <w:sz w:val="18"/>
                <w:szCs w:val="20"/>
              </w:rPr>
              <w:t>）</w:t>
            </w:r>
          </w:p>
        </w:tc>
        <w:tc>
          <w:tcPr>
            <w:tcW w:w="2194" w:type="dxa"/>
          </w:tcPr>
          <w:p w14:paraId="369E2451" w14:textId="77777777" w:rsidR="007B0226" w:rsidRPr="00DE29CE" w:rsidRDefault="00104A2A">
            <w:pPr>
              <w:spacing w:line="360" w:lineRule="auto"/>
              <w:jc w:val="center"/>
              <w:rPr>
                <w:sz w:val="18"/>
                <w:szCs w:val="20"/>
              </w:rPr>
            </w:pPr>
            <w:r w:rsidRPr="00DE29CE">
              <w:rPr>
                <w:rFonts w:hint="eastAsia"/>
                <w:sz w:val="18"/>
                <w:szCs w:val="20"/>
              </w:rPr>
              <w:t>/</w:t>
            </w:r>
          </w:p>
        </w:tc>
        <w:tc>
          <w:tcPr>
            <w:tcW w:w="2127" w:type="dxa"/>
          </w:tcPr>
          <w:p w14:paraId="6BE408DF" w14:textId="77777777" w:rsidR="007B0226" w:rsidRPr="00DE29CE" w:rsidRDefault="00104A2A">
            <w:pPr>
              <w:spacing w:line="360" w:lineRule="auto"/>
              <w:jc w:val="center"/>
              <w:rPr>
                <w:sz w:val="18"/>
                <w:szCs w:val="20"/>
              </w:rPr>
            </w:pPr>
            <w:r w:rsidRPr="00DE29CE">
              <w:rPr>
                <w:rFonts w:hint="eastAsia"/>
                <w:sz w:val="18"/>
                <w:szCs w:val="20"/>
              </w:rPr>
              <w:t>14.9</w:t>
            </w:r>
          </w:p>
        </w:tc>
        <w:tc>
          <w:tcPr>
            <w:tcW w:w="2126" w:type="dxa"/>
          </w:tcPr>
          <w:p w14:paraId="26353DDD" w14:textId="77777777" w:rsidR="007B0226" w:rsidRPr="00DE29CE" w:rsidRDefault="00104A2A">
            <w:pPr>
              <w:spacing w:line="360" w:lineRule="auto"/>
              <w:jc w:val="center"/>
              <w:rPr>
                <w:sz w:val="18"/>
                <w:szCs w:val="20"/>
              </w:rPr>
            </w:pPr>
            <w:r w:rsidRPr="00DE29CE">
              <w:rPr>
                <w:rFonts w:hint="eastAsia"/>
                <w:sz w:val="18"/>
                <w:szCs w:val="20"/>
              </w:rPr>
              <w:t>2.3</w:t>
            </w:r>
          </w:p>
        </w:tc>
      </w:tr>
      <w:tr w:rsidR="007B0226" w14:paraId="54EA7269" w14:textId="77777777">
        <w:tc>
          <w:tcPr>
            <w:tcW w:w="0" w:type="auto"/>
          </w:tcPr>
          <w:p w14:paraId="18CD5AF6" w14:textId="77777777" w:rsidR="007B0226" w:rsidRPr="00DE29CE" w:rsidRDefault="00104A2A">
            <w:pPr>
              <w:spacing w:line="360" w:lineRule="auto"/>
              <w:jc w:val="center"/>
              <w:rPr>
                <w:sz w:val="18"/>
                <w:szCs w:val="20"/>
              </w:rPr>
            </w:pPr>
            <w:r w:rsidRPr="00DE29CE">
              <w:rPr>
                <w:rFonts w:hint="eastAsia"/>
                <w:sz w:val="18"/>
                <w:szCs w:val="20"/>
              </w:rPr>
              <w:lastRenderedPageBreak/>
              <w:t>二氧化硫（</w:t>
            </w:r>
            <w:r w:rsidRPr="00DE29CE">
              <w:rPr>
                <w:sz w:val="18"/>
                <w:szCs w:val="20"/>
              </w:rPr>
              <w:t>mg/m3</w:t>
            </w:r>
            <w:r w:rsidRPr="00DE29CE">
              <w:rPr>
                <w:sz w:val="18"/>
                <w:szCs w:val="20"/>
              </w:rPr>
              <w:t>）</w:t>
            </w:r>
          </w:p>
        </w:tc>
        <w:tc>
          <w:tcPr>
            <w:tcW w:w="2194" w:type="dxa"/>
          </w:tcPr>
          <w:p w14:paraId="19275DAC" w14:textId="77777777" w:rsidR="007B0226" w:rsidRPr="00DE29CE" w:rsidRDefault="00104A2A">
            <w:pPr>
              <w:spacing w:line="360" w:lineRule="auto"/>
              <w:jc w:val="center"/>
              <w:rPr>
                <w:sz w:val="18"/>
                <w:szCs w:val="20"/>
              </w:rPr>
            </w:pPr>
            <w:r w:rsidRPr="00DE29CE">
              <w:rPr>
                <w:rFonts w:hint="eastAsia"/>
                <w:sz w:val="18"/>
                <w:szCs w:val="20"/>
              </w:rPr>
              <w:t>92.1</w:t>
            </w:r>
          </w:p>
        </w:tc>
        <w:tc>
          <w:tcPr>
            <w:tcW w:w="2127" w:type="dxa"/>
          </w:tcPr>
          <w:p w14:paraId="16413BD8" w14:textId="77777777" w:rsidR="007B0226" w:rsidRPr="00DE29CE" w:rsidRDefault="00104A2A">
            <w:pPr>
              <w:spacing w:line="360" w:lineRule="auto"/>
              <w:jc w:val="center"/>
              <w:rPr>
                <w:sz w:val="18"/>
                <w:szCs w:val="20"/>
              </w:rPr>
            </w:pPr>
            <w:r w:rsidRPr="00DE29CE">
              <w:rPr>
                <w:rFonts w:hint="eastAsia"/>
                <w:sz w:val="18"/>
                <w:szCs w:val="20"/>
              </w:rPr>
              <w:t>76.6</w:t>
            </w:r>
          </w:p>
        </w:tc>
        <w:tc>
          <w:tcPr>
            <w:tcW w:w="2126" w:type="dxa"/>
          </w:tcPr>
          <w:p w14:paraId="5FA19553" w14:textId="77777777" w:rsidR="007B0226" w:rsidRPr="00DE29CE" w:rsidRDefault="00104A2A">
            <w:pPr>
              <w:spacing w:line="360" w:lineRule="auto"/>
              <w:jc w:val="center"/>
              <w:rPr>
                <w:sz w:val="18"/>
                <w:szCs w:val="20"/>
              </w:rPr>
            </w:pPr>
            <w:r w:rsidRPr="00DE29CE">
              <w:rPr>
                <w:rFonts w:hint="eastAsia"/>
                <w:sz w:val="18"/>
                <w:szCs w:val="20"/>
              </w:rPr>
              <w:t>18.5</w:t>
            </w:r>
          </w:p>
        </w:tc>
      </w:tr>
      <w:tr w:rsidR="007B0226" w14:paraId="57237564" w14:textId="77777777">
        <w:tc>
          <w:tcPr>
            <w:tcW w:w="0" w:type="auto"/>
          </w:tcPr>
          <w:p w14:paraId="4133F724" w14:textId="77777777" w:rsidR="007B0226" w:rsidRPr="00DE29CE" w:rsidRDefault="00104A2A">
            <w:pPr>
              <w:spacing w:line="360" w:lineRule="auto"/>
              <w:jc w:val="center"/>
              <w:rPr>
                <w:sz w:val="18"/>
                <w:szCs w:val="20"/>
              </w:rPr>
            </w:pPr>
            <w:r w:rsidRPr="00DE29CE">
              <w:rPr>
                <w:rFonts w:hint="eastAsia"/>
                <w:sz w:val="18"/>
                <w:szCs w:val="20"/>
              </w:rPr>
              <w:t>氮氧化物（</w:t>
            </w:r>
            <w:r w:rsidRPr="00DE29CE">
              <w:rPr>
                <w:sz w:val="18"/>
                <w:szCs w:val="20"/>
              </w:rPr>
              <w:t>mg/m3</w:t>
            </w:r>
            <w:r w:rsidRPr="00DE29CE">
              <w:rPr>
                <w:sz w:val="18"/>
                <w:szCs w:val="20"/>
              </w:rPr>
              <w:t>）</w:t>
            </w:r>
          </w:p>
        </w:tc>
        <w:tc>
          <w:tcPr>
            <w:tcW w:w="2194" w:type="dxa"/>
          </w:tcPr>
          <w:p w14:paraId="019D077C" w14:textId="77777777" w:rsidR="007B0226" w:rsidRPr="00DE29CE" w:rsidRDefault="00104A2A">
            <w:pPr>
              <w:spacing w:line="360" w:lineRule="auto"/>
              <w:jc w:val="center"/>
              <w:rPr>
                <w:sz w:val="18"/>
                <w:szCs w:val="20"/>
              </w:rPr>
            </w:pPr>
            <w:r w:rsidRPr="00DE29CE">
              <w:rPr>
                <w:rFonts w:hint="eastAsia"/>
                <w:sz w:val="18"/>
                <w:szCs w:val="20"/>
              </w:rPr>
              <w:t>70.7</w:t>
            </w:r>
          </w:p>
        </w:tc>
        <w:tc>
          <w:tcPr>
            <w:tcW w:w="2127" w:type="dxa"/>
          </w:tcPr>
          <w:p w14:paraId="0034C6A4" w14:textId="77777777" w:rsidR="007B0226" w:rsidRPr="00DE29CE" w:rsidRDefault="00104A2A">
            <w:pPr>
              <w:spacing w:line="360" w:lineRule="auto"/>
              <w:jc w:val="center"/>
              <w:rPr>
                <w:sz w:val="18"/>
                <w:szCs w:val="20"/>
              </w:rPr>
            </w:pPr>
            <w:r w:rsidRPr="00DE29CE">
              <w:rPr>
                <w:rFonts w:hint="eastAsia"/>
                <w:sz w:val="18"/>
                <w:szCs w:val="20"/>
              </w:rPr>
              <w:t>68.4</w:t>
            </w:r>
          </w:p>
        </w:tc>
        <w:tc>
          <w:tcPr>
            <w:tcW w:w="2126" w:type="dxa"/>
          </w:tcPr>
          <w:p w14:paraId="03B5239A" w14:textId="77777777" w:rsidR="007B0226" w:rsidRPr="00DE29CE" w:rsidRDefault="00104A2A">
            <w:pPr>
              <w:spacing w:line="360" w:lineRule="auto"/>
              <w:jc w:val="center"/>
              <w:rPr>
                <w:sz w:val="18"/>
                <w:szCs w:val="20"/>
              </w:rPr>
            </w:pPr>
            <w:r w:rsidRPr="00DE29CE">
              <w:rPr>
                <w:rFonts w:hint="eastAsia"/>
                <w:sz w:val="18"/>
                <w:szCs w:val="20"/>
              </w:rPr>
              <w:t>35.5</w:t>
            </w:r>
          </w:p>
        </w:tc>
      </w:tr>
    </w:tbl>
    <w:p w14:paraId="065B525F" w14:textId="77777777" w:rsidR="007B0226" w:rsidRDefault="00104A2A">
      <w:pPr>
        <w:spacing w:line="360" w:lineRule="auto"/>
        <w:ind w:firstLineChars="200" w:firstLine="480"/>
      </w:pPr>
      <w:r>
        <w:rPr>
          <w:rFonts w:hint="eastAsia"/>
        </w:rPr>
        <w:t>（</w:t>
      </w:r>
      <w:r>
        <w:t>2</w:t>
      </w:r>
      <w:r>
        <w:t>）调研情况</w:t>
      </w:r>
    </w:p>
    <w:p w14:paraId="7873B890" w14:textId="77777777" w:rsidR="007B0226" w:rsidRDefault="00104A2A">
      <w:pPr>
        <w:spacing w:line="360" w:lineRule="auto"/>
        <w:ind w:firstLineChars="200" w:firstLine="480"/>
      </w:pPr>
      <w:r>
        <w:rPr>
          <w:rFonts w:hint="eastAsia"/>
        </w:rPr>
        <w:t>为了解江苏省燃煤发电企业大气污染物排放情况，项目组调研了全省约</w:t>
      </w:r>
      <w:r>
        <w:t>20%</w:t>
      </w:r>
      <w:r>
        <w:rPr>
          <w:rFonts w:hint="eastAsia"/>
        </w:rPr>
        <w:t>容量燃煤机组的</w:t>
      </w:r>
      <w:r>
        <w:t xml:space="preserve">2019 </w:t>
      </w:r>
      <w:r>
        <w:t>年自动监测数据，调研机组单机规模分布于</w:t>
      </w:r>
      <w:r>
        <w:rPr>
          <w:rFonts w:hint="eastAsia"/>
        </w:rPr>
        <w:t>6</w:t>
      </w:r>
      <w:r>
        <w:t>00MW</w:t>
      </w:r>
      <w:r>
        <w:t>～</w:t>
      </w:r>
      <w:r>
        <w:t>1000MW</w:t>
      </w:r>
      <w:r>
        <w:t>（表</w:t>
      </w:r>
      <w:r>
        <w:t>4.3-3</w:t>
      </w:r>
      <w:r>
        <w:t>），平均除尘效率约</w:t>
      </w:r>
      <w:r>
        <w:t>99.98%</w:t>
      </w:r>
      <w:r>
        <w:t>，平均脱硫效率约</w:t>
      </w:r>
      <w:r>
        <w:t>98.</w:t>
      </w:r>
      <w:r>
        <w:rPr>
          <w:rFonts w:hint="eastAsia"/>
        </w:rPr>
        <w:t>6</w:t>
      </w:r>
      <w:r>
        <w:t>1%</w:t>
      </w:r>
      <w:r>
        <w:t>，平均</w:t>
      </w:r>
      <w:r>
        <w:rPr>
          <w:rFonts w:hint="eastAsia"/>
        </w:rPr>
        <w:t>脱硝效率约</w:t>
      </w:r>
      <w:r>
        <w:rPr>
          <w:rFonts w:hint="eastAsia"/>
        </w:rPr>
        <w:t>88.53</w:t>
      </w:r>
      <w:r>
        <w:t>%</w:t>
      </w:r>
      <w:r>
        <w:t>。</w:t>
      </w:r>
    </w:p>
    <w:p w14:paraId="0A7C530B" w14:textId="77777777" w:rsidR="007B0226" w:rsidRPr="00DE29CE" w:rsidRDefault="00104A2A">
      <w:pPr>
        <w:spacing w:line="360" w:lineRule="auto"/>
        <w:ind w:firstLineChars="200" w:firstLine="360"/>
        <w:jc w:val="center"/>
        <w:rPr>
          <w:sz w:val="18"/>
          <w:szCs w:val="18"/>
        </w:rPr>
      </w:pPr>
      <w:r w:rsidRPr="00DE29CE">
        <w:rPr>
          <w:rFonts w:hint="eastAsia"/>
          <w:sz w:val="18"/>
          <w:szCs w:val="18"/>
        </w:rPr>
        <w:t>表</w:t>
      </w:r>
      <w:r w:rsidRPr="00DE29CE">
        <w:rPr>
          <w:rFonts w:hint="eastAsia"/>
          <w:sz w:val="18"/>
          <w:szCs w:val="18"/>
        </w:rPr>
        <w:t>4</w:t>
      </w:r>
      <w:r w:rsidRPr="00DE29CE">
        <w:rPr>
          <w:sz w:val="18"/>
          <w:szCs w:val="18"/>
        </w:rPr>
        <w:t>.2-2</w:t>
      </w:r>
      <w:r w:rsidRPr="00DE29CE">
        <w:rPr>
          <w:rFonts w:hint="eastAsia"/>
          <w:sz w:val="18"/>
          <w:szCs w:val="18"/>
        </w:rPr>
        <w:t xml:space="preserve"> </w:t>
      </w:r>
      <w:r w:rsidRPr="00DE29CE">
        <w:rPr>
          <w:rFonts w:hint="eastAsia"/>
          <w:sz w:val="18"/>
          <w:szCs w:val="18"/>
        </w:rPr>
        <w:t>调研机组基本情况</w:t>
      </w:r>
    </w:p>
    <w:tbl>
      <w:tblPr>
        <w:tblStyle w:val="afff4"/>
        <w:tblW w:w="9073" w:type="dxa"/>
        <w:jc w:val="center"/>
        <w:tblLook w:val="04A0" w:firstRow="1" w:lastRow="0" w:firstColumn="1" w:lastColumn="0" w:noHBand="0" w:noVBand="1"/>
      </w:tblPr>
      <w:tblGrid>
        <w:gridCol w:w="1018"/>
        <w:gridCol w:w="869"/>
        <w:gridCol w:w="1136"/>
        <w:gridCol w:w="1342"/>
        <w:gridCol w:w="1261"/>
        <w:gridCol w:w="821"/>
        <w:gridCol w:w="955"/>
        <w:gridCol w:w="835"/>
        <w:gridCol w:w="836"/>
      </w:tblGrid>
      <w:tr w:rsidR="007B0226" w:rsidRPr="00DE29CE" w14:paraId="2F0547B2" w14:textId="77777777">
        <w:trPr>
          <w:trHeight w:val="418"/>
          <w:jc w:val="center"/>
        </w:trPr>
        <w:tc>
          <w:tcPr>
            <w:tcW w:w="1018" w:type="dxa"/>
            <w:vMerge w:val="restart"/>
            <w:vAlign w:val="center"/>
          </w:tcPr>
          <w:p w14:paraId="5E8A81AB" w14:textId="77777777" w:rsidR="007B0226" w:rsidRPr="00DE29CE" w:rsidRDefault="00104A2A">
            <w:pPr>
              <w:spacing w:line="360" w:lineRule="auto"/>
              <w:jc w:val="center"/>
              <w:rPr>
                <w:sz w:val="18"/>
                <w:szCs w:val="18"/>
              </w:rPr>
            </w:pPr>
            <w:r w:rsidRPr="00DE29CE">
              <w:rPr>
                <w:rFonts w:hint="eastAsia"/>
                <w:sz w:val="18"/>
                <w:szCs w:val="18"/>
              </w:rPr>
              <w:t>火电厂</w:t>
            </w:r>
          </w:p>
        </w:tc>
        <w:tc>
          <w:tcPr>
            <w:tcW w:w="869" w:type="dxa"/>
            <w:vMerge w:val="restart"/>
            <w:vAlign w:val="center"/>
          </w:tcPr>
          <w:p w14:paraId="029D7190" w14:textId="77777777" w:rsidR="007B0226" w:rsidRPr="00DE29CE" w:rsidRDefault="00104A2A">
            <w:pPr>
              <w:spacing w:line="360" w:lineRule="auto"/>
              <w:jc w:val="center"/>
              <w:rPr>
                <w:sz w:val="18"/>
                <w:szCs w:val="18"/>
              </w:rPr>
            </w:pPr>
            <w:r w:rsidRPr="00DE29CE">
              <w:rPr>
                <w:rFonts w:hint="eastAsia"/>
                <w:sz w:val="18"/>
                <w:szCs w:val="18"/>
              </w:rPr>
              <w:t>机组编号</w:t>
            </w:r>
          </w:p>
        </w:tc>
        <w:tc>
          <w:tcPr>
            <w:tcW w:w="1136" w:type="dxa"/>
            <w:vMerge w:val="restart"/>
            <w:vAlign w:val="center"/>
          </w:tcPr>
          <w:p w14:paraId="6D1A5F20" w14:textId="77777777" w:rsidR="007B0226" w:rsidRPr="00DE29CE" w:rsidRDefault="00104A2A">
            <w:pPr>
              <w:spacing w:line="360" w:lineRule="auto"/>
              <w:jc w:val="center"/>
              <w:rPr>
                <w:sz w:val="18"/>
                <w:szCs w:val="18"/>
              </w:rPr>
            </w:pPr>
            <w:r w:rsidRPr="00DE29CE">
              <w:rPr>
                <w:rFonts w:hint="eastAsia"/>
                <w:sz w:val="18"/>
                <w:szCs w:val="18"/>
              </w:rPr>
              <w:t>规模（</w:t>
            </w:r>
            <w:r w:rsidRPr="00DE29CE">
              <w:rPr>
                <w:rFonts w:hint="eastAsia"/>
                <w:sz w:val="18"/>
                <w:szCs w:val="18"/>
              </w:rPr>
              <w:t>MW</w:t>
            </w:r>
            <w:r w:rsidRPr="00DE29CE">
              <w:rPr>
                <w:rFonts w:hint="eastAsia"/>
                <w:sz w:val="18"/>
                <w:szCs w:val="18"/>
              </w:rPr>
              <w:t>）</w:t>
            </w:r>
          </w:p>
        </w:tc>
        <w:tc>
          <w:tcPr>
            <w:tcW w:w="3424" w:type="dxa"/>
            <w:gridSpan w:val="3"/>
            <w:vAlign w:val="center"/>
          </w:tcPr>
          <w:p w14:paraId="27C04936" w14:textId="77777777" w:rsidR="007B0226" w:rsidRPr="00DE29CE" w:rsidRDefault="00104A2A">
            <w:pPr>
              <w:spacing w:line="360" w:lineRule="auto"/>
              <w:jc w:val="center"/>
              <w:rPr>
                <w:sz w:val="18"/>
                <w:szCs w:val="18"/>
              </w:rPr>
            </w:pPr>
            <w:r w:rsidRPr="00DE29CE">
              <w:rPr>
                <w:rFonts w:hint="eastAsia"/>
                <w:sz w:val="18"/>
                <w:szCs w:val="18"/>
              </w:rPr>
              <w:t>污染防治措施</w:t>
            </w:r>
          </w:p>
        </w:tc>
        <w:tc>
          <w:tcPr>
            <w:tcW w:w="2626" w:type="dxa"/>
            <w:gridSpan w:val="3"/>
            <w:vAlign w:val="center"/>
          </w:tcPr>
          <w:p w14:paraId="16C56D78" w14:textId="77777777" w:rsidR="007B0226" w:rsidRPr="00DE29CE" w:rsidRDefault="00104A2A">
            <w:pPr>
              <w:spacing w:line="360" w:lineRule="auto"/>
              <w:jc w:val="center"/>
              <w:rPr>
                <w:sz w:val="18"/>
                <w:szCs w:val="18"/>
              </w:rPr>
            </w:pPr>
            <w:r w:rsidRPr="00DE29CE">
              <w:rPr>
                <w:rFonts w:hint="eastAsia"/>
                <w:sz w:val="18"/>
                <w:szCs w:val="18"/>
              </w:rPr>
              <w:t>综合治理效率（</w:t>
            </w:r>
            <w:r w:rsidRPr="00DE29CE">
              <w:rPr>
                <w:rFonts w:hint="eastAsia"/>
                <w:sz w:val="18"/>
                <w:szCs w:val="18"/>
              </w:rPr>
              <w:t>%</w:t>
            </w:r>
            <w:r w:rsidRPr="00DE29CE">
              <w:rPr>
                <w:rFonts w:hint="eastAsia"/>
                <w:sz w:val="18"/>
                <w:szCs w:val="18"/>
              </w:rPr>
              <w:t>）</w:t>
            </w:r>
          </w:p>
        </w:tc>
      </w:tr>
      <w:tr w:rsidR="007B0226" w:rsidRPr="00DE29CE" w14:paraId="7C2C9D13" w14:textId="77777777">
        <w:trPr>
          <w:trHeight w:val="459"/>
          <w:jc w:val="center"/>
        </w:trPr>
        <w:tc>
          <w:tcPr>
            <w:tcW w:w="1018" w:type="dxa"/>
            <w:vMerge/>
            <w:vAlign w:val="center"/>
          </w:tcPr>
          <w:p w14:paraId="789C4CDB" w14:textId="77777777" w:rsidR="007B0226" w:rsidRPr="00DE29CE" w:rsidRDefault="007B0226">
            <w:pPr>
              <w:spacing w:line="360" w:lineRule="auto"/>
              <w:jc w:val="center"/>
              <w:rPr>
                <w:sz w:val="18"/>
                <w:szCs w:val="18"/>
              </w:rPr>
            </w:pPr>
          </w:p>
        </w:tc>
        <w:tc>
          <w:tcPr>
            <w:tcW w:w="869" w:type="dxa"/>
            <w:vMerge/>
            <w:vAlign w:val="center"/>
          </w:tcPr>
          <w:p w14:paraId="1F3D5B8E" w14:textId="77777777" w:rsidR="007B0226" w:rsidRPr="00DE29CE" w:rsidRDefault="007B0226">
            <w:pPr>
              <w:spacing w:line="360" w:lineRule="auto"/>
              <w:jc w:val="center"/>
              <w:rPr>
                <w:sz w:val="18"/>
                <w:szCs w:val="18"/>
              </w:rPr>
            </w:pPr>
          </w:p>
        </w:tc>
        <w:tc>
          <w:tcPr>
            <w:tcW w:w="1136" w:type="dxa"/>
            <w:vMerge/>
            <w:vAlign w:val="center"/>
          </w:tcPr>
          <w:p w14:paraId="0FEE22F1" w14:textId="77777777" w:rsidR="007B0226" w:rsidRPr="00DE29CE" w:rsidRDefault="007B0226">
            <w:pPr>
              <w:spacing w:line="360" w:lineRule="auto"/>
              <w:jc w:val="center"/>
              <w:rPr>
                <w:sz w:val="18"/>
                <w:szCs w:val="18"/>
              </w:rPr>
            </w:pPr>
          </w:p>
        </w:tc>
        <w:tc>
          <w:tcPr>
            <w:tcW w:w="1342" w:type="dxa"/>
            <w:vAlign w:val="center"/>
          </w:tcPr>
          <w:p w14:paraId="3DBF2E8C" w14:textId="77777777" w:rsidR="007B0226" w:rsidRPr="00DE29CE" w:rsidRDefault="00104A2A">
            <w:pPr>
              <w:spacing w:line="360" w:lineRule="auto"/>
              <w:jc w:val="center"/>
              <w:rPr>
                <w:sz w:val="18"/>
                <w:szCs w:val="18"/>
              </w:rPr>
            </w:pPr>
            <w:r w:rsidRPr="00DE29CE">
              <w:rPr>
                <w:rFonts w:hint="eastAsia"/>
                <w:sz w:val="18"/>
                <w:szCs w:val="18"/>
              </w:rPr>
              <w:t>除尘</w:t>
            </w:r>
          </w:p>
        </w:tc>
        <w:tc>
          <w:tcPr>
            <w:tcW w:w="1261" w:type="dxa"/>
            <w:vAlign w:val="center"/>
          </w:tcPr>
          <w:p w14:paraId="6A699722" w14:textId="77777777" w:rsidR="007B0226" w:rsidRPr="00DE29CE" w:rsidRDefault="00104A2A">
            <w:pPr>
              <w:spacing w:line="360" w:lineRule="auto"/>
              <w:jc w:val="center"/>
              <w:rPr>
                <w:sz w:val="18"/>
                <w:szCs w:val="18"/>
              </w:rPr>
            </w:pPr>
            <w:r w:rsidRPr="00DE29CE">
              <w:rPr>
                <w:rFonts w:hint="eastAsia"/>
                <w:sz w:val="18"/>
                <w:szCs w:val="18"/>
              </w:rPr>
              <w:t>脱硫</w:t>
            </w:r>
          </w:p>
        </w:tc>
        <w:tc>
          <w:tcPr>
            <w:tcW w:w="821" w:type="dxa"/>
            <w:vAlign w:val="center"/>
          </w:tcPr>
          <w:p w14:paraId="6FD7F13A" w14:textId="77777777" w:rsidR="007B0226" w:rsidRPr="00DE29CE" w:rsidRDefault="00104A2A">
            <w:pPr>
              <w:spacing w:line="360" w:lineRule="auto"/>
              <w:jc w:val="center"/>
              <w:rPr>
                <w:sz w:val="18"/>
                <w:szCs w:val="18"/>
              </w:rPr>
            </w:pPr>
            <w:r w:rsidRPr="00DE29CE">
              <w:rPr>
                <w:rFonts w:hint="eastAsia"/>
                <w:sz w:val="18"/>
                <w:szCs w:val="18"/>
              </w:rPr>
              <w:t>脱硝</w:t>
            </w:r>
          </w:p>
        </w:tc>
        <w:tc>
          <w:tcPr>
            <w:tcW w:w="955" w:type="dxa"/>
            <w:vAlign w:val="center"/>
          </w:tcPr>
          <w:p w14:paraId="4A4E4444" w14:textId="77777777" w:rsidR="007B0226" w:rsidRPr="00DE29CE" w:rsidRDefault="00104A2A">
            <w:pPr>
              <w:spacing w:line="360" w:lineRule="auto"/>
              <w:jc w:val="center"/>
              <w:rPr>
                <w:sz w:val="18"/>
                <w:szCs w:val="18"/>
              </w:rPr>
            </w:pPr>
            <w:r w:rsidRPr="00DE29CE">
              <w:rPr>
                <w:rFonts w:hint="eastAsia"/>
                <w:sz w:val="18"/>
                <w:szCs w:val="18"/>
              </w:rPr>
              <w:t>除尘</w:t>
            </w:r>
          </w:p>
        </w:tc>
        <w:tc>
          <w:tcPr>
            <w:tcW w:w="835" w:type="dxa"/>
            <w:vAlign w:val="center"/>
          </w:tcPr>
          <w:p w14:paraId="379DCAD5" w14:textId="77777777" w:rsidR="007B0226" w:rsidRPr="00DE29CE" w:rsidRDefault="00104A2A">
            <w:pPr>
              <w:spacing w:line="360" w:lineRule="auto"/>
              <w:jc w:val="center"/>
              <w:rPr>
                <w:sz w:val="18"/>
                <w:szCs w:val="18"/>
              </w:rPr>
            </w:pPr>
            <w:r w:rsidRPr="00DE29CE">
              <w:rPr>
                <w:rFonts w:hint="eastAsia"/>
                <w:sz w:val="18"/>
                <w:szCs w:val="18"/>
              </w:rPr>
              <w:t>脱硫</w:t>
            </w:r>
          </w:p>
        </w:tc>
        <w:tc>
          <w:tcPr>
            <w:tcW w:w="836" w:type="dxa"/>
            <w:vAlign w:val="center"/>
          </w:tcPr>
          <w:p w14:paraId="3B7B16F6" w14:textId="77777777" w:rsidR="007B0226" w:rsidRPr="00DE29CE" w:rsidRDefault="00104A2A">
            <w:pPr>
              <w:spacing w:line="360" w:lineRule="auto"/>
              <w:jc w:val="center"/>
              <w:rPr>
                <w:sz w:val="18"/>
                <w:szCs w:val="18"/>
              </w:rPr>
            </w:pPr>
            <w:r w:rsidRPr="00DE29CE">
              <w:rPr>
                <w:rFonts w:hint="eastAsia"/>
                <w:sz w:val="18"/>
                <w:szCs w:val="18"/>
              </w:rPr>
              <w:t>脱硝</w:t>
            </w:r>
          </w:p>
        </w:tc>
      </w:tr>
      <w:tr w:rsidR="007B0226" w:rsidRPr="00DE29CE" w14:paraId="66DD0F97" w14:textId="77777777">
        <w:trPr>
          <w:jc w:val="center"/>
        </w:trPr>
        <w:tc>
          <w:tcPr>
            <w:tcW w:w="1018" w:type="dxa"/>
            <w:vMerge w:val="restart"/>
            <w:vAlign w:val="center"/>
          </w:tcPr>
          <w:p w14:paraId="5692ED91" w14:textId="77777777" w:rsidR="007B0226" w:rsidRPr="00DE29CE" w:rsidRDefault="00104A2A">
            <w:pPr>
              <w:spacing w:line="360" w:lineRule="auto"/>
              <w:jc w:val="center"/>
              <w:rPr>
                <w:sz w:val="18"/>
                <w:szCs w:val="18"/>
              </w:rPr>
            </w:pPr>
            <w:r w:rsidRPr="00DE29CE">
              <w:rPr>
                <w:rFonts w:hint="eastAsia"/>
                <w:sz w:val="18"/>
                <w:szCs w:val="18"/>
              </w:rPr>
              <w:t>G</w:t>
            </w:r>
            <w:r w:rsidRPr="00DE29CE">
              <w:rPr>
                <w:sz w:val="18"/>
                <w:szCs w:val="18"/>
              </w:rPr>
              <w:t>DCZ</w:t>
            </w:r>
          </w:p>
        </w:tc>
        <w:tc>
          <w:tcPr>
            <w:tcW w:w="869" w:type="dxa"/>
            <w:vAlign w:val="center"/>
          </w:tcPr>
          <w:p w14:paraId="5DB0C3B1" w14:textId="77777777" w:rsidR="007B0226" w:rsidRPr="00DE29CE" w:rsidRDefault="00104A2A">
            <w:pPr>
              <w:spacing w:line="360" w:lineRule="auto"/>
              <w:jc w:val="center"/>
              <w:rPr>
                <w:sz w:val="18"/>
                <w:szCs w:val="18"/>
              </w:rPr>
            </w:pPr>
            <w:r w:rsidRPr="00DE29CE">
              <w:rPr>
                <w:rFonts w:hint="eastAsia"/>
                <w:sz w:val="18"/>
                <w:szCs w:val="18"/>
              </w:rPr>
              <w:t>1#</w:t>
            </w:r>
          </w:p>
        </w:tc>
        <w:tc>
          <w:tcPr>
            <w:tcW w:w="1136" w:type="dxa"/>
            <w:vAlign w:val="center"/>
          </w:tcPr>
          <w:p w14:paraId="61504C58" w14:textId="77777777" w:rsidR="007B0226" w:rsidRPr="00DE29CE" w:rsidRDefault="00104A2A">
            <w:pPr>
              <w:spacing w:line="360" w:lineRule="auto"/>
              <w:jc w:val="center"/>
              <w:rPr>
                <w:sz w:val="18"/>
                <w:szCs w:val="18"/>
              </w:rPr>
            </w:pPr>
            <w:r w:rsidRPr="00DE29CE">
              <w:rPr>
                <w:rFonts w:hint="eastAsia"/>
                <w:sz w:val="18"/>
                <w:szCs w:val="18"/>
              </w:rPr>
              <w:t>630</w:t>
            </w:r>
          </w:p>
        </w:tc>
        <w:tc>
          <w:tcPr>
            <w:tcW w:w="1342" w:type="dxa"/>
            <w:vAlign w:val="center"/>
          </w:tcPr>
          <w:p w14:paraId="608DAD26" w14:textId="77777777" w:rsidR="007B0226" w:rsidRPr="00DE29CE" w:rsidRDefault="00104A2A">
            <w:pPr>
              <w:spacing w:line="360" w:lineRule="auto"/>
              <w:jc w:val="center"/>
              <w:rPr>
                <w:sz w:val="18"/>
                <w:szCs w:val="18"/>
              </w:rPr>
            </w:pPr>
            <w:r w:rsidRPr="00DE29CE">
              <w:rPr>
                <w:rFonts w:hint="eastAsia"/>
                <w:sz w:val="18"/>
                <w:szCs w:val="18"/>
              </w:rPr>
              <w:t>静电</w:t>
            </w:r>
            <w:r w:rsidRPr="00DE29CE">
              <w:rPr>
                <w:rFonts w:hint="eastAsia"/>
                <w:sz w:val="18"/>
                <w:szCs w:val="18"/>
              </w:rPr>
              <w:t>+</w:t>
            </w:r>
            <w:proofErr w:type="gramStart"/>
            <w:r w:rsidRPr="00DE29CE">
              <w:rPr>
                <w:rFonts w:hint="eastAsia"/>
                <w:sz w:val="18"/>
                <w:szCs w:val="18"/>
              </w:rPr>
              <w:t>湿电</w:t>
            </w:r>
            <w:proofErr w:type="gramEnd"/>
          </w:p>
        </w:tc>
        <w:tc>
          <w:tcPr>
            <w:tcW w:w="1261" w:type="dxa"/>
            <w:vAlign w:val="center"/>
          </w:tcPr>
          <w:p w14:paraId="36387B33"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2FDB18B0"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034EE485" w14:textId="77777777" w:rsidR="007B0226" w:rsidRPr="00DE29CE" w:rsidRDefault="00104A2A">
            <w:pPr>
              <w:spacing w:line="360" w:lineRule="auto"/>
              <w:jc w:val="center"/>
              <w:rPr>
                <w:sz w:val="18"/>
                <w:szCs w:val="18"/>
              </w:rPr>
            </w:pPr>
            <w:r w:rsidRPr="00DE29CE">
              <w:rPr>
                <w:rFonts w:hint="eastAsia"/>
                <w:sz w:val="18"/>
                <w:szCs w:val="18"/>
              </w:rPr>
              <w:t>99.99</w:t>
            </w:r>
          </w:p>
        </w:tc>
        <w:tc>
          <w:tcPr>
            <w:tcW w:w="835" w:type="dxa"/>
            <w:vAlign w:val="center"/>
          </w:tcPr>
          <w:p w14:paraId="04A167DC" w14:textId="77777777" w:rsidR="007B0226" w:rsidRPr="00DE29CE" w:rsidRDefault="00104A2A">
            <w:pPr>
              <w:spacing w:line="360" w:lineRule="auto"/>
              <w:jc w:val="center"/>
              <w:rPr>
                <w:sz w:val="18"/>
                <w:szCs w:val="18"/>
              </w:rPr>
            </w:pPr>
            <w:r w:rsidRPr="00DE29CE">
              <w:rPr>
                <w:rFonts w:hint="eastAsia"/>
                <w:sz w:val="18"/>
                <w:szCs w:val="18"/>
              </w:rPr>
              <w:t>99.74</w:t>
            </w:r>
          </w:p>
        </w:tc>
        <w:tc>
          <w:tcPr>
            <w:tcW w:w="836" w:type="dxa"/>
            <w:vAlign w:val="center"/>
          </w:tcPr>
          <w:p w14:paraId="3F1A167A" w14:textId="77777777" w:rsidR="007B0226" w:rsidRPr="00DE29CE" w:rsidRDefault="00104A2A">
            <w:pPr>
              <w:spacing w:line="360" w:lineRule="auto"/>
              <w:jc w:val="center"/>
              <w:rPr>
                <w:sz w:val="18"/>
                <w:szCs w:val="18"/>
              </w:rPr>
            </w:pPr>
            <w:r w:rsidRPr="00DE29CE">
              <w:rPr>
                <w:rFonts w:hint="eastAsia"/>
                <w:sz w:val="18"/>
                <w:szCs w:val="18"/>
              </w:rPr>
              <w:t>95.43</w:t>
            </w:r>
          </w:p>
        </w:tc>
      </w:tr>
      <w:tr w:rsidR="007B0226" w:rsidRPr="00DE29CE" w14:paraId="0A74E011" w14:textId="77777777">
        <w:trPr>
          <w:jc w:val="center"/>
        </w:trPr>
        <w:tc>
          <w:tcPr>
            <w:tcW w:w="1018" w:type="dxa"/>
            <w:vMerge/>
            <w:vAlign w:val="center"/>
          </w:tcPr>
          <w:p w14:paraId="49ABF723" w14:textId="77777777" w:rsidR="007B0226" w:rsidRPr="00DE29CE" w:rsidRDefault="007B0226">
            <w:pPr>
              <w:spacing w:line="360" w:lineRule="auto"/>
              <w:jc w:val="center"/>
              <w:rPr>
                <w:sz w:val="18"/>
                <w:szCs w:val="18"/>
              </w:rPr>
            </w:pPr>
          </w:p>
        </w:tc>
        <w:tc>
          <w:tcPr>
            <w:tcW w:w="869" w:type="dxa"/>
            <w:vAlign w:val="center"/>
          </w:tcPr>
          <w:p w14:paraId="6534C70A" w14:textId="77777777" w:rsidR="007B0226" w:rsidRPr="00DE29CE" w:rsidRDefault="00104A2A">
            <w:pPr>
              <w:spacing w:line="360" w:lineRule="auto"/>
              <w:jc w:val="center"/>
              <w:rPr>
                <w:sz w:val="18"/>
                <w:szCs w:val="18"/>
              </w:rPr>
            </w:pPr>
            <w:r w:rsidRPr="00DE29CE">
              <w:rPr>
                <w:rFonts w:hint="eastAsia"/>
                <w:sz w:val="18"/>
                <w:szCs w:val="18"/>
              </w:rPr>
              <w:t>2#</w:t>
            </w:r>
          </w:p>
        </w:tc>
        <w:tc>
          <w:tcPr>
            <w:tcW w:w="1136" w:type="dxa"/>
            <w:vAlign w:val="center"/>
          </w:tcPr>
          <w:p w14:paraId="34C4B5DB" w14:textId="77777777" w:rsidR="007B0226" w:rsidRPr="00DE29CE" w:rsidRDefault="00104A2A">
            <w:pPr>
              <w:spacing w:line="360" w:lineRule="auto"/>
              <w:jc w:val="center"/>
              <w:rPr>
                <w:sz w:val="18"/>
                <w:szCs w:val="18"/>
              </w:rPr>
            </w:pPr>
            <w:r w:rsidRPr="00DE29CE">
              <w:rPr>
                <w:rFonts w:hint="eastAsia"/>
                <w:sz w:val="18"/>
                <w:szCs w:val="18"/>
              </w:rPr>
              <w:t>630</w:t>
            </w:r>
          </w:p>
        </w:tc>
        <w:tc>
          <w:tcPr>
            <w:tcW w:w="1342" w:type="dxa"/>
            <w:vAlign w:val="center"/>
          </w:tcPr>
          <w:p w14:paraId="7981699F" w14:textId="77777777" w:rsidR="007B0226" w:rsidRPr="00DE29CE" w:rsidRDefault="00104A2A">
            <w:pPr>
              <w:spacing w:line="360" w:lineRule="auto"/>
              <w:jc w:val="center"/>
              <w:rPr>
                <w:sz w:val="18"/>
                <w:szCs w:val="18"/>
              </w:rPr>
            </w:pPr>
            <w:r w:rsidRPr="00DE29CE">
              <w:rPr>
                <w:rFonts w:hint="eastAsia"/>
                <w:sz w:val="18"/>
                <w:szCs w:val="18"/>
              </w:rPr>
              <w:t>静电</w:t>
            </w:r>
            <w:r w:rsidRPr="00DE29CE">
              <w:rPr>
                <w:rFonts w:hint="eastAsia"/>
                <w:sz w:val="18"/>
                <w:szCs w:val="18"/>
              </w:rPr>
              <w:t>+</w:t>
            </w:r>
            <w:proofErr w:type="gramStart"/>
            <w:r w:rsidRPr="00DE29CE">
              <w:rPr>
                <w:rFonts w:hint="eastAsia"/>
                <w:sz w:val="18"/>
                <w:szCs w:val="18"/>
              </w:rPr>
              <w:t>湿电</w:t>
            </w:r>
            <w:proofErr w:type="gramEnd"/>
          </w:p>
        </w:tc>
        <w:tc>
          <w:tcPr>
            <w:tcW w:w="1261" w:type="dxa"/>
            <w:vAlign w:val="center"/>
          </w:tcPr>
          <w:p w14:paraId="74BDFB82"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3766A915"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78715208" w14:textId="77777777" w:rsidR="007B0226" w:rsidRPr="00DE29CE" w:rsidRDefault="00104A2A">
            <w:pPr>
              <w:spacing w:line="360" w:lineRule="auto"/>
              <w:jc w:val="center"/>
              <w:rPr>
                <w:sz w:val="18"/>
                <w:szCs w:val="18"/>
              </w:rPr>
            </w:pPr>
            <w:r w:rsidRPr="00DE29CE">
              <w:rPr>
                <w:rFonts w:hint="eastAsia"/>
                <w:sz w:val="18"/>
                <w:szCs w:val="18"/>
              </w:rPr>
              <w:t>99.99</w:t>
            </w:r>
          </w:p>
        </w:tc>
        <w:tc>
          <w:tcPr>
            <w:tcW w:w="835" w:type="dxa"/>
            <w:vAlign w:val="center"/>
          </w:tcPr>
          <w:p w14:paraId="2E650115" w14:textId="77777777" w:rsidR="007B0226" w:rsidRPr="00DE29CE" w:rsidRDefault="00104A2A">
            <w:pPr>
              <w:spacing w:line="360" w:lineRule="auto"/>
              <w:jc w:val="center"/>
              <w:rPr>
                <w:sz w:val="18"/>
                <w:szCs w:val="18"/>
              </w:rPr>
            </w:pPr>
            <w:r w:rsidRPr="00DE29CE">
              <w:rPr>
                <w:rFonts w:hint="eastAsia"/>
                <w:sz w:val="18"/>
                <w:szCs w:val="18"/>
              </w:rPr>
              <w:t>99.92</w:t>
            </w:r>
          </w:p>
        </w:tc>
        <w:tc>
          <w:tcPr>
            <w:tcW w:w="836" w:type="dxa"/>
            <w:vAlign w:val="center"/>
          </w:tcPr>
          <w:p w14:paraId="73E745FD" w14:textId="77777777" w:rsidR="007B0226" w:rsidRPr="00DE29CE" w:rsidRDefault="00104A2A">
            <w:pPr>
              <w:spacing w:line="360" w:lineRule="auto"/>
              <w:jc w:val="center"/>
              <w:rPr>
                <w:sz w:val="18"/>
                <w:szCs w:val="18"/>
              </w:rPr>
            </w:pPr>
            <w:r w:rsidRPr="00DE29CE">
              <w:rPr>
                <w:rFonts w:hint="eastAsia"/>
                <w:sz w:val="18"/>
                <w:szCs w:val="18"/>
              </w:rPr>
              <w:t>96.94</w:t>
            </w:r>
          </w:p>
        </w:tc>
      </w:tr>
      <w:tr w:rsidR="007B0226" w:rsidRPr="00DE29CE" w14:paraId="0C1A86E0" w14:textId="77777777">
        <w:trPr>
          <w:jc w:val="center"/>
        </w:trPr>
        <w:tc>
          <w:tcPr>
            <w:tcW w:w="1018" w:type="dxa"/>
            <w:vMerge w:val="restart"/>
            <w:vAlign w:val="center"/>
          </w:tcPr>
          <w:p w14:paraId="40C4A80B" w14:textId="77777777" w:rsidR="007B0226" w:rsidRPr="00DE29CE" w:rsidRDefault="00104A2A">
            <w:pPr>
              <w:spacing w:line="360" w:lineRule="auto"/>
              <w:jc w:val="center"/>
              <w:rPr>
                <w:sz w:val="18"/>
                <w:szCs w:val="18"/>
              </w:rPr>
            </w:pPr>
            <w:r w:rsidRPr="00DE29CE">
              <w:rPr>
                <w:rFonts w:hint="eastAsia"/>
                <w:sz w:val="18"/>
                <w:szCs w:val="18"/>
              </w:rPr>
              <w:t>G</w:t>
            </w:r>
            <w:r w:rsidRPr="00DE29CE">
              <w:rPr>
                <w:sz w:val="18"/>
                <w:szCs w:val="18"/>
              </w:rPr>
              <w:t>DTZ</w:t>
            </w:r>
          </w:p>
        </w:tc>
        <w:tc>
          <w:tcPr>
            <w:tcW w:w="869" w:type="dxa"/>
            <w:vAlign w:val="center"/>
          </w:tcPr>
          <w:p w14:paraId="536F8CDB" w14:textId="77777777" w:rsidR="007B0226" w:rsidRPr="00DE29CE" w:rsidRDefault="00104A2A">
            <w:pPr>
              <w:spacing w:line="360" w:lineRule="auto"/>
              <w:jc w:val="center"/>
              <w:rPr>
                <w:sz w:val="18"/>
                <w:szCs w:val="18"/>
              </w:rPr>
            </w:pPr>
            <w:r w:rsidRPr="00DE29CE">
              <w:rPr>
                <w:rFonts w:hint="eastAsia"/>
                <w:sz w:val="18"/>
                <w:szCs w:val="18"/>
              </w:rPr>
              <w:t>3#</w:t>
            </w:r>
          </w:p>
        </w:tc>
        <w:tc>
          <w:tcPr>
            <w:tcW w:w="1136" w:type="dxa"/>
            <w:vAlign w:val="center"/>
          </w:tcPr>
          <w:p w14:paraId="797B85BF" w14:textId="77777777" w:rsidR="007B0226" w:rsidRPr="00DE29CE" w:rsidRDefault="00104A2A">
            <w:pPr>
              <w:spacing w:line="360" w:lineRule="auto"/>
              <w:jc w:val="center"/>
              <w:rPr>
                <w:sz w:val="18"/>
                <w:szCs w:val="18"/>
              </w:rPr>
            </w:pPr>
            <w:r w:rsidRPr="00DE29CE">
              <w:rPr>
                <w:rFonts w:hint="eastAsia"/>
                <w:sz w:val="18"/>
                <w:szCs w:val="18"/>
              </w:rPr>
              <w:t>1000</w:t>
            </w:r>
          </w:p>
        </w:tc>
        <w:tc>
          <w:tcPr>
            <w:tcW w:w="1342" w:type="dxa"/>
            <w:vAlign w:val="center"/>
          </w:tcPr>
          <w:p w14:paraId="12C6E893" w14:textId="77777777" w:rsidR="007B0226" w:rsidRPr="00DE29CE" w:rsidRDefault="00104A2A">
            <w:pPr>
              <w:spacing w:line="360" w:lineRule="auto"/>
              <w:jc w:val="center"/>
              <w:rPr>
                <w:sz w:val="18"/>
                <w:szCs w:val="18"/>
              </w:rPr>
            </w:pPr>
            <w:r w:rsidRPr="00DE29CE">
              <w:rPr>
                <w:rFonts w:hint="eastAsia"/>
                <w:sz w:val="18"/>
                <w:szCs w:val="18"/>
              </w:rPr>
              <w:t>静电</w:t>
            </w:r>
            <w:r w:rsidRPr="00DE29CE">
              <w:rPr>
                <w:rFonts w:hint="eastAsia"/>
                <w:sz w:val="18"/>
                <w:szCs w:val="18"/>
              </w:rPr>
              <w:t>+</w:t>
            </w:r>
            <w:proofErr w:type="gramStart"/>
            <w:r w:rsidRPr="00DE29CE">
              <w:rPr>
                <w:rFonts w:hint="eastAsia"/>
                <w:sz w:val="18"/>
                <w:szCs w:val="18"/>
              </w:rPr>
              <w:t>湿电</w:t>
            </w:r>
            <w:proofErr w:type="gramEnd"/>
          </w:p>
        </w:tc>
        <w:tc>
          <w:tcPr>
            <w:tcW w:w="1261" w:type="dxa"/>
            <w:vAlign w:val="center"/>
          </w:tcPr>
          <w:p w14:paraId="73D5105D"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4FE1AC21"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1F956101" w14:textId="77777777" w:rsidR="007B0226" w:rsidRPr="00DE29CE" w:rsidRDefault="00104A2A">
            <w:pPr>
              <w:spacing w:line="360" w:lineRule="auto"/>
              <w:jc w:val="center"/>
              <w:rPr>
                <w:sz w:val="18"/>
                <w:szCs w:val="18"/>
              </w:rPr>
            </w:pPr>
            <w:r w:rsidRPr="00DE29CE">
              <w:rPr>
                <w:rFonts w:hint="eastAsia"/>
                <w:sz w:val="18"/>
                <w:szCs w:val="18"/>
              </w:rPr>
              <w:t>99.90</w:t>
            </w:r>
          </w:p>
        </w:tc>
        <w:tc>
          <w:tcPr>
            <w:tcW w:w="835" w:type="dxa"/>
            <w:vAlign w:val="center"/>
          </w:tcPr>
          <w:p w14:paraId="40B7363C" w14:textId="77777777" w:rsidR="007B0226" w:rsidRPr="00DE29CE" w:rsidRDefault="00104A2A">
            <w:pPr>
              <w:spacing w:line="360" w:lineRule="auto"/>
              <w:jc w:val="center"/>
              <w:rPr>
                <w:sz w:val="18"/>
                <w:szCs w:val="18"/>
              </w:rPr>
            </w:pPr>
            <w:r w:rsidRPr="00DE29CE">
              <w:rPr>
                <w:rFonts w:hint="eastAsia"/>
                <w:sz w:val="18"/>
                <w:szCs w:val="18"/>
              </w:rPr>
              <w:t>98.53</w:t>
            </w:r>
          </w:p>
        </w:tc>
        <w:tc>
          <w:tcPr>
            <w:tcW w:w="836" w:type="dxa"/>
            <w:vAlign w:val="center"/>
          </w:tcPr>
          <w:p w14:paraId="4FA87197" w14:textId="77777777" w:rsidR="007B0226" w:rsidRPr="00DE29CE" w:rsidRDefault="00104A2A">
            <w:pPr>
              <w:spacing w:line="360" w:lineRule="auto"/>
              <w:jc w:val="center"/>
              <w:rPr>
                <w:sz w:val="18"/>
                <w:szCs w:val="18"/>
              </w:rPr>
            </w:pPr>
            <w:r w:rsidRPr="00DE29CE">
              <w:rPr>
                <w:rFonts w:hint="eastAsia"/>
                <w:sz w:val="18"/>
                <w:szCs w:val="18"/>
              </w:rPr>
              <w:t>94.97</w:t>
            </w:r>
          </w:p>
        </w:tc>
      </w:tr>
      <w:tr w:rsidR="007B0226" w:rsidRPr="00DE29CE" w14:paraId="2733D984" w14:textId="77777777">
        <w:trPr>
          <w:jc w:val="center"/>
        </w:trPr>
        <w:tc>
          <w:tcPr>
            <w:tcW w:w="1018" w:type="dxa"/>
            <w:vMerge/>
            <w:vAlign w:val="center"/>
          </w:tcPr>
          <w:p w14:paraId="70B4EAC1" w14:textId="77777777" w:rsidR="007B0226" w:rsidRPr="00DE29CE" w:rsidRDefault="007B0226">
            <w:pPr>
              <w:spacing w:line="360" w:lineRule="auto"/>
              <w:jc w:val="center"/>
              <w:rPr>
                <w:sz w:val="18"/>
                <w:szCs w:val="18"/>
              </w:rPr>
            </w:pPr>
          </w:p>
        </w:tc>
        <w:tc>
          <w:tcPr>
            <w:tcW w:w="869" w:type="dxa"/>
            <w:vAlign w:val="center"/>
          </w:tcPr>
          <w:p w14:paraId="679EF4D5" w14:textId="77777777" w:rsidR="007B0226" w:rsidRPr="00DE29CE" w:rsidRDefault="00104A2A">
            <w:pPr>
              <w:spacing w:line="360" w:lineRule="auto"/>
              <w:jc w:val="center"/>
              <w:rPr>
                <w:sz w:val="18"/>
                <w:szCs w:val="18"/>
              </w:rPr>
            </w:pPr>
            <w:r w:rsidRPr="00DE29CE">
              <w:rPr>
                <w:rFonts w:hint="eastAsia"/>
                <w:sz w:val="18"/>
                <w:szCs w:val="18"/>
              </w:rPr>
              <w:t>4#</w:t>
            </w:r>
          </w:p>
        </w:tc>
        <w:tc>
          <w:tcPr>
            <w:tcW w:w="1136" w:type="dxa"/>
            <w:vAlign w:val="center"/>
          </w:tcPr>
          <w:p w14:paraId="58237FFF" w14:textId="77777777" w:rsidR="007B0226" w:rsidRPr="00DE29CE" w:rsidRDefault="00104A2A">
            <w:pPr>
              <w:spacing w:line="360" w:lineRule="auto"/>
              <w:jc w:val="center"/>
              <w:rPr>
                <w:sz w:val="18"/>
                <w:szCs w:val="18"/>
              </w:rPr>
            </w:pPr>
            <w:r w:rsidRPr="00DE29CE">
              <w:rPr>
                <w:rFonts w:hint="eastAsia"/>
                <w:sz w:val="18"/>
                <w:szCs w:val="18"/>
              </w:rPr>
              <w:t>1000</w:t>
            </w:r>
          </w:p>
        </w:tc>
        <w:tc>
          <w:tcPr>
            <w:tcW w:w="1342" w:type="dxa"/>
            <w:vAlign w:val="center"/>
          </w:tcPr>
          <w:p w14:paraId="64F233B3" w14:textId="77777777" w:rsidR="007B0226" w:rsidRPr="00DE29CE" w:rsidRDefault="00104A2A">
            <w:pPr>
              <w:spacing w:line="360" w:lineRule="auto"/>
              <w:jc w:val="center"/>
              <w:rPr>
                <w:sz w:val="18"/>
                <w:szCs w:val="18"/>
              </w:rPr>
            </w:pPr>
            <w:r w:rsidRPr="00DE29CE">
              <w:rPr>
                <w:rFonts w:hint="eastAsia"/>
                <w:sz w:val="18"/>
                <w:szCs w:val="18"/>
              </w:rPr>
              <w:t>静电</w:t>
            </w:r>
            <w:r w:rsidRPr="00DE29CE">
              <w:rPr>
                <w:rFonts w:hint="eastAsia"/>
                <w:sz w:val="18"/>
                <w:szCs w:val="18"/>
              </w:rPr>
              <w:t>+</w:t>
            </w:r>
            <w:proofErr w:type="gramStart"/>
            <w:r w:rsidRPr="00DE29CE">
              <w:rPr>
                <w:rFonts w:hint="eastAsia"/>
                <w:sz w:val="18"/>
                <w:szCs w:val="18"/>
              </w:rPr>
              <w:t>湿电</w:t>
            </w:r>
            <w:proofErr w:type="gramEnd"/>
          </w:p>
        </w:tc>
        <w:tc>
          <w:tcPr>
            <w:tcW w:w="1261" w:type="dxa"/>
            <w:vAlign w:val="center"/>
          </w:tcPr>
          <w:p w14:paraId="3AB6409B"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7CD94755"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36927D98" w14:textId="77777777" w:rsidR="007B0226" w:rsidRPr="00DE29CE" w:rsidRDefault="00104A2A">
            <w:pPr>
              <w:spacing w:line="360" w:lineRule="auto"/>
              <w:jc w:val="center"/>
              <w:rPr>
                <w:sz w:val="18"/>
                <w:szCs w:val="18"/>
              </w:rPr>
            </w:pPr>
            <w:r w:rsidRPr="00DE29CE">
              <w:rPr>
                <w:rFonts w:hint="eastAsia"/>
                <w:sz w:val="18"/>
                <w:szCs w:val="18"/>
              </w:rPr>
              <w:t>99.90</w:t>
            </w:r>
          </w:p>
        </w:tc>
        <w:tc>
          <w:tcPr>
            <w:tcW w:w="835" w:type="dxa"/>
            <w:vAlign w:val="center"/>
          </w:tcPr>
          <w:p w14:paraId="2CE8F17C" w14:textId="77777777" w:rsidR="007B0226" w:rsidRPr="00DE29CE" w:rsidRDefault="00104A2A">
            <w:pPr>
              <w:spacing w:line="360" w:lineRule="auto"/>
              <w:jc w:val="center"/>
              <w:rPr>
                <w:sz w:val="18"/>
                <w:szCs w:val="18"/>
              </w:rPr>
            </w:pPr>
            <w:r w:rsidRPr="00DE29CE">
              <w:rPr>
                <w:rFonts w:hint="eastAsia"/>
                <w:sz w:val="18"/>
                <w:szCs w:val="18"/>
              </w:rPr>
              <w:t>98.76</w:t>
            </w:r>
          </w:p>
        </w:tc>
        <w:tc>
          <w:tcPr>
            <w:tcW w:w="836" w:type="dxa"/>
            <w:vAlign w:val="center"/>
          </w:tcPr>
          <w:p w14:paraId="7F84DD89" w14:textId="77777777" w:rsidR="007B0226" w:rsidRPr="00DE29CE" w:rsidRDefault="00104A2A">
            <w:pPr>
              <w:spacing w:line="360" w:lineRule="auto"/>
              <w:jc w:val="center"/>
              <w:rPr>
                <w:sz w:val="18"/>
                <w:szCs w:val="18"/>
              </w:rPr>
            </w:pPr>
            <w:r w:rsidRPr="00DE29CE">
              <w:rPr>
                <w:rFonts w:hint="eastAsia"/>
                <w:sz w:val="18"/>
                <w:szCs w:val="18"/>
              </w:rPr>
              <w:t>95.18</w:t>
            </w:r>
          </w:p>
        </w:tc>
      </w:tr>
      <w:tr w:rsidR="007B0226" w:rsidRPr="00DE29CE" w14:paraId="4BD1CB24" w14:textId="77777777">
        <w:trPr>
          <w:jc w:val="center"/>
        </w:trPr>
        <w:tc>
          <w:tcPr>
            <w:tcW w:w="1018" w:type="dxa"/>
            <w:vMerge/>
            <w:vAlign w:val="center"/>
          </w:tcPr>
          <w:p w14:paraId="0B2C6377" w14:textId="77777777" w:rsidR="007B0226" w:rsidRPr="00DE29CE" w:rsidRDefault="007B0226">
            <w:pPr>
              <w:spacing w:line="360" w:lineRule="auto"/>
              <w:jc w:val="center"/>
              <w:rPr>
                <w:sz w:val="18"/>
                <w:szCs w:val="18"/>
              </w:rPr>
            </w:pPr>
          </w:p>
        </w:tc>
        <w:tc>
          <w:tcPr>
            <w:tcW w:w="869" w:type="dxa"/>
            <w:vAlign w:val="center"/>
          </w:tcPr>
          <w:p w14:paraId="40F07CC9" w14:textId="77777777" w:rsidR="007B0226" w:rsidRPr="00DE29CE" w:rsidRDefault="00104A2A">
            <w:pPr>
              <w:spacing w:line="360" w:lineRule="auto"/>
              <w:jc w:val="center"/>
              <w:rPr>
                <w:sz w:val="18"/>
                <w:szCs w:val="18"/>
              </w:rPr>
            </w:pPr>
            <w:r w:rsidRPr="00DE29CE">
              <w:rPr>
                <w:rFonts w:hint="eastAsia"/>
                <w:sz w:val="18"/>
                <w:szCs w:val="18"/>
              </w:rPr>
              <w:t>5#</w:t>
            </w:r>
          </w:p>
        </w:tc>
        <w:tc>
          <w:tcPr>
            <w:tcW w:w="1136" w:type="dxa"/>
            <w:vAlign w:val="center"/>
          </w:tcPr>
          <w:p w14:paraId="64EFF978" w14:textId="77777777" w:rsidR="007B0226" w:rsidRPr="00DE29CE" w:rsidRDefault="00104A2A">
            <w:pPr>
              <w:spacing w:line="360" w:lineRule="auto"/>
              <w:jc w:val="center"/>
              <w:rPr>
                <w:sz w:val="18"/>
                <w:szCs w:val="18"/>
              </w:rPr>
            </w:pPr>
            <w:r w:rsidRPr="00DE29CE">
              <w:rPr>
                <w:rFonts w:hint="eastAsia"/>
                <w:sz w:val="18"/>
                <w:szCs w:val="18"/>
              </w:rPr>
              <w:t>1000</w:t>
            </w:r>
          </w:p>
        </w:tc>
        <w:tc>
          <w:tcPr>
            <w:tcW w:w="1342" w:type="dxa"/>
            <w:vAlign w:val="center"/>
          </w:tcPr>
          <w:p w14:paraId="65425140" w14:textId="77777777" w:rsidR="007B0226" w:rsidRPr="00DE29CE" w:rsidRDefault="00104A2A">
            <w:pPr>
              <w:spacing w:line="360" w:lineRule="auto"/>
              <w:jc w:val="center"/>
              <w:rPr>
                <w:sz w:val="18"/>
                <w:szCs w:val="18"/>
              </w:rPr>
            </w:pPr>
            <w:r w:rsidRPr="00DE29CE">
              <w:rPr>
                <w:rFonts w:hint="eastAsia"/>
                <w:sz w:val="18"/>
                <w:szCs w:val="18"/>
              </w:rPr>
              <w:t>静电</w:t>
            </w:r>
            <w:r w:rsidRPr="00DE29CE">
              <w:rPr>
                <w:rFonts w:hint="eastAsia"/>
                <w:sz w:val="18"/>
                <w:szCs w:val="18"/>
              </w:rPr>
              <w:t>+</w:t>
            </w:r>
            <w:proofErr w:type="gramStart"/>
            <w:r w:rsidRPr="00DE29CE">
              <w:rPr>
                <w:rFonts w:hint="eastAsia"/>
                <w:sz w:val="18"/>
                <w:szCs w:val="18"/>
              </w:rPr>
              <w:t>湿电</w:t>
            </w:r>
            <w:proofErr w:type="gramEnd"/>
          </w:p>
        </w:tc>
        <w:tc>
          <w:tcPr>
            <w:tcW w:w="1261" w:type="dxa"/>
            <w:vAlign w:val="center"/>
          </w:tcPr>
          <w:p w14:paraId="3C33EA3A"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2EAD9514"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543CEA38" w14:textId="77777777" w:rsidR="007B0226" w:rsidRPr="00DE29CE" w:rsidRDefault="00104A2A">
            <w:pPr>
              <w:spacing w:line="360" w:lineRule="auto"/>
              <w:jc w:val="center"/>
              <w:rPr>
                <w:sz w:val="18"/>
                <w:szCs w:val="18"/>
              </w:rPr>
            </w:pPr>
            <w:r w:rsidRPr="00DE29CE">
              <w:rPr>
                <w:rFonts w:hint="eastAsia"/>
                <w:sz w:val="18"/>
                <w:szCs w:val="18"/>
              </w:rPr>
              <w:t>99.90</w:t>
            </w:r>
          </w:p>
        </w:tc>
        <w:tc>
          <w:tcPr>
            <w:tcW w:w="835" w:type="dxa"/>
            <w:vAlign w:val="center"/>
          </w:tcPr>
          <w:p w14:paraId="3FF24AE6" w14:textId="77777777" w:rsidR="007B0226" w:rsidRPr="00DE29CE" w:rsidRDefault="00104A2A">
            <w:pPr>
              <w:spacing w:line="360" w:lineRule="auto"/>
              <w:jc w:val="center"/>
              <w:rPr>
                <w:sz w:val="18"/>
                <w:szCs w:val="18"/>
              </w:rPr>
            </w:pPr>
            <w:r w:rsidRPr="00DE29CE">
              <w:rPr>
                <w:rFonts w:hint="eastAsia"/>
                <w:sz w:val="18"/>
                <w:szCs w:val="18"/>
              </w:rPr>
              <w:t>98.77</w:t>
            </w:r>
          </w:p>
        </w:tc>
        <w:tc>
          <w:tcPr>
            <w:tcW w:w="836" w:type="dxa"/>
            <w:vAlign w:val="center"/>
          </w:tcPr>
          <w:p w14:paraId="4D302A41" w14:textId="77777777" w:rsidR="007B0226" w:rsidRPr="00DE29CE" w:rsidRDefault="00104A2A">
            <w:pPr>
              <w:spacing w:line="360" w:lineRule="auto"/>
              <w:jc w:val="center"/>
              <w:rPr>
                <w:sz w:val="18"/>
                <w:szCs w:val="18"/>
              </w:rPr>
            </w:pPr>
            <w:r w:rsidRPr="00DE29CE">
              <w:rPr>
                <w:rFonts w:hint="eastAsia"/>
                <w:sz w:val="18"/>
                <w:szCs w:val="18"/>
              </w:rPr>
              <w:t>95.75</w:t>
            </w:r>
          </w:p>
        </w:tc>
      </w:tr>
      <w:tr w:rsidR="007B0226" w:rsidRPr="00DE29CE" w14:paraId="70AF2F3D" w14:textId="77777777">
        <w:trPr>
          <w:jc w:val="center"/>
        </w:trPr>
        <w:tc>
          <w:tcPr>
            <w:tcW w:w="1018" w:type="dxa"/>
            <w:vMerge/>
            <w:vAlign w:val="center"/>
          </w:tcPr>
          <w:p w14:paraId="4A6B0183" w14:textId="77777777" w:rsidR="007B0226" w:rsidRPr="00DE29CE" w:rsidRDefault="007B0226">
            <w:pPr>
              <w:spacing w:line="360" w:lineRule="auto"/>
              <w:jc w:val="center"/>
              <w:rPr>
                <w:sz w:val="18"/>
                <w:szCs w:val="18"/>
              </w:rPr>
            </w:pPr>
          </w:p>
        </w:tc>
        <w:tc>
          <w:tcPr>
            <w:tcW w:w="869" w:type="dxa"/>
            <w:vAlign w:val="center"/>
          </w:tcPr>
          <w:p w14:paraId="0625EBD7" w14:textId="77777777" w:rsidR="007B0226" w:rsidRPr="00DE29CE" w:rsidRDefault="00104A2A">
            <w:pPr>
              <w:spacing w:line="360" w:lineRule="auto"/>
              <w:jc w:val="center"/>
              <w:rPr>
                <w:sz w:val="18"/>
                <w:szCs w:val="18"/>
              </w:rPr>
            </w:pPr>
            <w:r w:rsidRPr="00DE29CE">
              <w:rPr>
                <w:rFonts w:hint="eastAsia"/>
                <w:sz w:val="18"/>
                <w:szCs w:val="18"/>
              </w:rPr>
              <w:t>6#</w:t>
            </w:r>
          </w:p>
        </w:tc>
        <w:tc>
          <w:tcPr>
            <w:tcW w:w="1136" w:type="dxa"/>
            <w:vAlign w:val="center"/>
          </w:tcPr>
          <w:p w14:paraId="77D54422" w14:textId="77777777" w:rsidR="007B0226" w:rsidRPr="00DE29CE" w:rsidRDefault="00104A2A">
            <w:pPr>
              <w:spacing w:line="360" w:lineRule="auto"/>
              <w:jc w:val="center"/>
              <w:rPr>
                <w:sz w:val="18"/>
                <w:szCs w:val="18"/>
              </w:rPr>
            </w:pPr>
            <w:r w:rsidRPr="00DE29CE">
              <w:rPr>
                <w:rFonts w:hint="eastAsia"/>
                <w:sz w:val="18"/>
                <w:szCs w:val="18"/>
              </w:rPr>
              <w:t>1000</w:t>
            </w:r>
          </w:p>
        </w:tc>
        <w:tc>
          <w:tcPr>
            <w:tcW w:w="1342" w:type="dxa"/>
            <w:vAlign w:val="center"/>
          </w:tcPr>
          <w:p w14:paraId="4BA3D2EC" w14:textId="77777777" w:rsidR="007B0226" w:rsidRPr="00DE29CE" w:rsidRDefault="00104A2A">
            <w:pPr>
              <w:spacing w:line="360" w:lineRule="auto"/>
              <w:jc w:val="center"/>
              <w:rPr>
                <w:sz w:val="18"/>
                <w:szCs w:val="18"/>
              </w:rPr>
            </w:pPr>
            <w:r w:rsidRPr="00DE29CE">
              <w:rPr>
                <w:rFonts w:hint="eastAsia"/>
                <w:sz w:val="18"/>
                <w:szCs w:val="18"/>
              </w:rPr>
              <w:t>静电</w:t>
            </w:r>
            <w:r w:rsidRPr="00DE29CE">
              <w:rPr>
                <w:rFonts w:hint="eastAsia"/>
                <w:sz w:val="18"/>
                <w:szCs w:val="18"/>
              </w:rPr>
              <w:t>+</w:t>
            </w:r>
            <w:proofErr w:type="gramStart"/>
            <w:r w:rsidRPr="00DE29CE">
              <w:rPr>
                <w:rFonts w:hint="eastAsia"/>
                <w:sz w:val="18"/>
                <w:szCs w:val="18"/>
              </w:rPr>
              <w:t>湿电</w:t>
            </w:r>
            <w:proofErr w:type="gramEnd"/>
          </w:p>
        </w:tc>
        <w:tc>
          <w:tcPr>
            <w:tcW w:w="1261" w:type="dxa"/>
            <w:vAlign w:val="center"/>
          </w:tcPr>
          <w:p w14:paraId="66DF8A43"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28C82713"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218FCB9C" w14:textId="77777777" w:rsidR="007B0226" w:rsidRPr="00DE29CE" w:rsidRDefault="00104A2A">
            <w:pPr>
              <w:spacing w:line="360" w:lineRule="auto"/>
              <w:jc w:val="center"/>
              <w:rPr>
                <w:sz w:val="18"/>
                <w:szCs w:val="18"/>
              </w:rPr>
            </w:pPr>
            <w:r w:rsidRPr="00DE29CE">
              <w:rPr>
                <w:rFonts w:hint="eastAsia"/>
                <w:sz w:val="18"/>
                <w:szCs w:val="18"/>
              </w:rPr>
              <w:t>99.90</w:t>
            </w:r>
          </w:p>
        </w:tc>
        <w:tc>
          <w:tcPr>
            <w:tcW w:w="835" w:type="dxa"/>
            <w:vAlign w:val="center"/>
          </w:tcPr>
          <w:p w14:paraId="2482F2FE" w14:textId="77777777" w:rsidR="007B0226" w:rsidRPr="00DE29CE" w:rsidRDefault="00104A2A">
            <w:pPr>
              <w:spacing w:line="360" w:lineRule="auto"/>
              <w:jc w:val="center"/>
              <w:rPr>
                <w:sz w:val="18"/>
                <w:szCs w:val="18"/>
              </w:rPr>
            </w:pPr>
            <w:r w:rsidRPr="00DE29CE">
              <w:rPr>
                <w:rFonts w:hint="eastAsia"/>
                <w:sz w:val="18"/>
                <w:szCs w:val="18"/>
              </w:rPr>
              <w:t>98.65</w:t>
            </w:r>
          </w:p>
        </w:tc>
        <w:tc>
          <w:tcPr>
            <w:tcW w:w="836" w:type="dxa"/>
            <w:vAlign w:val="center"/>
          </w:tcPr>
          <w:p w14:paraId="4EB0D383" w14:textId="77777777" w:rsidR="007B0226" w:rsidRPr="00DE29CE" w:rsidRDefault="00104A2A">
            <w:pPr>
              <w:spacing w:line="360" w:lineRule="auto"/>
              <w:jc w:val="center"/>
              <w:rPr>
                <w:sz w:val="18"/>
                <w:szCs w:val="18"/>
              </w:rPr>
            </w:pPr>
            <w:r w:rsidRPr="00DE29CE">
              <w:rPr>
                <w:rFonts w:hint="eastAsia"/>
                <w:sz w:val="18"/>
                <w:szCs w:val="18"/>
              </w:rPr>
              <w:t>95.06</w:t>
            </w:r>
          </w:p>
        </w:tc>
      </w:tr>
      <w:tr w:rsidR="007B0226" w:rsidRPr="00DE29CE" w14:paraId="15357714" w14:textId="77777777">
        <w:trPr>
          <w:jc w:val="center"/>
        </w:trPr>
        <w:tc>
          <w:tcPr>
            <w:tcW w:w="1018" w:type="dxa"/>
            <w:vMerge w:val="restart"/>
            <w:vAlign w:val="center"/>
          </w:tcPr>
          <w:p w14:paraId="0BB43186" w14:textId="77777777" w:rsidR="007B0226" w:rsidRPr="00DE29CE" w:rsidRDefault="00104A2A">
            <w:pPr>
              <w:spacing w:line="360" w:lineRule="auto"/>
              <w:jc w:val="center"/>
              <w:rPr>
                <w:sz w:val="18"/>
                <w:szCs w:val="18"/>
              </w:rPr>
            </w:pPr>
            <w:r w:rsidRPr="00DE29CE">
              <w:rPr>
                <w:rFonts w:hint="eastAsia"/>
                <w:sz w:val="18"/>
                <w:szCs w:val="18"/>
              </w:rPr>
              <w:t>C</w:t>
            </w:r>
            <w:r w:rsidRPr="00DE29CE">
              <w:rPr>
                <w:sz w:val="18"/>
                <w:szCs w:val="18"/>
              </w:rPr>
              <w:t>JG</w:t>
            </w:r>
          </w:p>
        </w:tc>
        <w:tc>
          <w:tcPr>
            <w:tcW w:w="869" w:type="dxa"/>
            <w:vAlign w:val="center"/>
          </w:tcPr>
          <w:p w14:paraId="1ADC869F" w14:textId="77777777" w:rsidR="007B0226" w:rsidRPr="00DE29CE" w:rsidRDefault="00104A2A">
            <w:pPr>
              <w:spacing w:line="360" w:lineRule="auto"/>
              <w:jc w:val="center"/>
              <w:rPr>
                <w:sz w:val="18"/>
                <w:szCs w:val="18"/>
              </w:rPr>
            </w:pPr>
            <w:r w:rsidRPr="00DE29CE">
              <w:rPr>
                <w:rFonts w:hint="eastAsia"/>
                <w:sz w:val="18"/>
                <w:szCs w:val="18"/>
              </w:rPr>
              <w:t>7#</w:t>
            </w:r>
          </w:p>
        </w:tc>
        <w:tc>
          <w:tcPr>
            <w:tcW w:w="1136" w:type="dxa"/>
            <w:vAlign w:val="center"/>
          </w:tcPr>
          <w:p w14:paraId="19254A4C" w14:textId="77777777" w:rsidR="007B0226" w:rsidRPr="00DE29CE" w:rsidRDefault="00104A2A">
            <w:pPr>
              <w:spacing w:line="360" w:lineRule="auto"/>
              <w:jc w:val="center"/>
              <w:rPr>
                <w:sz w:val="18"/>
                <w:szCs w:val="18"/>
              </w:rPr>
            </w:pPr>
            <w:r w:rsidRPr="00DE29CE">
              <w:rPr>
                <w:rFonts w:hint="eastAsia"/>
                <w:sz w:val="18"/>
                <w:szCs w:val="18"/>
              </w:rPr>
              <w:t>6</w:t>
            </w:r>
            <w:r w:rsidRPr="00DE29CE">
              <w:rPr>
                <w:sz w:val="18"/>
                <w:szCs w:val="18"/>
              </w:rPr>
              <w:t>60</w:t>
            </w:r>
          </w:p>
        </w:tc>
        <w:tc>
          <w:tcPr>
            <w:tcW w:w="1342" w:type="dxa"/>
            <w:vAlign w:val="center"/>
          </w:tcPr>
          <w:p w14:paraId="469FF27E" w14:textId="77777777" w:rsidR="007B0226" w:rsidRPr="00DE29CE" w:rsidRDefault="00104A2A">
            <w:pPr>
              <w:spacing w:line="360" w:lineRule="auto"/>
              <w:jc w:val="center"/>
              <w:rPr>
                <w:sz w:val="18"/>
                <w:szCs w:val="18"/>
              </w:rPr>
            </w:pPr>
            <w:r w:rsidRPr="00DE29CE">
              <w:rPr>
                <w:rFonts w:hint="eastAsia"/>
                <w:sz w:val="18"/>
                <w:szCs w:val="18"/>
              </w:rPr>
              <w:t>静电</w:t>
            </w:r>
          </w:p>
        </w:tc>
        <w:tc>
          <w:tcPr>
            <w:tcW w:w="1261" w:type="dxa"/>
            <w:vAlign w:val="center"/>
          </w:tcPr>
          <w:p w14:paraId="01269E0D"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4189F6C5"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64CCB730"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9.96</w:t>
            </w:r>
          </w:p>
        </w:tc>
        <w:tc>
          <w:tcPr>
            <w:tcW w:w="835" w:type="dxa"/>
            <w:vAlign w:val="center"/>
          </w:tcPr>
          <w:p w14:paraId="1C9C86A7"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7.27</w:t>
            </w:r>
          </w:p>
        </w:tc>
        <w:tc>
          <w:tcPr>
            <w:tcW w:w="836" w:type="dxa"/>
            <w:vAlign w:val="center"/>
          </w:tcPr>
          <w:p w14:paraId="3BE682D2" w14:textId="77777777" w:rsidR="007B0226" w:rsidRPr="00DE29CE" w:rsidRDefault="00104A2A">
            <w:pPr>
              <w:spacing w:line="360" w:lineRule="auto"/>
              <w:jc w:val="center"/>
              <w:rPr>
                <w:sz w:val="18"/>
                <w:szCs w:val="18"/>
              </w:rPr>
            </w:pPr>
            <w:r w:rsidRPr="00DE29CE">
              <w:rPr>
                <w:rFonts w:hint="eastAsia"/>
                <w:sz w:val="18"/>
                <w:szCs w:val="18"/>
              </w:rPr>
              <w:t>7</w:t>
            </w:r>
            <w:r w:rsidRPr="00DE29CE">
              <w:rPr>
                <w:sz w:val="18"/>
                <w:szCs w:val="18"/>
              </w:rPr>
              <w:t>9.79</w:t>
            </w:r>
          </w:p>
        </w:tc>
      </w:tr>
      <w:tr w:rsidR="007B0226" w:rsidRPr="00DE29CE" w14:paraId="1D06FB22" w14:textId="77777777">
        <w:trPr>
          <w:jc w:val="center"/>
        </w:trPr>
        <w:tc>
          <w:tcPr>
            <w:tcW w:w="1018" w:type="dxa"/>
            <w:vMerge/>
            <w:vAlign w:val="center"/>
          </w:tcPr>
          <w:p w14:paraId="3F25E400" w14:textId="77777777" w:rsidR="007B0226" w:rsidRPr="00DE29CE" w:rsidRDefault="007B0226">
            <w:pPr>
              <w:spacing w:line="360" w:lineRule="auto"/>
              <w:jc w:val="center"/>
              <w:rPr>
                <w:sz w:val="18"/>
                <w:szCs w:val="18"/>
              </w:rPr>
            </w:pPr>
          </w:p>
        </w:tc>
        <w:tc>
          <w:tcPr>
            <w:tcW w:w="869" w:type="dxa"/>
            <w:vAlign w:val="center"/>
          </w:tcPr>
          <w:p w14:paraId="2BA8B482" w14:textId="77777777" w:rsidR="007B0226" w:rsidRPr="00DE29CE" w:rsidRDefault="00104A2A">
            <w:pPr>
              <w:spacing w:line="360" w:lineRule="auto"/>
              <w:jc w:val="center"/>
              <w:rPr>
                <w:sz w:val="18"/>
                <w:szCs w:val="18"/>
              </w:rPr>
            </w:pPr>
            <w:r w:rsidRPr="00DE29CE">
              <w:rPr>
                <w:rFonts w:hint="eastAsia"/>
                <w:sz w:val="18"/>
                <w:szCs w:val="18"/>
              </w:rPr>
              <w:t>8#</w:t>
            </w:r>
          </w:p>
        </w:tc>
        <w:tc>
          <w:tcPr>
            <w:tcW w:w="1136" w:type="dxa"/>
            <w:vAlign w:val="center"/>
          </w:tcPr>
          <w:p w14:paraId="0221B745" w14:textId="77777777" w:rsidR="007B0226" w:rsidRPr="00DE29CE" w:rsidRDefault="00104A2A">
            <w:pPr>
              <w:spacing w:line="360" w:lineRule="auto"/>
              <w:jc w:val="center"/>
              <w:rPr>
                <w:sz w:val="18"/>
                <w:szCs w:val="18"/>
              </w:rPr>
            </w:pPr>
            <w:r w:rsidRPr="00DE29CE">
              <w:rPr>
                <w:rFonts w:hint="eastAsia"/>
                <w:sz w:val="18"/>
                <w:szCs w:val="18"/>
              </w:rPr>
              <w:t>6</w:t>
            </w:r>
            <w:r w:rsidRPr="00DE29CE">
              <w:rPr>
                <w:sz w:val="18"/>
                <w:szCs w:val="18"/>
              </w:rPr>
              <w:t>60</w:t>
            </w:r>
          </w:p>
        </w:tc>
        <w:tc>
          <w:tcPr>
            <w:tcW w:w="1342" w:type="dxa"/>
            <w:vAlign w:val="center"/>
          </w:tcPr>
          <w:p w14:paraId="628095F3" w14:textId="77777777" w:rsidR="007B0226" w:rsidRPr="00DE29CE" w:rsidRDefault="00104A2A">
            <w:pPr>
              <w:spacing w:line="360" w:lineRule="auto"/>
              <w:jc w:val="center"/>
              <w:rPr>
                <w:sz w:val="18"/>
                <w:szCs w:val="18"/>
              </w:rPr>
            </w:pPr>
            <w:r w:rsidRPr="00DE29CE">
              <w:rPr>
                <w:rFonts w:hint="eastAsia"/>
                <w:sz w:val="18"/>
                <w:szCs w:val="18"/>
              </w:rPr>
              <w:t>静电</w:t>
            </w:r>
          </w:p>
        </w:tc>
        <w:tc>
          <w:tcPr>
            <w:tcW w:w="1261" w:type="dxa"/>
            <w:vAlign w:val="center"/>
          </w:tcPr>
          <w:p w14:paraId="7A057AD8"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3F46B312"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16508418"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9.97</w:t>
            </w:r>
          </w:p>
        </w:tc>
        <w:tc>
          <w:tcPr>
            <w:tcW w:w="835" w:type="dxa"/>
            <w:vAlign w:val="center"/>
          </w:tcPr>
          <w:p w14:paraId="29E85C4B"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7.32</w:t>
            </w:r>
          </w:p>
        </w:tc>
        <w:tc>
          <w:tcPr>
            <w:tcW w:w="836" w:type="dxa"/>
            <w:vAlign w:val="center"/>
          </w:tcPr>
          <w:p w14:paraId="52297F57" w14:textId="77777777" w:rsidR="007B0226" w:rsidRPr="00DE29CE" w:rsidRDefault="00104A2A">
            <w:pPr>
              <w:spacing w:line="360" w:lineRule="auto"/>
              <w:jc w:val="center"/>
              <w:rPr>
                <w:sz w:val="18"/>
                <w:szCs w:val="18"/>
              </w:rPr>
            </w:pPr>
            <w:r w:rsidRPr="00DE29CE">
              <w:rPr>
                <w:rFonts w:hint="eastAsia"/>
                <w:sz w:val="18"/>
                <w:szCs w:val="18"/>
              </w:rPr>
              <w:t>8</w:t>
            </w:r>
            <w:r w:rsidRPr="00DE29CE">
              <w:rPr>
                <w:sz w:val="18"/>
                <w:szCs w:val="18"/>
              </w:rPr>
              <w:t>1.91</w:t>
            </w:r>
          </w:p>
        </w:tc>
      </w:tr>
      <w:tr w:rsidR="007B0226" w:rsidRPr="00DE29CE" w14:paraId="28AA7D0A" w14:textId="77777777">
        <w:trPr>
          <w:jc w:val="center"/>
        </w:trPr>
        <w:tc>
          <w:tcPr>
            <w:tcW w:w="1018" w:type="dxa"/>
            <w:vMerge w:val="restart"/>
            <w:vAlign w:val="center"/>
          </w:tcPr>
          <w:p w14:paraId="2FDD089E" w14:textId="77777777" w:rsidR="007B0226" w:rsidRPr="00DE29CE" w:rsidRDefault="00104A2A">
            <w:pPr>
              <w:spacing w:line="360" w:lineRule="auto"/>
              <w:jc w:val="center"/>
              <w:rPr>
                <w:sz w:val="18"/>
                <w:szCs w:val="18"/>
              </w:rPr>
            </w:pPr>
            <w:r w:rsidRPr="00DE29CE">
              <w:rPr>
                <w:rFonts w:hint="eastAsia"/>
                <w:sz w:val="18"/>
                <w:szCs w:val="18"/>
              </w:rPr>
              <w:t>X</w:t>
            </w:r>
            <w:r w:rsidRPr="00DE29CE">
              <w:rPr>
                <w:sz w:val="18"/>
                <w:szCs w:val="18"/>
              </w:rPr>
              <w:t>Z</w:t>
            </w:r>
          </w:p>
        </w:tc>
        <w:tc>
          <w:tcPr>
            <w:tcW w:w="869" w:type="dxa"/>
            <w:vAlign w:val="center"/>
          </w:tcPr>
          <w:p w14:paraId="4DA050E4"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w:t>
            </w:r>
          </w:p>
        </w:tc>
        <w:tc>
          <w:tcPr>
            <w:tcW w:w="1136" w:type="dxa"/>
            <w:vAlign w:val="center"/>
          </w:tcPr>
          <w:p w14:paraId="1A4C1D36" w14:textId="77777777" w:rsidR="007B0226" w:rsidRPr="00DE29CE" w:rsidRDefault="00104A2A">
            <w:pPr>
              <w:spacing w:line="360" w:lineRule="auto"/>
              <w:jc w:val="center"/>
              <w:rPr>
                <w:sz w:val="18"/>
                <w:szCs w:val="18"/>
              </w:rPr>
            </w:pPr>
            <w:r w:rsidRPr="00DE29CE">
              <w:rPr>
                <w:rFonts w:hint="eastAsia"/>
                <w:sz w:val="18"/>
                <w:szCs w:val="18"/>
              </w:rPr>
              <w:t>1</w:t>
            </w:r>
            <w:r w:rsidRPr="00DE29CE">
              <w:rPr>
                <w:sz w:val="18"/>
                <w:szCs w:val="18"/>
              </w:rPr>
              <w:t>000</w:t>
            </w:r>
          </w:p>
        </w:tc>
        <w:tc>
          <w:tcPr>
            <w:tcW w:w="1342" w:type="dxa"/>
            <w:vAlign w:val="center"/>
          </w:tcPr>
          <w:p w14:paraId="7509670C" w14:textId="77777777" w:rsidR="007B0226" w:rsidRPr="00DE29CE" w:rsidRDefault="00104A2A">
            <w:pPr>
              <w:spacing w:line="360" w:lineRule="auto"/>
              <w:jc w:val="center"/>
              <w:rPr>
                <w:sz w:val="18"/>
                <w:szCs w:val="18"/>
              </w:rPr>
            </w:pPr>
            <w:r w:rsidRPr="00DE29CE">
              <w:rPr>
                <w:rFonts w:hint="eastAsia"/>
                <w:sz w:val="18"/>
                <w:szCs w:val="18"/>
              </w:rPr>
              <w:t>静电</w:t>
            </w:r>
          </w:p>
        </w:tc>
        <w:tc>
          <w:tcPr>
            <w:tcW w:w="1261" w:type="dxa"/>
            <w:vAlign w:val="center"/>
          </w:tcPr>
          <w:p w14:paraId="04C32DAD"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4EBBF221"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1B44C33E"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9.98</w:t>
            </w:r>
          </w:p>
        </w:tc>
        <w:tc>
          <w:tcPr>
            <w:tcW w:w="835" w:type="dxa"/>
            <w:vAlign w:val="center"/>
          </w:tcPr>
          <w:p w14:paraId="3802E08A"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8.15</w:t>
            </w:r>
          </w:p>
        </w:tc>
        <w:tc>
          <w:tcPr>
            <w:tcW w:w="836" w:type="dxa"/>
            <w:vAlign w:val="center"/>
          </w:tcPr>
          <w:p w14:paraId="616CDEC1" w14:textId="77777777" w:rsidR="007B0226" w:rsidRPr="00DE29CE" w:rsidRDefault="00104A2A">
            <w:pPr>
              <w:spacing w:line="360" w:lineRule="auto"/>
              <w:jc w:val="center"/>
              <w:rPr>
                <w:sz w:val="18"/>
                <w:szCs w:val="18"/>
              </w:rPr>
            </w:pPr>
            <w:r w:rsidRPr="00DE29CE">
              <w:rPr>
                <w:rFonts w:hint="eastAsia"/>
                <w:sz w:val="18"/>
                <w:szCs w:val="18"/>
              </w:rPr>
              <w:t>6</w:t>
            </w:r>
            <w:r w:rsidRPr="00DE29CE">
              <w:rPr>
                <w:sz w:val="18"/>
                <w:szCs w:val="18"/>
              </w:rPr>
              <w:t>9.24</w:t>
            </w:r>
          </w:p>
        </w:tc>
      </w:tr>
      <w:tr w:rsidR="007B0226" w:rsidRPr="00DE29CE" w14:paraId="40E9C385" w14:textId="77777777">
        <w:trPr>
          <w:jc w:val="center"/>
        </w:trPr>
        <w:tc>
          <w:tcPr>
            <w:tcW w:w="1018" w:type="dxa"/>
            <w:vMerge/>
            <w:vAlign w:val="center"/>
          </w:tcPr>
          <w:p w14:paraId="2F8BA3D4" w14:textId="77777777" w:rsidR="007B0226" w:rsidRPr="00DE29CE" w:rsidRDefault="007B0226">
            <w:pPr>
              <w:spacing w:line="360" w:lineRule="auto"/>
              <w:jc w:val="center"/>
              <w:rPr>
                <w:sz w:val="18"/>
                <w:szCs w:val="18"/>
              </w:rPr>
            </w:pPr>
          </w:p>
        </w:tc>
        <w:tc>
          <w:tcPr>
            <w:tcW w:w="869" w:type="dxa"/>
            <w:vAlign w:val="center"/>
          </w:tcPr>
          <w:p w14:paraId="1B18C287" w14:textId="77777777" w:rsidR="007B0226" w:rsidRPr="00DE29CE" w:rsidRDefault="00104A2A">
            <w:pPr>
              <w:spacing w:line="360" w:lineRule="auto"/>
              <w:jc w:val="center"/>
              <w:rPr>
                <w:sz w:val="18"/>
                <w:szCs w:val="18"/>
              </w:rPr>
            </w:pPr>
            <w:r w:rsidRPr="00DE29CE">
              <w:rPr>
                <w:rFonts w:hint="eastAsia"/>
                <w:sz w:val="18"/>
                <w:szCs w:val="18"/>
              </w:rPr>
              <w:t>1</w:t>
            </w:r>
            <w:r w:rsidRPr="00DE29CE">
              <w:rPr>
                <w:sz w:val="18"/>
                <w:szCs w:val="18"/>
              </w:rPr>
              <w:t>0#</w:t>
            </w:r>
          </w:p>
        </w:tc>
        <w:tc>
          <w:tcPr>
            <w:tcW w:w="1136" w:type="dxa"/>
            <w:vAlign w:val="center"/>
          </w:tcPr>
          <w:p w14:paraId="1FEB6599" w14:textId="77777777" w:rsidR="007B0226" w:rsidRPr="00DE29CE" w:rsidRDefault="00104A2A">
            <w:pPr>
              <w:spacing w:line="360" w:lineRule="auto"/>
              <w:jc w:val="center"/>
              <w:rPr>
                <w:sz w:val="18"/>
                <w:szCs w:val="18"/>
              </w:rPr>
            </w:pPr>
            <w:r w:rsidRPr="00DE29CE">
              <w:rPr>
                <w:rFonts w:hint="eastAsia"/>
                <w:sz w:val="18"/>
                <w:szCs w:val="18"/>
              </w:rPr>
              <w:t>1</w:t>
            </w:r>
            <w:r w:rsidRPr="00DE29CE">
              <w:rPr>
                <w:sz w:val="18"/>
                <w:szCs w:val="18"/>
              </w:rPr>
              <w:t>000</w:t>
            </w:r>
          </w:p>
        </w:tc>
        <w:tc>
          <w:tcPr>
            <w:tcW w:w="1342" w:type="dxa"/>
            <w:vAlign w:val="center"/>
          </w:tcPr>
          <w:p w14:paraId="24A56D09" w14:textId="77777777" w:rsidR="007B0226" w:rsidRPr="00DE29CE" w:rsidRDefault="00104A2A">
            <w:pPr>
              <w:spacing w:line="360" w:lineRule="auto"/>
              <w:jc w:val="center"/>
              <w:rPr>
                <w:sz w:val="18"/>
                <w:szCs w:val="18"/>
              </w:rPr>
            </w:pPr>
            <w:r w:rsidRPr="00DE29CE">
              <w:rPr>
                <w:rFonts w:hint="eastAsia"/>
                <w:sz w:val="18"/>
                <w:szCs w:val="18"/>
              </w:rPr>
              <w:t>静电</w:t>
            </w:r>
          </w:p>
        </w:tc>
        <w:tc>
          <w:tcPr>
            <w:tcW w:w="1261" w:type="dxa"/>
            <w:vAlign w:val="center"/>
          </w:tcPr>
          <w:p w14:paraId="7954AC90" w14:textId="77777777" w:rsidR="007B0226" w:rsidRPr="00DE29CE" w:rsidRDefault="00104A2A">
            <w:pPr>
              <w:spacing w:line="360" w:lineRule="auto"/>
              <w:jc w:val="center"/>
              <w:rPr>
                <w:sz w:val="18"/>
                <w:szCs w:val="18"/>
              </w:rPr>
            </w:pPr>
            <w:r w:rsidRPr="00DE29CE">
              <w:rPr>
                <w:rFonts w:hint="eastAsia"/>
                <w:sz w:val="18"/>
                <w:szCs w:val="18"/>
              </w:rPr>
              <w:t>石灰石</w:t>
            </w:r>
            <w:r w:rsidRPr="00DE29CE">
              <w:rPr>
                <w:rFonts w:hint="eastAsia"/>
                <w:sz w:val="18"/>
                <w:szCs w:val="18"/>
              </w:rPr>
              <w:t>-</w:t>
            </w:r>
            <w:r w:rsidRPr="00DE29CE">
              <w:rPr>
                <w:rFonts w:hint="eastAsia"/>
                <w:sz w:val="18"/>
                <w:szCs w:val="18"/>
              </w:rPr>
              <w:t>石膏湿法</w:t>
            </w:r>
          </w:p>
        </w:tc>
        <w:tc>
          <w:tcPr>
            <w:tcW w:w="821" w:type="dxa"/>
            <w:vAlign w:val="center"/>
          </w:tcPr>
          <w:p w14:paraId="406CF64A" w14:textId="77777777" w:rsidR="007B0226" w:rsidRPr="00DE29CE" w:rsidRDefault="00104A2A">
            <w:pPr>
              <w:spacing w:line="360" w:lineRule="auto"/>
              <w:jc w:val="center"/>
              <w:rPr>
                <w:sz w:val="18"/>
                <w:szCs w:val="18"/>
              </w:rPr>
            </w:pPr>
            <w:r w:rsidRPr="00DE29CE">
              <w:rPr>
                <w:rFonts w:hint="eastAsia"/>
                <w:sz w:val="18"/>
                <w:szCs w:val="18"/>
              </w:rPr>
              <w:t>S</w:t>
            </w:r>
            <w:r w:rsidRPr="00DE29CE">
              <w:rPr>
                <w:sz w:val="18"/>
                <w:szCs w:val="18"/>
              </w:rPr>
              <w:t>CR</w:t>
            </w:r>
          </w:p>
        </w:tc>
        <w:tc>
          <w:tcPr>
            <w:tcW w:w="955" w:type="dxa"/>
            <w:vAlign w:val="center"/>
          </w:tcPr>
          <w:p w14:paraId="2F3156F7"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9.99</w:t>
            </w:r>
          </w:p>
        </w:tc>
        <w:tc>
          <w:tcPr>
            <w:tcW w:w="835" w:type="dxa"/>
            <w:vAlign w:val="center"/>
          </w:tcPr>
          <w:p w14:paraId="12E212A8" w14:textId="77777777" w:rsidR="007B0226" w:rsidRPr="00DE29CE" w:rsidRDefault="00104A2A">
            <w:pPr>
              <w:spacing w:line="360" w:lineRule="auto"/>
              <w:jc w:val="center"/>
              <w:rPr>
                <w:sz w:val="18"/>
                <w:szCs w:val="18"/>
              </w:rPr>
            </w:pPr>
            <w:r w:rsidRPr="00DE29CE">
              <w:rPr>
                <w:rFonts w:hint="eastAsia"/>
                <w:sz w:val="18"/>
                <w:szCs w:val="18"/>
              </w:rPr>
              <w:t>9</w:t>
            </w:r>
            <w:r w:rsidRPr="00DE29CE">
              <w:rPr>
                <w:sz w:val="18"/>
                <w:szCs w:val="18"/>
              </w:rPr>
              <w:t>9.02</w:t>
            </w:r>
          </w:p>
        </w:tc>
        <w:tc>
          <w:tcPr>
            <w:tcW w:w="836" w:type="dxa"/>
            <w:vAlign w:val="center"/>
          </w:tcPr>
          <w:p w14:paraId="05F2711B" w14:textId="77777777" w:rsidR="007B0226" w:rsidRPr="00DE29CE" w:rsidRDefault="00104A2A">
            <w:pPr>
              <w:spacing w:line="360" w:lineRule="auto"/>
              <w:jc w:val="center"/>
              <w:rPr>
                <w:sz w:val="18"/>
                <w:szCs w:val="18"/>
              </w:rPr>
            </w:pPr>
            <w:r w:rsidRPr="00DE29CE">
              <w:rPr>
                <w:rFonts w:hint="eastAsia"/>
                <w:sz w:val="18"/>
                <w:szCs w:val="18"/>
              </w:rPr>
              <w:t>8</w:t>
            </w:r>
            <w:r w:rsidRPr="00DE29CE">
              <w:rPr>
                <w:sz w:val="18"/>
                <w:szCs w:val="18"/>
              </w:rPr>
              <w:t>1.00</w:t>
            </w:r>
          </w:p>
        </w:tc>
      </w:tr>
    </w:tbl>
    <w:p w14:paraId="62FE8D52" w14:textId="74B87818" w:rsidR="007B0226" w:rsidRDefault="00104A2A" w:rsidP="008228E1">
      <w:pPr>
        <w:pStyle w:val="2"/>
        <w:rPr>
          <w:rFonts w:ascii="黑体" w:eastAsia="黑体" w:hAnsi="黑体"/>
          <w:b w:val="0"/>
          <w:bCs w:val="0"/>
          <w:color w:val="000000" w:themeColor="text1"/>
          <w:sz w:val="28"/>
        </w:rPr>
      </w:pPr>
      <w:bookmarkStart w:id="39" w:name="_Toc74762734"/>
      <w:bookmarkStart w:id="40" w:name="_Toc76814253"/>
      <w:r>
        <w:rPr>
          <w:rFonts w:ascii="黑体" w:eastAsia="黑体" w:hAnsi="黑体"/>
          <w:b w:val="0"/>
          <w:bCs w:val="0"/>
          <w:color w:val="000000" w:themeColor="text1"/>
          <w:sz w:val="28"/>
        </w:rPr>
        <w:t xml:space="preserve">4.3 </w:t>
      </w:r>
      <w:r>
        <w:rPr>
          <w:rFonts w:ascii="黑体" w:eastAsia="黑体" w:hAnsi="黑体" w:hint="eastAsia"/>
          <w:b w:val="0"/>
          <w:bCs w:val="0"/>
          <w:color w:val="000000" w:themeColor="text1"/>
          <w:sz w:val="28"/>
        </w:rPr>
        <w:t>污染物防治措施</w:t>
      </w:r>
      <w:bookmarkEnd w:id="39"/>
      <w:bookmarkEnd w:id="40"/>
    </w:p>
    <w:p w14:paraId="5A8071FB" w14:textId="77777777" w:rsidR="007B0226" w:rsidRDefault="00104A2A">
      <w:pPr>
        <w:spacing w:line="360" w:lineRule="auto"/>
        <w:ind w:firstLineChars="200" w:firstLine="480"/>
      </w:pPr>
      <w:r>
        <w:rPr>
          <w:rFonts w:hint="eastAsia"/>
        </w:rPr>
        <w:t>（</w:t>
      </w:r>
      <w:r>
        <w:t>1</w:t>
      </w:r>
      <w:r>
        <w:rPr>
          <w:rFonts w:hint="eastAsia"/>
        </w:rPr>
        <w:t>）二氧化硫控制技术</w:t>
      </w:r>
    </w:p>
    <w:p w14:paraId="0CA1994E" w14:textId="77777777" w:rsidR="007B0226" w:rsidRDefault="00104A2A">
      <w:pPr>
        <w:spacing w:line="360" w:lineRule="auto"/>
        <w:ind w:firstLineChars="200" w:firstLine="480"/>
      </w:pPr>
      <w:r>
        <w:rPr>
          <w:rFonts w:hint="eastAsia"/>
        </w:rPr>
        <w:t>根据排污许可信息，</w:t>
      </w:r>
      <w:r>
        <w:t xml:space="preserve">2019 </w:t>
      </w:r>
      <w:r>
        <w:rPr>
          <w:rFonts w:hint="eastAsia"/>
        </w:rPr>
        <w:t>年底省内约</w:t>
      </w:r>
      <w:r>
        <w:t>94.8%</w:t>
      </w:r>
      <w:r>
        <w:rPr>
          <w:rFonts w:hint="eastAsia"/>
        </w:rPr>
        <w:t>容量的火电厂采用石灰石</w:t>
      </w:r>
      <w:r>
        <w:t>-</w:t>
      </w:r>
      <w:r>
        <w:rPr>
          <w:rFonts w:hint="eastAsia"/>
        </w:rPr>
        <w:t>石膏湿法脱硫技术，采用的脱硫增效技术主要</w:t>
      </w:r>
      <w:proofErr w:type="gramStart"/>
      <w:r>
        <w:rPr>
          <w:rFonts w:hint="eastAsia"/>
        </w:rPr>
        <w:t>有单塔脱硫</w:t>
      </w:r>
      <w:proofErr w:type="gramEnd"/>
      <w:r>
        <w:rPr>
          <w:rFonts w:hint="eastAsia"/>
        </w:rPr>
        <w:t>提效、单塔双循环、单塔分区运行、双塔双循环脱硫增容提效等，具体手段有增加喷淋层、提高浆液循环量、</w:t>
      </w:r>
      <w:proofErr w:type="gramStart"/>
      <w:r>
        <w:rPr>
          <w:rFonts w:hint="eastAsia"/>
        </w:rPr>
        <w:t>多层均流增</w:t>
      </w:r>
      <w:proofErr w:type="gramEnd"/>
      <w:r>
        <w:rPr>
          <w:rFonts w:hint="eastAsia"/>
        </w:rPr>
        <w:t>效盘、提高除雾器性能等。</w:t>
      </w:r>
    </w:p>
    <w:p w14:paraId="2E830720" w14:textId="77777777" w:rsidR="007B0226" w:rsidRDefault="00104A2A">
      <w:pPr>
        <w:spacing w:line="360" w:lineRule="auto"/>
        <w:ind w:firstLineChars="200" w:firstLine="480"/>
      </w:pPr>
      <w:r>
        <w:rPr>
          <w:rFonts w:hint="eastAsia"/>
        </w:rPr>
        <w:t>石灰石</w:t>
      </w:r>
      <w:r>
        <w:t>-</w:t>
      </w:r>
      <w:r>
        <w:rPr>
          <w:rFonts w:hint="eastAsia"/>
        </w:rPr>
        <w:t>石膏湿法脱硫技术在规模较大的机组中应用较多，小机组则多采用氨法、镁法、炉内</w:t>
      </w:r>
      <w:proofErr w:type="gramStart"/>
      <w:r>
        <w:rPr>
          <w:rFonts w:hint="eastAsia"/>
        </w:rPr>
        <w:t>喷钙法</w:t>
      </w:r>
      <w:proofErr w:type="gramEnd"/>
      <w:r>
        <w:rPr>
          <w:rFonts w:hint="eastAsia"/>
        </w:rPr>
        <w:t>等，故从应用数量（机组台数）上看石灰石</w:t>
      </w:r>
      <w:r>
        <w:t>-</w:t>
      </w:r>
      <w:r>
        <w:rPr>
          <w:rFonts w:hint="eastAsia"/>
        </w:rPr>
        <w:t>石膏湿法约占</w:t>
      </w:r>
      <w:r>
        <w:t>55%</w:t>
      </w:r>
      <w:r>
        <w:rPr>
          <w:rFonts w:hint="eastAsia"/>
        </w:rPr>
        <w:t>。</w:t>
      </w:r>
    </w:p>
    <w:p w14:paraId="73B51C88" w14:textId="77777777" w:rsidR="007B0226" w:rsidRDefault="00104A2A">
      <w:pPr>
        <w:spacing w:line="360" w:lineRule="auto"/>
        <w:ind w:firstLineChars="200" w:firstLine="480"/>
      </w:pPr>
      <w:r>
        <w:rPr>
          <w:rFonts w:hint="eastAsia"/>
        </w:rPr>
        <w:t>（</w:t>
      </w:r>
      <w:r>
        <w:t>2</w:t>
      </w:r>
      <w:r>
        <w:rPr>
          <w:rFonts w:hint="eastAsia"/>
        </w:rPr>
        <w:t>）氮氧化物控制技术</w:t>
      </w:r>
    </w:p>
    <w:p w14:paraId="0614794F" w14:textId="77777777" w:rsidR="007B0226" w:rsidRDefault="00104A2A">
      <w:pPr>
        <w:spacing w:line="360" w:lineRule="auto"/>
        <w:ind w:firstLineChars="200" w:firstLine="480"/>
      </w:pPr>
      <w:r>
        <w:rPr>
          <w:rFonts w:hint="eastAsia"/>
        </w:rPr>
        <w:t>根据排污许可信息，</w:t>
      </w:r>
      <w:r>
        <w:t xml:space="preserve">2019 </w:t>
      </w:r>
      <w:r>
        <w:rPr>
          <w:rFonts w:hint="eastAsia"/>
        </w:rPr>
        <w:t>年底省内约</w:t>
      </w:r>
      <w:r>
        <w:t>90.1%</w:t>
      </w:r>
      <w:r>
        <w:rPr>
          <w:rFonts w:hint="eastAsia"/>
        </w:rPr>
        <w:t>容量的燃煤电厂采用</w:t>
      </w:r>
      <w:r>
        <w:t xml:space="preserve">SCR </w:t>
      </w:r>
      <w:r>
        <w:rPr>
          <w:rFonts w:hint="eastAsia"/>
        </w:rPr>
        <w:t>脱硝，具体手段为</w:t>
      </w:r>
      <w:proofErr w:type="gramStart"/>
      <w:r>
        <w:rPr>
          <w:rFonts w:hint="eastAsia"/>
        </w:rPr>
        <w:t>优化低氮燃烧器</w:t>
      </w:r>
      <w:proofErr w:type="gramEnd"/>
      <w:r>
        <w:t>+</w:t>
      </w:r>
      <w:r>
        <w:rPr>
          <w:rFonts w:hint="eastAsia"/>
        </w:rPr>
        <w:t>增加</w:t>
      </w:r>
      <w:r>
        <w:t xml:space="preserve">SCR </w:t>
      </w:r>
      <w:r>
        <w:rPr>
          <w:rFonts w:hint="eastAsia"/>
        </w:rPr>
        <w:t>催化剂层数或改性催化剂。</w:t>
      </w:r>
    </w:p>
    <w:p w14:paraId="5A7E6E64" w14:textId="77777777" w:rsidR="007B0226" w:rsidRDefault="00104A2A">
      <w:pPr>
        <w:spacing w:line="360" w:lineRule="auto"/>
        <w:ind w:firstLineChars="200" w:firstLine="480"/>
      </w:pPr>
      <w:r>
        <w:t xml:space="preserve">SCR </w:t>
      </w:r>
      <w:r>
        <w:rPr>
          <w:rFonts w:hint="eastAsia"/>
        </w:rPr>
        <w:t>脱硝技术在规模较大的机组中应用较多，小机组则多采用</w:t>
      </w:r>
      <w:r>
        <w:t xml:space="preserve">SNCR </w:t>
      </w:r>
      <w:r>
        <w:rPr>
          <w:rFonts w:hint="eastAsia"/>
        </w:rPr>
        <w:t>或</w:t>
      </w:r>
      <w:r>
        <w:t>SNCR+SCR</w:t>
      </w:r>
      <w:r>
        <w:rPr>
          <w:rFonts w:hint="eastAsia"/>
        </w:rPr>
        <w:t>，故从应用数量（机组台数）上看</w:t>
      </w:r>
      <w:r>
        <w:t xml:space="preserve">SCR </w:t>
      </w:r>
      <w:r>
        <w:rPr>
          <w:rFonts w:hint="eastAsia"/>
        </w:rPr>
        <w:t>脱硝约占</w:t>
      </w:r>
      <w:r>
        <w:t>53%</w:t>
      </w:r>
      <w:r>
        <w:rPr>
          <w:rFonts w:hint="eastAsia"/>
        </w:rPr>
        <w:t>。</w:t>
      </w:r>
    </w:p>
    <w:p w14:paraId="3F5DCFFD" w14:textId="77777777" w:rsidR="007B0226" w:rsidRDefault="00104A2A">
      <w:pPr>
        <w:spacing w:line="360" w:lineRule="auto"/>
        <w:ind w:firstLineChars="200" w:firstLine="480"/>
      </w:pPr>
      <w:r>
        <w:rPr>
          <w:rFonts w:hint="eastAsia"/>
        </w:rPr>
        <w:t>（</w:t>
      </w:r>
      <w:r>
        <w:t>3</w:t>
      </w:r>
      <w:r>
        <w:rPr>
          <w:rFonts w:hint="eastAsia"/>
        </w:rPr>
        <w:t>）颗粒物控制技术</w:t>
      </w:r>
    </w:p>
    <w:p w14:paraId="0D00F8B3" w14:textId="77777777" w:rsidR="007B0226" w:rsidRDefault="00104A2A">
      <w:pPr>
        <w:spacing w:line="360" w:lineRule="auto"/>
        <w:ind w:firstLineChars="200" w:firstLine="480"/>
      </w:pPr>
      <w:r>
        <w:rPr>
          <w:rFonts w:hint="eastAsia"/>
        </w:rPr>
        <w:t>根据排污许可信息，</w:t>
      </w:r>
      <w:r>
        <w:t xml:space="preserve">2019 </w:t>
      </w:r>
      <w:r>
        <w:rPr>
          <w:rFonts w:hint="eastAsia"/>
        </w:rPr>
        <w:t>年底省内燃煤电厂烟气一次除尘工艺一般为袋式、静电、</w:t>
      </w:r>
      <w:proofErr w:type="gramStart"/>
      <w:r>
        <w:rPr>
          <w:rFonts w:hint="eastAsia"/>
        </w:rPr>
        <w:t>电袋复合</w:t>
      </w:r>
      <w:proofErr w:type="gramEnd"/>
      <w:r>
        <w:rPr>
          <w:rFonts w:hint="eastAsia"/>
        </w:rPr>
        <w:t>除尘，其中约</w:t>
      </w:r>
      <w:r>
        <w:t>74.6%</w:t>
      </w:r>
      <w:r>
        <w:rPr>
          <w:rFonts w:hint="eastAsia"/>
        </w:rPr>
        <w:t>容量的燃煤电厂采用静电除尘，此外还有约</w:t>
      </w:r>
      <w:r>
        <w:t>50.2%</w:t>
      </w:r>
      <w:r>
        <w:rPr>
          <w:rFonts w:hint="eastAsia"/>
        </w:rPr>
        <w:t>容量的燃煤电厂采用湿电除尘，实现超低排放的主流技术路线为静电除尘</w:t>
      </w:r>
      <w:r>
        <w:t>+</w:t>
      </w:r>
      <w:r>
        <w:rPr>
          <w:rFonts w:hint="eastAsia"/>
        </w:rPr>
        <w:t>湿电除尘、</w:t>
      </w:r>
      <w:proofErr w:type="gramStart"/>
      <w:r>
        <w:rPr>
          <w:rFonts w:hint="eastAsia"/>
        </w:rPr>
        <w:t>电袋复</w:t>
      </w:r>
      <w:proofErr w:type="gramEnd"/>
      <w:r>
        <w:rPr>
          <w:rFonts w:hint="eastAsia"/>
        </w:rPr>
        <w:t>合除尘</w:t>
      </w:r>
      <w:r>
        <w:t>+</w:t>
      </w:r>
      <w:r>
        <w:rPr>
          <w:rFonts w:hint="eastAsia"/>
        </w:rPr>
        <w:t>湿电除尘技术。</w:t>
      </w:r>
    </w:p>
    <w:p w14:paraId="7951B20E" w14:textId="77777777" w:rsidR="007B0226" w:rsidRDefault="00104A2A">
      <w:pPr>
        <w:spacing w:line="360" w:lineRule="auto"/>
        <w:ind w:firstLineChars="200" w:firstLine="480"/>
      </w:pPr>
      <w:r>
        <w:rPr>
          <w:rFonts w:hint="eastAsia"/>
        </w:rPr>
        <w:t>静电除尘技术在规模较大的机组中应用较多，小机组则多采用袋式、</w:t>
      </w:r>
      <w:proofErr w:type="gramStart"/>
      <w:r>
        <w:rPr>
          <w:rFonts w:hint="eastAsia"/>
        </w:rPr>
        <w:t>电袋复合</w:t>
      </w:r>
      <w:proofErr w:type="gramEnd"/>
      <w:r>
        <w:rPr>
          <w:rFonts w:hint="eastAsia"/>
        </w:rPr>
        <w:t>除尘，故从应用数量（机组台数）上看，一次除尘采用袋式、</w:t>
      </w:r>
      <w:proofErr w:type="gramStart"/>
      <w:r>
        <w:rPr>
          <w:rFonts w:hint="eastAsia"/>
        </w:rPr>
        <w:t>电袋复</w:t>
      </w:r>
      <w:proofErr w:type="gramEnd"/>
      <w:r>
        <w:rPr>
          <w:rFonts w:hint="eastAsia"/>
        </w:rPr>
        <w:t>合除尘、静电除尘的比例分别约为</w:t>
      </w:r>
      <w:r>
        <w:t>32.66%</w:t>
      </w:r>
      <w:r>
        <w:rPr>
          <w:rFonts w:hint="eastAsia"/>
        </w:rPr>
        <w:t>、</w:t>
      </w:r>
      <w:r>
        <w:t>29.05%</w:t>
      </w:r>
      <w:r>
        <w:rPr>
          <w:rFonts w:hint="eastAsia"/>
        </w:rPr>
        <w:t>、</w:t>
      </w:r>
      <w:r>
        <w:t>36.49%</w:t>
      </w:r>
      <w:r>
        <w:rPr>
          <w:rFonts w:hint="eastAsia"/>
        </w:rPr>
        <w:t>，二次除尘采用湿电除尘的比例约为</w:t>
      </w:r>
      <w:r>
        <w:t>25%</w:t>
      </w:r>
      <w:r>
        <w:rPr>
          <w:rFonts w:hint="eastAsia"/>
        </w:rPr>
        <w:t>。</w:t>
      </w:r>
    </w:p>
    <w:p w14:paraId="4E28CAC8" w14:textId="77777777" w:rsidR="007B0226" w:rsidRDefault="00104A2A">
      <w:pPr>
        <w:widowControl/>
        <w:jc w:val="left"/>
        <w:rPr>
          <w:b/>
          <w:bCs/>
          <w:kern w:val="44"/>
          <w:sz w:val="32"/>
          <w:szCs w:val="44"/>
        </w:rPr>
      </w:pPr>
      <w:bookmarkStart w:id="41" w:name="_Toc58347487"/>
      <w:r>
        <w:rPr>
          <w:sz w:val="32"/>
        </w:rPr>
        <w:br w:type="page"/>
      </w:r>
    </w:p>
    <w:p w14:paraId="0DF832B3" w14:textId="64F9B89A" w:rsidR="007B0226" w:rsidRPr="00B15D82" w:rsidRDefault="00104A2A">
      <w:pPr>
        <w:pStyle w:val="1"/>
        <w:rPr>
          <w:rFonts w:ascii="黑体" w:eastAsia="黑体" w:hAnsi="黑体"/>
          <w:sz w:val="32"/>
        </w:rPr>
      </w:pPr>
      <w:bookmarkStart w:id="42" w:name="_Toc74762735"/>
      <w:bookmarkStart w:id="43" w:name="_Toc76814254"/>
      <w:r w:rsidRPr="00B15D82">
        <w:rPr>
          <w:rFonts w:ascii="黑体" w:eastAsia="黑体" w:hAnsi="黑体"/>
          <w:sz w:val="32"/>
        </w:rPr>
        <w:lastRenderedPageBreak/>
        <w:t xml:space="preserve">5 </w:t>
      </w:r>
      <w:r w:rsidRPr="00B15D82">
        <w:rPr>
          <w:rFonts w:ascii="黑体" w:eastAsia="黑体" w:hAnsi="黑体" w:hint="eastAsia"/>
          <w:sz w:val="32"/>
        </w:rPr>
        <w:t>有毒有害</w:t>
      </w:r>
      <w:r w:rsidRPr="00B15D82">
        <w:rPr>
          <w:rFonts w:ascii="黑体" w:eastAsia="黑体" w:hAnsi="黑体"/>
          <w:sz w:val="32"/>
        </w:rPr>
        <w:t>污染物排放</w:t>
      </w:r>
      <w:r w:rsidRPr="00B15D82">
        <w:rPr>
          <w:rFonts w:ascii="黑体" w:eastAsia="黑体" w:hAnsi="黑体" w:hint="eastAsia"/>
          <w:sz w:val="32"/>
        </w:rPr>
        <w:t>及治理</w:t>
      </w:r>
      <w:r w:rsidRPr="00B15D82">
        <w:rPr>
          <w:rFonts w:ascii="黑体" w:eastAsia="黑体" w:hAnsi="黑体"/>
          <w:sz w:val="32"/>
        </w:rPr>
        <w:t>现状</w:t>
      </w:r>
      <w:bookmarkEnd w:id="41"/>
      <w:bookmarkEnd w:id="42"/>
      <w:bookmarkEnd w:id="43"/>
    </w:p>
    <w:p w14:paraId="05BDC0EB" w14:textId="1B227B7A" w:rsidR="007B0226" w:rsidRDefault="00104A2A" w:rsidP="008228E1">
      <w:pPr>
        <w:pStyle w:val="2"/>
        <w:rPr>
          <w:rFonts w:ascii="黑体" w:eastAsia="黑体" w:hAnsi="黑体"/>
          <w:b w:val="0"/>
          <w:bCs w:val="0"/>
          <w:color w:val="000000" w:themeColor="text1"/>
          <w:sz w:val="28"/>
        </w:rPr>
      </w:pPr>
      <w:bookmarkStart w:id="44" w:name="_Toc74762736"/>
      <w:bookmarkStart w:id="45" w:name="_Toc76814255"/>
      <w:r>
        <w:rPr>
          <w:rFonts w:ascii="黑体" w:eastAsia="黑体" w:hAnsi="黑体"/>
          <w:b w:val="0"/>
          <w:bCs w:val="0"/>
          <w:color w:val="000000" w:themeColor="text1"/>
          <w:sz w:val="28"/>
        </w:rPr>
        <w:t>5.1 汞及其化合物</w:t>
      </w:r>
      <w:bookmarkEnd w:id="44"/>
      <w:bookmarkEnd w:id="45"/>
    </w:p>
    <w:p w14:paraId="5B9E9A36" w14:textId="77777777" w:rsidR="007B0226" w:rsidRDefault="00104A2A">
      <w:pPr>
        <w:spacing w:line="360" w:lineRule="auto"/>
        <w:ind w:firstLineChars="200" w:firstLine="480"/>
      </w:pPr>
      <w:r>
        <w:t>根据部分燃煤电厂</w:t>
      </w:r>
      <w:r>
        <w:t xml:space="preserve"> 2017</w:t>
      </w:r>
      <w:r>
        <w:t>～</w:t>
      </w:r>
      <w:r>
        <w:t xml:space="preserve">2019 </w:t>
      </w:r>
      <w:r>
        <w:t>年度自行监测资料，</w:t>
      </w:r>
      <w:r>
        <w:t xml:space="preserve">40 </w:t>
      </w:r>
      <w:r>
        <w:t>台燃煤机组（其中省内</w:t>
      </w:r>
      <w:r>
        <w:t xml:space="preserve">23 </w:t>
      </w:r>
      <w:r>
        <w:t>台）汞及其化合物排放浓度为</w:t>
      </w:r>
      <w:r>
        <w:t>ND</w:t>
      </w:r>
      <w:r>
        <w:t>～</w:t>
      </w:r>
      <w:r>
        <w:t>0.0125mg/m3</w:t>
      </w:r>
      <w:r>
        <w:t>（</w:t>
      </w:r>
      <w:r>
        <w:t xml:space="preserve">ND </w:t>
      </w:r>
      <w:r>
        <w:t>表示未检出），平均值为</w:t>
      </w:r>
      <w:r>
        <w:t>0.0027mg/m3</w:t>
      </w:r>
      <w:r>
        <w:t>，均低于</w:t>
      </w:r>
      <w:r>
        <w:t>0.03mg/m3</w:t>
      </w:r>
      <w:r>
        <w:t>。调研的</w:t>
      </w:r>
      <w:r>
        <w:t xml:space="preserve">40 </w:t>
      </w:r>
      <w:r>
        <w:t>台机组单机规模</w:t>
      </w:r>
      <w:r>
        <w:t>135MW</w:t>
      </w:r>
      <w:r>
        <w:t>～</w:t>
      </w:r>
      <w:r>
        <w:t>1000MW</w:t>
      </w:r>
      <w:r>
        <w:t>，均已实施超低排放改造，汞的脱除措施采用高效除尘、烟气脱硫和脱硝协同控制，其中除尘技术主要采用静电除尘或静电除尘</w:t>
      </w:r>
      <w:r>
        <w:t>+</w:t>
      </w:r>
      <w:r>
        <w:t>湿式电除尘，脱硫技术主要采用石灰石</w:t>
      </w:r>
      <w:r>
        <w:t>-</w:t>
      </w:r>
      <w:r>
        <w:t>石膏湿法脱硫，脱硝技术主要采用</w:t>
      </w:r>
      <w:r>
        <w:t>SCR</w:t>
      </w:r>
      <w:r>
        <w:t>。</w:t>
      </w:r>
    </w:p>
    <w:p w14:paraId="6E8EF536" w14:textId="77777777" w:rsidR="007B0226" w:rsidRDefault="00104A2A">
      <w:pPr>
        <w:spacing w:line="360" w:lineRule="auto"/>
        <w:ind w:firstLineChars="200" w:firstLine="480"/>
      </w:pPr>
      <w:r>
        <w:rPr>
          <w:rFonts w:hint="eastAsia"/>
        </w:rPr>
        <w:t>中国环境科学研究院对河北省某超低排放机组的测试结果表明，采用超低路线〔低氮燃烧器→选择性催化还原脱硝装置</w:t>
      </w:r>
      <w:r>
        <w:t>(SCR)→</w:t>
      </w:r>
      <w:r>
        <w:t>低温省煤器</w:t>
      </w:r>
      <w:r>
        <w:t>→</w:t>
      </w:r>
      <w:r>
        <w:t>电除尘器</w:t>
      </w:r>
      <w:r>
        <w:t>→</w:t>
      </w:r>
      <w:r>
        <w:t>石灰石</w:t>
      </w:r>
      <w:r>
        <w:t>-</w:t>
      </w:r>
      <w:r>
        <w:t>石膏湿法烟气脱硫装置</w:t>
      </w:r>
      <w:r>
        <w:t>(WFGD)→</w:t>
      </w:r>
      <w:r>
        <w:t>湿式电除尘器</w:t>
      </w:r>
      <w:r>
        <w:t>→</w:t>
      </w:r>
      <w:r>
        <w:t>烟囱〕，烟气净化装置</w:t>
      </w:r>
      <w:proofErr w:type="spellStart"/>
      <w:r>
        <w:t>HgT</w:t>
      </w:r>
      <w:proofErr w:type="spellEnd"/>
      <w:r>
        <w:t xml:space="preserve"> (</w:t>
      </w:r>
      <w:r>
        <w:t>总汞</w:t>
      </w:r>
      <w:r>
        <w:t>)</w:t>
      </w:r>
      <w:r>
        <w:t>脱除效率为</w:t>
      </w:r>
      <w:r>
        <w:t>85.92%</w:t>
      </w:r>
      <w:r>
        <w:t>，燃煤中汞含量为</w:t>
      </w:r>
      <w:r>
        <w:t>0.099 mg/kg</w:t>
      </w:r>
      <w:r>
        <w:t>，排放烟气中</w:t>
      </w:r>
      <w:r>
        <w:t>ρ(</w:t>
      </w:r>
      <w:proofErr w:type="spellStart"/>
      <w:r>
        <w:t>HgT</w:t>
      </w:r>
      <w:proofErr w:type="spellEnd"/>
      <w:r>
        <w:t>)</w:t>
      </w:r>
      <w:r>
        <w:t>为</w:t>
      </w:r>
      <w:r>
        <w:t xml:space="preserve">3.05 </w:t>
      </w:r>
      <w:proofErr w:type="spellStart"/>
      <w:r>
        <w:t>μg</w:t>
      </w:r>
      <w:proofErr w:type="spellEnd"/>
      <w:r>
        <w:t>/m3</w:t>
      </w:r>
      <w:r>
        <w:rPr>
          <w:rFonts w:hint="eastAsia"/>
        </w:rPr>
        <w:t>。</w:t>
      </w:r>
      <w:r>
        <w:t>江苏省、河北省和重庆市等地区燃煤机组超低机组排放</w:t>
      </w:r>
      <w:r>
        <w:t>ρ(</w:t>
      </w:r>
      <w:proofErr w:type="spellStart"/>
      <w:r>
        <w:t>HgT</w:t>
      </w:r>
      <w:proofErr w:type="spellEnd"/>
      <w:r>
        <w:t>)</w:t>
      </w:r>
      <w:r>
        <w:t>为</w:t>
      </w:r>
      <w:r>
        <w:t>0.65</w:t>
      </w:r>
      <w:r>
        <w:t>～</w:t>
      </w:r>
      <w:r>
        <w:t xml:space="preserve">4.6 </w:t>
      </w:r>
      <w:proofErr w:type="spellStart"/>
      <w:r>
        <w:t>μg</w:t>
      </w:r>
      <w:proofErr w:type="spellEnd"/>
      <w:r>
        <w:t>/m3</w:t>
      </w:r>
      <w:r>
        <w:rPr>
          <w:rFonts w:hint="eastAsia"/>
        </w:rPr>
        <w:t>。</w:t>
      </w:r>
      <w:r>
        <w:t>由此可见，我国燃煤电厂仅安装常规烟气净化装置或超低排放烟气净化装置很难达到</w:t>
      </w:r>
      <w:r>
        <w:rPr>
          <w:rFonts w:hint="eastAsia"/>
        </w:rPr>
        <w:t>发达国家的严格标准</w:t>
      </w:r>
      <w:proofErr w:type="gramStart"/>
      <w:r>
        <w:rPr>
          <w:rFonts w:hint="eastAsia"/>
        </w:rPr>
        <w:t>〔</w:t>
      </w:r>
      <w:proofErr w:type="gramEnd"/>
      <w:r>
        <w:t>2016</w:t>
      </w:r>
      <w:r>
        <w:t>年美国新制定的标准中现有机组排放</w:t>
      </w:r>
      <w:r>
        <w:t>ρ(</w:t>
      </w:r>
      <w:proofErr w:type="spellStart"/>
      <w:r>
        <w:t>HgT</w:t>
      </w:r>
      <w:proofErr w:type="spellEnd"/>
      <w:r>
        <w:t>)</w:t>
      </w:r>
      <w:r>
        <w:t>约为</w:t>
      </w:r>
      <w:r>
        <w:t xml:space="preserve">1.93 </w:t>
      </w:r>
      <w:proofErr w:type="spellStart"/>
      <w:r>
        <w:t>μg</w:t>
      </w:r>
      <w:proofErr w:type="spellEnd"/>
      <w:r>
        <w:t>/m3</w:t>
      </w:r>
      <w:r>
        <w:t>，新建机组排放</w:t>
      </w:r>
      <w:r>
        <w:t>ρ(</w:t>
      </w:r>
      <w:proofErr w:type="spellStart"/>
      <w:r>
        <w:t>HgT</w:t>
      </w:r>
      <w:proofErr w:type="spellEnd"/>
      <w:r>
        <w:t>)</w:t>
      </w:r>
      <w:r>
        <w:t>约</w:t>
      </w:r>
      <w:r>
        <w:t xml:space="preserve">0.45 </w:t>
      </w:r>
      <w:proofErr w:type="spellStart"/>
      <w:r>
        <w:t>μg</w:t>
      </w:r>
      <w:proofErr w:type="spellEnd"/>
      <w:r>
        <w:t>/m3</w:t>
      </w:r>
      <w:r>
        <w:rPr>
          <w:rFonts w:hint="eastAsia"/>
        </w:rPr>
        <w:t>。</w:t>
      </w:r>
    </w:p>
    <w:p w14:paraId="7D621286" w14:textId="77777777" w:rsidR="007B0226" w:rsidRDefault="007B0226">
      <w:pPr>
        <w:spacing w:line="360" w:lineRule="auto"/>
        <w:ind w:firstLineChars="200" w:firstLine="480"/>
      </w:pPr>
    </w:p>
    <w:p w14:paraId="366D8CE6" w14:textId="77777777" w:rsidR="007B0226" w:rsidRPr="00DE29CE" w:rsidRDefault="00104A2A">
      <w:pPr>
        <w:spacing w:line="360" w:lineRule="auto"/>
        <w:ind w:firstLineChars="200" w:firstLine="360"/>
        <w:jc w:val="center"/>
        <w:rPr>
          <w:sz w:val="18"/>
          <w:szCs w:val="18"/>
        </w:rPr>
      </w:pPr>
      <w:r w:rsidRPr="00DE29CE">
        <w:rPr>
          <w:rFonts w:hint="eastAsia"/>
          <w:sz w:val="18"/>
          <w:szCs w:val="18"/>
        </w:rPr>
        <w:t>表</w:t>
      </w:r>
      <w:r w:rsidRPr="00DE29CE">
        <w:rPr>
          <w:sz w:val="18"/>
          <w:szCs w:val="18"/>
        </w:rPr>
        <w:t>5.1</w:t>
      </w:r>
      <w:r w:rsidRPr="00DE29CE">
        <w:rPr>
          <w:rFonts w:hint="eastAsia"/>
          <w:sz w:val="18"/>
          <w:szCs w:val="18"/>
        </w:rPr>
        <w:t xml:space="preserve"> </w:t>
      </w:r>
      <w:r w:rsidRPr="00DE29CE">
        <w:rPr>
          <w:rFonts w:hint="eastAsia"/>
          <w:sz w:val="18"/>
          <w:szCs w:val="18"/>
        </w:rPr>
        <w:t>燃煤电厂大气汞控制技术的汞脱除效率</w:t>
      </w:r>
    </w:p>
    <w:tbl>
      <w:tblPr>
        <w:tblStyle w:val="afff4"/>
        <w:tblW w:w="8642" w:type="dxa"/>
        <w:tblLook w:val="04A0" w:firstRow="1" w:lastRow="0" w:firstColumn="1" w:lastColumn="0" w:noHBand="0" w:noVBand="1"/>
      </w:tblPr>
      <w:tblGrid>
        <w:gridCol w:w="1296"/>
        <w:gridCol w:w="1600"/>
        <w:gridCol w:w="4135"/>
        <w:gridCol w:w="1611"/>
      </w:tblGrid>
      <w:tr w:rsidR="007B0226" w:rsidRPr="00DE29CE" w14:paraId="47E4220E" w14:textId="77777777">
        <w:tc>
          <w:tcPr>
            <w:tcW w:w="0" w:type="auto"/>
            <w:noWrap/>
            <w:vAlign w:val="center"/>
          </w:tcPr>
          <w:p w14:paraId="23C334E3" w14:textId="77777777" w:rsidR="007B0226" w:rsidRPr="00DE29CE" w:rsidRDefault="00104A2A">
            <w:pPr>
              <w:jc w:val="center"/>
              <w:rPr>
                <w:sz w:val="18"/>
                <w:szCs w:val="18"/>
              </w:rPr>
            </w:pPr>
            <w:r w:rsidRPr="00DE29CE">
              <w:rPr>
                <w:sz w:val="18"/>
                <w:szCs w:val="18"/>
              </w:rPr>
              <w:t>技术类型</w:t>
            </w:r>
          </w:p>
        </w:tc>
        <w:tc>
          <w:tcPr>
            <w:tcW w:w="0" w:type="auto"/>
            <w:vAlign w:val="center"/>
          </w:tcPr>
          <w:p w14:paraId="12D0C06F" w14:textId="77777777" w:rsidR="007B0226" w:rsidRPr="00DE29CE" w:rsidRDefault="00104A2A">
            <w:pPr>
              <w:jc w:val="center"/>
              <w:rPr>
                <w:sz w:val="18"/>
                <w:szCs w:val="18"/>
              </w:rPr>
            </w:pPr>
            <w:r w:rsidRPr="00DE29CE">
              <w:rPr>
                <w:sz w:val="18"/>
                <w:szCs w:val="18"/>
                <w:lang w:val="zh-CN"/>
              </w:rPr>
              <w:t>技术名称</w:t>
            </w:r>
          </w:p>
        </w:tc>
        <w:tc>
          <w:tcPr>
            <w:tcW w:w="0" w:type="auto"/>
            <w:vAlign w:val="center"/>
          </w:tcPr>
          <w:p w14:paraId="6D731F3D" w14:textId="77777777" w:rsidR="007B0226" w:rsidRPr="00DE29CE" w:rsidRDefault="00104A2A">
            <w:pPr>
              <w:jc w:val="center"/>
              <w:rPr>
                <w:sz w:val="18"/>
                <w:szCs w:val="18"/>
              </w:rPr>
            </w:pPr>
            <w:r w:rsidRPr="00DE29CE">
              <w:rPr>
                <w:sz w:val="18"/>
                <w:szCs w:val="18"/>
                <w:lang w:val="zh-CN"/>
              </w:rPr>
              <w:t>对烟气中不同形态汞脱除</w:t>
            </w:r>
          </w:p>
        </w:tc>
        <w:tc>
          <w:tcPr>
            <w:tcW w:w="1611" w:type="dxa"/>
            <w:vAlign w:val="center"/>
          </w:tcPr>
          <w:p w14:paraId="74825AD9" w14:textId="77777777" w:rsidR="007B0226" w:rsidRPr="00DE29CE" w:rsidRDefault="00104A2A">
            <w:pPr>
              <w:jc w:val="center"/>
              <w:rPr>
                <w:sz w:val="18"/>
                <w:szCs w:val="18"/>
              </w:rPr>
            </w:pPr>
            <w:r w:rsidRPr="00DE29CE">
              <w:rPr>
                <w:sz w:val="18"/>
                <w:szCs w:val="18"/>
                <w:lang w:val="zh-CN"/>
              </w:rPr>
              <w:t>脱除效率</w:t>
            </w:r>
          </w:p>
        </w:tc>
      </w:tr>
      <w:tr w:rsidR="007B0226" w:rsidRPr="00DE29CE" w14:paraId="0BF32DE8" w14:textId="77777777">
        <w:tc>
          <w:tcPr>
            <w:tcW w:w="0" w:type="auto"/>
            <w:vMerge w:val="restart"/>
            <w:noWrap/>
            <w:vAlign w:val="center"/>
          </w:tcPr>
          <w:p w14:paraId="15FB4A3B" w14:textId="77777777" w:rsidR="007B0226" w:rsidRPr="00DE29CE" w:rsidRDefault="00104A2A">
            <w:pPr>
              <w:jc w:val="center"/>
              <w:rPr>
                <w:sz w:val="18"/>
                <w:szCs w:val="18"/>
              </w:rPr>
            </w:pPr>
            <w:r w:rsidRPr="00DE29CE">
              <w:rPr>
                <w:sz w:val="18"/>
                <w:szCs w:val="18"/>
              </w:rPr>
              <w:t>协同控制技术</w:t>
            </w:r>
          </w:p>
        </w:tc>
        <w:tc>
          <w:tcPr>
            <w:tcW w:w="0" w:type="auto"/>
            <w:vAlign w:val="center"/>
          </w:tcPr>
          <w:p w14:paraId="645B766C" w14:textId="77777777" w:rsidR="007B0226" w:rsidRPr="00DE29CE" w:rsidRDefault="00104A2A">
            <w:pPr>
              <w:pStyle w:val="DecimalAligned"/>
              <w:jc w:val="center"/>
              <w:rPr>
                <w:sz w:val="18"/>
                <w:szCs w:val="18"/>
              </w:rPr>
            </w:pPr>
            <w:r w:rsidRPr="00DE29CE">
              <w:rPr>
                <w:sz w:val="18"/>
                <w:szCs w:val="18"/>
              </w:rPr>
              <w:t>洗选煤</w:t>
            </w:r>
          </w:p>
        </w:tc>
        <w:tc>
          <w:tcPr>
            <w:tcW w:w="0" w:type="auto"/>
            <w:vAlign w:val="center"/>
          </w:tcPr>
          <w:p w14:paraId="23DB07E5" w14:textId="77777777" w:rsidR="007B0226" w:rsidRPr="00DE29CE" w:rsidRDefault="00104A2A">
            <w:pPr>
              <w:pStyle w:val="DecimalAligned"/>
              <w:jc w:val="center"/>
              <w:rPr>
                <w:sz w:val="18"/>
                <w:szCs w:val="18"/>
              </w:rPr>
            </w:pPr>
            <w:r w:rsidRPr="00DE29CE">
              <w:rPr>
                <w:sz w:val="18"/>
                <w:szCs w:val="18"/>
              </w:rPr>
              <w:t>——</w:t>
            </w:r>
          </w:p>
        </w:tc>
        <w:tc>
          <w:tcPr>
            <w:tcW w:w="1611" w:type="dxa"/>
            <w:vAlign w:val="center"/>
          </w:tcPr>
          <w:p w14:paraId="24CA9CEE" w14:textId="77777777" w:rsidR="007B0226" w:rsidRPr="00DE29CE" w:rsidRDefault="00104A2A">
            <w:pPr>
              <w:pStyle w:val="DecimalAligned"/>
              <w:jc w:val="center"/>
              <w:rPr>
                <w:sz w:val="18"/>
                <w:szCs w:val="18"/>
              </w:rPr>
            </w:pPr>
            <w:r w:rsidRPr="00DE29CE">
              <w:rPr>
                <w:sz w:val="18"/>
                <w:szCs w:val="18"/>
                <w:lang w:val="zh-CN"/>
              </w:rPr>
              <w:t>12%—71%</w:t>
            </w:r>
          </w:p>
        </w:tc>
      </w:tr>
      <w:tr w:rsidR="007B0226" w:rsidRPr="00DE29CE" w14:paraId="5985DB48" w14:textId="77777777">
        <w:tc>
          <w:tcPr>
            <w:tcW w:w="0" w:type="auto"/>
            <w:vMerge/>
            <w:noWrap/>
            <w:vAlign w:val="center"/>
          </w:tcPr>
          <w:p w14:paraId="0B34CFC9" w14:textId="77777777" w:rsidR="007B0226" w:rsidRPr="00DE29CE" w:rsidRDefault="007B0226">
            <w:pPr>
              <w:jc w:val="center"/>
              <w:rPr>
                <w:sz w:val="18"/>
                <w:szCs w:val="18"/>
                <w:lang w:val="zh-CN"/>
              </w:rPr>
            </w:pPr>
          </w:p>
        </w:tc>
        <w:tc>
          <w:tcPr>
            <w:tcW w:w="0" w:type="auto"/>
            <w:vAlign w:val="center"/>
          </w:tcPr>
          <w:p w14:paraId="041415D5" w14:textId="77777777" w:rsidR="007B0226" w:rsidRPr="00DE29CE" w:rsidRDefault="00104A2A">
            <w:pPr>
              <w:pStyle w:val="DecimalAligned"/>
              <w:jc w:val="center"/>
              <w:rPr>
                <w:sz w:val="18"/>
                <w:szCs w:val="18"/>
                <w:lang w:val="zh-CN"/>
              </w:rPr>
            </w:pPr>
            <w:r w:rsidRPr="00DE29CE">
              <w:rPr>
                <w:sz w:val="18"/>
                <w:szCs w:val="18"/>
                <w:lang w:val="zh-CN"/>
              </w:rPr>
              <w:t>ESP</w:t>
            </w:r>
          </w:p>
        </w:tc>
        <w:tc>
          <w:tcPr>
            <w:tcW w:w="0" w:type="auto"/>
            <w:vAlign w:val="center"/>
          </w:tcPr>
          <w:p w14:paraId="11964E9E" w14:textId="77777777" w:rsidR="007B0226" w:rsidRPr="00DE29CE" w:rsidRDefault="00104A2A">
            <w:pPr>
              <w:pStyle w:val="DecimalAligned"/>
              <w:jc w:val="center"/>
              <w:rPr>
                <w:sz w:val="18"/>
                <w:szCs w:val="18"/>
                <w:lang w:val="zh-CN"/>
              </w:rPr>
            </w:pPr>
            <w:r w:rsidRPr="00DE29CE">
              <w:rPr>
                <w:sz w:val="18"/>
                <w:szCs w:val="18"/>
                <w:lang w:val="zh-CN"/>
              </w:rPr>
              <w:t>主要是</w:t>
            </w:r>
            <w:proofErr w:type="gramStart"/>
            <w:r w:rsidRPr="00DE29CE">
              <w:rPr>
                <w:sz w:val="18"/>
                <w:szCs w:val="18"/>
                <w:lang w:val="zh-CN"/>
              </w:rPr>
              <w:t>颗粒态汞</w:t>
            </w:r>
            <w:proofErr w:type="gramEnd"/>
          </w:p>
        </w:tc>
        <w:tc>
          <w:tcPr>
            <w:tcW w:w="1611" w:type="dxa"/>
            <w:vAlign w:val="center"/>
          </w:tcPr>
          <w:p w14:paraId="4E52CCC1" w14:textId="77777777" w:rsidR="007B0226" w:rsidRPr="00DE29CE" w:rsidRDefault="00104A2A">
            <w:pPr>
              <w:pStyle w:val="DecimalAligned"/>
              <w:jc w:val="center"/>
              <w:rPr>
                <w:sz w:val="18"/>
                <w:szCs w:val="18"/>
                <w:lang w:val="zh-CN"/>
              </w:rPr>
            </w:pPr>
            <w:r w:rsidRPr="00DE29CE">
              <w:rPr>
                <w:sz w:val="18"/>
                <w:szCs w:val="18"/>
                <w:lang w:val="zh-CN"/>
              </w:rPr>
              <w:t>4%—20%</w:t>
            </w:r>
          </w:p>
        </w:tc>
      </w:tr>
      <w:tr w:rsidR="007B0226" w:rsidRPr="00DE29CE" w14:paraId="6C8AF117" w14:textId="77777777">
        <w:tc>
          <w:tcPr>
            <w:tcW w:w="0" w:type="auto"/>
            <w:vMerge/>
            <w:noWrap/>
            <w:vAlign w:val="center"/>
          </w:tcPr>
          <w:p w14:paraId="7F3A4AD2" w14:textId="77777777" w:rsidR="007B0226" w:rsidRPr="00DE29CE" w:rsidRDefault="007B0226">
            <w:pPr>
              <w:jc w:val="center"/>
              <w:rPr>
                <w:sz w:val="18"/>
                <w:szCs w:val="18"/>
              </w:rPr>
            </w:pPr>
          </w:p>
        </w:tc>
        <w:tc>
          <w:tcPr>
            <w:tcW w:w="0" w:type="auto"/>
            <w:vAlign w:val="center"/>
          </w:tcPr>
          <w:p w14:paraId="7A55492E" w14:textId="77777777" w:rsidR="007B0226" w:rsidRPr="00DE29CE" w:rsidRDefault="00104A2A">
            <w:pPr>
              <w:pStyle w:val="DecimalAligned"/>
              <w:jc w:val="center"/>
              <w:rPr>
                <w:sz w:val="18"/>
                <w:szCs w:val="18"/>
              </w:rPr>
            </w:pPr>
            <w:r w:rsidRPr="00DE29CE">
              <w:rPr>
                <w:sz w:val="18"/>
                <w:szCs w:val="18"/>
                <w:lang w:val="zh-CN"/>
              </w:rPr>
              <w:t>ESP+WFGD</w:t>
            </w:r>
          </w:p>
        </w:tc>
        <w:tc>
          <w:tcPr>
            <w:tcW w:w="0" w:type="auto"/>
            <w:vAlign w:val="center"/>
          </w:tcPr>
          <w:p w14:paraId="34E56352" w14:textId="77777777" w:rsidR="007B0226" w:rsidRPr="00DE29CE" w:rsidRDefault="00104A2A">
            <w:pPr>
              <w:pStyle w:val="DecimalAligned"/>
              <w:jc w:val="center"/>
              <w:rPr>
                <w:sz w:val="18"/>
                <w:szCs w:val="18"/>
              </w:rPr>
            </w:pPr>
            <w:proofErr w:type="gramStart"/>
            <w:r w:rsidRPr="00DE29CE">
              <w:rPr>
                <w:sz w:val="18"/>
                <w:szCs w:val="18"/>
              </w:rPr>
              <w:t>颗粒态汞和</w:t>
            </w:r>
            <w:proofErr w:type="gramEnd"/>
            <w:r w:rsidRPr="00DE29CE">
              <w:rPr>
                <w:sz w:val="18"/>
                <w:szCs w:val="18"/>
              </w:rPr>
              <w:t>氧</w:t>
            </w:r>
            <w:proofErr w:type="gramStart"/>
            <w:r w:rsidRPr="00DE29CE">
              <w:rPr>
                <w:sz w:val="18"/>
                <w:szCs w:val="18"/>
              </w:rPr>
              <w:t>化态</w:t>
            </w:r>
            <w:proofErr w:type="gramEnd"/>
            <w:r w:rsidRPr="00DE29CE">
              <w:rPr>
                <w:sz w:val="18"/>
                <w:szCs w:val="18"/>
              </w:rPr>
              <w:t>汞</w:t>
            </w:r>
          </w:p>
        </w:tc>
        <w:tc>
          <w:tcPr>
            <w:tcW w:w="1611" w:type="dxa"/>
            <w:vAlign w:val="center"/>
          </w:tcPr>
          <w:p w14:paraId="5F201322" w14:textId="77777777" w:rsidR="007B0226" w:rsidRPr="00DE29CE" w:rsidRDefault="00104A2A">
            <w:pPr>
              <w:pStyle w:val="DecimalAligned"/>
              <w:jc w:val="center"/>
              <w:rPr>
                <w:sz w:val="18"/>
                <w:szCs w:val="18"/>
              </w:rPr>
            </w:pPr>
            <w:r w:rsidRPr="00DE29CE">
              <w:rPr>
                <w:sz w:val="18"/>
                <w:szCs w:val="18"/>
                <w:lang w:val="zh-CN"/>
              </w:rPr>
              <w:t>41%—91%</w:t>
            </w:r>
          </w:p>
        </w:tc>
      </w:tr>
      <w:tr w:rsidR="007B0226" w:rsidRPr="00DE29CE" w14:paraId="1C6EB2BA" w14:textId="77777777">
        <w:tc>
          <w:tcPr>
            <w:tcW w:w="0" w:type="auto"/>
            <w:vMerge/>
            <w:noWrap/>
            <w:vAlign w:val="center"/>
          </w:tcPr>
          <w:p w14:paraId="294FF538" w14:textId="77777777" w:rsidR="007B0226" w:rsidRPr="00DE29CE" w:rsidRDefault="007B0226">
            <w:pPr>
              <w:jc w:val="center"/>
              <w:rPr>
                <w:sz w:val="18"/>
                <w:szCs w:val="18"/>
              </w:rPr>
            </w:pPr>
          </w:p>
        </w:tc>
        <w:tc>
          <w:tcPr>
            <w:tcW w:w="0" w:type="auto"/>
            <w:vAlign w:val="center"/>
          </w:tcPr>
          <w:p w14:paraId="7B7F348A" w14:textId="77777777" w:rsidR="007B0226" w:rsidRPr="00DE29CE" w:rsidRDefault="00104A2A">
            <w:pPr>
              <w:pStyle w:val="DecimalAligned"/>
              <w:jc w:val="center"/>
              <w:rPr>
                <w:sz w:val="18"/>
                <w:szCs w:val="18"/>
              </w:rPr>
            </w:pPr>
            <w:r w:rsidRPr="00DE29CE">
              <w:rPr>
                <w:sz w:val="18"/>
                <w:szCs w:val="18"/>
                <w:lang w:val="zh-CN"/>
              </w:rPr>
              <w:t>ESP+SCR+WFGD</w:t>
            </w:r>
          </w:p>
        </w:tc>
        <w:tc>
          <w:tcPr>
            <w:tcW w:w="0" w:type="auto"/>
            <w:vAlign w:val="center"/>
          </w:tcPr>
          <w:p w14:paraId="5A0F921C" w14:textId="77777777" w:rsidR="007B0226" w:rsidRPr="00DE29CE" w:rsidRDefault="00104A2A">
            <w:pPr>
              <w:pStyle w:val="DecimalAligned"/>
              <w:jc w:val="center"/>
              <w:rPr>
                <w:sz w:val="18"/>
                <w:szCs w:val="18"/>
              </w:rPr>
            </w:pPr>
            <w:r w:rsidRPr="00DE29CE">
              <w:rPr>
                <w:sz w:val="18"/>
                <w:szCs w:val="18"/>
                <w:lang w:val="zh-CN"/>
              </w:rPr>
              <w:t>大量的</w:t>
            </w:r>
            <w:proofErr w:type="gramStart"/>
            <w:r w:rsidRPr="00DE29CE">
              <w:rPr>
                <w:sz w:val="18"/>
                <w:szCs w:val="18"/>
                <w:lang w:val="zh-CN"/>
              </w:rPr>
              <w:t>颗粒态汞和</w:t>
            </w:r>
            <w:proofErr w:type="gramEnd"/>
            <w:r w:rsidRPr="00DE29CE">
              <w:rPr>
                <w:sz w:val="18"/>
                <w:szCs w:val="18"/>
                <w:lang w:val="zh-CN"/>
              </w:rPr>
              <w:t>氧</w:t>
            </w:r>
            <w:proofErr w:type="gramStart"/>
            <w:r w:rsidRPr="00DE29CE">
              <w:rPr>
                <w:sz w:val="18"/>
                <w:szCs w:val="18"/>
                <w:lang w:val="zh-CN"/>
              </w:rPr>
              <w:t>化态</w:t>
            </w:r>
            <w:proofErr w:type="gramEnd"/>
            <w:r w:rsidRPr="00DE29CE">
              <w:rPr>
                <w:sz w:val="18"/>
                <w:szCs w:val="18"/>
                <w:lang w:val="zh-CN"/>
              </w:rPr>
              <w:t>汞</w:t>
            </w:r>
          </w:p>
        </w:tc>
        <w:tc>
          <w:tcPr>
            <w:tcW w:w="1611" w:type="dxa"/>
            <w:vAlign w:val="center"/>
          </w:tcPr>
          <w:p w14:paraId="22651F4E" w14:textId="77777777" w:rsidR="007B0226" w:rsidRPr="00DE29CE" w:rsidRDefault="00104A2A">
            <w:pPr>
              <w:pStyle w:val="DecimalAligned"/>
              <w:jc w:val="center"/>
              <w:rPr>
                <w:sz w:val="18"/>
                <w:szCs w:val="18"/>
              </w:rPr>
            </w:pPr>
            <w:r w:rsidRPr="00DE29CE">
              <w:rPr>
                <w:sz w:val="18"/>
                <w:szCs w:val="18"/>
                <w:lang w:val="zh-CN"/>
              </w:rPr>
              <w:t>70%—97%</w:t>
            </w:r>
          </w:p>
        </w:tc>
      </w:tr>
      <w:tr w:rsidR="007B0226" w:rsidRPr="00DE29CE" w14:paraId="1B30B1B2" w14:textId="77777777">
        <w:tc>
          <w:tcPr>
            <w:tcW w:w="0" w:type="auto"/>
            <w:vMerge/>
            <w:noWrap/>
            <w:vAlign w:val="center"/>
          </w:tcPr>
          <w:p w14:paraId="5DCB56AC" w14:textId="77777777" w:rsidR="007B0226" w:rsidRPr="00DE29CE" w:rsidRDefault="007B0226">
            <w:pPr>
              <w:jc w:val="center"/>
              <w:rPr>
                <w:sz w:val="18"/>
                <w:szCs w:val="18"/>
              </w:rPr>
            </w:pPr>
          </w:p>
        </w:tc>
        <w:tc>
          <w:tcPr>
            <w:tcW w:w="0" w:type="auto"/>
            <w:vAlign w:val="center"/>
          </w:tcPr>
          <w:p w14:paraId="5CC8DACD" w14:textId="77777777" w:rsidR="007B0226" w:rsidRPr="00DE29CE" w:rsidRDefault="00104A2A">
            <w:pPr>
              <w:pStyle w:val="DecimalAligned"/>
              <w:jc w:val="center"/>
              <w:rPr>
                <w:sz w:val="18"/>
                <w:szCs w:val="18"/>
              </w:rPr>
            </w:pPr>
            <w:r w:rsidRPr="00DE29CE">
              <w:rPr>
                <w:sz w:val="18"/>
                <w:szCs w:val="18"/>
                <w:lang w:val="zh-CN"/>
              </w:rPr>
              <w:t>FF</w:t>
            </w:r>
          </w:p>
        </w:tc>
        <w:tc>
          <w:tcPr>
            <w:tcW w:w="0" w:type="auto"/>
            <w:vAlign w:val="center"/>
          </w:tcPr>
          <w:p w14:paraId="207ECDE8" w14:textId="77777777" w:rsidR="007B0226" w:rsidRPr="00DE29CE" w:rsidRDefault="00104A2A">
            <w:pPr>
              <w:pStyle w:val="DecimalAligned"/>
              <w:jc w:val="center"/>
              <w:rPr>
                <w:sz w:val="18"/>
                <w:szCs w:val="18"/>
              </w:rPr>
            </w:pPr>
            <w:r w:rsidRPr="00DE29CE">
              <w:rPr>
                <w:sz w:val="18"/>
                <w:szCs w:val="18"/>
                <w:lang w:val="zh-CN"/>
              </w:rPr>
              <w:t>主要是颗粒</w:t>
            </w:r>
            <w:proofErr w:type="gramStart"/>
            <w:r w:rsidRPr="00DE29CE">
              <w:rPr>
                <w:sz w:val="18"/>
                <w:szCs w:val="18"/>
                <w:lang w:val="zh-CN"/>
              </w:rPr>
              <w:t>态汞以及</w:t>
            </w:r>
            <w:proofErr w:type="gramEnd"/>
            <w:r w:rsidRPr="00DE29CE">
              <w:rPr>
                <w:sz w:val="18"/>
                <w:szCs w:val="18"/>
                <w:lang w:val="zh-CN"/>
              </w:rPr>
              <w:t>部分</w:t>
            </w:r>
            <w:proofErr w:type="gramStart"/>
            <w:r w:rsidRPr="00DE29CE">
              <w:rPr>
                <w:sz w:val="18"/>
                <w:szCs w:val="18"/>
                <w:lang w:val="zh-CN"/>
              </w:rPr>
              <w:t>元素态</w:t>
            </w:r>
            <w:proofErr w:type="gramEnd"/>
            <w:r w:rsidRPr="00DE29CE">
              <w:rPr>
                <w:sz w:val="18"/>
                <w:szCs w:val="18"/>
                <w:lang w:val="zh-CN"/>
              </w:rPr>
              <w:t>汞</w:t>
            </w:r>
          </w:p>
        </w:tc>
        <w:tc>
          <w:tcPr>
            <w:tcW w:w="1611" w:type="dxa"/>
            <w:vAlign w:val="center"/>
          </w:tcPr>
          <w:p w14:paraId="3BADF22E" w14:textId="77777777" w:rsidR="007B0226" w:rsidRPr="00DE29CE" w:rsidRDefault="00104A2A">
            <w:pPr>
              <w:pStyle w:val="DecimalAligned"/>
              <w:jc w:val="center"/>
              <w:rPr>
                <w:sz w:val="18"/>
                <w:szCs w:val="18"/>
              </w:rPr>
            </w:pPr>
            <w:r w:rsidRPr="00DE29CE">
              <w:rPr>
                <w:sz w:val="18"/>
                <w:szCs w:val="18"/>
                <w:lang w:val="zh-CN"/>
              </w:rPr>
              <w:t>20%—80%</w:t>
            </w:r>
          </w:p>
        </w:tc>
      </w:tr>
      <w:tr w:rsidR="007B0226" w:rsidRPr="00DE29CE" w14:paraId="22C16E34" w14:textId="77777777">
        <w:tc>
          <w:tcPr>
            <w:tcW w:w="0" w:type="auto"/>
            <w:vMerge/>
            <w:noWrap/>
            <w:vAlign w:val="center"/>
          </w:tcPr>
          <w:p w14:paraId="361DAB1E" w14:textId="77777777" w:rsidR="007B0226" w:rsidRPr="00DE29CE" w:rsidRDefault="007B0226">
            <w:pPr>
              <w:jc w:val="center"/>
              <w:rPr>
                <w:sz w:val="18"/>
                <w:szCs w:val="18"/>
              </w:rPr>
            </w:pPr>
          </w:p>
        </w:tc>
        <w:tc>
          <w:tcPr>
            <w:tcW w:w="0" w:type="auto"/>
            <w:vAlign w:val="center"/>
          </w:tcPr>
          <w:p w14:paraId="2B3A733E" w14:textId="77777777" w:rsidR="007B0226" w:rsidRPr="00DE29CE" w:rsidRDefault="00104A2A">
            <w:pPr>
              <w:pStyle w:val="DecimalAligned"/>
              <w:jc w:val="center"/>
              <w:rPr>
                <w:sz w:val="18"/>
                <w:szCs w:val="18"/>
              </w:rPr>
            </w:pPr>
            <w:r w:rsidRPr="00DE29CE">
              <w:rPr>
                <w:sz w:val="18"/>
                <w:szCs w:val="18"/>
                <w:lang w:val="zh-CN"/>
              </w:rPr>
              <w:t>FF+WFGD</w:t>
            </w:r>
          </w:p>
        </w:tc>
        <w:tc>
          <w:tcPr>
            <w:tcW w:w="0" w:type="auto"/>
            <w:vAlign w:val="center"/>
          </w:tcPr>
          <w:p w14:paraId="7C63E717" w14:textId="77777777" w:rsidR="007B0226" w:rsidRPr="00DE29CE" w:rsidRDefault="00104A2A">
            <w:pPr>
              <w:pStyle w:val="DecimalAligned"/>
              <w:jc w:val="center"/>
              <w:rPr>
                <w:sz w:val="18"/>
                <w:szCs w:val="18"/>
              </w:rPr>
            </w:pPr>
            <w:proofErr w:type="gramStart"/>
            <w:r w:rsidRPr="00DE29CE">
              <w:rPr>
                <w:sz w:val="18"/>
                <w:szCs w:val="18"/>
                <w:lang w:val="zh-CN"/>
              </w:rPr>
              <w:t>颗粒态汞和</w:t>
            </w:r>
            <w:proofErr w:type="gramEnd"/>
            <w:r w:rsidRPr="00DE29CE">
              <w:rPr>
                <w:sz w:val="18"/>
                <w:szCs w:val="18"/>
                <w:lang w:val="zh-CN"/>
              </w:rPr>
              <w:t>氧</w:t>
            </w:r>
            <w:proofErr w:type="gramStart"/>
            <w:r w:rsidRPr="00DE29CE">
              <w:rPr>
                <w:sz w:val="18"/>
                <w:szCs w:val="18"/>
                <w:lang w:val="zh-CN"/>
              </w:rPr>
              <w:t>化态</w:t>
            </w:r>
            <w:proofErr w:type="gramEnd"/>
            <w:r w:rsidRPr="00DE29CE">
              <w:rPr>
                <w:sz w:val="18"/>
                <w:szCs w:val="18"/>
                <w:lang w:val="zh-CN"/>
              </w:rPr>
              <w:t>汞</w:t>
            </w:r>
          </w:p>
        </w:tc>
        <w:tc>
          <w:tcPr>
            <w:tcW w:w="1611" w:type="dxa"/>
            <w:vAlign w:val="center"/>
          </w:tcPr>
          <w:p w14:paraId="1FA547D5" w14:textId="77777777" w:rsidR="007B0226" w:rsidRPr="00DE29CE" w:rsidRDefault="00104A2A">
            <w:pPr>
              <w:pStyle w:val="DecimalAligned"/>
              <w:jc w:val="center"/>
              <w:rPr>
                <w:sz w:val="18"/>
                <w:szCs w:val="18"/>
              </w:rPr>
            </w:pPr>
            <w:r w:rsidRPr="00DE29CE">
              <w:rPr>
                <w:sz w:val="18"/>
                <w:szCs w:val="18"/>
                <w:lang w:val="zh-CN"/>
              </w:rPr>
              <w:t>84%—93%</w:t>
            </w:r>
          </w:p>
        </w:tc>
      </w:tr>
      <w:tr w:rsidR="007B0226" w:rsidRPr="00DE29CE" w14:paraId="77735B36" w14:textId="77777777">
        <w:tc>
          <w:tcPr>
            <w:tcW w:w="0" w:type="auto"/>
            <w:vMerge/>
            <w:noWrap/>
            <w:vAlign w:val="center"/>
          </w:tcPr>
          <w:p w14:paraId="71AD80BA" w14:textId="77777777" w:rsidR="007B0226" w:rsidRPr="00DE29CE" w:rsidRDefault="007B0226">
            <w:pPr>
              <w:jc w:val="center"/>
              <w:rPr>
                <w:sz w:val="18"/>
                <w:szCs w:val="18"/>
              </w:rPr>
            </w:pPr>
          </w:p>
        </w:tc>
        <w:tc>
          <w:tcPr>
            <w:tcW w:w="0" w:type="auto"/>
            <w:vAlign w:val="center"/>
          </w:tcPr>
          <w:p w14:paraId="2830567C" w14:textId="77777777" w:rsidR="007B0226" w:rsidRPr="00DE29CE" w:rsidRDefault="00104A2A">
            <w:pPr>
              <w:pStyle w:val="DecimalAligned"/>
              <w:jc w:val="center"/>
              <w:rPr>
                <w:sz w:val="18"/>
                <w:szCs w:val="18"/>
              </w:rPr>
            </w:pPr>
            <w:r w:rsidRPr="00DE29CE">
              <w:rPr>
                <w:sz w:val="18"/>
                <w:szCs w:val="18"/>
                <w:lang w:val="zh-CN"/>
              </w:rPr>
              <w:t>SCR</w:t>
            </w:r>
          </w:p>
        </w:tc>
        <w:tc>
          <w:tcPr>
            <w:tcW w:w="0" w:type="auto"/>
            <w:vAlign w:val="center"/>
          </w:tcPr>
          <w:p w14:paraId="617290B6" w14:textId="77777777" w:rsidR="007B0226" w:rsidRPr="00DE29CE" w:rsidRDefault="00104A2A">
            <w:pPr>
              <w:pStyle w:val="DecimalAligned"/>
              <w:jc w:val="center"/>
              <w:rPr>
                <w:sz w:val="18"/>
                <w:szCs w:val="18"/>
              </w:rPr>
            </w:pPr>
            <w:r w:rsidRPr="00DE29CE">
              <w:rPr>
                <w:sz w:val="18"/>
                <w:szCs w:val="18"/>
                <w:lang w:val="zh-CN"/>
              </w:rPr>
              <w:t>部分元素</w:t>
            </w:r>
            <w:proofErr w:type="gramStart"/>
            <w:r w:rsidRPr="00DE29CE">
              <w:rPr>
                <w:sz w:val="18"/>
                <w:szCs w:val="18"/>
                <w:lang w:val="zh-CN"/>
              </w:rPr>
              <w:t>态汞被氧化成氧化态汞通过</w:t>
            </w:r>
            <w:proofErr w:type="gramEnd"/>
            <w:r w:rsidRPr="00DE29CE">
              <w:rPr>
                <w:sz w:val="18"/>
                <w:szCs w:val="18"/>
                <w:lang w:val="zh-CN"/>
              </w:rPr>
              <w:t>脱硫装置脱除</w:t>
            </w:r>
          </w:p>
        </w:tc>
        <w:tc>
          <w:tcPr>
            <w:tcW w:w="1611" w:type="dxa"/>
            <w:vAlign w:val="center"/>
          </w:tcPr>
          <w:p w14:paraId="032682C4" w14:textId="77777777" w:rsidR="007B0226" w:rsidRPr="00DE29CE" w:rsidRDefault="00104A2A">
            <w:pPr>
              <w:pStyle w:val="DecimalAligned"/>
              <w:ind w:firstLineChars="100" w:firstLine="180"/>
              <w:jc w:val="center"/>
              <w:rPr>
                <w:sz w:val="18"/>
                <w:szCs w:val="18"/>
              </w:rPr>
            </w:pPr>
            <w:r w:rsidRPr="00DE29CE">
              <w:rPr>
                <w:sz w:val="18"/>
                <w:szCs w:val="18"/>
                <w:lang w:val="zh-CN"/>
              </w:rPr>
              <w:t>——</w:t>
            </w:r>
          </w:p>
        </w:tc>
      </w:tr>
      <w:tr w:rsidR="007B0226" w:rsidRPr="00DE29CE" w14:paraId="4102AC22" w14:textId="77777777">
        <w:tc>
          <w:tcPr>
            <w:tcW w:w="0" w:type="auto"/>
            <w:vMerge/>
            <w:noWrap/>
            <w:vAlign w:val="center"/>
          </w:tcPr>
          <w:p w14:paraId="1F7F27CC" w14:textId="77777777" w:rsidR="007B0226" w:rsidRPr="00DE29CE" w:rsidRDefault="007B0226">
            <w:pPr>
              <w:jc w:val="center"/>
              <w:rPr>
                <w:sz w:val="18"/>
                <w:szCs w:val="18"/>
              </w:rPr>
            </w:pPr>
          </w:p>
        </w:tc>
        <w:tc>
          <w:tcPr>
            <w:tcW w:w="0" w:type="auto"/>
            <w:vAlign w:val="center"/>
          </w:tcPr>
          <w:p w14:paraId="6C268D5B" w14:textId="77777777" w:rsidR="007B0226" w:rsidRPr="00DE29CE" w:rsidRDefault="00104A2A">
            <w:pPr>
              <w:pStyle w:val="DecimalAligned"/>
              <w:jc w:val="center"/>
              <w:rPr>
                <w:sz w:val="18"/>
                <w:szCs w:val="18"/>
              </w:rPr>
            </w:pPr>
            <w:r w:rsidRPr="00DE29CE">
              <w:rPr>
                <w:sz w:val="18"/>
                <w:szCs w:val="18"/>
                <w:lang w:val="zh-CN"/>
              </w:rPr>
              <w:t>WFGD</w:t>
            </w:r>
          </w:p>
        </w:tc>
        <w:tc>
          <w:tcPr>
            <w:tcW w:w="0" w:type="auto"/>
            <w:vAlign w:val="center"/>
          </w:tcPr>
          <w:p w14:paraId="1E09CA81" w14:textId="77777777" w:rsidR="007B0226" w:rsidRPr="00DE29CE" w:rsidRDefault="00104A2A">
            <w:pPr>
              <w:pStyle w:val="DecimalAligned"/>
              <w:jc w:val="center"/>
              <w:rPr>
                <w:sz w:val="18"/>
                <w:szCs w:val="18"/>
              </w:rPr>
            </w:pPr>
            <w:r w:rsidRPr="00DE29CE">
              <w:rPr>
                <w:sz w:val="18"/>
                <w:szCs w:val="18"/>
                <w:lang w:val="zh-CN"/>
              </w:rPr>
              <w:t>主要是氧</w:t>
            </w:r>
            <w:proofErr w:type="gramStart"/>
            <w:r w:rsidRPr="00DE29CE">
              <w:rPr>
                <w:sz w:val="18"/>
                <w:szCs w:val="18"/>
                <w:lang w:val="zh-CN"/>
              </w:rPr>
              <w:t>化态汞</w:t>
            </w:r>
            <w:proofErr w:type="gramEnd"/>
          </w:p>
        </w:tc>
        <w:tc>
          <w:tcPr>
            <w:tcW w:w="1611" w:type="dxa"/>
            <w:vAlign w:val="center"/>
          </w:tcPr>
          <w:p w14:paraId="78AA86CF" w14:textId="77777777" w:rsidR="007B0226" w:rsidRPr="00DE29CE" w:rsidRDefault="00104A2A">
            <w:pPr>
              <w:pStyle w:val="DecimalAligned"/>
              <w:jc w:val="center"/>
              <w:rPr>
                <w:sz w:val="18"/>
                <w:szCs w:val="18"/>
              </w:rPr>
            </w:pPr>
            <w:r w:rsidRPr="00DE29CE">
              <w:rPr>
                <w:sz w:val="18"/>
                <w:szCs w:val="18"/>
                <w:lang w:val="zh-CN"/>
              </w:rPr>
              <w:t>10%—84%</w:t>
            </w:r>
          </w:p>
        </w:tc>
      </w:tr>
      <w:tr w:rsidR="007B0226" w:rsidRPr="00DE29CE" w14:paraId="3E22E40B" w14:textId="77777777">
        <w:trPr>
          <w:trHeight w:val="508"/>
        </w:trPr>
        <w:tc>
          <w:tcPr>
            <w:tcW w:w="0" w:type="auto"/>
            <w:vMerge w:val="restart"/>
            <w:noWrap/>
            <w:vAlign w:val="center"/>
          </w:tcPr>
          <w:p w14:paraId="1E9274C9" w14:textId="77777777" w:rsidR="007B0226" w:rsidRPr="00DE29CE" w:rsidRDefault="00104A2A">
            <w:pPr>
              <w:jc w:val="center"/>
              <w:rPr>
                <w:sz w:val="18"/>
                <w:szCs w:val="18"/>
              </w:rPr>
            </w:pPr>
            <w:r w:rsidRPr="00DE29CE">
              <w:rPr>
                <w:sz w:val="18"/>
                <w:szCs w:val="18"/>
                <w:lang w:val="zh-CN"/>
              </w:rPr>
              <w:t>专门控制技术</w:t>
            </w:r>
          </w:p>
        </w:tc>
        <w:tc>
          <w:tcPr>
            <w:tcW w:w="0" w:type="auto"/>
            <w:vAlign w:val="center"/>
          </w:tcPr>
          <w:p w14:paraId="73971417" w14:textId="77777777" w:rsidR="007B0226" w:rsidRPr="00DE29CE" w:rsidRDefault="00104A2A">
            <w:pPr>
              <w:pStyle w:val="DecimalAligned"/>
              <w:jc w:val="center"/>
              <w:rPr>
                <w:sz w:val="18"/>
                <w:szCs w:val="18"/>
              </w:rPr>
            </w:pPr>
            <w:r w:rsidRPr="00DE29CE">
              <w:rPr>
                <w:sz w:val="18"/>
                <w:szCs w:val="18"/>
              </w:rPr>
              <w:t>活性炭吸附技术</w:t>
            </w:r>
          </w:p>
        </w:tc>
        <w:tc>
          <w:tcPr>
            <w:tcW w:w="0" w:type="auto"/>
            <w:vAlign w:val="center"/>
          </w:tcPr>
          <w:p w14:paraId="05EAA4BB" w14:textId="77777777" w:rsidR="007B0226" w:rsidRPr="00DE29CE" w:rsidRDefault="00104A2A">
            <w:pPr>
              <w:pStyle w:val="DecimalAligned"/>
              <w:jc w:val="center"/>
              <w:rPr>
                <w:sz w:val="18"/>
                <w:szCs w:val="18"/>
              </w:rPr>
            </w:pPr>
            <w:r w:rsidRPr="00DE29CE">
              <w:rPr>
                <w:sz w:val="18"/>
                <w:szCs w:val="18"/>
              </w:rPr>
              <w:t>——</w:t>
            </w:r>
          </w:p>
        </w:tc>
        <w:tc>
          <w:tcPr>
            <w:tcW w:w="1611" w:type="dxa"/>
            <w:vAlign w:val="center"/>
          </w:tcPr>
          <w:p w14:paraId="15BE3C7A" w14:textId="77777777" w:rsidR="007B0226" w:rsidRPr="00DE29CE" w:rsidRDefault="00104A2A">
            <w:pPr>
              <w:pStyle w:val="DecimalAligned"/>
              <w:jc w:val="center"/>
              <w:rPr>
                <w:sz w:val="18"/>
                <w:szCs w:val="18"/>
                <w:lang w:val="zh-CN"/>
              </w:rPr>
            </w:pPr>
            <w:r w:rsidRPr="00DE29CE">
              <w:rPr>
                <w:sz w:val="18"/>
                <w:szCs w:val="18"/>
                <w:lang w:val="zh-CN"/>
              </w:rPr>
              <w:t>&gt;90%</w:t>
            </w:r>
          </w:p>
        </w:tc>
      </w:tr>
      <w:tr w:rsidR="007B0226" w:rsidRPr="00DE29CE" w14:paraId="25894498" w14:textId="77777777">
        <w:trPr>
          <w:trHeight w:val="507"/>
        </w:trPr>
        <w:tc>
          <w:tcPr>
            <w:tcW w:w="0" w:type="auto"/>
            <w:vMerge/>
            <w:noWrap/>
            <w:vAlign w:val="center"/>
          </w:tcPr>
          <w:p w14:paraId="5B935E06" w14:textId="77777777" w:rsidR="007B0226" w:rsidRPr="00DE29CE" w:rsidRDefault="007B0226">
            <w:pPr>
              <w:jc w:val="center"/>
              <w:rPr>
                <w:sz w:val="18"/>
                <w:szCs w:val="18"/>
                <w:lang w:val="zh-CN"/>
              </w:rPr>
            </w:pPr>
          </w:p>
        </w:tc>
        <w:tc>
          <w:tcPr>
            <w:tcW w:w="0" w:type="auto"/>
            <w:vAlign w:val="center"/>
          </w:tcPr>
          <w:p w14:paraId="3F8AF8D3" w14:textId="77777777" w:rsidR="007B0226" w:rsidRPr="00DE29CE" w:rsidRDefault="00104A2A">
            <w:pPr>
              <w:pStyle w:val="DecimalAligned"/>
              <w:jc w:val="center"/>
              <w:rPr>
                <w:sz w:val="18"/>
                <w:szCs w:val="18"/>
              </w:rPr>
            </w:pPr>
            <w:r w:rsidRPr="00DE29CE">
              <w:rPr>
                <w:sz w:val="18"/>
                <w:szCs w:val="18"/>
              </w:rPr>
              <w:t>飞灰吸附技术</w:t>
            </w:r>
          </w:p>
        </w:tc>
        <w:tc>
          <w:tcPr>
            <w:tcW w:w="0" w:type="auto"/>
            <w:vAlign w:val="center"/>
          </w:tcPr>
          <w:p w14:paraId="51789F07" w14:textId="77777777" w:rsidR="007B0226" w:rsidRPr="00DE29CE" w:rsidRDefault="00104A2A">
            <w:pPr>
              <w:pStyle w:val="DecimalAligned"/>
              <w:jc w:val="center"/>
              <w:rPr>
                <w:sz w:val="18"/>
                <w:szCs w:val="18"/>
              </w:rPr>
            </w:pPr>
            <w:r w:rsidRPr="00DE29CE">
              <w:rPr>
                <w:sz w:val="18"/>
                <w:szCs w:val="18"/>
              </w:rPr>
              <w:t>——</w:t>
            </w:r>
          </w:p>
        </w:tc>
        <w:tc>
          <w:tcPr>
            <w:tcW w:w="1611" w:type="dxa"/>
            <w:vAlign w:val="center"/>
          </w:tcPr>
          <w:p w14:paraId="1B79AA5C" w14:textId="77777777" w:rsidR="007B0226" w:rsidRPr="00DE29CE" w:rsidRDefault="00104A2A">
            <w:pPr>
              <w:pStyle w:val="DecimalAligned"/>
              <w:jc w:val="center"/>
              <w:rPr>
                <w:sz w:val="18"/>
                <w:szCs w:val="18"/>
                <w:lang w:val="zh-CN"/>
              </w:rPr>
            </w:pPr>
            <w:r w:rsidRPr="00DE29CE">
              <w:rPr>
                <w:sz w:val="18"/>
                <w:szCs w:val="18"/>
                <w:lang w:val="zh-CN"/>
              </w:rPr>
              <w:t>&gt;90%</w:t>
            </w:r>
          </w:p>
        </w:tc>
      </w:tr>
      <w:tr w:rsidR="007B0226" w:rsidRPr="00DE29CE" w14:paraId="0C4BF4D4" w14:textId="77777777">
        <w:trPr>
          <w:trHeight w:val="507"/>
        </w:trPr>
        <w:tc>
          <w:tcPr>
            <w:tcW w:w="0" w:type="auto"/>
            <w:vMerge/>
            <w:noWrap/>
            <w:vAlign w:val="center"/>
          </w:tcPr>
          <w:p w14:paraId="1E194566" w14:textId="77777777" w:rsidR="007B0226" w:rsidRPr="00DE29CE" w:rsidRDefault="007B0226">
            <w:pPr>
              <w:jc w:val="center"/>
              <w:rPr>
                <w:sz w:val="18"/>
                <w:szCs w:val="18"/>
                <w:lang w:val="zh-CN"/>
              </w:rPr>
            </w:pPr>
          </w:p>
        </w:tc>
        <w:tc>
          <w:tcPr>
            <w:tcW w:w="0" w:type="auto"/>
            <w:vAlign w:val="center"/>
          </w:tcPr>
          <w:p w14:paraId="4A882D26" w14:textId="77777777" w:rsidR="007B0226" w:rsidRPr="00DE29CE" w:rsidRDefault="00104A2A">
            <w:pPr>
              <w:pStyle w:val="DecimalAligned"/>
              <w:jc w:val="center"/>
              <w:rPr>
                <w:sz w:val="18"/>
                <w:szCs w:val="18"/>
              </w:rPr>
            </w:pPr>
            <w:r w:rsidRPr="00DE29CE">
              <w:rPr>
                <w:sz w:val="18"/>
                <w:szCs w:val="18"/>
              </w:rPr>
              <w:t>等离子技术</w:t>
            </w:r>
          </w:p>
        </w:tc>
        <w:tc>
          <w:tcPr>
            <w:tcW w:w="0" w:type="auto"/>
            <w:vAlign w:val="center"/>
          </w:tcPr>
          <w:p w14:paraId="6538F580" w14:textId="77777777" w:rsidR="007B0226" w:rsidRPr="00DE29CE" w:rsidRDefault="00104A2A">
            <w:pPr>
              <w:pStyle w:val="DecimalAligned"/>
              <w:jc w:val="center"/>
              <w:rPr>
                <w:sz w:val="18"/>
                <w:szCs w:val="18"/>
              </w:rPr>
            </w:pPr>
            <w:r w:rsidRPr="00DE29CE">
              <w:rPr>
                <w:sz w:val="18"/>
                <w:szCs w:val="18"/>
              </w:rPr>
              <w:t>——</w:t>
            </w:r>
          </w:p>
        </w:tc>
        <w:tc>
          <w:tcPr>
            <w:tcW w:w="1611" w:type="dxa"/>
            <w:vAlign w:val="center"/>
          </w:tcPr>
          <w:p w14:paraId="552F2284" w14:textId="77777777" w:rsidR="007B0226" w:rsidRPr="00DE29CE" w:rsidRDefault="00104A2A">
            <w:pPr>
              <w:pStyle w:val="DecimalAligned"/>
              <w:jc w:val="center"/>
              <w:rPr>
                <w:sz w:val="18"/>
                <w:szCs w:val="18"/>
                <w:lang w:val="zh-CN"/>
              </w:rPr>
            </w:pPr>
            <w:r w:rsidRPr="00DE29CE">
              <w:rPr>
                <w:sz w:val="18"/>
                <w:szCs w:val="18"/>
                <w:lang w:val="zh-CN"/>
              </w:rPr>
              <w:t>&gt;95%</w:t>
            </w:r>
          </w:p>
        </w:tc>
      </w:tr>
    </w:tbl>
    <w:p w14:paraId="58FC1872" w14:textId="6C67D560" w:rsidR="007B0226" w:rsidRDefault="00104A2A" w:rsidP="008228E1">
      <w:pPr>
        <w:pStyle w:val="2"/>
        <w:rPr>
          <w:rFonts w:ascii="黑体" w:eastAsia="黑体" w:hAnsi="黑体"/>
          <w:b w:val="0"/>
          <w:bCs w:val="0"/>
          <w:color w:val="000000" w:themeColor="text1"/>
          <w:sz w:val="28"/>
        </w:rPr>
      </w:pPr>
      <w:bookmarkStart w:id="46" w:name="_Toc74762737"/>
      <w:bookmarkStart w:id="47" w:name="_Toc76814256"/>
      <w:r>
        <w:rPr>
          <w:rFonts w:ascii="黑体" w:eastAsia="黑体" w:hAnsi="黑体"/>
          <w:b w:val="0"/>
          <w:bCs w:val="0"/>
          <w:color w:val="000000" w:themeColor="text1"/>
          <w:sz w:val="28"/>
        </w:rPr>
        <w:t xml:space="preserve">5.2 </w:t>
      </w:r>
      <w:r>
        <w:rPr>
          <w:rFonts w:ascii="黑体" w:eastAsia="黑体" w:hAnsi="黑体" w:hint="eastAsia"/>
          <w:b w:val="0"/>
          <w:bCs w:val="0"/>
          <w:color w:val="000000" w:themeColor="text1"/>
          <w:sz w:val="28"/>
        </w:rPr>
        <w:t>三氧化硫</w:t>
      </w:r>
      <w:bookmarkEnd w:id="46"/>
      <w:bookmarkEnd w:id="47"/>
    </w:p>
    <w:p w14:paraId="5A42A66D" w14:textId="77777777" w:rsidR="007B0226" w:rsidRDefault="00104A2A">
      <w:pPr>
        <w:spacing w:line="360" w:lineRule="auto"/>
        <w:ind w:firstLineChars="200" w:firstLine="480"/>
      </w:pPr>
      <w:r>
        <w:rPr>
          <w:rFonts w:hint="eastAsia"/>
        </w:rPr>
        <w:t>国电南京电力试验研究有限公司对</w:t>
      </w:r>
      <w:r>
        <w:t xml:space="preserve"> 16 </w:t>
      </w:r>
      <w:r>
        <w:rPr>
          <w:rFonts w:hint="eastAsia"/>
        </w:rPr>
        <w:t>台燃煤机组开展实测（单机规模</w:t>
      </w:r>
      <w:r>
        <w:t>50MW</w:t>
      </w:r>
      <w:r>
        <w:rPr>
          <w:rFonts w:hint="eastAsia"/>
        </w:rPr>
        <w:t>～</w:t>
      </w:r>
      <w:r>
        <w:t>900MW</w:t>
      </w:r>
      <w:r>
        <w:rPr>
          <w:rFonts w:hint="eastAsia"/>
        </w:rPr>
        <w:t>，其中</w:t>
      </w:r>
      <w:r>
        <w:t xml:space="preserve">300MW </w:t>
      </w:r>
      <w:r>
        <w:rPr>
          <w:rFonts w:hint="eastAsia"/>
        </w:rPr>
        <w:t>级机组</w:t>
      </w:r>
      <w:r>
        <w:t xml:space="preserve">8 </w:t>
      </w:r>
      <w:r>
        <w:rPr>
          <w:rFonts w:hint="eastAsia"/>
        </w:rPr>
        <w:t>台、</w:t>
      </w:r>
      <w:r>
        <w:t xml:space="preserve">600MW </w:t>
      </w:r>
      <w:r>
        <w:rPr>
          <w:rFonts w:hint="eastAsia"/>
        </w:rPr>
        <w:t>级机组</w:t>
      </w:r>
      <w:r>
        <w:t xml:space="preserve">5 </w:t>
      </w:r>
      <w:r>
        <w:rPr>
          <w:rFonts w:hint="eastAsia"/>
        </w:rPr>
        <w:t>台），</w:t>
      </w:r>
      <w:r>
        <w:t xml:space="preserve">SO3 </w:t>
      </w:r>
      <w:r>
        <w:rPr>
          <w:rFonts w:hint="eastAsia"/>
        </w:rPr>
        <w:t>排放浓度</w:t>
      </w:r>
      <w:r>
        <w:t>0.22mg/m3</w:t>
      </w:r>
      <w:r>
        <w:rPr>
          <w:rFonts w:hint="eastAsia"/>
        </w:rPr>
        <w:t>～</w:t>
      </w:r>
      <w:r>
        <w:t>34.7mg/m3</w:t>
      </w:r>
      <w:r>
        <w:rPr>
          <w:rFonts w:hint="eastAsia"/>
        </w:rPr>
        <w:t>，平均排放浓度约</w:t>
      </w:r>
      <w:r>
        <w:t>6.68mg/m3</w:t>
      </w:r>
      <w:r>
        <w:rPr>
          <w:rFonts w:hint="eastAsia"/>
        </w:rPr>
        <w:t>，其中排放浓度≤</w:t>
      </w:r>
      <w:r>
        <w:t xml:space="preserve">5mg/m3 </w:t>
      </w:r>
      <w:r>
        <w:rPr>
          <w:rFonts w:hint="eastAsia"/>
        </w:rPr>
        <w:t>的比例约</w:t>
      </w:r>
      <w:r>
        <w:t>56%</w:t>
      </w:r>
      <w:r>
        <w:rPr>
          <w:rFonts w:hint="eastAsia"/>
        </w:rPr>
        <w:t>，排放浓度</w:t>
      </w:r>
      <w:r>
        <w:t>5mg/m3</w:t>
      </w:r>
      <w:r>
        <w:rPr>
          <w:rFonts w:hint="eastAsia"/>
        </w:rPr>
        <w:t>～</w:t>
      </w:r>
      <w:r>
        <w:t xml:space="preserve">10mg/m3 </w:t>
      </w:r>
      <w:r>
        <w:rPr>
          <w:rFonts w:hint="eastAsia"/>
        </w:rPr>
        <w:t>的比例约</w:t>
      </w:r>
      <w:r>
        <w:t>19%</w:t>
      </w:r>
      <w:r>
        <w:rPr>
          <w:rFonts w:hint="eastAsia"/>
        </w:rPr>
        <w:t>，排放浓度＞</w:t>
      </w:r>
      <w:r>
        <w:t xml:space="preserve">10mg/m3 </w:t>
      </w:r>
      <w:r>
        <w:rPr>
          <w:rFonts w:hint="eastAsia"/>
        </w:rPr>
        <w:t>的比例约</w:t>
      </w:r>
      <w:r>
        <w:t>25%</w:t>
      </w:r>
      <w:r>
        <w:rPr>
          <w:rFonts w:hint="eastAsia"/>
        </w:rPr>
        <w:t>。</w:t>
      </w:r>
    </w:p>
    <w:p w14:paraId="49F79BB5" w14:textId="3609C9B5" w:rsidR="007B0226" w:rsidRDefault="00104A2A">
      <w:pPr>
        <w:spacing w:line="360" w:lineRule="auto"/>
        <w:ind w:firstLineChars="200" w:firstLine="480"/>
      </w:pPr>
      <w:r>
        <w:rPr>
          <w:rFonts w:hint="eastAsia"/>
        </w:rPr>
        <w:t>根据《燃煤电厂三氧化硫排放在线监测技术研究》《燃煤电厂碱基喷吹脱除三氧化硫的应用研究》等文献资料，</w:t>
      </w:r>
      <w:r>
        <w:t xml:space="preserve"> SCR</w:t>
      </w:r>
      <w:r>
        <w:t>反应器中的催化剂主要</w:t>
      </w:r>
      <w:proofErr w:type="gramStart"/>
      <w:r>
        <w:t>是钒</w:t>
      </w:r>
      <w:r>
        <w:t>-</w:t>
      </w:r>
      <w:proofErr w:type="gramEnd"/>
      <w:r>
        <w:t>钛系催化剂，当未经脱硫处理的烟气流经</w:t>
      </w:r>
      <w:r>
        <w:t>SCR</w:t>
      </w:r>
      <w:r>
        <w:t>反应器时，催化剂中的</w:t>
      </w:r>
      <w:r>
        <w:t>V</w:t>
      </w:r>
      <w:r>
        <w:rPr>
          <w:vertAlign w:val="subscript"/>
        </w:rPr>
        <w:t>2</w:t>
      </w:r>
      <w:r>
        <w:rPr>
          <w:rFonts w:hint="eastAsia"/>
        </w:rPr>
        <w:t>O</w:t>
      </w:r>
      <w:r>
        <w:rPr>
          <w:rFonts w:hint="eastAsia"/>
          <w:vertAlign w:val="subscript"/>
        </w:rPr>
        <w:t>5</w:t>
      </w:r>
      <w:r>
        <w:t>，</w:t>
      </w:r>
      <w:r>
        <w:t>WO</w:t>
      </w:r>
      <w:r>
        <w:rPr>
          <w:rFonts w:hint="eastAsia"/>
          <w:vertAlign w:val="subscript"/>
        </w:rPr>
        <w:t>3</w:t>
      </w:r>
      <w:r>
        <w:t>，</w:t>
      </w:r>
      <w:r>
        <w:t>MoO</w:t>
      </w:r>
      <w:r>
        <w:rPr>
          <w:rFonts w:hint="eastAsia"/>
          <w:vertAlign w:val="subscript"/>
        </w:rPr>
        <w:t>3</w:t>
      </w:r>
      <w:r>
        <w:t>会对</w:t>
      </w:r>
      <w:r w:rsidR="00453D03">
        <w:t>SO</w:t>
      </w:r>
      <w:r w:rsidR="00453D03">
        <w:rPr>
          <w:vertAlign w:val="subscript"/>
        </w:rPr>
        <w:t>2</w:t>
      </w:r>
      <w:r>
        <w:t>起到强烈的催化氧化作用。因此，在</w:t>
      </w:r>
      <w:r>
        <w:t>SCR</w:t>
      </w:r>
      <w:r>
        <w:t>脱硝反应器中，该催化剂中的氧化物既能高效地脱除氮氧化物</w:t>
      </w:r>
      <w:r>
        <w:rPr>
          <w:rFonts w:hint="eastAsia"/>
        </w:rPr>
        <w:t>同时也会导致极小部分的</w:t>
      </w:r>
      <w:r w:rsidR="00453D03">
        <w:t>SO</w:t>
      </w:r>
      <w:r w:rsidR="00453D03">
        <w:rPr>
          <w:vertAlign w:val="subscript"/>
        </w:rPr>
        <w:t>2</w:t>
      </w:r>
      <w:r>
        <w:t>催化氧化成</w:t>
      </w:r>
      <w:r>
        <w:t>S</w:t>
      </w:r>
      <w:r>
        <w:rPr>
          <w:rFonts w:hint="eastAsia"/>
        </w:rPr>
        <w:t>O</w:t>
      </w:r>
      <w:r>
        <w:t>3</w:t>
      </w:r>
      <w:r>
        <w:t>，</w:t>
      </w:r>
      <w:r>
        <w:t>SCR</w:t>
      </w:r>
      <w:r>
        <w:t>脱硝系统中</w:t>
      </w:r>
      <w:r w:rsidR="00453D03">
        <w:t>SO</w:t>
      </w:r>
      <w:r w:rsidR="00453D03">
        <w:rPr>
          <w:vertAlign w:val="subscript"/>
        </w:rPr>
        <w:t>2</w:t>
      </w:r>
      <w:r>
        <w:t>转化为</w:t>
      </w:r>
      <w:r>
        <w:rPr>
          <w:rFonts w:hint="eastAsia"/>
        </w:rPr>
        <w:t>SO</w:t>
      </w:r>
      <w:r>
        <w:t>3</w:t>
      </w:r>
      <w:r>
        <w:t>的转化率为</w:t>
      </w:r>
      <w:r>
        <w:t>0.5%-1.5%</w:t>
      </w:r>
      <w:r>
        <w:t>。</w:t>
      </w:r>
    </w:p>
    <w:p w14:paraId="3B1D4F1D" w14:textId="77777777" w:rsidR="007B0226" w:rsidRDefault="00104A2A">
      <w:pPr>
        <w:spacing w:line="360" w:lineRule="auto"/>
        <w:ind w:firstLineChars="200" w:firstLine="480"/>
      </w:pPr>
      <w:r>
        <w:rPr>
          <w:rFonts w:hint="eastAsia"/>
        </w:rPr>
        <w:t>通常采用</w:t>
      </w:r>
      <w:bookmarkStart w:id="48" w:name="_Hlk58075957"/>
      <w:r>
        <w:rPr>
          <w:rFonts w:hint="eastAsia"/>
        </w:rPr>
        <w:t>干法碱基喷吹与湿法碱基喷吹</w:t>
      </w:r>
      <w:bookmarkEnd w:id="48"/>
      <w:r>
        <w:rPr>
          <w:rFonts w:hint="eastAsia"/>
        </w:rPr>
        <w:t>来脱除</w:t>
      </w:r>
      <w:r>
        <w:t>SO3</w:t>
      </w:r>
      <w:r>
        <w:t>，两者脱除</w:t>
      </w:r>
      <w:r>
        <w:t>SO3</w:t>
      </w:r>
      <w:r>
        <w:t>的原理大致相同，但是两种方法的脱除效果存在差别，</w:t>
      </w:r>
      <w:r>
        <w:rPr>
          <w:rFonts w:hint="eastAsia"/>
        </w:rPr>
        <w:t>下表</w:t>
      </w:r>
      <w:r>
        <w:t>是干法和湿法技术特点对比。</w:t>
      </w:r>
    </w:p>
    <w:p w14:paraId="6E70D5A3" w14:textId="77777777" w:rsidR="007B0226" w:rsidRPr="00DE29CE" w:rsidRDefault="00104A2A">
      <w:pPr>
        <w:spacing w:line="360" w:lineRule="auto"/>
        <w:ind w:firstLineChars="200" w:firstLine="360"/>
        <w:jc w:val="center"/>
        <w:rPr>
          <w:sz w:val="18"/>
          <w:szCs w:val="18"/>
        </w:rPr>
      </w:pPr>
      <w:r w:rsidRPr="00DE29CE">
        <w:rPr>
          <w:rFonts w:hint="eastAsia"/>
          <w:sz w:val="18"/>
          <w:szCs w:val="18"/>
        </w:rPr>
        <w:t>表</w:t>
      </w:r>
      <w:r w:rsidRPr="00DE29CE">
        <w:rPr>
          <w:sz w:val="18"/>
          <w:szCs w:val="18"/>
        </w:rPr>
        <w:t>5.2</w:t>
      </w:r>
      <w:r w:rsidRPr="00DE29CE">
        <w:rPr>
          <w:rFonts w:hint="eastAsia"/>
          <w:sz w:val="18"/>
          <w:szCs w:val="18"/>
        </w:rPr>
        <w:t xml:space="preserve"> </w:t>
      </w:r>
      <w:r w:rsidRPr="00DE29CE">
        <w:rPr>
          <w:rFonts w:hint="eastAsia"/>
          <w:sz w:val="18"/>
          <w:szCs w:val="18"/>
        </w:rPr>
        <w:t>干法及湿法碱基喷吹技术特点对比</w:t>
      </w:r>
    </w:p>
    <w:tbl>
      <w:tblPr>
        <w:tblStyle w:val="afff4"/>
        <w:tblW w:w="8359" w:type="dxa"/>
        <w:tblLook w:val="04A0" w:firstRow="1" w:lastRow="0" w:firstColumn="1" w:lastColumn="0" w:noHBand="0" w:noVBand="1"/>
      </w:tblPr>
      <w:tblGrid>
        <w:gridCol w:w="2547"/>
        <w:gridCol w:w="2977"/>
        <w:gridCol w:w="2835"/>
      </w:tblGrid>
      <w:tr w:rsidR="007B0226" w:rsidRPr="00DE29CE" w14:paraId="22DB6688" w14:textId="77777777">
        <w:tc>
          <w:tcPr>
            <w:tcW w:w="2547" w:type="dxa"/>
          </w:tcPr>
          <w:p w14:paraId="79C0C0B4" w14:textId="77777777" w:rsidR="007B0226" w:rsidRPr="00DE29CE" w:rsidRDefault="00104A2A">
            <w:pPr>
              <w:spacing w:line="360" w:lineRule="auto"/>
              <w:jc w:val="center"/>
              <w:rPr>
                <w:sz w:val="18"/>
                <w:szCs w:val="18"/>
              </w:rPr>
            </w:pPr>
            <w:r w:rsidRPr="00DE29CE">
              <w:rPr>
                <w:rFonts w:hint="eastAsia"/>
                <w:sz w:val="18"/>
                <w:szCs w:val="18"/>
              </w:rPr>
              <w:t>项目</w:t>
            </w:r>
          </w:p>
        </w:tc>
        <w:tc>
          <w:tcPr>
            <w:tcW w:w="2977" w:type="dxa"/>
          </w:tcPr>
          <w:p w14:paraId="72ADA835" w14:textId="77777777" w:rsidR="007B0226" w:rsidRPr="00DE29CE" w:rsidRDefault="00104A2A">
            <w:pPr>
              <w:spacing w:line="360" w:lineRule="auto"/>
              <w:jc w:val="center"/>
              <w:rPr>
                <w:sz w:val="18"/>
                <w:szCs w:val="18"/>
              </w:rPr>
            </w:pPr>
            <w:r w:rsidRPr="00DE29CE">
              <w:rPr>
                <w:rFonts w:hint="eastAsia"/>
                <w:sz w:val="18"/>
                <w:szCs w:val="18"/>
              </w:rPr>
              <w:t>干法碱基喷吹</w:t>
            </w:r>
          </w:p>
        </w:tc>
        <w:tc>
          <w:tcPr>
            <w:tcW w:w="2835" w:type="dxa"/>
          </w:tcPr>
          <w:p w14:paraId="0B1AEBF9" w14:textId="77777777" w:rsidR="007B0226" w:rsidRPr="00DE29CE" w:rsidRDefault="00104A2A">
            <w:pPr>
              <w:spacing w:line="360" w:lineRule="auto"/>
              <w:jc w:val="center"/>
              <w:rPr>
                <w:sz w:val="18"/>
                <w:szCs w:val="18"/>
              </w:rPr>
            </w:pPr>
            <w:r w:rsidRPr="00DE29CE">
              <w:rPr>
                <w:rFonts w:hint="eastAsia"/>
                <w:sz w:val="18"/>
                <w:szCs w:val="18"/>
              </w:rPr>
              <w:t>湿法碱基喷吹</w:t>
            </w:r>
          </w:p>
        </w:tc>
      </w:tr>
      <w:tr w:rsidR="007B0226" w:rsidRPr="00DE29CE" w14:paraId="55C69E88" w14:textId="77777777">
        <w:tc>
          <w:tcPr>
            <w:tcW w:w="2547" w:type="dxa"/>
          </w:tcPr>
          <w:p w14:paraId="55F9364A" w14:textId="77777777" w:rsidR="007B0226" w:rsidRPr="00DE29CE" w:rsidRDefault="00104A2A">
            <w:pPr>
              <w:spacing w:line="360" w:lineRule="auto"/>
              <w:jc w:val="center"/>
              <w:rPr>
                <w:sz w:val="18"/>
                <w:szCs w:val="18"/>
              </w:rPr>
            </w:pPr>
            <w:r w:rsidRPr="00DE29CE">
              <w:rPr>
                <w:rFonts w:hint="eastAsia"/>
                <w:sz w:val="18"/>
                <w:szCs w:val="18"/>
              </w:rPr>
              <w:t>碱基种类</w:t>
            </w:r>
          </w:p>
        </w:tc>
        <w:tc>
          <w:tcPr>
            <w:tcW w:w="2977" w:type="dxa"/>
          </w:tcPr>
          <w:p w14:paraId="54A48847" w14:textId="77777777" w:rsidR="007B0226" w:rsidRPr="00DE29CE" w:rsidRDefault="00104A2A">
            <w:pPr>
              <w:spacing w:line="360" w:lineRule="auto"/>
              <w:jc w:val="center"/>
              <w:rPr>
                <w:sz w:val="18"/>
                <w:szCs w:val="18"/>
              </w:rPr>
            </w:pPr>
            <w:r w:rsidRPr="00DE29CE">
              <w:rPr>
                <w:rFonts w:hint="eastAsia"/>
                <w:sz w:val="18"/>
                <w:szCs w:val="18"/>
              </w:rPr>
              <w:t>钙基、镁基、纳基</w:t>
            </w:r>
          </w:p>
        </w:tc>
        <w:tc>
          <w:tcPr>
            <w:tcW w:w="2835" w:type="dxa"/>
          </w:tcPr>
          <w:p w14:paraId="470CEC00" w14:textId="77777777" w:rsidR="007B0226" w:rsidRPr="00DE29CE" w:rsidRDefault="00104A2A">
            <w:pPr>
              <w:spacing w:line="360" w:lineRule="auto"/>
              <w:jc w:val="center"/>
              <w:rPr>
                <w:sz w:val="18"/>
                <w:szCs w:val="18"/>
              </w:rPr>
            </w:pPr>
            <w:r w:rsidRPr="00DE29CE">
              <w:rPr>
                <w:rFonts w:hint="eastAsia"/>
                <w:sz w:val="18"/>
                <w:szCs w:val="18"/>
              </w:rPr>
              <w:t>纳基</w:t>
            </w:r>
          </w:p>
        </w:tc>
      </w:tr>
      <w:tr w:rsidR="007B0226" w:rsidRPr="00DE29CE" w14:paraId="5CFFBB07" w14:textId="77777777">
        <w:tc>
          <w:tcPr>
            <w:tcW w:w="2547" w:type="dxa"/>
          </w:tcPr>
          <w:p w14:paraId="3FBC9BC7" w14:textId="77777777" w:rsidR="007B0226" w:rsidRPr="00DE29CE" w:rsidRDefault="00104A2A">
            <w:pPr>
              <w:spacing w:line="360" w:lineRule="auto"/>
              <w:jc w:val="center"/>
              <w:rPr>
                <w:sz w:val="18"/>
                <w:szCs w:val="18"/>
              </w:rPr>
            </w:pPr>
            <w:r w:rsidRPr="00DE29CE">
              <w:rPr>
                <w:rFonts w:hint="eastAsia"/>
                <w:sz w:val="18"/>
                <w:szCs w:val="18"/>
              </w:rPr>
              <w:t>碱基</w:t>
            </w:r>
            <w:r w:rsidRPr="00DE29CE">
              <w:rPr>
                <w:rFonts w:hint="eastAsia"/>
                <w:sz w:val="18"/>
                <w:szCs w:val="18"/>
              </w:rPr>
              <w:t>/SO3</w:t>
            </w:r>
            <w:r w:rsidRPr="00DE29CE">
              <w:rPr>
                <w:rFonts w:hint="eastAsia"/>
                <w:sz w:val="18"/>
                <w:szCs w:val="18"/>
              </w:rPr>
              <w:t>摩尔比</w:t>
            </w:r>
          </w:p>
        </w:tc>
        <w:tc>
          <w:tcPr>
            <w:tcW w:w="2977" w:type="dxa"/>
          </w:tcPr>
          <w:p w14:paraId="41B0E900" w14:textId="77777777" w:rsidR="007B0226" w:rsidRPr="00DE29CE" w:rsidRDefault="00104A2A">
            <w:pPr>
              <w:spacing w:line="360" w:lineRule="auto"/>
              <w:jc w:val="center"/>
              <w:rPr>
                <w:sz w:val="18"/>
                <w:szCs w:val="18"/>
              </w:rPr>
            </w:pPr>
            <w:r w:rsidRPr="00DE29CE">
              <w:rPr>
                <w:rFonts w:hint="eastAsia"/>
                <w:sz w:val="18"/>
                <w:szCs w:val="18"/>
              </w:rPr>
              <w:t>2.0~6.0</w:t>
            </w:r>
          </w:p>
        </w:tc>
        <w:tc>
          <w:tcPr>
            <w:tcW w:w="2835" w:type="dxa"/>
          </w:tcPr>
          <w:p w14:paraId="3AE77852" w14:textId="77777777" w:rsidR="007B0226" w:rsidRPr="00DE29CE" w:rsidRDefault="00104A2A">
            <w:pPr>
              <w:spacing w:line="360" w:lineRule="auto"/>
              <w:jc w:val="center"/>
              <w:rPr>
                <w:sz w:val="18"/>
                <w:szCs w:val="18"/>
              </w:rPr>
            </w:pPr>
            <w:r w:rsidRPr="00DE29CE">
              <w:rPr>
                <w:rFonts w:hint="eastAsia"/>
                <w:sz w:val="18"/>
                <w:szCs w:val="18"/>
              </w:rPr>
              <w:t>1.0~2.0</w:t>
            </w:r>
          </w:p>
        </w:tc>
      </w:tr>
      <w:tr w:rsidR="007B0226" w:rsidRPr="00DE29CE" w14:paraId="19338931" w14:textId="77777777">
        <w:tc>
          <w:tcPr>
            <w:tcW w:w="2547" w:type="dxa"/>
          </w:tcPr>
          <w:p w14:paraId="59B6E232" w14:textId="77777777" w:rsidR="007B0226" w:rsidRPr="00DE29CE" w:rsidRDefault="00104A2A">
            <w:pPr>
              <w:spacing w:line="360" w:lineRule="auto"/>
              <w:jc w:val="center"/>
              <w:rPr>
                <w:sz w:val="18"/>
                <w:szCs w:val="18"/>
              </w:rPr>
            </w:pPr>
            <w:r w:rsidRPr="00DE29CE">
              <w:rPr>
                <w:rFonts w:hint="eastAsia"/>
                <w:sz w:val="18"/>
                <w:szCs w:val="18"/>
              </w:rPr>
              <w:t>溶液浓度</w:t>
            </w:r>
            <w:r w:rsidRPr="00DE29CE">
              <w:rPr>
                <w:rFonts w:hint="eastAsia"/>
                <w:sz w:val="18"/>
                <w:szCs w:val="18"/>
              </w:rPr>
              <w:t>/</w:t>
            </w:r>
            <w:proofErr w:type="spellStart"/>
            <w:r w:rsidRPr="00DE29CE">
              <w:rPr>
                <w:rFonts w:hint="eastAsia"/>
                <w:sz w:val="18"/>
                <w:szCs w:val="18"/>
              </w:rPr>
              <w:t>wt</w:t>
            </w:r>
            <w:proofErr w:type="spellEnd"/>
            <w:r w:rsidRPr="00DE29CE">
              <w:rPr>
                <w:rFonts w:hint="eastAsia"/>
                <w:sz w:val="18"/>
                <w:szCs w:val="18"/>
              </w:rPr>
              <w:t>%</w:t>
            </w:r>
          </w:p>
        </w:tc>
        <w:tc>
          <w:tcPr>
            <w:tcW w:w="2977" w:type="dxa"/>
          </w:tcPr>
          <w:p w14:paraId="58106C28" w14:textId="77777777" w:rsidR="007B0226" w:rsidRPr="00DE29CE" w:rsidRDefault="00104A2A">
            <w:pPr>
              <w:spacing w:line="360" w:lineRule="auto"/>
              <w:jc w:val="center"/>
              <w:rPr>
                <w:sz w:val="18"/>
                <w:szCs w:val="18"/>
              </w:rPr>
            </w:pPr>
            <w:r w:rsidRPr="00DE29CE">
              <w:rPr>
                <w:rFonts w:hint="eastAsia"/>
                <w:sz w:val="18"/>
                <w:szCs w:val="18"/>
              </w:rPr>
              <w:t>/</w:t>
            </w:r>
          </w:p>
        </w:tc>
        <w:tc>
          <w:tcPr>
            <w:tcW w:w="2835" w:type="dxa"/>
          </w:tcPr>
          <w:p w14:paraId="09122C20" w14:textId="77777777" w:rsidR="007B0226" w:rsidRPr="00DE29CE" w:rsidRDefault="00104A2A">
            <w:pPr>
              <w:spacing w:line="360" w:lineRule="auto"/>
              <w:jc w:val="center"/>
              <w:rPr>
                <w:sz w:val="18"/>
                <w:szCs w:val="18"/>
              </w:rPr>
            </w:pPr>
            <w:r w:rsidRPr="00DE29CE">
              <w:rPr>
                <w:rFonts w:hint="eastAsia"/>
                <w:sz w:val="18"/>
                <w:szCs w:val="18"/>
              </w:rPr>
              <w:t>20~25</w:t>
            </w:r>
          </w:p>
        </w:tc>
      </w:tr>
      <w:tr w:rsidR="007B0226" w:rsidRPr="00DE29CE" w14:paraId="28416E4C" w14:textId="77777777">
        <w:tc>
          <w:tcPr>
            <w:tcW w:w="2547" w:type="dxa"/>
          </w:tcPr>
          <w:p w14:paraId="6922CDCD" w14:textId="77777777" w:rsidR="007B0226" w:rsidRPr="00DE29CE" w:rsidRDefault="00104A2A">
            <w:pPr>
              <w:spacing w:line="360" w:lineRule="auto"/>
              <w:jc w:val="center"/>
              <w:rPr>
                <w:sz w:val="18"/>
                <w:szCs w:val="18"/>
              </w:rPr>
            </w:pPr>
            <w:r w:rsidRPr="00DE29CE">
              <w:rPr>
                <w:rFonts w:hint="eastAsia"/>
                <w:sz w:val="18"/>
                <w:szCs w:val="18"/>
              </w:rPr>
              <w:t>粒径</w:t>
            </w:r>
            <w:r w:rsidRPr="00DE29CE">
              <w:rPr>
                <w:rFonts w:hint="eastAsia"/>
                <w:sz w:val="18"/>
                <w:szCs w:val="18"/>
              </w:rPr>
              <w:t>/um</w:t>
            </w:r>
          </w:p>
        </w:tc>
        <w:tc>
          <w:tcPr>
            <w:tcW w:w="2977" w:type="dxa"/>
          </w:tcPr>
          <w:p w14:paraId="773E29BB" w14:textId="77777777" w:rsidR="007B0226" w:rsidRPr="00DE29CE" w:rsidRDefault="00104A2A">
            <w:pPr>
              <w:spacing w:line="360" w:lineRule="auto"/>
              <w:jc w:val="center"/>
              <w:rPr>
                <w:sz w:val="18"/>
                <w:szCs w:val="18"/>
              </w:rPr>
            </w:pPr>
            <w:r w:rsidRPr="00DE29CE">
              <w:rPr>
                <w:rFonts w:hint="eastAsia"/>
                <w:sz w:val="18"/>
                <w:szCs w:val="18"/>
              </w:rPr>
              <w:t>20~150</w:t>
            </w:r>
          </w:p>
        </w:tc>
        <w:tc>
          <w:tcPr>
            <w:tcW w:w="2835" w:type="dxa"/>
          </w:tcPr>
          <w:p w14:paraId="26D3D93B" w14:textId="77777777" w:rsidR="007B0226" w:rsidRPr="00DE29CE" w:rsidRDefault="00104A2A">
            <w:pPr>
              <w:spacing w:line="360" w:lineRule="auto"/>
              <w:jc w:val="center"/>
              <w:rPr>
                <w:sz w:val="18"/>
                <w:szCs w:val="18"/>
              </w:rPr>
            </w:pPr>
            <w:r w:rsidRPr="00DE29CE">
              <w:rPr>
                <w:rFonts w:hint="eastAsia"/>
                <w:sz w:val="18"/>
                <w:szCs w:val="18"/>
              </w:rPr>
              <w:t>10</w:t>
            </w:r>
          </w:p>
        </w:tc>
      </w:tr>
      <w:tr w:rsidR="007B0226" w:rsidRPr="00DE29CE" w14:paraId="0D8EC1A4" w14:textId="77777777">
        <w:tc>
          <w:tcPr>
            <w:tcW w:w="2547" w:type="dxa"/>
          </w:tcPr>
          <w:p w14:paraId="7131267C" w14:textId="77777777" w:rsidR="007B0226" w:rsidRPr="00DE29CE" w:rsidRDefault="00104A2A">
            <w:pPr>
              <w:spacing w:line="360" w:lineRule="auto"/>
              <w:jc w:val="center"/>
              <w:rPr>
                <w:sz w:val="18"/>
                <w:szCs w:val="18"/>
              </w:rPr>
            </w:pPr>
            <w:r w:rsidRPr="00DE29CE">
              <w:rPr>
                <w:rFonts w:hint="eastAsia"/>
                <w:sz w:val="18"/>
                <w:szCs w:val="18"/>
              </w:rPr>
              <w:t>系统核心</w:t>
            </w:r>
          </w:p>
        </w:tc>
        <w:tc>
          <w:tcPr>
            <w:tcW w:w="2977" w:type="dxa"/>
          </w:tcPr>
          <w:p w14:paraId="059E4AD4" w14:textId="77777777" w:rsidR="007B0226" w:rsidRPr="00DE29CE" w:rsidRDefault="00104A2A">
            <w:pPr>
              <w:spacing w:line="360" w:lineRule="auto"/>
              <w:jc w:val="center"/>
              <w:rPr>
                <w:sz w:val="18"/>
                <w:szCs w:val="18"/>
              </w:rPr>
            </w:pPr>
            <w:r w:rsidRPr="00DE29CE">
              <w:rPr>
                <w:rFonts w:hint="eastAsia"/>
                <w:sz w:val="18"/>
                <w:szCs w:val="18"/>
              </w:rPr>
              <w:t>喷射枪</w:t>
            </w:r>
          </w:p>
        </w:tc>
        <w:tc>
          <w:tcPr>
            <w:tcW w:w="2835" w:type="dxa"/>
          </w:tcPr>
          <w:p w14:paraId="24A94A29" w14:textId="77777777" w:rsidR="007B0226" w:rsidRPr="00DE29CE" w:rsidRDefault="00104A2A">
            <w:pPr>
              <w:spacing w:line="360" w:lineRule="auto"/>
              <w:jc w:val="center"/>
              <w:rPr>
                <w:sz w:val="18"/>
                <w:szCs w:val="18"/>
              </w:rPr>
            </w:pPr>
            <w:r w:rsidRPr="00DE29CE">
              <w:rPr>
                <w:rFonts w:hint="eastAsia"/>
                <w:sz w:val="18"/>
                <w:szCs w:val="18"/>
              </w:rPr>
              <w:t>雾化喷嘴</w:t>
            </w:r>
          </w:p>
        </w:tc>
      </w:tr>
      <w:tr w:rsidR="007B0226" w:rsidRPr="00DE29CE" w14:paraId="05284A0E" w14:textId="77777777">
        <w:tc>
          <w:tcPr>
            <w:tcW w:w="2547" w:type="dxa"/>
          </w:tcPr>
          <w:p w14:paraId="38A773A4" w14:textId="77777777" w:rsidR="007B0226" w:rsidRPr="00DE29CE" w:rsidRDefault="00104A2A">
            <w:pPr>
              <w:spacing w:line="360" w:lineRule="auto"/>
              <w:jc w:val="center"/>
              <w:rPr>
                <w:sz w:val="18"/>
                <w:szCs w:val="18"/>
              </w:rPr>
            </w:pPr>
            <w:r w:rsidRPr="00DE29CE">
              <w:rPr>
                <w:rFonts w:hint="eastAsia"/>
                <w:sz w:val="18"/>
                <w:szCs w:val="18"/>
              </w:rPr>
              <w:lastRenderedPageBreak/>
              <w:t>反应活性</w:t>
            </w:r>
          </w:p>
        </w:tc>
        <w:tc>
          <w:tcPr>
            <w:tcW w:w="2977" w:type="dxa"/>
          </w:tcPr>
          <w:p w14:paraId="0B0C23DD" w14:textId="77777777" w:rsidR="007B0226" w:rsidRPr="00DE29CE" w:rsidRDefault="00104A2A">
            <w:pPr>
              <w:spacing w:line="360" w:lineRule="auto"/>
              <w:jc w:val="center"/>
              <w:rPr>
                <w:sz w:val="18"/>
                <w:szCs w:val="18"/>
              </w:rPr>
            </w:pPr>
            <w:r w:rsidRPr="00DE29CE">
              <w:rPr>
                <w:rFonts w:hint="eastAsia"/>
                <w:sz w:val="18"/>
                <w:szCs w:val="18"/>
              </w:rPr>
              <w:t>一般</w:t>
            </w:r>
          </w:p>
        </w:tc>
        <w:tc>
          <w:tcPr>
            <w:tcW w:w="2835" w:type="dxa"/>
          </w:tcPr>
          <w:p w14:paraId="6BC87B1F" w14:textId="77777777" w:rsidR="007B0226" w:rsidRPr="00DE29CE" w:rsidRDefault="00104A2A">
            <w:pPr>
              <w:spacing w:line="360" w:lineRule="auto"/>
              <w:jc w:val="center"/>
              <w:rPr>
                <w:sz w:val="18"/>
                <w:szCs w:val="18"/>
              </w:rPr>
            </w:pPr>
            <w:r w:rsidRPr="00DE29CE">
              <w:rPr>
                <w:rFonts w:hint="eastAsia"/>
                <w:sz w:val="18"/>
                <w:szCs w:val="18"/>
              </w:rPr>
              <w:t>高</w:t>
            </w:r>
          </w:p>
        </w:tc>
      </w:tr>
      <w:tr w:rsidR="007B0226" w:rsidRPr="00DE29CE" w14:paraId="694DF44D" w14:textId="77777777">
        <w:tc>
          <w:tcPr>
            <w:tcW w:w="2547" w:type="dxa"/>
          </w:tcPr>
          <w:p w14:paraId="75AD9CE0" w14:textId="77777777" w:rsidR="007B0226" w:rsidRPr="00DE29CE" w:rsidRDefault="00104A2A">
            <w:pPr>
              <w:spacing w:line="360" w:lineRule="auto"/>
              <w:jc w:val="center"/>
              <w:rPr>
                <w:sz w:val="18"/>
                <w:szCs w:val="18"/>
              </w:rPr>
            </w:pPr>
            <w:r w:rsidRPr="00DE29CE">
              <w:rPr>
                <w:rFonts w:hint="eastAsia"/>
                <w:sz w:val="18"/>
                <w:szCs w:val="18"/>
              </w:rPr>
              <w:t>停留时间</w:t>
            </w:r>
            <w:r w:rsidRPr="00DE29CE">
              <w:rPr>
                <w:rFonts w:hint="eastAsia"/>
                <w:sz w:val="18"/>
                <w:szCs w:val="18"/>
              </w:rPr>
              <w:t>/s</w:t>
            </w:r>
          </w:p>
        </w:tc>
        <w:tc>
          <w:tcPr>
            <w:tcW w:w="2977" w:type="dxa"/>
          </w:tcPr>
          <w:p w14:paraId="20683A82" w14:textId="77777777" w:rsidR="007B0226" w:rsidRPr="00DE29CE" w:rsidRDefault="00104A2A">
            <w:pPr>
              <w:spacing w:line="360" w:lineRule="auto"/>
              <w:jc w:val="center"/>
              <w:rPr>
                <w:sz w:val="18"/>
                <w:szCs w:val="18"/>
              </w:rPr>
            </w:pPr>
            <w:r w:rsidRPr="00DE29CE">
              <w:rPr>
                <w:rFonts w:hint="eastAsia"/>
                <w:sz w:val="18"/>
                <w:szCs w:val="18"/>
              </w:rPr>
              <w:t>0.1~2.0</w:t>
            </w:r>
          </w:p>
        </w:tc>
        <w:tc>
          <w:tcPr>
            <w:tcW w:w="2835" w:type="dxa"/>
          </w:tcPr>
          <w:p w14:paraId="59994DE3" w14:textId="77777777" w:rsidR="007B0226" w:rsidRPr="00DE29CE" w:rsidRDefault="00104A2A">
            <w:pPr>
              <w:spacing w:line="360" w:lineRule="auto"/>
              <w:jc w:val="center"/>
              <w:rPr>
                <w:sz w:val="18"/>
                <w:szCs w:val="18"/>
              </w:rPr>
            </w:pPr>
            <w:r w:rsidRPr="00DE29CE">
              <w:rPr>
                <w:rFonts w:hint="eastAsia"/>
                <w:sz w:val="18"/>
                <w:szCs w:val="18"/>
              </w:rPr>
              <w:t>≥</w:t>
            </w:r>
            <w:r w:rsidRPr="00DE29CE">
              <w:rPr>
                <w:rFonts w:hint="eastAsia"/>
                <w:sz w:val="18"/>
                <w:szCs w:val="18"/>
              </w:rPr>
              <w:t>1.0</w:t>
            </w:r>
          </w:p>
        </w:tc>
      </w:tr>
      <w:tr w:rsidR="007B0226" w:rsidRPr="00DE29CE" w14:paraId="50670B2E" w14:textId="77777777">
        <w:tc>
          <w:tcPr>
            <w:tcW w:w="2547" w:type="dxa"/>
          </w:tcPr>
          <w:p w14:paraId="6EA20AF5" w14:textId="77777777" w:rsidR="007B0226" w:rsidRPr="00DE29CE" w:rsidRDefault="00104A2A">
            <w:pPr>
              <w:spacing w:line="360" w:lineRule="auto"/>
              <w:jc w:val="center"/>
              <w:rPr>
                <w:sz w:val="18"/>
                <w:szCs w:val="18"/>
              </w:rPr>
            </w:pPr>
            <w:r w:rsidRPr="00DE29CE">
              <w:rPr>
                <w:rFonts w:hint="eastAsia"/>
                <w:sz w:val="18"/>
                <w:szCs w:val="18"/>
              </w:rPr>
              <w:t>脱出效率</w:t>
            </w:r>
          </w:p>
        </w:tc>
        <w:tc>
          <w:tcPr>
            <w:tcW w:w="2977" w:type="dxa"/>
          </w:tcPr>
          <w:p w14:paraId="598B42CD" w14:textId="77777777" w:rsidR="007B0226" w:rsidRPr="00DE29CE" w:rsidRDefault="00104A2A">
            <w:pPr>
              <w:spacing w:line="360" w:lineRule="auto"/>
              <w:jc w:val="center"/>
              <w:rPr>
                <w:sz w:val="18"/>
                <w:szCs w:val="18"/>
              </w:rPr>
            </w:pPr>
            <w:r w:rsidRPr="00DE29CE">
              <w:rPr>
                <w:rFonts w:hint="eastAsia"/>
                <w:sz w:val="18"/>
                <w:szCs w:val="18"/>
              </w:rPr>
              <w:t>60%~80%</w:t>
            </w:r>
          </w:p>
        </w:tc>
        <w:tc>
          <w:tcPr>
            <w:tcW w:w="2835" w:type="dxa"/>
          </w:tcPr>
          <w:p w14:paraId="4E8E9E98" w14:textId="77777777" w:rsidR="007B0226" w:rsidRPr="00DE29CE" w:rsidRDefault="00104A2A">
            <w:pPr>
              <w:spacing w:line="360" w:lineRule="auto"/>
              <w:jc w:val="center"/>
              <w:rPr>
                <w:sz w:val="18"/>
                <w:szCs w:val="18"/>
              </w:rPr>
            </w:pPr>
            <w:r w:rsidRPr="00DE29CE">
              <w:rPr>
                <w:rFonts w:hint="eastAsia"/>
                <w:sz w:val="18"/>
                <w:szCs w:val="18"/>
              </w:rPr>
              <w:t>≥</w:t>
            </w:r>
            <w:r w:rsidRPr="00DE29CE">
              <w:rPr>
                <w:rFonts w:hint="eastAsia"/>
                <w:sz w:val="18"/>
                <w:szCs w:val="18"/>
              </w:rPr>
              <w:t>90%</w:t>
            </w:r>
          </w:p>
        </w:tc>
      </w:tr>
    </w:tbl>
    <w:p w14:paraId="1C24B503" w14:textId="5A228451" w:rsidR="007B0226" w:rsidRDefault="00104A2A" w:rsidP="008228E1">
      <w:pPr>
        <w:pStyle w:val="2"/>
        <w:rPr>
          <w:rFonts w:ascii="黑体" w:eastAsia="黑体" w:hAnsi="黑体"/>
          <w:b w:val="0"/>
          <w:bCs w:val="0"/>
          <w:color w:val="000000" w:themeColor="text1"/>
          <w:sz w:val="28"/>
        </w:rPr>
      </w:pPr>
      <w:bookmarkStart w:id="49" w:name="_Toc74762738"/>
      <w:bookmarkStart w:id="50" w:name="_Toc76814257"/>
      <w:r>
        <w:rPr>
          <w:rFonts w:ascii="黑体" w:eastAsia="黑体" w:hAnsi="黑体"/>
          <w:b w:val="0"/>
          <w:bCs w:val="0"/>
          <w:color w:val="000000" w:themeColor="text1"/>
          <w:sz w:val="28"/>
        </w:rPr>
        <w:t xml:space="preserve">5.3 </w:t>
      </w:r>
      <w:r>
        <w:rPr>
          <w:rFonts w:ascii="黑体" w:eastAsia="黑体" w:hAnsi="黑体" w:hint="eastAsia"/>
          <w:b w:val="0"/>
          <w:bCs w:val="0"/>
          <w:color w:val="000000" w:themeColor="text1"/>
          <w:sz w:val="28"/>
        </w:rPr>
        <w:t>氨</w:t>
      </w:r>
      <w:bookmarkEnd w:id="49"/>
      <w:bookmarkEnd w:id="50"/>
    </w:p>
    <w:p w14:paraId="4740EAA3" w14:textId="77777777" w:rsidR="007B0226" w:rsidRDefault="00104A2A">
      <w:pPr>
        <w:spacing w:line="360" w:lineRule="auto"/>
        <w:ind w:firstLineChars="200" w:firstLine="480"/>
      </w:pPr>
      <w:r>
        <w:rPr>
          <w:rFonts w:hint="eastAsia"/>
        </w:rPr>
        <w:t>目前，国内仅河北省等少数地区对燃煤电厂烟囱</w:t>
      </w:r>
      <w:r>
        <w:t xml:space="preserve"> NH3 </w:t>
      </w:r>
      <w:r>
        <w:rPr>
          <w:rFonts w:hint="eastAsia"/>
        </w:rPr>
        <w:t>排放进行管控。根据河北省部分燃煤电厂自行监测资料，烟囱烟气</w:t>
      </w:r>
      <w:r>
        <w:t xml:space="preserve">NH3 </w:t>
      </w:r>
      <w:r>
        <w:rPr>
          <w:rFonts w:hint="eastAsia"/>
        </w:rPr>
        <w:t>排放浓度</w:t>
      </w:r>
      <w:r>
        <w:t>0.58mg/m3</w:t>
      </w:r>
      <w:r>
        <w:rPr>
          <w:rFonts w:hint="eastAsia"/>
        </w:rPr>
        <w:t>～</w:t>
      </w:r>
      <w:r>
        <w:t>2.13mg/m3</w:t>
      </w:r>
      <w:r>
        <w:rPr>
          <w:rFonts w:hint="eastAsia"/>
        </w:rPr>
        <w:t>，满足</w:t>
      </w:r>
      <w:r>
        <w:t xml:space="preserve">SCR </w:t>
      </w:r>
      <w:r>
        <w:rPr>
          <w:rFonts w:hint="eastAsia"/>
        </w:rPr>
        <w:t>脱硝时的烟气</w:t>
      </w:r>
      <w:r>
        <w:t xml:space="preserve">NH3 </w:t>
      </w:r>
      <w:r>
        <w:rPr>
          <w:rFonts w:hint="eastAsia"/>
        </w:rPr>
        <w:t>排放控制要求。</w:t>
      </w:r>
    </w:p>
    <w:p w14:paraId="2076520C" w14:textId="77777777" w:rsidR="007B0226" w:rsidRDefault="00104A2A">
      <w:pPr>
        <w:spacing w:line="360" w:lineRule="auto"/>
        <w:ind w:firstLineChars="200" w:firstLine="480"/>
      </w:pPr>
      <w:r>
        <w:rPr>
          <w:rFonts w:hint="eastAsia"/>
        </w:rPr>
        <w:t>此外，清华大学姚强等对</w:t>
      </w:r>
      <w:r>
        <w:t xml:space="preserve">14 </w:t>
      </w:r>
      <w:r>
        <w:rPr>
          <w:rFonts w:hint="eastAsia"/>
        </w:rPr>
        <w:t>家燃煤电厂和</w:t>
      </w:r>
      <w:r>
        <w:t xml:space="preserve">1 </w:t>
      </w:r>
      <w:r>
        <w:rPr>
          <w:rFonts w:hint="eastAsia"/>
        </w:rPr>
        <w:t>家燃气电厂的研究表明，虽然部分电厂存在脱硝过量喷氨的情况，脱硝出口氨逃逸超过设计值</w:t>
      </w:r>
      <w:r>
        <w:t>3ppm</w:t>
      </w:r>
      <w:r>
        <w:rPr>
          <w:rFonts w:hint="eastAsia"/>
        </w:rPr>
        <w:t>（约</w:t>
      </w:r>
      <w:r>
        <w:t>2.3mg/m</w:t>
      </w:r>
      <w:r>
        <w:rPr>
          <w:rFonts w:hint="eastAsia"/>
        </w:rPr>
        <w:t>³），但经过下游除尘和湿法脱硫协同脱除后，烟囱烟气</w:t>
      </w:r>
      <w:r>
        <w:t xml:space="preserve">NH3 </w:t>
      </w:r>
      <w:r>
        <w:rPr>
          <w:rFonts w:hint="eastAsia"/>
        </w:rPr>
        <w:t>的平均排放浓度约为</w:t>
      </w:r>
      <w:r>
        <w:t>0.75mg/m3</w:t>
      </w:r>
      <w:r>
        <w:rPr>
          <w:rFonts w:hint="eastAsia"/>
        </w:rPr>
        <w:t>。</w:t>
      </w:r>
    </w:p>
    <w:p w14:paraId="7636603C" w14:textId="77777777" w:rsidR="007B0226" w:rsidRDefault="00104A2A">
      <w:pPr>
        <w:spacing w:line="360" w:lineRule="auto"/>
        <w:ind w:firstLineChars="200" w:firstLine="480"/>
      </w:pPr>
      <w:r>
        <w:rPr>
          <w:rFonts w:hint="eastAsia"/>
        </w:rPr>
        <w:t>《电厂锅炉脱硝系统氨逃逸危害、影响因素及运行调整》等文献针对不同运行工况下如负荷、含氧量、磨煤机组合等参数对氨逃逸的影响进行分析，从而减少</w:t>
      </w:r>
      <w:r>
        <w:t>NH</w:t>
      </w:r>
      <w:r>
        <w:rPr>
          <w:vertAlign w:val="subscript"/>
        </w:rPr>
        <w:t>3</w:t>
      </w:r>
      <w:r>
        <w:rPr>
          <w:rFonts w:hint="eastAsia"/>
        </w:rPr>
        <w:t>排放数值。</w:t>
      </w:r>
    </w:p>
    <w:p w14:paraId="1F16E1BF" w14:textId="77777777" w:rsidR="007B0226" w:rsidRDefault="00104A2A">
      <w:pPr>
        <w:spacing w:line="360" w:lineRule="auto"/>
        <w:ind w:firstLineChars="200" w:firstLine="480"/>
      </w:pPr>
      <w:r>
        <w:rPr>
          <w:noProof/>
        </w:rPr>
        <w:drawing>
          <wp:inline distT="0" distB="0" distL="0" distR="0" wp14:anchorId="1FD02BDE" wp14:editId="102F9840">
            <wp:extent cx="4700905" cy="293497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4704698" cy="2937463"/>
                    </a:xfrm>
                    <a:prstGeom prst="rect">
                      <a:avLst/>
                    </a:prstGeom>
                  </pic:spPr>
                </pic:pic>
              </a:graphicData>
            </a:graphic>
          </wp:inline>
        </w:drawing>
      </w:r>
    </w:p>
    <w:p w14:paraId="4BDF3148" w14:textId="77777777" w:rsidR="007B0226" w:rsidRPr="00FC42CC" w:rsidRDefault="00104A2A">
      <w:pPr>
        <w:spacing w:line="360" w:lineRule="auto"/>
        <w:ind w:firstLineChars="200" w:firstLine="360"/>
        <w:jc w:val="center"/>
        <w:rPr>
          <w:sz w:val="18"/>
          <w:szCs w:val="18"/>
        </w:rPr>
      </w:pPr>
      <w:r w:rsidRPr="00FC42CC">
        <w:rPr>
          <w:rFonts w:hint="eastAsia"/>
          <w:sz w:val="18"/>
          <w:szCs w:val="18"/>
        </w:rPr>
        <w:t>图</w:t>
      </w:r>
      <w:r w:rsidRPr="00FC42CC">
        <w:rPr>
          <w:sz w:val="18"/>
          <w:szCs w:val="18"/>
        </w:rPr>
        <w:t>5.3-1</w:t>
      </w:r>
      <w:r w:rsidRPr="00FC42CC">
        <w:rPr>
          <w:rFonts w:hint="eastAsia"/>
          <w:sz w:val="18"/>
          <w:szCs w:val="18"/>
        </w:rPr>
        <w:t xml:space="preserve"> </w:t>
      </w:r>
      <w:r w:rsidRPr="00FC42CC">
        <w:rPr>
          <w:rFonts w:hint="eastAsia"/>
          <w:sz w:val="18"/>
          <w:szCs w:val="18"/>
        </w:rPr>
        <w:t>不同负荷、氧量下的氨逃逸变化曲线</w:t>
      </w:r>
    </w:p>
    <w:p w14:paraId="4C726947" w14:textId="77777777" w:rsidR="007B0226" w:rsidRDefault="00104A2A">
      <w:pPr>
        <w:spacing w:line="360" w:lineRule="auto"/>
        <w:ind w:firstLineChars="200" w:firstLine="480"/>
        <w:jc w:val="center"/>
      </w:pPr>
      <w:r>
        <w:rPr>
          <w:noProof/>
        </w:rPr>
        <w:lastRenderedPageBreak/>
        <w:drawing>
          <wp:inline distT="0" distB="0" distL="0" distR="0" wp14:anchorId="0CF0965C" wp14:editId="04C5095D">
            <wp:extent cx="4987290" cy="313245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4990845" cy="3134751"/>
                    </a:xfrm>
                    <a:prstGeom prst="rect">
                      <a:avLst/>
                    </a:prstGeom>
                  </pic:spPr>
                </pic:pic>
              </a:graphicData>
            </a:graphic>
          </wp:inline>
        </w:drawing>
      </w:r>
    </w:p>
    <w:p w14:paraId="5C3DA5A1" w14:textId="77777777" w:rsidR="007B0226" w:rsidRPr="00FC42CC" w:rsidRDefault="00104A2A">
      <w:pPr>
        <w:spacing w:line="360" w:lineRule="auto"/>
        <w:ind w:firstLineChars="200" w:firstLine="360"/>
        <w:jc w:val="center"/>
        <w:rPr>
          <w:sz w:val="18"/>
          <w:szCs w:val="18"/>
        </w:rPr>
      </w:pPr>
      <w:r w:rsidRPr="00FC42CC">
        <w:rPr>
          <w:rFonts w:hint="eastAsia"/>
          <w:sz w:val="18"/>
          <w:szCs w:val="18"/>
        </w:rPr>
        <w:t>图</w:t>
      </w:r>
      <w:r w:rsidRPr="00FC42CC">
        <w:rPr>
          <w:sz w:val="18"/>
          <w:szCs w:val="18"/>
        </w:rPr>
        <w:t>5.3-2</w:t>
      </w:r>
      <w:r w:rsidRPr="00FC42CC">
        <w:rPr>
          <w:rFonts w:hint="eastAsia"/>
          <w:sz w:val="18"/>
          <w:szCs w:val="18"/>
        </w:rPr>
        <w:t xml:space="preserve"> </w:t>
      </w:r>
      <w:r w:rsidRPr="00FC42CC">
        <w:rPr>
          <w:rFonts w:hint="eastAsia"/>
          <w:sz w:val="18"/>
          <w:szCs w:val="18"/>
        </w:rPr>
        <w:t>不同磨煤机组合下的氨逃逸变化曲线</w:t>
      </w:r>
      <w:bookmarkStart w:id="51" w:name="_Toc58347489"/>
    </w:p>
    <w:p w14:paraId="7F2963B1" w14:textId="45CED7B9" w:rsidR="007B0226" w:rsidRPr="003F3003" w:rsidRDefault="00104A2A" w:rsidP="003F3003">
      <w:pPr>
        <w:pStyle w:val="1"/>
        <w:rPr>
          <w:rFonts w:ascii="黑体" w:eastAsia="黑体" w:hAnsi="黑体"/>
          <w:sz w:val="32"/>
          <w:szCs w:val="32"/>
        </w:rPr>
      </w:pPr>
      <w:bookmarkStart w:id="52" w:name="_Toc74762739"/>
      <w:bookmarkStart w:id="53" w:name="_Toc76814258"/>
      <w:bookmarkEnd w:id="51"/>
      <w:r w:rsidRPr="003F3003">
        <w:rPr>
          <w:rFonts w:ascii="黑体" w:eastAsia="黑体" w:hAnsi="黑体"/>
          <w:sz w:val="32"/>
          <w:szCs w:val="32"/>
        </w:rPr>
        <w:t>6</w:t>
      </w:r>
      <w:bookmarkEnd w:id="52"/>
      <w:r w:rsidR="00FC42CC" w:rsidRPr="003F3003">
        <w:rPr>
          <w:rFonts w:ascii="黑体" w:eastAsia="黑体" w:hAnsi="黑体" w:hint="eastAsia"/>
          <w:sz w:val="32"/>
          <w:szCs w:val="32"/>
        </w:rPr>
        <w:t>标准编制的原则与编制依据</w:t>
      </w:r>
      <w:bookmarkEnd w:id="53"/>
    </w:p>
    <w:p w14:paraId="71E280DF" w14:textId="57B24448" w:rsidR="007B0226" w:rsidRDefault="00104A2A" w:rsidP="008228E1">
      <w:pPr>
        <w:pStyle w:val="2"/>
        <w:rPr>
          <w:rFonts w:ascii="黑体" w:eastAsia="黑体" w:hAnsi="黑体"/>
          <w:b w:val="0"/>
          <w:bCs w:val="0"/>
          <w:color w:val="000000" w:themeColor="text1"/>
          <w:sz w:val="28"/>
        </w:rPr>
      </w:pPr>
      <w:bookmarkStart w:id="54" w:name="_Toc74762740"/>
      <w:bookmarkStart w:id="55" w:name="_Toc76814259"/>
      <w:r>
        <w:rPr>
          <w:rFonts w:ascii="黑体" w:eastAsia="黑体" w:hAnsi="黑体"/>
          <w:b w:val="0"/>
          <w:bCs w:val="0"/>
          <w:color w:val="000000" w:themeColor="text1"/>
          <w:sz w:val="28"/>
        </w:rPr>
        <w:t xml:space="preserve">6.1 </w:t>
      </w:r>
      <w:r>
        <w:rPr>
          <w:rFonts w:ascii="黑体" w:eastAsia="黑体" w:hAnsi="黑体" w:hint="eastAsia"/>
          <w:b w:val="0"/>
          <w:bCs w:val="0"/>
          <w:color w:val="000000" w:themeColor="text1"/>
          <w:sz w:val="28"/>
        </w:rPr>
        <w:t>标准适用范围</w:t>
      </w:r>
      <w:bookmarkEnd w:id="54"/>
      <w:bookmarkEnd w:id="55"/>
    </w:p>
    <w:p w14:paraId="1976E9B8" w14:textId="77777777" w:rsidR="007B0226" w:rsidRDefault="00104A2A">
      <w:pPr>
        <w:tabs>
          <w:tab w:val="left" w:pos="1065"/>
        </w:tabs>
        <w:spacing w:line="360" w:lineRule="auto"/>
        <w:ind w:firstLineChars="200" w:firstLine="480"/>
      </w:pPr>
      <w:r>
        <w:rPr>
          <w:rFonts w:hint="eastAsia"/>
        </w:rPr>
        <w:t>本标准规定了江苏省火电厂烟气排放过程（工况）监控系统的组成、技术指南、治理设施运行状况的判定、烟气排放连续监测系统监测数据的合理性判定、技术验收和日常运行管理。</w:t>
      </w:r>
    </w:p>
    <w:p w14:paraId="01F0F151" w14:textId="77777777" w:rsidR="007B0226" w:rsidRDefault="00104A2A">
      <w:pPr>
        <w:tabs>
          <w:tab w:val="left" w:pos="1065"/>
        </w:tabs>
        <w:spacing w:line="360" w:lineRule="auto"/>
        <w:ind w:firstLineChars="200" w:firstLine="480"/>
      </w:pPr>
      <w:r>
        <w:rPr>
          <w:rFonts w:hint="eastAsia"/>
        </w:rPr>
        <w:t>本标准适用于江苏省火电厂（含热电联产电厂）烟气排放过程（工况）监控系统。工业锅炉、工业窑炉等污染源治理设施的烟气排放过程（工况）监控系统可参照本标准执行。</w:t>
      </w:r>
    </w:p>
    <w:p w14:paraId="1366701E" w14:textId="219F0FD7" w:rsidR="007B0226" w:rsidRDefault="00104A2A" w:rsidP="008228E1">
      <w:pPr>
        <w:pStyle w:val="2"/>
        <w:rPr>
          <w:rFonts w:ascii="黑体" w:eastAsia="黑体" w:hAnsi="黑体"/>
          <w:b w:val="0"/>
          <w:bCs w:val="0"/>
          <w:color w:val="000000" w:themeColor="text1"/>
          <w:sz w:val="28"/>
        </w:rPr>
      </w:pPr>
      <w:bookmarkStart w:id="56" w:name="_Toc74762741"/>
      <w:bookmarkStart w:id="57" w:name="_Toc76814260"/>
      <w:r>
        <w:rPr>
          <w:rFonts w:ascii="黑体" w:eastAsia="黑体" w:hAnsi="黑体"/>
          <w:b w:val="0"/>
          <w:bCs w:val="0"/>
          <w:color w:val="000000" w:themeColor="text1"/>
          <w:sz w:val="28"/>
        </w:rPr>
        <w:t xml:space="preserve">6.2 </w:t>
      </w:r>
      <w:r>
        <w:rPr>
          <w:rFonts w:ascii="黑体" w:eastAsia="黑体" w:hAnsi="黑体" w:hint="eastAsia"/>
          <w:b w:val="0"/>
          <w:bCs w:val="0"/>
          <w:color w:val="000000" w:themeColor="text1"/>
          <w:sz w:val="28"/>
        </w:rPr>
        <w:t>标准编制原则与规范性引用文件</w:t>
      </w:r>
      <w:bookmarkEnd w:id="56"/>
      <w:bookmarkEnd w:id="57"/>
    </w:p>
    <w:p w14:paraId="5BE7F183" w14:textId="77777777" w:rsidR="007B0226" w:rsidRDefault="00104A2A">
      <w:pPr>
        <w:spacing w:line="360" w:lineRule="auto"/>
        <w:ind w:firstLineChars="200" w:firstLine="480"/>
      </w:pPr>
      <w:r>
        <w:rPr>
          <w:rFonts w:hint="eastAsia"/>
        </w:rPr>
        <w:t>本技术导则编制主要遵从以下原则：</w:t>
      </w:r>
    </w:p>
    <w:p w14:paraId="6C290B6C" w14:textId="2173E5AC" w:rsidR="007B0226" w:rsidRPr="00A61D8A" w:rsidRDefault="00104A2A">
      <w:pPr>
        <w:spacing w:line="360" w:lineRule="auto"/>
        <w:ind w:firstLineChars="200" w:firstLine="480"/>
      </w:pPr>
      <w:r w:rsidRPr="00A61D8A">
        <w:rPr>
          <w:rFonts w:hint="eastAsia"/>
        </w:rPr>
        <w:t>针对性原则：针对火电厂烟气排放过程自动监控系统在江苏省的需求及最新要求，在组成结构、数据获取机制、</w:t>
      </w:r>
      <w:r w:rsidRPr="00A61D8A">
        <w:t>监测数据的合理性判定方法</w:t>
      </w:r>
      <w:r w:rsidRPr="00A61D8A">
        <w:rPr>
          <w:rFonts w:hint="eastAsia"/>
        </w:rPr>
        <w:t>等方面</w:t>
      </w:r>
      <w:r w:rsidR="00A61D8A" w:rsidRPr="00A61D8A">
        <w:rPr>
          <w:rFonts w:hint="eastAsia"/>
        </w:rPr>
        <w:t>来源</w:t>
      </w:r>
      <w:r w:rsidR="00A61D8A">
        <w:rPr>
          <w:rFonts w:hint="eastAsia"/>
        </w:rPr>
        <w:t>于</w:t>
      </w:r>
      <w:r w:rsidR="00A61D8A" w:rsidRPr="00A61D8A">
        <w:rPr>
          <w:rFonts w:ascii="宋体" w:hAnsi="宋体" w:hint="eastAsia"/>
          <w:szCs w:val="21"/>
        </w:rPr>
        <w:t>固定污染源烟气（</w:t>
      </w:r>
      <w:r w:rsidR="00A61D8A" w:rsidRPr="00A61D8A">
        <w:rPr>
          <w:rFonts w:ascii="宋体" w:hAnsi="宋体"/>
          <w:szCs w:val="21"/>
        </w:rPr>
        <w:t>SO</w:t>
      </w:r>
      <w:r w:rsidR="00A61D8A" w:rsidRPr="00A61D8A">
        <w:rPr>
          <w:rFonts w:ascii="宋体" w:hAnsi="宋体"/>
          <w:szCs w:val="21"/>
          <w:vertAlign w:val="subscript"/>
        </w:rPr>
        <w:t>2</w:t>
      </w:r>
      <w:r w:rsidR="00A61D8A" w:rsidRPr="00A61D8A">
        <w:rPr>
          <w:rFonts w:ascii="宋体" w:hAnsi="宋体" w:hint="eastAsia"/>
          <w:szCs w:val="21"/>
        </w:rPr>
        <w:t>、</w:t>
      </w:r>
      <w:r w:rsidR="00A61D8A" w:rsidRPr="00A61D8A">
        <w:rPr>
          <w:rFonts w:ascii="宋体" w:hAnsi="宋体"/>
          <w:szCs w:val="21"/>
        </w:rPr>
        <w:t>NO</w:t>
      </w:r>
      <w:r w:rsidR="00A61D8A" w:rsidRPr="00A61D8A">
        <w:rPr>
          <w:rFonts w:ascii="宋体" w:hAnsi="宋体"/>
          <w:szCs w:val="21"/>
          <w:vertAlign w:val="subscript"/>
        </w:rPr>
        <w:t>x</w:t>
      </w:r>
      <w:r w:rsidR="00A61D8A" w:rsidRPr="00A61D8A">
        <w:rPr>
          <w:rFonts w:ascii="宋体" w:hAnsi="宋体" w:hint="eastAsia"/>
          <w:szCs w:val="21"/>
        </w:rPr>
        <w:t>、颗粒物）排放连续监测技术规范（</w:t>
      </w:r>
      <w:r w:rsidR="00A61D8A" w:rsidRPr="00A61D8A">
        <w:rPr>
          <w:rFonts w:ascii="宋体" w:hAnsi="宋体"/>
          <w:szCs w:val="21"/>
        </w:rPr>
        <w:t>HJ 75</w:t>
      </w:r>
      <w:r w:rsidR="00A61D8A" w:rsidRPr="00A61D8A">
        <w:rPr>
          <w:rFonts w:ascii="宋体" w:hAnsi="宋体" w:hint="eastAsia"/>
          <w:szCs w:val="21"/>
        </w:rPr>
        <w:t>）</w:t>
      </w:r>
      <w:r w:rsidR="0095009D">
        <w:rPr>
          <w:rFonts w:ascii="宋体" w:hAnsi="宋体" w:hint="eastAsia"/>
          <w:szCs w:val="21"/>
        </w:rPr>
        <w:t>并</w:t>
      </w:r>
      <w:r w:rsidR="00A61D8A" w:rsidRPr="00A61D8A">
        <w:rPr>
          <w:rFonts w:ascii="宋体" w:hAnsi="宋体" w:hint="eastAsia"/>
          <w:szCs w:val="21"/>
        </w:rPr>
        <w:t>参考了</w:t>
      </w:r>
      <w:r w:rsidRPr="00A61D8A">
        <w:rPr>
          <w:rFonts w:hint="eastAsia"/>
        </w:rPr>
        <w:t>中国环境保护产业协会</w:t>
      </w:r>
      <w:r w:rsidRPr="00A61D8A">
        <w:rPr>
          <w:rFonts w:hint="eastAsia"/>
        </w:rPr>
        <w:t>2018</w:t>
      </w:r>
      <w:r w:rsidRPr="00A61D8A">
        <w:rPr>
          <w:rFonts w:hint="eastAsia"/>
        </w:rPr>
        <w:t>年</w:t>
      </w:r>
      <w:r w:rsidRPr="00A61D8A">
        <w:rPr>
          <w:rFonts w:hint="eastAsia"/>
        </w:rPr>
        <w:t>10</w:t>
      </w:r>
      <w:r w:rsidRPr="00A61D8A">
        <w:rPr>
          <w:rFonts w:hint="eastAsia"/>
        </w:rPr>
        <w:t>月</w:t>
      </w:r>
      <w:r w:rsidRPr="00A61D8A">
        <w:rPr>
          <w:rFonts w:hint="eastAsia"/>
        </w:rPr>
        <w:t>29</w:t>
      </w:r>
      <w:r w:rsidRPr="00A61D8A">
        <w:rPr>
          <w:rFonts w:hint="eastAsia"/>
        </w:rPr>
        <w:t>日发布的《火电厂烟气排放过程（工况）</w:t>
      </w:r>
      <w:r w:rsidRPr="00A61D8A">
        <w:rPr>
          <w:rFonts w:hint="eastAsia"/>
        </w:rPr>
        <w:lastRenderedPageBreak/>
        <w:t>监控系统技术指南》（</w:t>
      </w:r>
      <w:r w:rsidRPr="00A61D8A">
        <w:rPr>
          <w:rFonts w:hint="eastAsia"/>
        </w:rPr>
        <w:t>T/CAEPI 13-2018</w:t>
      </w:r>
      <w:r w:rsidRPr="00A61D8A">
        <w:rPr>
          <w:rFonts w:hint="eastAsia"/>
        </w:rPr>
        <w:t>），从而提出了本标准。</w:t>
      </w:r>
    </w:p>
    <w:p w14:paraId="3857ED05" w14:textId="2EB47473" w:rsidR="007B0226" w:rsidRDefault="00104A2A" w:rsidP="00DE29CE">
      <w:pPr>
        <w:spacing w:line="360" w:lineRule="auto"/>
        <w:ind w:firstLineChars="200" w:firstLine="480"/>
      </w:pPr>
      <w:r>
        <w:rPr>
          <w:rFonts w:hint="eastAsia"/>
        </w:rPr>
        <w:t>规范性原则：本标准按《</w:t>
      </w:r>
      <w:r>
        <w:t xml:space="preserve">GBT 1.1-2009 </w:t>
      </w:r>
      <w:r>
        <w:rPr>
          <w:rFonts w:hint="eastAsia"/>
        </w:rPr>
        <w:t>标准化工作导则第</w:t>
      </w:r>
      <w:r>
        <w:t>1</w:t>
      </w:r>
      <w:r>
        <w:rPr>
          <w:rFonts w:hint="eastAsia"/>
        </w:rPr>
        <w:t>部分：标准的</w:t>
      </w:r>
      <w:r>
        <w:t xml:space="preserve"> </w:t>
      </w:r>
      <w:r>
        <w:t>结构和编写》编制，规范了</w:t>
      </w:r>
      <w:r>
        <w:rPr>
          <w:rFonts w:hint="eastAsia"/>
        </w:rPr>
        <w:t>火电厂烟气排放过程自动监控系统</w:t>
      </w:r>
      <w:r>
        <w:t>的技术要求。</w:t>
      </w:r>
    </w:p>
    <w:p w14:paraId="202C9DAE" w14:textId="77777777" w:rsidR="007B0226" w:rsidRDefault="00104A2A">
      <w:pPr>
        <w:spacing w:line="360" w:lineRule="auto"/>
        <w:ind w:firstLineChars="200" w:firstLine="480"/>
      </w:pPr>
      <w:r>
        <w:rPr>
          <w:rFonts w:hint="eastAsia"/>
        </w:rPr>
        <w:t>可操作性原则：充分考虑江苏省火电厂烟气排放过程自动监控系统使用现状，结合省级至区县级管理部门的管理要求与企业实施的难度，借鉴国外、省外先进经验，细化各项技术方法，确保本技术指南的可操作性，便于实施与推广。</w:t>
      </w:r>
    </w:p>
    <w:p w14:paraId="6AA9CCE9" w14:textId="77777777" w:rsidR="007B0226" w:rsidRDefault="00104A2A">
      <w:pPr>
        <w:spacing w:line="360" w:lineRule="auto"/>
        <w:ind w:firstLineChars="200" w:firstLine="480"/>
      </w:pPr>
      <w:r>
        <w:rPr>
          <w:rFonts w:hint="eastAsia"/>
        </w:rPr>
        <w:t>下列文件对于本文件的应用是必不可少的。凡是注日期的引用文件，仅注日期的版本适用于本文件。</w:t>
      </w:r>
    </w:p>
    <w:p w14:paraId="0F270966" w14:textId="77777777" w:rsidR="007B0226" w:rsidRDefault="00104A2A">
      <w:pPr>
        <w:spacing w:line="360" w:lineRule="auto"/>
        <w:ind w:firstLineChars="200" w:firstLine="480"/>
      </w:pPr>
      <w:r>
        <w:rPr>
          <w:rFonts w:hint="eastAsia"/>
        </w:rPr>
        <w:t>凡是不注日期的引用文件，其最新版本（包括所有的修改单）适用于本文件。</w:t>
      </w:r>
    </w:p>
    <w:tbl>
      <w:tblPr>
        <w:tblW w:w="8364" w:type="dxa"/>
        <w:tblLayout w:type="fixed"/>
        <w:tblLook w:val="04A0" w:firstRow="1" w:lastRow="0" w:firstColumn="1" w:lastColumn="0" w:noHBand="0" w:noVBand="1"/>
      </w:tblPr>
      <w:tblGrid>
        <w:gridCol w:w="2127"/>
        <w:gridCol w:w="6237"/>
      </w:tblGrid>
      <w:tr w:rsidR="007B0226" w14:paraId="30C816B0" w14:textId="77777777" w:rsidTr="003D3F94">
        <w:tc>
          <w:tcPr>
            <w:tcW w:w="2127" w:type="dxa"/>
          </w:tcPr>
          <w:p w14:paraId="48D5ABAB" w14:textId="00DE89C2" w:rsidR="007B0226" w:rsidRDefault="00104A2A">
            <w:pPr>
              <w:spacing w:line="288" w:lineRule="auto"/>
              <w:rPr>
                <w:rFonts w:ascii="宋体" w:hAnsi="宋体"/>
                <w:szCs w:val="21"/>
              </w:rPr>
            </w:pPr>
            <w:r>
              <w:rPr>
                <w:rFonts w:ascii="宋体" w:hAnsi="宋体"/>
              </w:rPr>
              <w:t>GB/T</w:t>
            </w:r>
            <w:r w:rsidR="00A61D8A">
              <w:rPr>
                <w:rFonts w:ascii="宋体" w:hAnsi="宋体"/>
              </w:rPr>
              <w:t xml:space="preserve"> </w:t>
            </w:r>
            <w:r>
              <w:rPr>
                <w:rFonts w:ascii="宋体" w:hAnsi="宋体"/>
              </w:rPr>
              <w:t>13306</w:t>
            </w:r>
          </w:p>
        </w:tc>
        <w:tc>
          <w:tcPr>
            <w:tcW w:w="6237" w:type="dxa"/>
          </w:tcPr>
          <w:p w14:paraId="48278FE5" w14:textId="77777777" w:rsidR="007B0226" w:rsidRDefault="00104A2A">
            <w:pPr>
              <w:spacing w:line="288" w:lineRule="auto"/>
              <w:rPr>
                <w:rFonts w:ascii="宋体" w:hAnsi="宋体"/>
                <w:szCs w:val="21"/>
              </w:rPr>
            </w:pPr>
            <w:r>
              <w:rPr>
                <w:rFonts w:ascii="宋体" w:hAnsi="宋体" w:hint="eastAsia"/>
                <w:szCs w:val="21"/>
              </w:rPr>
              <w:t>标牌</w:t>
            </w:r>
          </w:p>
        </w:tc>
      </w:tr>
      <w:tr w:rsidR="007B0226" w14:paraId="7EED5DE2" w14:textId="77777777" w:rsidTr="003D3F94">
        <w:tc>
          <w:tcPr>
            <w:tcW w:w="2127" w:type="dxa"/>
          </w:tcPr>
          <w:p w14:paraId="071B3741" w14:textId="74578E9F" w:rsidR="007B0226" w:rsidRDefault="00104A2A">
            <w:pPr>
              <w:spacing w:line="288" w:lineRule="auto"/>
              <w:rPr>
                <w:rFonts w:ascii="宋体" w:hAnsi="宋体"/>
                <w:szCs w:val="21"/>
              </w:rPr>
            </w:pPr>
            <w:r>
              <w:rPr>
                <w:rFonts w:ascii="宋体" w:hAnsi="宋体"/>
                <w:szCs w:val="21"/>
              </w:rPr>
              <w:t>GB/T</w:t>
            </w:r>
            <w:r w:rsidR="00A61D8A">
              <w:rPr>
                <w:rFonts w:ascii="宋体" w:hAnsi="宋体"/>
                <w:szCs w:val="21"/>
              </w:rPr>
              <w:t xml:space="preserve"> </w:t>
            </w:r>
            <w:r>
              <w:rPr>
                <w:rFonts w:ascii="宋体" w:hAnsi="宋体"/>
                <w:szCs w:val="21"/>
              </w:rPr>
              <w:t>1</w:t>
            </w:r>
            <w:r>
              <w:rPr>
                <w:rFonts w:ascii="宋体" w:hAnsi="宋体" w:hint="eastAsia"/>
                <w:szCs w:val="21"/>
              </w:rPr>
              <w:t>8268.1</w:t>
            </w:r>
          </w:p>
        </w:tc>
        <w:tc>
          <w:tcPr>
            <w:tcW w:w="6237" w:type="dxa"/>
          </w:tcPr>
          <w:p w14:paraId="3A237FDF" w14:textId="77777777" w:rsidR="007B0226" w:rsidRDefault="00104A2A">
            <w:pPr>
              <w:spacing w:line="288" w:lineRule="auto"/>
              <w:rPr>
                <w:rFonts w:ascii="宋体" w:hAnsi="宋体"/>
                <w:szCs w:val="21"/>
              </w:rPr>
            </w:pPr>
            <w:r>
              <w:rPr>
                <w:rFonts w:ascii="宋体" w:hAnsi="宋体" w:hint="eastAsia"/>
                <w:szCs w:val="21"/>
              </w:rPr>
              <w:t>测量、控制和实验室用的电设备电磁兼容性要求第1部分：通用要求</w:t>
            </w:r>
          </w:p>
        </w:tc>
      </w:tr>
      <w:tr w:rsidR="007B0226" w14:paraId="63FDC7D5" w14:textId="77777777" w:rsidTr="003D3F94">
        <w:tc>
          <w:tcPr>
            <w:tcW w:w="2127" w:type="dxa"/>
          </w:tcPr>
          <w:p w14:paraId="73379911" w14:textId="002EEDA3" w:rsidR="007B0226" w:rsidRDefault="00104A2A">
            <w:pPr>
              <w:spacing w:line="288" w:lineRule="auto"/>
              <w:rPr>
                <w:rFonts w:ascii="宋体" w:hAnsi="宋体"/>
                <w:szCs w:val="21"/>
              </w:rPr>
            </w:pPr>
            <w:bookmarkStart w:id="58" w:name="OLE_LINK3"/>
            <w:r>
              <w:rPr>
                <w:rFonts w:ascii="宋体" w:hAnsi="宋体"/>
                <w:szCs w:val="21"/>
              </w:rPr>
              <w:t>HJ</w:t>
            </w:r>
            <w:r w:rsidR="00A61D8A">
              <w:rPr>
                <w:rFonts w:ascii="宋体" w:hAnsi="宋体"/>
                <w:szCs w:val="21"/>
              </w:rPr>
              <w:t xml:space="preserve"> </w:t>
            </w:r>
            <w:r>
              <w:rPr>
                <w:rFonts w:ascii="宋体" w:hAnsi="宋体"/>
                <w:szCs w:val="21"/>
              </w:rPr>
              <w:t>75</w:t>
            </w:r>
            <w:bookmarkEnd w:id="58"/>
          </w:p>
        </w:tc>
        <w:tc>
          <w:tcPr>
            <w:tcW w:w="6237" w:type="dxa"/>
          </w:tcPr>
          <w:p w14:paraId="36F805A8" w14:textId="77777777" w:rsidR="007B0226" w:rsidRDefault="00104A2A">
            <w:pPr>
              <w:spacing w:line="288" w:lineRule="auto"/>
              <w:rPr>
                <w:rFonts w:ascii="宋体" w:hAnsi="宋体"/>
                <w:szCs w:val="21"/>
              </w:rPr>
            </w:pPr>
            <w:r>
              <w:rPr>
                <w:rFonts w:ascii="宋体" w:hAnsi="宋体" w:hint="eastAsia"/>
                <w:szCs w:val="21"/>
              </w:rPr>
              <w:t>固定污染源烟气（</w:t>
            </w:r>
            <w:r>
              <w:rPr>
                <w:rFonts w:ascii="宋体" w:hAnsi="宋体"/>
                <w:szCs w:val="21"/>
              </w:rPr>
              <w:t>SO</w:t>
            </w:r>
            <w:r>
              <w:rPr>
                <w:rFonts w:ascii="宋体" w:hAnsi="宋体"/>
                <w:szCs w:val="21"/>
                <w:vertAlign w:val="subscript"/>
              </w:rPr>
              <w:t>2</w:t>
            </w:r>
            <w:r>
              <w:rPr>
                <w:rFonts w:ascii="宋体" w:hAnsi="宋体" w:hint="eastAsia"/>
                <w:szCs w:val="21"/>
              </w:rPr>
              <w:t>、</w:t>
            </w:r>
            <w:r>
              <w:rPr>
                <w:rFonts w:ascii="宋体" w:hAnsi="宋体"/>
                <w:szCs w:val="21"/>
              </w:rPr>
              <w:t>NO</w:t>
            </w:r>
            <w:r>
              <w:rPr>
                <w:rFonts w:ascii="宋体" w:hAnsi="宋体"/>
                <w:szCs w:val="21"/>
                <w:vertAlign w:val="subscript"/>
              </w:rPr>
              <w:t>x</w:t>
            </w:r>
            <w:r>
              <w:rPr>
                <w:rFonts w:ascii="宋体" w:hAnsi="宋体" w:hint="eastAsia"/>
                <w:szCs w:val="21"/>
              </w:rPr>
              <w:t>、颗粒物）排放连续监测技术规范</w:t>
            </w:r>
          </w:p>
        </w:tc>
      </w:tr>
      <w:tr w:rsidR="007B0226" w14:paraId="03117FC1" w14:textId="77777777" w:rsidTr="003D3F94">
        <w:tc>
          <w:tcPr>
            <w:tcW w:w="2127" w:type="dxa"/>
          </w:tcPr>
          <w:p w14:paraId="2D583BF1" w14:textId="1737DE37" w:rsidR="007B0226" w:rsidRDefault="00104A2A">
            <w:pPr>
              <w:spacing w:line="288" w:lineRule="auto"/>
              <w:rPr>
                <w:rFonts w:ascii="宋体" w:hAnsi="宋体"/>
                <w:szCs w:val="21"/>
              </w:rPr>
            </w:pPr>
            <w:r>
              <w:rPr>
                <w:rFonts w:ascii="宋体" w:hAnsi="宋体"/>
                <w:szCs w:val="21"/>
              </w:rPr>
              <w:t>HJ</w:t>
            </w:r>
            <w:r w:rsidR="00A61D8A">
              <w:rPr>
                <w:rFonts w:ascii="宋体" w:hAnsi="宋体"/>
                <w:szCs w:val="21"/>
              </w:rPr>
              <w:t xml:space="preserve"> </w:t>
            </w:r>
            <w:r>
              <w:rPr>
                <w:rFonts w:ascii="宋体" w:hAnsi="宋体"/>
                <w:szCs w:val="21"/>
              </w:rPr>
              <w:t>212</w:t>
            </w:r>
          </w:p>
        </w:tc>
        <w:tc>
          <w:tcPr>
            <w:tcW w:w="6237" w:type="dxa"/>
          </w:tcPr>
          <w:p w14:paraId="2D006438" w14:textId="77777777" w:rsidR="007B0226" w:rsidRDefault="00104A2A">
            <w:pPr>
              <w:spacing w:line="288" w:lineRule="auto"/>
              <w:rPr>
                <w:rFonts w:ascii="宋体" w:hAnsi="宋体"/>
                <w:szCs w:val="21"/>
              </w:rPr>
            </w:pPr>
            <w:r>
              <w:rPr>
                <w:rFonts w:ascii="宋体" w:hAnsi="宋体" w:hint="eastAsia"/>
                <w:szCs w:val="21"/>
              </w:rPr>
              <w:t>污染物在线自动监控（监测）系统数据传输标准</w:t>
            </w:r>
          </w:p>
        </w:tc>
      </w:tr>
      <w:tr w:rsidR="007B0226" w14:paraId="2521D3A4" w14:textId="77777777" w:rsidTr="003D3F94">
        <w:tc>
          <w:tcPr>
            <w:tcW w:w="2127" w:type="dxa"/>
          </w:tcPr>
          <w:p w14:paraId="515EC68F" w14:textId="7336C531" w:rsidR="007B0226" w:rsidRDefault="00104A2A">
            <w:pPr>
              <w:spacing w:line="288" w:lineRule="auto"/>
              <w:rPr>
                <w:rFonts w:ascii="宋体" w:hAnsi="宋体"/>
                <w:szCs w:val="21"/>
              </w:rPr>
            </w:pPr>
            <w:r>
              <w:rPr>
                <w:rFonts w:ascii="宋体" w:hAnsi="宋体"/>
                <w:szCs w:val="21"/>
              </w:rPr>
              <w:t>HJ</w:t>
            </w:r>
            <w:r w:rsidR="00A61D8A">
              <w:rPr>
                <w:rFonts w:ascii="宋体" w:hAnsi="宋体"/>
                <w:szCs w:val="21"/>
              </w:rPr>
              <w:t xml:space="preserve"> </w:t>
            </w:r>
            <w:r>
              <w:rPr>
                <w:rFonts w:ascii="宋体" w:hAnsi="宋体"/>
                <w:szCs w:val="21"/>
              </w:rPr>
              <w:t>447</w:t>
            </w:r>
          </w:p>
        </w:tc>
        <w:tc>
          <w:tcPr>
            <w:tcW w:w="6237" w:type="dxa"/>
          </w:tcPr>
          <w:p w14:paraId="3BF445AD" w14:textId="77777777" w:rsidR="007B0226" w:rsidRDefault="00104A2A">
            <w:pPr>
              <w:spacing w:line="288" w:lineRule="auto"/>
              <w:rPr>
                <w:rFonts w:ascii="宋体" w:hAnsi="宋体"/>
                <w:szCs w:val="21"/>
              </w:rPr>
            </w:pPr>
            <w:r>
              <w:rPr>
                <w:rFonts w:ascii="宋体" w:hAnsi="宋体" w:hint="eastAsia"/>
                <w:szCs w:val="21"/>
              </w:rPr>
              <w:t>污染源在线自动监控（监测）数据采集传输</w:t>
            </w:r>
            <w:proofErr w:type="gramStart"/>
            <w:r>
              <w:rPr>
                <w:rFonts w:ascii="宋体" w:hAnsi="宋体" w:hint="eastAsia"/>
                <w:szCs w:val="21"/>
              </w:rPr>
              <w:t>仪技术</w:t>
            </w:r>
            <w:proofErr w:type="gramEnd"/>
            <w:r>
              <w:rPr>
                <w:rFonts w:ascii="宋体" w:hAnsi="宋体" w:hint="eastAsia"/>
                <w:szCs w:val="21"/>
              </w:rPr>
              <w:t>指南</w:t>
            </w:r>
          </w:p>
        </w:tc>
      </w:tr>
      <w:tr w:rsidR="007B0226" w14:paraId="544F0716" w14:textId="77777777" w:rsidTr="003D3F94">
        <w:tc>
          <w:tcPr>
            <w:tcW w:w="2127" w:type="dxa"/>
          </w:tcPr>
          <w:p w14:paraId="1DC11398" w14:textId="77777777" w:rsidR="007B0226" w:rsidRDefault="00104A2A">
            <w:pPr>
              <w:spacing w:line="288" w:lineRule="auto"/>
              <w:rPr>
                <w:rFonts w:ascii="宋体" w:hAnsi="宋体"/>
                <w:szCs w:val="21"/>
              </w:rPr>
            </w:pPr>
            <w:r>
              <w:rPr>
                <w:rFonts w:ascii="宋体" w:hAnsi="宋体"/>
                <w:szCs w:val="21"/>
              </w:rPr>
              <w:t xml:space="preserve">HJ </w:t>
            </w:r>
            <w:r>
              <w:rPr>
                <w:rFonts w:ascii="宋体" w:hAnsi="宋体" w:hint="eastAsia"/>
                <w:szCs w:val="21"/>
              </w:rPr>
              <w:t>4</w:t>
            </w:r>
            <w:r>
              <w:rPr>
                <w:rFonts w:ascii="宋体" w:hAnsi="宋体"/>
                <w:szCs w:val="21"/>
              </w:rPr>
              <w:t>62</w:t>
            </w:r>
          </w:p>
        </w:tc>
        <w:tc>
          <w:tcPr>
            <w:tcW w:w="6237" w:type="dxa"/>
          </w:tcPr>
          <w:p w14:paraId="13197FF8" w14:textId="77777777" w:rsidR="007B0226" w:rsidRDefault="00104A2A">
            <w:pPr>
              <w:spacing w:line="288" w:lineRule="auto"/>
              <w:rPr>
                <w:rFonts w:ascii="宋体" w:hAnsi="宋体"/>
                <w:szCs w:val="21"/>
              </w:rPr>
            </w:pPr>
            <w:r>
              <w:rPr>
                <w:rFonts w:ascii="宋体" w:hAnsi="宋体" w:hint="eastAsia"/>
                <w:szCs w:val="21"/>
              </w:rPr>
              <w:t>工业锅炉及炉窑湿法烟气脱硫工程技术规范</w:t>
            </w:r>
          </w:p>
        </w:tc>
      </w:tr>
      <w:tr w:rsidR="007B0226" w14:paraId="236F9018" w14:textId="77777777" w:rsidTr="003D3F94">
        <w:tc>
          <w:tcPr>
            <w:tcW w:w="2127" w:type="dxa"/>
          </w:tcPr>
          <w:p w14:paraId="76CFC775" w14:textId="77777777" w:rsidR="007B0226" w:rsidRDefault="00104A2A">
            <w:pPr>
              <w:spacing w:line="288" w:lineRule="auto"/>
              <w:rPr>
                <w:rFonts w:ascii="宋体" w:hAnsi="宋体"/>
                <w:szCs w:val="21"/>
              </w:rPr>
            </w:pPr>
            <w:r>
              <w:rPr>
                <w:rFonts w:ascii="宋体" w:hAnsi="宋体"/>
                <w:szCs w:val="21"/>
              </w:rPr>
              <w:t>HJ 562</w:t>
            </w:r>
          </w:p>
        </w:tc>
        <w:tc>
          <w:tcPr>
            <w:tcW w:w="6237" w:type="dxa"/>
          </w:tcPr>
          <w:p w14:paraId="1C23C5FF" w14:textId="77777777" w:rsidR="007B0226" w:rsidRDefault="00104A2A">
            <w:pPr>
              <w:spacing w:line="288" w:lineRule="auto"/>
              <w:rPr>
                <w:rFonts w:ascii="宋体" w:hAnsi="宋体"/>
                <w:szCs w:val="21"/>
              </w:rPr>
            </w:pPr>
            <w:r>
              <w:rPr>
                <w:rFonts w:ascii="宋体" w:hAnsi="宋体" w:hint="eastAsia"/>
                <w:szCs w:val="21"/>
              </w:rPr>
              <w:t>火电厂烟气脱硝工程技术规范选择性催化还原法</w:t>
            </w:r>
          </w:p>
        </w:tc>
      </w:tr>
      <w:tr w:rsidR="007B0226" w14:paraId="0FE803F2" w14:textId="77777777" w:rsidTr="003D3F94">
        <w:tc>
          <w:tcPr>
            <w:tcW w:w="2127" w:type="dxa"/>
          </w:tcPr>
          <w:p w14:paraId="09F7B500" w14:textId="77777777" w:rsidR="007B0226" w:rsidRDefault="00104A2A">
            <w:pPr>
              <w:spacing w:line="288" w:lineRule="auto"/>
              <w:rPr>
                <w:rFonts w:ascii="宋体" w:hAnsi="宋体"/>
                <w:szCs w:val="21"/>
              </w:rPr>
            </w:pPr>
            <w:r>
              <w:rPr>
                <w:rFonts w:ascii="宋体" w:hAnsi="宋体"/>
                <w:szCs w:val="21"/>
              </w:rPr>
              <w:t>HJ 563</w:t>
            </w:r>
          </w:p>
        </w:tc>
        <w:tc>
          <w:tcPr>
            <w:tcW w:w="6237" w:type="dxa"/>
          </w:tcPr>
          <w:p w14:paraId="7EE77107" w14:textId="77777777" w:rsidR="007B0226" w:rsidRDefault="00104A2A">
            <w:pPr>
              <w:spacing w:line="288" w:lineRule="auto"/>
              <w:rPr>
                <w:rFonts w:ascii="宋体" w:hAnsi="宋体"/>
                <w:szCs w:val="21"/>
              </w:rPr>
            </w:pPr>
            <w:r>
              <w:rPr>
                <w:rFonts w:ascii="宋体" w:hAnsi="宋体" w:hint="eastAsia"/>
                <w:szCs w:val="21"/>
              </w:rPr>
              <w:t>火电厂烟气脱硝工程技术规范选择性非催化还原法</w:t>
            </w:r>
          </w:p>
        </w:tc>
      </w:tr>
      <w:tr w:rsidR="007B0226" w14:paraId="6680C953" w14:textId="77777777" w:rsidTr="003D3F94">
        <w:tc>
          <w:tcPr>
            <w:tcW w:w="2127" w:type="dxa"/>
          </w:tcPr>
          <w:p w14:paraId="52EC0BB1" w14:textId="77777777" w:rsidR="007B0226" w:rsidRDefault="00104A2A">
            <w:pPr>
              <w:spacing w:line="288" w:lineRule="auto"/>
              <w:rPr>
                <w:rFonts w:ascii="宋体" w:hAnsi="宋体"/>
                <w:szCs w:val="21"/>
              </w:rPr>
            </w:pPr>
            <w:r>
              <w:rPr>
                <w:rFonts w:ascii="宋体" w:hAnsi="宋体" w:hint="eastAsia"/>
                <w:szCs w:val="21"/>
              </w:rPr>
              <w:t>HJ 991</w:t>
            </w:r>
          </w:p>
        </w:tc>
        <w:tc>
          <w:tcPr>
            <w:tcW w:w="6237" w:type="dxa"/>
          </w:tcPr>
          <w:p w14:paraId="448968A8" w14:textId="77777777" w:rsidR="007B0226" w:rsidRDefault="00104A2A">
            <w:pPr>
              <w:spacing w:line="288" w:lineRule="auto"/>
              <w:rPr>
                <w:rFonts w:ascii="宋体" w:hAnsi="宋体"/>
                <w:szCs w:val="21"/>
              </w:rPr>
            </w:pPr>
            <w:r>
              <w:rPr>
                <w:rFonts w:ascii="宋体" w:hAnsi="宋体" w:hint="eastAsia"/>
                <w:szCs w:val="21"/>
              </w:rPr>
              <w:t>污染源源强核算技术指南锅炉</w:t>
            </w:r>
          </w:p>
        </w:tc>
      </w:tr>
      <w:tr w:rsidR="007B0226" w14:paraId="7A0D4F06" w14:textId="77777777" w:rsidTr="003D3F94">
        <w:tc>
          <w:tcPr>
            <w:tcW w:w="2127" w:type="dxa"/>
          </w:tcPr>
          <w:p w14:paraId="75B85C40" w14:textId="77777777" w:rsidR="007B0226" w:rsidRDefault="00104A2A">
            <w:pPr>
              <w:spacing w:line="288" w:lineRule="auto"/>
              <w:rPr>
                <w:rFonts w:ascii="宋体" w:hAnsi="宋体"/>
                <w:szCs w:val="21"/>
              </w:rPr>
            </w:pPr>
            <w:r>
              <w:rPr>
                <w:rFonts w:ascii="宋体" w:hAnsi="宋体"/>
                <w:szCs w:val="21"/>
              </w:rPr>
              <w:t>HJ 2001</w:t>
            </w:r>
          </w:p>
        </w:tc>
        <w:tc>
          <w:tcPr>
            <w:tcW w:w="6237" w:type="dxa"/>
          </w:tcPr>
          <w:p w14:paraId="3CB8010E" w14:textId="77777777" w:rsidR="007B0226" w:rsidRDefault="00104A2A">
            <w:pPr>
              <w:spacing w:line="288" w:lineRule="auto"/>
              <w:rPr>
                <w:rFonts w:ascii="宋体" w:hAnsi="宋体"/>
                <w:szCs w:val="21"/>
              </w:rPr>
            </w:pPr>
            <w:r>
              <w:rPr>
                <w:rFonts w:ascii="宋体" w:hAnsi="宋体" w:hint="eastAsia"/>
                <w:szCs w:val="21"/>
              </w:rPr>
              <w:t>火电厂烟气脱硫工程技术</w:t>
            </w:r>
            <w:proofErr w:type="gramStart"/>
            <w:r>
              <w:rPr>
                <w:rFonts w:ascii="宋体" w:hAnsi="宋体" w:hint="eastAsia"/>
                <w:szCs w:val="21"/>
              </w:rPr>
              <w:t>规范氨法</w:t>
            </w:r>
            <w:proofErr w:type="gramEnd"/>
          </w:p>
        </w:tc>
      </w:tr>
      <w:tr w:rsidR="007B0226" w14:paraId="73A9F09C" w14:textId="77777777" w:rsidTr="003D3F94">
        <w:tc>
          <w:tcPr>
            <w:tcW w:w="2127" w:type="dxa"/>
          </w:tcPr>
          <w:p w14:paraId="6B9D8A52" w14:textId="5E075DFA" w:rsidR="007B0226" w:rsidRDefault="00104A2A">
            <w:pPr>
              <w:spacing w:line="288" w:lineRule="auto"/>
              <w:rPr>
                <w:rFonts w:ascii="宋体" w:hAnsi="宋体"/>
                <w:szCs w:val="21"/>
              </w:rPr>
            </w:pPr>
            <w:r>
              <w:rPr>
                <w:rFonts w:ascii="宋体" w:hAnsi="宋体"/>
                <w:szCs w:val="21"/>
              </w:rPr>
              <w:t>HJ/T</w:t>
            </w:r>
            <w:r w:rsidR="00A61D8A">
              <w:rPr>
                <w:rFonts w:ascii="宋体" w:hAnsi="宋体"/>
                <w:szCs w:val="21"/>
              </w:rPr>
              <w:t xml:space="preserve"> </w:t>
            </w:r>
            <w:r>
              <w:rPr>
                <w:rFonts w:ascii="宋体" w:hAnsi="宋体"/>
                <w:szCs w:val="21"/>
              </w:rPr>
              <w:t>178</w:t>
            </w:r>
          </w:p>
        </w:tc>
        <w:tc>
          <w:tcPr>
            <w:tcW w:w="6237" w:type="dxa"/>
          </w:tcPr>
          <w:p w14:paraId="15D0506C" w14:textId="77777777" w:rsidR="007B0226" w:rsidRDefault="00104A2A">
            <w:pPr>
              <w:spacing w:line="288" w:lineRule="auto"/>
              <w:rPr>
                <w:rFonts w:ascii="宋体" w:hAnsi="宋体"/>
                <w:szCs w:val="21"/>
              </w:rPr>
            </w:pPr>
            <w:r>
              <w:rPr>
                <w:rFonts w:ascii="宋体" w:hAnsi="宋体" w:hint="eastAsia"/>
                <w:szCs w:val="21"/>
              </w:rPr>
              <w:t>火电厂烟气脱硫工程技术规范烟气循环流化床法</w:t>
            </w:r>
          </w:p>
        </w:tc>
      </w:tr>
      <w:tr w:rsidR="007B0226" w14:paraId="15CC2339" w14:textId="77777777" w:rsidTr="003D3F94">
        <w:tc>
          <w:tcPr>
            <w:tcW w:w="2127" w:type="dxa"/>
          </w:tcPr>
          <w:p w14:paraId="59808569" w14:textId="5BAD1AB5" w:rsidR="007B0226" w:rsidRDefault="00104A2A">
            <w:pPr>
              <w:spacing w:line="288" w:lineRule="auto"/>
              <w:rPr>
                <w:rFonts w:ascii="宋体" w:hAnsi="宋体"/>
                <w:szCs w:val="21"/>
              </w:rPr>
            </w:pPr>
            <w:r>
              <w:rPr>
                <w:rFonts w:ascii="宋体" w:hAnsi="宋体"/>
                <w:szCs w:val="21"/>
              </w:rPr>
              <w:t>HJ/T</w:t>
            </w:r>
            <w:r w:rsidR="00A61D8A">
              <w:rPr>
                <w:rFonts w:ascii="宋体" w:hAnsi="宋体"/>
                <w:szCs w:val="21"/>
              </w:rPr>
              <w:t xml:space="preserve"> </w:t>
            </w:r>
            <w:r>
              <w:rPr>
                <w:rFonts w:ascii="宋体" w:hAnsi="宋体"/>
                <w:szCs w:val="21"/>
              </w:rPr>
              <w:t>179</w:t>
            </w:r>
          </w:p>
        </w:tc>
        <w:tc>
          <w:tcPr>
            <w:tcW w:w="6237" w:type="dxa"/>
          </w:tcPr>
          <w:p w14:paraId="328AE6FC" w14:textId="77777777" w:rsidR="007B0226" w:rsidRDefault="00104A2A">
            <w:pPr>
              <w:spacing w:line="288" w:lineRule="auto"/>
              <w:rPr>
                <w:rFonts w:ascii="宋体" w:hAnsi="宋体"/>
                <w:szCs w:val="21"/>
              </w:rPr>
            </w:pPr>
            <w:r>
              <w:rPr>
                <w:rFonts w:ascii="宋体" w:hAnsi="宋体" w:hint="eastAsia"/>
                <w:szCs w:val="21"/>
              </w:rPr>
              <w:t>火电厂烟气脱硫工程技术规范石灰石</w:t>
            </w:r>
            <w:r>
              <w:rPr>
                <w:rFonts w:ascii="宋体" w:hAnsi="宋体"/>
                <w:szCs w:val="21"/>
              </w:rPr>
              <w:t>/</w:t>
            </w:r>
            <w:r>
              <w:rPr>
                <w:rFonts w:ascii="宋体" w:hAnsi="宋体" w:hint="eastAsia"/>
                <w:szCs w:val="21"/>
              </w:rPr>
              <w:t>石灰</w:t>
            </w:r>
            <w:r>
              <w:rPr>
                <w:rFonts w:ascii="宋体" w:hAnsi="宋体"/>
                <w:szCs w:val="21"/>
              </w:rPr>
              <w:t>-</w:t>
            </w:r>
            <w:r>
              <w:rPr>
                <w:rFonts w:ascii="宋体" w:hAnsi="宋体" w:hint="eastAsia"/>
                <w:szCs w:val="21"/>
              </w:rPr>
              <w:t>石膏法</w:t>
            </w:r>
          </w:p>
        </w:tc>
      </w:tr>
      <w:tr w:rsidR="007B0226" w14:paraId="442A466F" w14:textId="77777777" w:rsidTr="003D3F94">
        <w:tc>
          <w:tcPr>
            <w:tcW w:w="2127" w:type="dxa"/>
          </w:tcPr>
          <w:p w14:paraId="536FF4BB" w14:textId="77777777" w:rsidR="007B0226" w:rsidRDefault="00104A2A">
            <w:pPr>
              <w:spacing w:line="288" w:lineRule="auto"/>
              <w:rPr>
                <w:rFonts w:ascii="宋体" w:hAnsi="宋体"/>
                <w:szCs w:val="21"/>
              </w:rPr>
            </w:pPr>
            <w:r>
              <w:rPr>
                <w:rFonts w:ascii="宋体" w:hAnsi="宋体"/>
                <w:szCs w:val="21"/>
              </w:rPr>
              <w:t>DL/T 5136</w:t>
            </w:r>
          </w:p>
        </w:tc>
        <w:tc>
          <w:tcPr>
            <w:tcW w:w="6237" w:type="dxa"/>
          </w:tcPr>
          <w:p w14:paraId="090C9E87" w14:textId="77777777" w:rsidR="007B0226" w:rsidRDefault="00104A2A">
            <w:pPr>
              <w:spacing w:line="288" w:lineRule="auto"/>
              <w:rPr>
                <w:rFonts w:ascii="宋体" w:hAnsi="宋体"/>
                <w:szCs w:val="21"/>
              </w:rPr>
            </w:pPr>
            <w:r>
              <w:rPr>
                <w:rFonts w:ascii="宋体" w:hAnsi="宋体" w:hint="eastAsia"/>
                <w:szCs w:val="21"/>
              </w:rPr>
              <w:t>火力发电厂、变电所二次接线设计技术规程</w:t>
            </w:r>
          </w:p>
        </w:tc>
      </w:tr>
      <w:tr w:rsidR="007B0226" w14:paraId="369CE414" w14:textId="77777777" w:rsidTr="003D3F94">
        <w:tc>
          <w:tcPr>
            <w:tcW w:w="2127" w:type="dxa"/>
          </w:tcPr>
          <w:p w14:paraId="24DCDC4E" w14:textId="77777777" w:rsidR="007B0226" w:rsidRDefault="00104A2A">
            <w:pPr>
              <w:spacing w:line="288" w:lineRule="auto"/>
              <w:rPr>
                <w:rFonts w:ascii="宋体" w:hAnsi="宋体"/>
                <w:szCs w:val="21"/>
              </w:rPr>
            </w:pPr>
            <w:r>
              <w:rPr>
                <w:rFonts w:ascii="宋体" w:hAnsi="宋体"/>
                <w:szCs w:val="21"/>
              </w:rPr>
              <w:t>DL/T 5137</w:t>
            </w:r>
          </w:p>
        </w:tc>
        <w:tc>
          <w:tcPr>
            <w:tcW w:w="6237" w:type="dxa"/>
          </w:tcPr>
          <w:p w14:paraId="47FC56DB" w14:textId="77777777" w:rsidR="007B0226" w:rsidRDefault="00104A2A">
            <w:pPr>
              <w:spacing w:line="288" w:lineRule="auto"/>
              <w:rPr>
                <w:rFonts w:ascii="宋体" w:hAnsi="宋体"/>
                <w:szCs w:val="21"/>
              </w:rPr>
            </w:pPr>
            <w:r>
              <w:rPr>
                <w:rFonts w:ascii="宋体" w:hAnsi="宋体" w:hint="eastAsia"/>
                <w:szCs w:val="21"/>
              </w:rPr>
              <w:t>电测量及电能计量装置设计技术规程</w:t>
            </w:r>
          </w:p>
        </w:tc>
      </w:tr>
      <w:tr w:rsidR="00DE29CE" w14:paraId="563684A4" w14:textId="77777777" w:rsidTr="003D3F94">
        <w:trPr>
          <w:trHeight w:val="583"/>
        </w:trPr>
        <w:tc>
          <w:tcPr>
            <w:tcW w:w="2127" w:type="dxa"/>
          </w:tcPr>
          <w:p w14:paraId="33562AA7" w14:textId="0C95439F" w:rsidR="00DE29CE" w:rsidRDefault="00DE29CE" w:rsidP="00DE29CE">
            <w:pPr>
              <w:spacing w:line="288" w:lineRule="auto"/>
              <w:rPr>
                <w:rFonts w:ascii="宋体" w:hAnsi="宋体"/>
                <w:szCs w:val="21"/>
              </w:rPr>
            </w:pPr>
            <w:r w:rsidRPr="00BD78D8">
              <w:rPr>
                <w:rFonts w:ascii="宋体" w:hAnsi="宋体" w:cs="宋体"/>
                <w:kern w:val="0"/>
                <w:szCs w:val="21"/>
              </w:rPr>
              <w:t>IEC</w:t>
            </w:r>
            <w:r w:rsidR="003D3F94">
              <w:rPr>
                <w:rFonts w:ascii="宋体" w:hAnsi="宋体" w:cs="宋体"/>
                <w:kern w:val="0"/>
                <w:szCs w:val="21"/>
              </w:rPr>
              <w:t xml:space="preserve"> </w:t>
            </w:r>
            <w:r w:rsidRPr="00BD78D8">
              <w:rPr>
                <w:rFonts w:ascii="宋体" w:hAnsi="宋体" w:cs="宋体"/>
                <w:kern w:val="0"/>
                <w:szCs w:val="21"/>
              </w:rPr>
              <w:t>60875-5-104</w:t>
            </w:r>
          </w:p>
        </w:tc>
        <w:tc>
          <w:tcPr>
            <w:tcW w:w="6237" w:type="dxa"/>
          </w:tcPr>
          <w:p w14:paraId="0BAF1147" w14:textId="6C280D84" w:rsidR="00DE29CE" w:rsidRDefault="00DE29CE" w:rsidP="00DE29CE">
            <w:pPr>
              <w:spacing w:line="288" w:lineRule="auto"/>
              <w:rPr>
                <w:rFonts w:ascii="宋体" w:hAnsi="宋体"/>
                <w:szCs w:val="21"/>
              </w:rPr>
            </w:pPr>
            <w:r w:rsidRPr="00BD78D8">
              <w:rPr>
                <w:rFonts w:ascii="宋体" w:hAnsi="宋体" w:cs="宋体" w:hint="eastAsia"/>
                <w:kern w:val="0"/>
                <w:szCs w:val="21"/>
              </w:rPr>
              <w:t>远动设备及系统 第</w:t>
            </w:r>
            <w:r w:rsidRPr="00BD78D8">
              <w:rPr>
                <w:rFonts w:ascii="宋体" w:hAnsi="宋体" w:cs="宋体"/>
                <w:kern w:val="0"/>
                <w:szCs w:val="21"/>
              </w:rPr>
              <w:t>5-104</w:t>
            </w:r>
            <w:r w:rsidRPr="00BD78D8">
              <w:rPr>
                <w:rFonts w:ascii="宋体" w:hAnsi="宋体" w:cs="宋体" w:hint="eastAsia"/>
                <w:kern w:val="0"/>
                <w:szCs w:val="21"/>
              </w:rPr>
              <w:t>部分传输规约</w:t>
            </w:r>
          </w:p>
        </w:tc>
      </w:tr>
    </w:tbl>
    <w:p w14:paraId="717B29C5" w14:textId="06A7DAA3" w:rsidR="007B0226" w:rsidRPr="003F3003" w:rsidRDefault="00FC42CC" w:rsidP="003F3003">
      <w:pPr>
        <w:pStyle w:val="1"/>
        <w:rPr>
          <w:rFonts w:ascii="黑体" w:eastAsia="黑体" w:hAnsi="黑体"/>
          <w:sz w:val="32"/>
          <w:szCs w:val="32"/>
        </w:rPr>
      </w:pPr>
      <w:bookmarkStart w:id="59" w:name="_Toc74762742"/>
      <w:bookmarkStart w:id="60" w:name="_Toc76814261"/>
      <w:r w:rsidRPr="003F3003">
        <w:rPr>
          <w:rFonts w:ascii="黑体" w:eastAsia="黑体" w:hAnsi="黑体"/>
          <w:sz w:val="32"/>
          <w:szCs w:val="32"/>
        </w:rPr>
        <w:t>7</w:t>
      </w:r>
      <w:bookmarkEnd w:id="59"/>
      <w:r w:rsidRPr="003F3003">
        <w:rPr>
          <w:rFonts w:ascii="黑体" w:eastAsia="黑体" w:hAnsi="黑体"/>
          <w:sz w:val="32"/>
          <w:szCs w:val="32"/>
        </w:rPr>
        <w:t xml:space="preserve"> </w:t>
      </w:r>
      <w:r w:rsidRPr="003F3003">
        <w:rPr>
          <w:rFonts w:ascii="黑体" w:eastAsia="黑体" w:hAnsi="黑体" w:hint="eastAsia"/>
          <w:sz w:val="32"/>
          <w:szCs w:val="32"/>
        </w:rPr>
        <w:t>标准主要内容说明</w:t>
      </w:r>
      <w:bookmarkEnd w:id="60"/>
    </w:p>
    <w:p w14:paraId="402AC65E" w14:textId="3874BF6F" w:rsidR="00FC42CC" w:rsidRDefault="00FC42CC" w:rsidP="00FC42CC">
      <w:pPr>
        <w:keepNext/>
        <w:keepLines/>
        <w:spacing w:before="240"/>
        <w:outlineLvl w:val="1"/>
        <w:rPr>
          <w:rFonts w:ascii="黑体" w:eastAsia="黑体" w:hAnsi="黑体" w:cstheme="majorBidi"/>
          <w:bCs/>
          <w:sz w:val="28"/>
        </w:rPr>
      </w:pPr>
      <w:bookmarkStart w:id="61" w:name="_Toc76406801"/>
      <w:bookmarkStart w:id="62" w:name="_Toc76814262"/>
      <w:r>
        <w:rPr>
          <w:rFonts w:ascii="黑体" w:eastAsia="黑体" w:hAnsi="黑体" w:cstheme="majorBidi"/>
          <w:bCs/>
          <w:sz w:val="28"/>
        </w:rPr>
        <w:t>7.1</w:t>
      </w:r>
      <w:r>
        <w:rPr>
          <w:rFonts w:ascii="黑体" w:eastAsia="黑体" w:hAnsi="黑体" w:cstheme="majorBidi" w:hint="eastAsia"/>
          <w:bCs/>
          <w:sz w:val="28"/>
        </w:rPr>
        <w:t>标准内容框架</w:t>
      </w:r>
      <w:bookmarkEnd w:id="61"/>
      <w:bookmarkEnd w:id="62"/>
    </w:p>
    <w:p w14:paraId="4408E82E" w14:textId="77777777" w:rsidR="00FC42CC" w:rsidRDefault="00FC42CC" w:rsidP="00FC42CC">
      <w:pPr>
        <w:adjustRightInd w:val="0"/>
        <w:snapToGrid w:val="0"/>
        <w:ind w:firstLineChars="200" w:firstLine="480"/>
        <w:rPr>
          <w:rFonts w:ascii="宋体" w:hAnsi="宋体" w:cs="宋体"/>
          <w:kern w:val="0"/>
          <w:szCs w:val="21"/>
        </w:rPr>
      </w:pPr>
      <w:r>
        <w:rPr>
          <w:rFonts w:ascii="宋体" w:hAnsi="宋体" w:cs="宋体" w:hint="eastAsia"/>
          <w:kern w:val="0"/>
          <w:szCs w:val="21"/>
        </w:rPr>
        <w:t>本标准包括适用范围、规范性引用文件、术语与定义、系统结构、功能要求</w:t>
      </w:r>
      <w:r>
        <w:rPr>
          <w:rFonts w:ascii="宋体" w:hAnsi="宋体" w:cs="宋体" w:hint="eastAsia"/>
          <w:kern w:val="0"/>
          <w:szCs w:val="21"/>
        </w:rPr>
        <w:lastRenderedPageBreak/>
        <w:t>和附录。</w:t>
      </w:r>
    </w:p>
    <w:p w14:paraId="58855AF5" w14:textId="542108B9" w:rsidR="00FC42CC" w:rsidRDefault="00FC42CC" w:rsidP="00FC42CC">
      <w:pPr>
        <w:adjustRightInd w:val="0"/>
        <w:snapToGrid w:val="0"/>
        <w:spacing w:before="240"/>
        <w:outlineLvl w:val="1"/>
        <w:rPr>
          <w:rFonts w:ascii="黑体" w:eastAsia="黑体" w:hAnsi="黑体" w:cstheme="majorBidi"/>
          <w:bCs/>
          <w:sz w:val="28"/>
        </w:rPr>
      </w:pPr>
      <w:bookmarkStart w:id="63" w:name="_Toc76406803"/>
      <w:bookmarkStart w:id="64" w:name="_Toc76814263"/>
      <w:r>
        <w:rPr>
          <w:rFonts w:ascii="黑体" w:eastAsia="黑体" w:hAnsi="黑体" w:cstheme="majorBidi"/>
          <w:bCs/>
          <w:sz w:val="28"/>
        </w:rPr>
        <w:t>7.2</w:t>
      </w:r>
      <w:r>
        <w:rPr>
          <w:rFonts w:ascii="黑体" w:eastAsia="黑体" w:hAnsi="黑体" w:cstheme="majorBidi" w:hint="eastAsia"/>
          <w:bCs/>
          <w:sz w:val="28"/>
        </w:rPr>
        <w:t>术语和定义</w:t>
      </w:r>
      <w:bookmarkEnd w:id="63"/>
      <w:bookmarkEnd w:id="64"/>
    </w:p>
    <w:p w14:paraId="1CFE6214" w14:textId="77777777" w:rsidR="007B0226" w:rsidRDefault="00104A2A">
      <w:pPr>
        <w:spacing w:line="360" w:lineRule="auto"/>
        <w:ind w:firstLineChars="200" w:firstLine="480"/>
        <w:rPr>
          <w:rFonts w:ascii="宋体" w:hAnsi="宋体"/>
          <w:szCs w:val="21"/>
        </w:rPr>
      </w:pPr>
      <w:r>
        <w:rPr>
          <w:rFonts w:ascii="宋体" w:hAnsi="宋体" w:hint="eastAsia"/>
          <w:szCs w:val="21"/>
        </w:rPr>
        <w:t>下列术语和定义适用于本文件。</w:t>
      </w:r>
    </w:p>
    <w:p w14:paraId="2615BC3A" w14:textId="4C59C52C" w:rsidR="00FC42CC" w:rsidRPr="00870E6C" w:rsidRDefault="00FC42CC" w:rsidP="00FC42CC">
      <w:pPr>
        <w:pStyle w:val="affffffff8"/>
        <w:spacing w:beforeLines="50" w:before="163" w:afterLines="50" w:after="163"/>
        <w:ind w:left="480" w:hangingChars="200" w:hanging="480"/>
        <w:rPr>
          <w:rFonts w:hAnsi="宋体" w:cs="宋体"/>
          <w:sz w:val="24"/>
          <w:szCs w:val="21"/>
        </w:rPr>
      </w:pPr>
      <w:bookmarkStart w:id="65" w:name="_Hlk76812391"/>
      <w:r>
        <w:rPr>
          <w:rFonts w:hAnsi="宋体" w:cs="宋体"/>
          <w:sz w:val="24"/>
          <w:szCs w:val="21"/>
        </w:rPr>
        <w:t>7.2.1</w:t>
      </w:r>
      <w:bookmarkEnd w:id="65"/>
      <w:r>
        <w:rPr>
          <w:rFonts w:hAnsi="宋体" w:cs="宋体"/>
          <w:sz w:val="24"/>
          <w:szCs w:val="21"/>
        </w:rPr>
        <w:br/>
      </w:r>
      <w:r w:rsidRPr="00870E6C">
        <w:rPr>
          <w:rFonts w:hAnsi="宋体" w:cs="宋体" w:hint="eastAsia"/>
          <w:sz w:val="24"/>
          <w:szCs w:val="21"/>
        </w:rPr>
        <w:t xml:space="preserve">烟气治理 </w:t>
      </w:r>
      <w:r w:rsidRPr="00870E6C">
        <w:rPr>
          <w:rFonts w:hAnsi="宋体" w:cs="宋体"/>
          <w:sz w:val="24"/>
          <w:szCs w:val="21"/>
        </w:rPr>
        <w:t xml:space="preserve"> </w:t>
      </w:r>
      <w:bookmarkStart w:id="66" w:name="_Hlk76812503"/>
      <w:r w:rsidRPr="00870E6C">
        <w:rPr>
          <w:rFonts w:hAnsi="宋体" w:cs="宋体"/>
          <w:sz w:val="24"/>
          <w:szCs w:val="21"/>
        </w:rPr>
        <w:t xml:space="preserve">flue gas treatment </w:t>
      </w:r>
      <w:bookmarkEnd w:id="66"/>
    </w:p>
    <w:p w14:paraId="2AE2B4F8" w14:textId="77777777" w:rsidR="00FC42CC" w:rsidRPr="00870E6C" w:rsidRDefault="00FC42CC" w:rsidP="00FC42CC">
      <w:pPr>
        <w:pStyle w:val="affffffff7"/>
        <w:ind w:firstLine="480"/>
        <w:rPr>
          <w:rFonts w:hAnsi="宋体" w:cs="宋体"/>
          <w:noProof w:val="0"/>
          <w:sz w:val="24"/>
          <w:szCs w:val="21"/>
        </w:rPr>
      </w:pPr>
      <w:r w:rsidRPr="00870E6C">
        <w:rPr>
          <w:rFonts w:hAnsi="宋体" w:cs="宋体" w:hint="eastAsia"/>
          <w:noProof w:val="0"/>
          <w:sz w:val="24"/>
          <w:szCs w:val="21"/>
        </w:rPr>
        <w:t>应用物理或化学等方法，去除排放烟气中的固体颗粒和其它有毒性物质，使其达到排放标准。</w:t>
      </w:r>
    </w:p>
    <w:p w14:paraId="564554E6" w14:textId="2CFF0056" w:rsidR="00FC42CC" w:rsidRPr="00870E6C" w:rsidRDefault="00FC42CC" w:rsidP="00FC42CC">
      <w:pPr>
        <w:pStyle w:val="affffffff8"/>
        <w:spacing w:beforeLines="50" w:before="163" w:afterLines="50" w:after="163"/>
        <w:rPr>
          <w:rFonts w:hAnsi="宋体" w:cs="宋体"/>
          <w:sz w:val="24"/>
          <w:szCs w:val="21"/>
        </w:rPr>
      </w:pPr>
      <w:r>
        <w:rPr>
          <w:rFonts w:hAnsi="宋体" w:cs="宋体"/>
          <w:sz w:val="24"/>
          <w:szCs w:val="21"/>
        </w:rPr>
        <w:t>7.2.2</w:t>
      </w:r>
      <w:r>
        <w:rPr>
          <w:rFonts w:hAnsi="宋体" w:cs="宋体"/>
          <w:sz w:val="24"/>
          <w:szCs w:val="21"/>
        </w:rPr>
        <w:br/>
      </w:r>
      <w:r w:rsidRPr="00870E6C">
        <w:rPr>
          <w:rFonts w:hAnsi="宋体" w:cs="宋体" w:hint="eastAsia"/>
          <w:sz w:val="24"/>
          <w:szCs w:val="21"/>
        </w:rPr>
        <w:t xml:space="preserve"> </w:t>
      </w:r>
      <w:r w:rsidRPr="00870E6C">
        <w:rPr>
          <w:rFonts w:hAnsi="宋体" w:cs="宋体"/>
          <w:sz w:val="24"/>
          <w:szCs w:val="21"/>
        </w:rPr>
        <w:t xml:space="preserve">   </w:t>
      </w:r>
      <w:r w:rsidRPr="00870E6C">
        <w:rPr>
          <w:rFonts w:hAnsi="宋体" w:cs="宋体" w:hint="eastAsia"/>
          <w:sz w:val="24"/>
          <w:szCs w:val="21"/>
        </w:rPr>
        <w:t xml:space="preserve">烟气治理设施  flue gas treatment </w:t>
      </w:r>
      <w:proofErr w:type="spellStart"/>
      <w:r w:rsidRPr="00870E6C">
        <w:rPr>
          <w:rFonts w:hAnsi="宋体" w:cs="宋体" w:hint="eastAsia"/>
          <w:sz w:val="24"/>
          <w:szCs w:val="21"/>
        </w:rPr>
        <w:t>equipments</w:t>
      </w:r>
      <w:proofErr w:type="spellEnd"/>
    </w:p>
    <w:p w14:paraId="3CD6EE58" w14:textId="77777777" w:rsidR="00FC42CC" w:rsidRPr="00870E6C" w:rsidRDefault="00FC42CC" w:rsidP="00FC42CC">
      <w:pPr>
        <w:ind w:firstLineChars="200" w:firstLine="480"/>
        <w:rPr>
          <w:rFonts w:ascii="宋体" w:hAnsi="宋体" w:cs="宋体"/>
          <w:kern w:val="0"/>
          <w:szCs w:val="21"/>
        </w:rPr>
      </w:pPr>
      <w:r w:rsidRPr="00870E6C">
        <w:rPr>
          <w:rFonts w:ascii="宋体" w:hAnsi="宋体" w:cs="宋体" w:hint="eastAsia"/>
          <w:kern w:val="0"/>
          <w:szCs w:val="21"/>
        </w:rPr>
        <w:t>用于治理排放废气中污染物所需设备、装置等，统称为烟气治理设施。</w:t>
      </w:r>
    </w:p>
    <w:p w14:paraId="1C828A4D" w14:textId="5B69CEEA" w:rsidR="00FC42CC" w:rsidRPr="00870E6C" w:rsidRDefault="00FC42CC" w:rsidP="00FC42CC">
      <w:pPr>
        <w:pStyle w:val="affffffff8"/>
        <w:rPr>
          <w:rFonts w:hAnsi="宋体" w:cs="宋体"/>
          <w:sz w:val="24"/>
          <w:szCs w:val="21"/>
        </w:rPr>
      </w:pPr>
      <w:r>
        <w:rPr>
          <w:rFonts w:hAnsi="宋体" w:cs="宋体"/>
          <w:sz w:val="24"/>
          <w:szCs w:val="21"/>
        </w:rPr>
        <w:t>7.2.3</w:t>
      </w:r>
      <w:r>
        <w:rPr>
          <w:rFonts w:hAnsi="宋体" w:cs="宋体"/>
          <w:sz w:val="24"/>
          <w:szCs w:val="21"/>
        </w:rPr>
        <w:br/>
      </w:r>
      <w:r w:rsidRPr="00870E6C">
        <w:rPr>
          <w:rFonts w:hAnsi="宋体" w:cs="宋体" w:hint="eastAsia"/>
          <w:sz w:val="24"/>
          <w:szCs w:val="21"/>
        </w:rPr>
        <w:t xml:space="preserve"> </w:t>
      </w:r>
      <w:r w:rsidRPr="00870E6C">
        <w:rPr>
          <w:rFonts w:hAnsi="宋体" w:cs="宋体"/>
          <w:sz w:val="24"/>
          <w:szCs w:val="21"/>
        </w:rPr>
        <w:t xml:space="preserve">   </w:t>
      </w:r>
      <w:r w:rsidRPr="00870E6C">
        <w:rPr>
          <w:rFonts w:hAnsi="宋体" w:cs="宋体" w:hint="eastAsia"/>
          <w:sz w:val="24"/>
          <w:szCs w:val="21"/>
        </w:rPr>
        <w:t>标准状态下的干烟气  dry flue gas of standard conditions</w:t>
      </w:r>
    </w:p>
    <w:p w14:paraId="570067C4" w14:textId="77777777" w:rsidR="00FC42CC" w:rsidRPr="00870E6C" w:rsidRDefault="00FC42CC" w:rsidP="00FC42CC">
      <w:pPr>
        <w:pStyle w:val="affffffff8"/>
        <w:ind w:firstLineChars="200" w:firstLine="480"/>
        <w:rPr>
          <w:rFonts w:hAnsi="宋体" w:cs="宋体"/>
          <w:sz w:val="24"/>
          <w:szCs w:val="21"/>
        </w:rPr>
      </w:pPr>
      <w:r w:rsidRPr="00870E6C">
        <w:rPr>
          <w:rFonts w:hAnsi="宋体" w:cs="宋体" w:hint="eastAsia"/>
          <w:sz w:val="24"/>
          <w:szCs w:val="21"/>
        </w:rPr>
        <w:t>温度为273K，压力在101.3KPa条件下不含水气的烟气。</w:t>
      </w:r>
    </w:p>
    <w:p w14:paraId="4599A218" w14:textId="77777777" w:rsidR="00FC42CC" w:rsidRPr="00870E6C" w:rsidRDefault="00FC42CC" w:rsidP="00FC42CC">
      <w:pPr>
        <w:pStyle w:val="affffffff7"/>
        <w:ind w:firstLineChars="195" w:firstLine="468"/>
        <w:rPr>
          <w:rFonts w:hAnsi="宋体" w:cs="宋体"/>
          <w:noProof w:val="0"/>
          <w:sz w:val="24"/>
          <w:szCs w:val="21"/>
        </w:rPr>
      </w:pPr>
      <w:r w:rsidRPr="00870E6C">
        <w:rPr>
          <w:rFonts w:hAnsi="宋体" w:cs="宋体" w:hint="eastAsia"/>
          <w:noProof w:val="0"/>
          <w:sz w:val="24"/>
          <w:szCs w:val="21"/>
        </w:rPr>
        <w:t>注：本文件中的污染物质量浓度均为标准状态下的干烟气浓度</w:t>
      </w:r>
    </w:p>
    <w:p w14:paraId="31EC4F08" w14:textId="2E34EE19" w:rsidR="00FC42CC" w:rsidRDefault="00FC42CC" w:rsidP="00FC42CC">
      <w:pPr>
        <w:pStyle w:val="affffffff8"/>
        <w:rPr>
          <w:rFonts w:hAnsi="宋体" w:cs="宋体"/>
          <w:sz w:val="24"/>
          <w:szCs w:val="21"/>
        </w:rPr>
      </w:pPr>
      <w:r>
        <w:rPr>
          <w:rFonts w:hAnsi="宋体" w:cs="宋体"/>
          <w:sz w:val="24"/>
          <w:szCs w:val="21"/>
        </w:rPr>
        <w:t>7.2.4</w:t>
      </w:r>
      <w:r w:rsidRPr="00870E6C">
        <w:rPr>
          <w:rFonts w:hAnsi="宋体" w:cs="宋体" w:hint="eastAsia"/>
          <w:sz w:val="24"/>
          <w:szCs w:val="21"/>
        </w:rPr>
        <w:t xml:space="preserve"> </w:t>
      </w:r>
    </w:p>
    <w:p w14:paraId="51A0B75A" w14:textId="77777777" w:rsidR="00FC42CC" w:rsidRPr="00870E6C" w:rsidRDefault="00FC42CC" w:rsidP="00FC42CC">
      <w:pPr>
        <w:pStyle w:val="affffffff8"/>
        <w:ind w:firstLineChars="200" w:firstLine="480"/>
        <w:rPr>
          <w:rFonts w:hAnsi="宋体" w:cs="宋体"/>
          <w:sz w:val="24"/>
          <w:szCs w:val="21"/>
        </w:rPr>
      </w:pPr>
      <w:r w:rsidRPr="00870E6C">
        <w:rPr>
          <w:rFonts w:hAnsi="宋体" w:cs="宋体" w:hint="eastAsia"/>
          <w:sz w:val="24"/>
          <w:szCs w:val="21"/>
        </w:rPr>
        <w:t>排放过程（工况）监控系统 process monitoring</w:t>
      </w:r>
      <w:r w:rsidRPr="00870E6C">
        <w:rPr>
          <w:rFonts w:hAnsi="宋体" w:cs="宋体"/>
          <w:sz w:val="24"/>
          <w:szCs w:val="21"/>
        </w:rPr>
        <w:t xml:space="preserve"> </w:t>
      </w:r>
      <w:r w:rsidRPr="00870E6C">
        <w:rPr>
          <w:rFonts w:hAnsi="宋体" w:cs="宋体" w:hint="eastAsia"/>
          <w:sz w:val="24"/>
          <w:szCs w:val="21"/>
        </w:rPr>
        <w:t>system（简称PMS）</w:t>
      </w:r>
    </w:p>
    <w:p w14:paraId="1DA6E28C" w14:textId="77777777" w:rsidR="00FC42CC" w:rsidRPr="00870E6C" w:rsidRDefault="00FC42CC" w:rsidP="00FC42CC">
      <w:pPr>
        <w:pStyle w:val="affffffff7"/>
        <w:ind w:firstLine="480"/>
        <w:rPr>
          <w:rFonts w:hAnsi="宋体" w:cs="宋体"/>
          <w:noProof w:val="0"/>
          <w:sz w:val="24"/>
          <w:szCs w:val="21"/>
        </w:rPr>
      </w:pPr>
      <w:r w:rsidRPr="00870E6C">
        <w:rPr>
          <w:rFonts w:hAnsi="宋体" w:cs="宋体" w:hint="eastAsia"/>
          <w:noProof w:val="0"/>
          <w:sz w:val="24"/>
          <w:szCs w:val="21"/>
        </w:rPr>
        <w:t>由垃圾焚烧厂的自动监测设备和生态环境主管部门的监控设备组成。</w:t>
      </w:r>
    </w:p>
    <w:p w14:paraId="264DC916" w14:textId="77777777" w:rsidR="00FC42CC" w:rsidRPr="00870E6C" w:rsidRDefault="00FC42CC" w:rsidP="00FC42CC">
      <w:pPr>
        <w:pStyle w:val="affffffff7"/>
        <w:ind w:firstLine="480"/>
        <w:rPr>
          <w:rFonts w:hAnsi="宋体" w:cs="宋体"/>
          <w:noProof w:val="0"/>
          <w:sz w:val="24"/>
          <w:szCs w:val="21"/>
        </w:rPr>
      </w:pPr>
      <w:r w:rsidRPr="00870E6C">
        <w:rPr>
          <w:rFonts w:hAnsi="宋体" w:cs="宋体" w:hint="eastAsia"/>
          <w:noProof w:val="0"/>
          <w:sz w:val="24"/>
          <w:szCs w:val="21"/>
        </w:rPr>
        <w:t>自动监测设备安装在垃圾焚烧厂现场，包括用于连续监控监测污染物排放的仪器、流量（速）计、采样装置、生产或治理设施运行记录仪、数据采集传输仪（以下简称</w:t>
      </w:r>
      <w:proofErr w:type="gramStart"/>
      <w:r w:rsidRPr="00870E6C">
        <w:rPr>
          <w:rFonts w:hAnsi="宋体" w:cs="宋体" w:hint="eastAsia"/>
          <w:noProof w:val="0"/>
          <w:sz w:val="24"/>
          <w:szCs w:val="21"/>
        </w:rPr>
        <w:t>数采仪</w:t>
      </w:r>
      <w:proofErr w:type="gramEnd"/>
      <w:r w:rsidRPr="00870E6C">
        <w:rPr>
          <w:rFonts w:hAnsi="宋体" w:cs="宋体" w:hint="eastAsia"/>
          <w:noProof w:val="0"/>
          <w:sz w:val="24"/>
          <w:szCs w:val="21"/>
        </w:rPr>
        <w:t>）、烟气参数或炉膛温度等运行参数的监测设备、视频监控或污染物排放过程（工况）监控等仪表和传感器设备。</w:t>
      </w:r>
    </w:p>
    <w:p w14:paraId="11281BA0" w14:textId="77777777" w:rsidR="00FC42CC" w:rsidRPr="00870E6C" w:rsidRDefault="00FC42CC" w:rsidP="00FC42CC">
      <w:pPr>
        <w:pStyle w:val="affffffff7"/>
        <w:ind w:firstLine="480"/>
        <w:rPr>
          <w:rFonts w:hAnsi="宋体" w:cs="宋体"/>
          <w:noProof w:val="0"/>
          <w:sz w:val="24"/>
          <w:szCs w:val="21"/>
        </w:rPr>
      </w:pPr>
      <w:r w:rsidRPr="00870E6C">
        <w:rPr>
          <w:rFonts w:hAnsi="宋体" w:cs="宋体" w:hint="eastAsia"/>
          <w:noProof w:val="0"/>
          <w:sz w:val="24"/>
          <w:szCs w:val="21"/>
        </w:rPr>
        <w:t>生态环境主管部门的监控设备通过通信传输线路与现场端自动监测设备联网，包括用于对垃圾焚烧厂实施自动监控的信息管理平台、计算机机房硬件等设备。</w:t>
      </w:r>
    </w:p>
    <w:p w14:paraId="4AB8794E" w14:textId="5414E504" w:rsidR="00FC42CC" w:rsidRPr="00870E6C" w:rsidRDefault="00FC42CC" w:rsidP="00FC42CC">
      <w:pPr>
        <w:pStyle w:val="affffffff8"/>
        <w:ind w:left="480" w:hangingChars="200" w:hanging="480"/>
        <w:mirrorIndents/>
        <w:jc w:val="left"/>
        <w:rPr>
          <w:rFonts w:hAnsi="宋体" w:cs="宋体"/>
          <w:sz w:val="24"/>
          <w:szCs w:val="21"/>
        </w:rPr>
      </w:pPr>
      <w:r>
        <w:rPr>
          <w:rFonts w:hAnsi="宋体" w:cs="宋体"/>
          <w:sz w:val="24"/>
          <w:szCs w:val="21"/>
        </w:rPr>
        <w:t>7.2.5</w:t>
      </w:r>
      <w:r>
        <w:rPr>
          <w:rFonts w:hAnsi="宋体" w:cs="宋体"/>
          <w:sz w:val="24"/>
          <w:szCs w:val="21"/>
        </w:rPr>
        <w:br/>
      </w:r>
      <w:r>
        <w:rPr>
          <w:rFonts w:hAnsi="宋体" w:cs="宋体" w:hint="eastAsia"/>
          <w:sz w:val="24"/>
          <w:szCs w:val="21"/>
        </w:rPr>
        <w:t>排放过程</w:t>
      </w:r>
      <w:r w:rsidRPr="00870E6C">
        <w:rPr>
          <w:rFonts w:hAnsi="宋体" w:cs="宋体" w:hint="eastAsia"/>
          <w:sz w:val="24"/>
          <w:szCs w:val="21"/>
        </w:rPr>
        <w:t>（工况）监控  process monitoring</w:t>
      </w:r>
    </w:p>
    <w:p w14:paraId="2212774F" w14:textId="77777777" w:rsidR="00FC42CC" w:rsidRPr="00870E6C" w:rsidRDefault="00FC42CC" w:rsidP="00FC42CC">
      <w:pPr>
        <w:pStyle w:val="affffffff8"/>
        <w:ind w:firstLineChars="200" w:firstLine="480"/>
        <w:mirrorIndents/>
        <w:rPr>
          <w:rFonts w:hAnsi="宋体" w:cs="宋体"/>
          <w:sz w:val="24"/>
          <w:szCs w:val="21"/>
        </w:rPr>
      </w:pPr>
      <w:r w:rsidRPr="00870E6C">
        <w:rPr>
          <w:rFonts w:hAnsi="宋体" w:cs="宋体" w:hint="eastAsia"/>
          <w:sz w:val="24"/>
          <w:szCs w:val="21"/>
        </w:rPr>
        <w:lastRenderedPageBreak/>
        <w:t>工艺设计，对影响烟气排放的污染源的生产设施、污染物治理设施运行的关键参数，包括 艺参数（如：流量、温度、含氧量、压力、pH值、逃逸氨等）和电气参数（电流、电压、频率、转速）进行的监测；结合企业生产工艺和末端监测数据，全面监控企业的生产设施和治理设施的运行、污染物治理效果和排放量情况，判定烟气污染物排放监测数据的合理性、真实性和</w:t>
      </w:r>
      <w:proofErr w:type="gramStart"/>
      <w:r w:rsidRPr="00870E6C">
        <w:rPr>
          <w:rFonts w:hAnsi="宋体" w:cs="宋体" w:hint="eastAsia"/>
          <w:sz w:val="24"/>
          <w:szCs w:val="21"/>
        </w:rPr>
        <w:t>可</w:t>
      </w:r>
      <w:proofErr w:type="gramEnd"/>
      <w:r w:rsidRPr="00870E6C">
        <w:rPr>
          <w:rFonts w:hAnsi="宋体" w:cs="宋体" w:hint="eastAsia"/>
          <w:sz w:val="24"/>
          <w:szCs w:val="21"/>
        </w:rPr>
        <w:t>接受性。</w:t>
      </w:r>
    </w:p>
    <w:p w14:paraId="3977E099" w14:textId="3E59D6D1" w:rsidR="00FC42CC" w:rsidRDefault="00FC42CC" w:rsidP="00FC42CC">
      <w:pPr>
        <w:pStyle w:val="affffffff8"/>
        <w:spacing w:beforeLines="50" w:before="163" w:afterLines="50" w:after="163"/>
        <w:ind w:left="480" w:hangingChars="200" w:hanging="480"/>
        <w:rPr>
          <w:rFonts w:hAnsi="宋体" w:cs="宋体"/>
          <w:sz w:val="24"/>
          <w:szCs w:val="21"/>
        </w:rPr>
      </w:pPr>
      <w:r>
        <w:rPr>
          <w:rFonts w:hAnsi="宋体" w:cs="宋体"/>
          <w:sz w:val="24"/>
          <w:szCs w:val="21"/>
        </w:rPr>
        <w:t>7.2.6</w:t>
      </w:r>
      <w:r>
        <w:rPr>
          <w:rFonts w:hAnsi="宋体" w:cs="宋体"/>
          <w:sz w:val="24"/>
          <w:szCs w:val="21"/>
        </w:rPr>
        <w:br/>
      </w:r>
      <w:r w:rsidRPr="00870E6C">
        <w:rPr>
          <w:rFonts w:hAnsi="宋体" w:cs="宋体" w:hint="eastAsia"/>
          <w:sz w:val="24"/>
          <w:szCs w:val="21"/>
        </w:rPr>
        <w:t>数据采集传输仪  data acquisition and transmission instrument</w:t>
      </w:r>
    </w:p>
    <w:p w14:paraId="46F031B0" w14:textId="77777777" w:rsidR="00FC42CC" w:rsidRPr="00870E6C" w:rsidRDefault="00FC42CC" w:rsidP="00FC42CC">
      <w:pPr>
        <w:pStyle w:val="affffffff8"/>
        <w:ind w:firstLineChars="200" w:firstLine="480"/>
        <w:mirrorIndents/>
        <w:rPr>
          <w:rFonts w:hAnsi="宋体" w:cs="宋体"/>
          <w:sz w:val="24"/>
          <w:szCs w:val="21"/>
        </w:rPr>
      </w:pPr>
      <w:r w:rsidRPr="00870E6C">
        <w:rPr>
          <w:rFonts w:hAnsi="宋体" w:cs="宋体" w:hint="eastAsia"/>
          <w:sz w:val="24"/>
          <w:szCs w:val="21"/>
        </w:rPr>
        <w:t>采集各</w:t>
      </w:r>
      <w:r>
        <w:rPr>
          <w:rFonts w:hAnsi="宋体" w:cs="宋体" w:hint="eastAsia"/>
          <w:sz w:val="24"/>
          <w:szCs w:val="21"/>
        </w:rPr>
        <w:t>种类型监控仪器仪表的数据，完成数据存储及与上位机数据传输通讯功</w:t>
      </w:r>
      <w:r w:rsidRPr="00870E6C">
        <w:rPr>
          <w:rFonts w:hAnsi="宋体" w:cs="宋体" w:hint="eastAsia"/>
          <w:sz w:val="24"/>
          <w:szCs w:val="21"/>
        </w:rPr>
        <w:t>的单片机、工控机、嵌入式计算机、可编程自动化控制器或可编程控制器等。</w:t>
      </w:r>
    </w:p>
    <w:p w14:paraId="07AEFA31" w14:textId="7C2CDE34" w:rsidR="00FC42CC" w:rsidRPr="00870E6C" w:rsidRDefault="00FC42CC" w:rsidP="00FC42CC">
      <w:pPr>
        <w:pStyle w:val="affffffff8"/>
        <w:spacing w:beforeLines="50" w:before="163" w:afterLines="50" w:after="163"/>
        <w:ind w:left="142"/>
        <w:rPr>
          <w:rFonts w:hAnsi="宋体" w:cs="宋体"/>
          <w:sz w:val="24"/>
          <w:szCs w:val="21"/>
        </w:rPr>
      </w:pPr>
      <w:r>
        <w:rPr>
          <w:rFonts w:hAnsi="宋体" w:cs="宋体"/>
          <w:sz w:val="24"/>
          <w:szCs w:val="21"/>
        </w:rPr>
        <w:t>7.2.7</w:t>
      </w:r>
      <w:r>
        <w:rPr>
          <w:rFonts w:hAnsi="宋体" w:cs="宋体"/>
          <w:sz w:val="24"/>
          <w:szCs w:val="21"/>
        </w:rPr>
        <w:br/>
      </w:r>
      <w:r w:rsidRPr="00870E6C">
        <w:rPr>
          <w:rFonts w:hAnsi="宋体" w:cs="宋体" w:hint="eastAsia"/>
          <w:sz w:val="24"/>
          <w:szCs w:val="21"/>
        </w:rPr>
        <w:t xml:space="preserve"> </w:t>
      </w:r>
      <w:r w:rsidRPr="00870E6C">
        <w:rPr>
          <w:rFonts w:hAnsi="宋体" w:cs="宋体"/>
          <w:sz w:val="24"/>
          <w:szCs w:val="21"/>
        </w:rPr>
        <w:t xml:space="preserve">   </w:t>
      </w:r>
      <w:r w:rsidRPr="00870E6C">
        <w:rPr>
          <w:rFonts w:hAnsi="宋体" w:cs="宋体" w:hint="eastAsia"/>
          <w:sz w:val="24"/>
          <w:szCs w:val="21"/>
        </w:rPr>
        <w:t>单向隔离器  unidirectional isolator</w:t>
      </w:r>
      <w:r w:rsidRPr="00870E6C">
        <w:rPr>
          <w:rFonts w:hAnsi="宋体" w:cs="宋体"/>
          <w:sz w:val="24"/>
          <w:szCs w:val="21"/>
        </w:rPr>
        <w:br/>
        <w:t xml:space="preserve">    </w:t>
      </w:r>
      <w:r w:rsidRPr="00870E6C">
        <w:rPr>
          <w:rFonts w:hAnsi="宋体" w:cs="宋体" w:hint="eastAsia"/>
          <w:sz w:val="24"/>
          <w:szCs w:val="21"/>
        </w:rPr>
        <w:t>为保证企业生产安全，杜绝因为数据逆向传输而造成安全风险，在中控系统与工况数据采集传输仪之间安装的、用于实现数据单向传输的安全隔离设备。</w:t>
      </w:r>
    </w:p>
    <w:p w14:paraId="5EC0E7B1" w14:textId="4AC64189" w:rsidR="00FC42CC" w:rsidRPr="00870E6C" w:rsidRDefault="00FC42CC" w:rsidP="00FC42CC">
      <w:pPr>
        <w:pStyle w:val="affffffff8"/>
        <w:spacing w:beforeLines="50" w:before="163" w:afterLines="50" w:after="163"/>
        <w:ind w:left="142"/>
        <w:rPr>
          <w:rFonts w:hAnsi="宋体" w:cs="宋体"/>
          <w:sz w:val="24"/>
          <w:szCs w:val="21"/>
        </w:rPr>
      </w:pPr>
      <w:r>
        <w:rPr>
          <w:rFonts w:hAnsi="宋体" w:cs="宋体"/>
          <w:sz w:val="24"/>
          <w:szCs w:val="21"/>
        </w:rPr>
        <w:t>7.2.8</w:t>
      </w:r>
      <w:r>
        <w:rPr>
          <w:rFonts w:hAnsi="宋体" w:cs="宋体"/>
          <w:sz w:val="24"/>
          <w:szCs w:val="21"/>
        </w:rPr>
        <w:br/>
      </w:r>
      <w:r w:rsidRPr="00870E6C">
        <w:rPr>
          <w:rFonts w:hAnsi="宋体" w:cs="宋体" w:hint="eastAsia"/>
          <w:sz w:val="24"/>
          <w:szCs w:val="21"/>
        </w:rPr>
        <w:t xml:space="preserve"> </w:t>
      </w:r>
      <w:r w:rsidRPr="00870E6C">
        <w:rPr>
          <w:rFonts w:hAnsi="宋体" w:cs="宋体"/>
          <w:sz w:val="24"/>
          <w:szCs w:val="21"/>
        </w:rPr>
        <w:t xml:space="preserve">   </w:t>
      </w:r>
      <w:r w:rsidRPr="00870E6C">
        <w:rPr>
          <w:rFonts w:hAnsi="宋体" w:cs="宋体" w:hint="eastAsia"/>
          <w:sz w:val="24"/>
          <w:szCs w:val="21"/>
        </w:rPr>
        <w:t>工况数据采集传输仪  process data acquisition and transmission instrument</w:t>
      </w:r>
      <w:r w:rsidRPr="00870E6C">
        <w:rPr>
          <w:rFonts w:hAnsi="宋体" w:cs="宋体"/>
          <w:sz w:val="24"/>
          <w:szCs w:val="21"/>
        </w:rPr>
        <w:br/>
      </w:r>
      <w:r w:rsidRPr="00870E6C">
        <w:rPr>
          <w:rFonts w:hAnsi="宋体" w:cs="宋体" w:hint="eastAsia"/>
          <w:sz w:val="24"/>
          <w:szCs w:val="21"/>
        </w:rPr>
        <w:t xml:space="preserve"> </w:t>
      </w:r>
      <w:r w:rsidRPr="00870E6C">
        <w:rPr>
          <w:rFonts w:hAnsi="宋体" w:cs="宋体"/>
          <w:sz w:val="24"/>
          <w:szCs w:val="21"/>
        </w:rPr>
        <w:t xml:space="preserve">   </w:t>
      </w:r>
      <w:r w:rsidRPr="00870E6C">
        <w:rPr>
          <w:rFonts w:hAnsi="宋体" w:cs="宋体" w:hint="eastAsia"/>
          <w:sz w:val="24"/>
          <w:szCs w:val="21"/>
        </w:rPr>
        <w:t>通过单向隔离器从中控系统采集高频工况数据，完成数据存储及与上位机数据传输通讯功能的单片机、工控机、嵌入式计算机、可编程自动化控制器或可编程控制器等。</w:t>
      </w:r>
    </w:p>
    <w:p w14:paraId="29854C7D" w14:textId="7C5C2355" w:rsidR="00FC42CC" w:rsidRDefault="00FC42CC" w:rsidP="00FC42CC">
      <w:pPr>
        <w:pStyle w:val="affffffff8"/>
        <w:spacing w:beforeLines="50" w:before="163" w:afterLines="50" w:after="163"/>
        <w:ind w:leftChars="68" w:left="403" w:hangingChars="100" w:hanging="240"/>
        <w:jc w:val="left"/>
        <w:rPr>
          <w:rFonts w:hAnsi="宋体" w:cs="宋体"/>
          <w:sz w:val="24"/>
          <w:szCs w:val="21"/>
        </w:rPr>
      </w:pPr>
      <w:r>
        <w:rPr>
          <w:rFonts w:hAnsi="宋体" w:cs="宋体"/>
          <w:sz w:val="24"/>
          <w:szCs w:val="21"/>
        </w:rPr>
        <w:t>7.2.9</w:t>
      </w:r>
    </w:p>
    <w:p w14:paraId="79D4336B" w14:textId="77777777" w:rsidR="00FC42CC" w:rsidRDefault="00FC42CC" w:rsidP="00FC42CC">
      <w:pPr>
        <w:pStyle w:val="affffffff8"/>
        <w:spacing w:beforeLines="50" w:before="163" w:afterLines="50" w:after="163"/>
        <w:ind w:leftChars="182" w:left="437" w:firstLineChars="100" w:firstLine="240"/>
        <w:jc w:val="left"/>
        <w:rPr>
          <w:rFonts w:hAnsi="宋体" w:cs="宋体"/>
          <w:sz w:val="24"/>
          <w:szCs w:val="21"/>
        </w:rPr>
      </w:pPr>
      <w:r w:rsidRPr="00870E6C">
        <w:rPr>
          <w:rFonts w:hAnsi="宋体" w:cs="宋体" w:hint="eastAsia"/>
          <w:sz w:val="24"/>
          <w:szCs w:val="21"/>
        </w:rPr>
        <w:t>排放预测监测系统  predictive emission monitoring system</w:t>
      </w:r>
    </w:p>
    <w:p w14:paraId="5CC5922C" w14:textId="77777777" w:rsidR="00FC42CC" w:rsidRPr="00870E6C" w:rsidRDefault="00FC42CC" w:rsidP="00FC42CC">
      <w:pPr>
        <w:pStyle w:val="affffffff8"/>
        <w:spacing w:beforeLines="50" w:before="163" w:afterLines="50" w:after="163"/>
        <w:ind w:firstLineChars="250" w:firstLine="600"/>
        <w:jc w:val="left"/>
        <w:rPr>
          <w:rFonts w:hAnsi="宋体" w:cs="宋体"/>
          <w:sz w:val="24"/>
          <w:szCs w:val="21"/>
        </w:rPr>
      </w:pPr>
      <w:proofErr w:type="gramStart"/>
      <w:r>
        <w:rPr>
          <w:rFonts w:hAnsi="宋体" w:cs="宋体" w:hint="eastAsia"/>
          <w:sz w:val="24"/>
          <w:szCs w:val="21"/>
        </w:rPr>
        <w:t>用过程</w:t>
      </w:r>
      <w:proofErr w:type="gramEnd"/>
      <w:r>
        <w:rPr>
          <w:rFonts w:hAnsi="宋体" w:cs="宋体" w:hint="eastAsia"/>
          <w:sz w:val="24"/>
          <w:szCs w:val="21"/>
        </w:rPr>
        <w:t>参数和其他参数确定污染物的浓度或排放速率的系统。通过公式转</w:t>
      </w:r>
      <w:r w:rsidRPr="00870E6C">
        <w:rPr>
          <w:rFonts w:hAnsi="宋体" w:cs="宋体" w:hint="eastAsia"/>
          <w:sz w:val="24"/>
          <w:szCs w:val="21"/>
        </w:rPr>
        <w:t>换，图形或计算机程序处理测量参数，用于和排放限值或标准进行比较。</w:t>
      </w:r>
    </w:p>
    <w:p w14:paraId="22857708" w14:textId="0D55736A" w:rsidR="00FC42CC" w:rsidRDefault="00FC42CC" w:rsidP="00FC42CC">
      <w:pPr>
        <w:pStyle w:val="affffffff8"/>
        <w:spacing w:beforeLines="50" w:before="163" w:afterLines="50" w:after="163"/>
        <w:ind w:left="142"/>
        <w:rPr>
          <w:rFonts w:hAnsi="宋体" w:cs="宋体"/>
          <w:sz w:val="24"/>
          <w:szCs w:val="21"/>
        </w:rPr>
      </w:pPr>
      <w:r>
        <w:rPr>
          <w:rFonts w:hAnsi="宋体" w:cs="宋体"/>
          <w:sz w:val="24"/>
          <w:szCs w:val="21"/>
        </w:rPr>
        <w:t>7.2.10</w:t>
      </w:r>
    </w:p>
    <w:p w14:paraId="75342799" w14:textId="77777777" w:rsidR="00FC42CC" w:rsidRDefault="00FC42CC" w:rsidP="00FC42CC">
      <w:pPr>
        <w:pStyle w:val="affffffff8"/>
        <w:spacing w:beforeLines="50" w:before="163" w:afterLines="50" w:after="163"/>
        <w:ind w:leftChars="68" w:left="163" w:firstLineChars="200" w:firstLine="480"/>
        <w:rPr>
          <w:rFonts w:hAnsi="宋体" w:cs="宋体"/>
          <w:sz w:val="24"/>
          <w:szCs w:val="21"/>
        </w:rPr>
      </w:pPr>
      <w:r w:rsidRPr="00870E6C">
        <w:rPr>
          <w:rFonts w:hAnsi="宋体" w:cs="宋体" w:hint="eastAsia"/>
          <w:sz w:val="24"/>
          <w:szCs w:val="21"/>
        </w:rPr>
        <w:lastRenderedPageBreak/>
        <w:t xml:space="preserve">烟气连续监测 </w:t>
      </w:r>
      <w:r w:rsidRPr="00870E6C">
        <w:rPr>
          <w:rFonts w:hAnsi="宋体" w:cs="宋体"/>
          <w:sz w:val="24"/>
          <w:szCs w:val="21"/>
        </w:rPr>
        <w:t xml:space="preserve"> </w:t>
      </w:r>
      <w:r w:rsidRPr="00870E6C">
        <w:rPr>
          <w:rFonts w:hAnsi="宋体" w:cs="宋体" w:hint="eastAsia"/>
          <w:sz w:val="24"/>
          <w:szCs w:val="21"/>
        </w:rPr>
        <w:t>continuous emission monitoring</w:t>
      </w:r>
      <w:r>
        <w:rPr>
          <w:rFonts w:hAnsi="宋体" w:cs="宋体" w:hint="eastAsia"/>
          <w:sz w:val="24"/>
          <w:szCs w:val="21"/>
        </w:rPr>
        <w:t xml:space="preserve">  </w:t>
      </w:r>
    </w:p>
    <w:p w14:paraId="6CE01389" w14:textId="77777777" w:rsidR="00FC42CC" w:rsidRPr="00870E6C" w:rsidRDefault="00FC42CC" w:rsidP="00FC42CC">
      <w:pPr>
        <w:pStyle w:val="affffffff8"/>
        <w:spacing w:beforeLines="50" w:before="163" w:afterLines="50" w:after="163"/>
        <w:ind w:leftChars="68" w:left="163" w:firstLineChars="200" w:firstLine="480"/>
        <w:rPr>
          <w:rFonts w:hAnsi="宋体" w:cs="宋体"/>
          <w:sz w:val="24"/>
          <w:szCs w:val="21"/>
        </w:rPr>
      </w:pPr>
      <w:r w:rsidRPr="00870E6C">
        <w:rPr>
          <w:rFonts w:hAnsi="宋体" w:cs="宋体" w:hint="eastAsia"/>
          <w:sz w:val="24"/>
          <w:szCs w:val="21"/>
        </w:rPr>
        <w:t>连续的、实时的或按照工艺设计的要求监测污染源排放的污染物（如：颗粒物、二氧化硫、氮氧化物等）和参数（温度、压力、流速等）。</w:t>
      </w:r>
    </w:p>
    <w:p w14:paraId="6B5A71D1" w14:textId="1034E441" w:rsidR="00FC42CC" w:rsidRDefault="00FC42CC" w:rsidP="00FC42CC">
      <w:pPr>
        <w:pStyle w:val="affffffff8"/>
        <w:spacing w:beforeLines="50" w:before="163" w:afterLines="50" w:after="163"/>
        <w:ind w:left="142"/>
        <w:rPr>
          <w:rFonts w:hAnsi="宋体" w:cs="宋体"/>
          <w:sz w:val="24"/>
          <w:szCs w:val="21"/>
        </w:rPr>
      </w:pPr>
      <w:r>
        <w:rPr>
          <w:rFonts w:hAnsi="宋体" w:cs="宋体"/>
          <w:sz w:val="24"/>
          <w:szCs w:val="21"/>
        </w:rPr>
        <w:t>7.2.11</w:t>
      </w:r>
    </w:p>
    <w:p w14:paraId="07CD534B" w14:textId="77777777" w:rsidR="00FC42CC" w:rsidRDefault="00FC42CC" w:rsidP="00FC42CC">
      <w:pPr>
        <w:pStyle w:val="affffffff8"/>
        <w:spacing w:beforeLines="50" w:before="163" w:afterLines="50" w:after="163"/>
        <w:ind w:firstLineChars="200" w:firstLine="480"/>
        <w:rPr>
          <w:rFonts w:hAnsi="宋体" w:cs="宋体"/>
          <w:sz w:val="24"/>
          <w:szCs w:val="21"/>
        </w:rPr>
      </w:pPr>
      <w:r w:rsidRPr="00870E6C">
        <w:rPr>
          <w:rFonts w:hAnsi="宋体" w:cs="宋体" w:hint="eastAsia"/>
          <w:sz w:val="24"/>
          <w:szCs w:val="21"/>
        </w:rPr>
        <w:t>烟气排放连续监测系统  continuous emission monitoring system（简称CEMS）</w:t>
      </w:r>
    </w:p>
    <w:p w14:paraId="6B011B2B" w14:textId="5825423E" w:rsidR="00FC42CC" w:rsidRDefault="00FC42CC" w:rsidP="00FC42CC">
      <w:pPr>
        <w:pStyle w:val="affffffff8"/>
        <w:spacing w:beforeLines="50" w:before="163" w:afterLines="50" w:after="163"/>
        <w:ind w:firstLineChars="200" w:firstLine="480"/>
        <w:rPr>
          <w:rFonts w:hAnsi="宋体" w:cs="宋体"/>
          <w:sz w:val="24"/>
          <w:szCs w:val="21"/>
        </w:rPr>
      </w:pPr>
      <w:r w:rsidRPr="00870E6C">
        <w:rPr>
          <w:rFonts w:hAnsi="宋体" w:cs="宋体" w:hint="eastAsia"/>
          <w:sz w:val="24"/>
          <w:szCs w:val="21"/>
        </w:rPr>
        <w:t>连续测定固定污染源颗粒物和（或）气态污染物排放浓度、排放量所需要的采样、样品调节、分析和提供永久记录或过程参数的全部设备。</w:t>
      </w:r>
    </w:p>
    <w:p w14:paraId="286B19F2" w14:textId="640DE0DA" w:rsidR="00FC42CC" w:rsidRPr="00FC42CC" w:rsidRDefault="00FC42CC" w:rsidP="00FC42CC">
      <w:pPr>
        <w:pStyle w:val="affffffff7"/>
        <w:ind w:firstLineChars="83" w:firstLine="199"/>
      </w:pPr>
      <w:r>
        <w:rPr>
          <w:rFonts w:hAnsi="宋体" w:cs="宋体"/>
          <w:sz w:val="24"/>
          <w:szCs w:val="21"/>
        </w:rPr>
        <w:t>7.2.12</w:t>
      </w:r>
    </w:p>
    <w:p w14:paraId="7FFB8391" w14:textId="39861FEF" w:rsidR="00FC42CC" w:rsidRDefault="00104A2A">
      <w:pPr>
        <w:spacing w:line="360" w:lineRule="auto"/>
        <w:ind w:firstLineChars="200" w:firstLine="480"/>
        <w:rPr>
          <w:rFonts w:ascii="宋体" w:hAnsi="宋体"/>
          <w:szCs w:val="21"/>
        </w:rPr>
      </w:pPr>
      <w:r w:rsidRPr="00FC42CC">
        <w:rPr>
          <w:rFonts w:ascii="宋体" w:hAnsi="宋体" w:hint="eastAsia"/>
          <w:bCs/>
          <w:szCs w:val="21"/>
        </w:rPr>
        <w:t>建立模型</w:t>
      </w:r>
      <w:r w:rsidR="00FC42CC">
        <w:rPr>
          <w:rFonts w:ascii="宋体" w:hAnsi="宋体" w:hint="eastAsia"/>
          <w:bCs/>
          <w:szCs w:val="21"/>
        </w:rPr>
        <w:t xml:space="preserve"> </w:t>
      </w:r>
      <w:r w:rsidR="00FC42CC">
        <w:rPr>
          <w:rFonts w:ascii="宋体" w:hAnsi="宋体"/>
          <w:bCs/>
          <w:szCs w:val="21"/>
        </w:rPr>
        <w:t xml:space="preserve"> </w:t>
      </w:r>
      <w:r w:rsidR="00FC42CC">
        <w:rPr>
          <w:rFonts w:ascii="宋体" w:hAnsi="宋体" w:cs="宋体" w:hint="eastAsia"/>
          <w:kern w:val="0"/>
          <w:szCs w:val="21"/>
        </w:rPr>
        <w:t>b</w:t>
      </w:r>
      <w:r w:rsidR="00FC42CC" w:rsidRPr="00FC42CC">
        <w:rPr>
          <w:rFonts w:ascii="宋体" w:hAnsi="宋体" w:cs="宋体"/>
          <w:kern w:val="0"/>
          <w:szCs w:val="21"/>
        </w:rPr>
        <w:t>uild model</w:t>
      </w:r>
    </w:p>
    <w:p w14:paraId="3ED1A5B1" w14:textId="2B7D4637" w:rsidR="007B0226" w:rsidRDefault="00104A2A">
      <w:pPr>
        <w:spacing w:line="360" w:lineRule="auto"/>
        <w:ind w:firstLineChars="200" w:firstLine="480"/>
        <w:rPr>
          <w:rFonts w:ascii="宋体" w:hAnsi="宋体"/>
          <w:szCs w:val="21"/>
        </w:rPr>
      </w:pPr>
      <w:r>
        <w:rPr>
          <w:rFonts w:hint="eastAsia"/>
        </w:rPr>
        <w:t>基于自然科学的基本原理或应用数学的方法，如：神经网络法、统计回归法，推导过程参数与污染物排放数据之间的关系，所建立的理论模型或经验模型。</w:t>
      </w:r>
    </w:p>
    <w:p w14:paraId="0BCE4827" w14:textId="01DE7629" w:rsidR="007B0226" w:rsidRDefault="00FC42CC" w:rsidP="008228E1">
      <w:pPr>
        <w:pStyle w:val="2"/>
        <w:rPr>
          <w:rFonts w:ascii="黑体" w:eastAsia="黑体" w:hAnsi="黑体"/>
          <w:b w:val="0"/>
          <w:bCs w:val="0"/>
          <w:color w:val="000000" w:themeColor="text1"/>
          <w:sz w:val="28"/>
        </w:rPr>
      </w:pPr>
      <w:bookmarkStart w:id="67" w:name="_Toc74762743"/>
      <w:bookmarkStart w:id="68" w:name="_Toc76814264"/>
      <w:r>
        <w:rPr>
          <w:rFonts w:ascii="黑体" w:eastAsia="黑体" w:hAnsi="黑体"/>
          <w:b w:val="0"/>
          <w:bCs w:val="0"/>
          <w:color w:val="000000" w:themeColor="text1"/>
          <w:sz w:val="28"/>
        </w:rPr>
        <w:t>7</w:t>
      </w:r>
      <w:r w:rsidR="00104A2A">
        <w:rPr>
          <w:rFonts w:ascii="黑体" w:eastAsia="黑体" w:hAnsi="黑体"/>
          <w:b w:val="0"/>
          <w:bCs w:val="0"/>
          <w:color w:val="000000" w:themeColor="text1"/>
          <w:sz w:val="28"/>
        </w:rPr>
        <w:t>.</w:t>
      </w:r>
      <w:r>
        <w:rPr>
          <w:rFonts w:ascii="黑体" w:eastAsia="黑体" w:hAnsi="黑体"/>
          <w:b w:val="0"/>
          <w:bCs w:val="0"/>
          <w:color w:val="000000" w:themeColor="text1"/>
          <w:sz w:val="28"/>
        </w:rPr>
        <w:t>3</w:t>
      </w:r>
      <w:r w:rsidR="00104A2A">
        <w:rPr>
          <w:rFonts w:ascii="黑体" w:eastAsia="黑体" w:hAnsi="黑体" w:hint="eastAsia"/>
          <w:b w:val="0"/>
          <w:bCs w:val="0"/>
          <w:color w:val="000000" w:themeColor="text1"/>
          <w:sz w:val="28"/>
        </w:rPr>
        <w:t>系统结构</w:t>
      </w:r>
      <w:bookmarkEnd w:id="67"/>
      <w:bookmarkEnd w:id="68"/>
    </w:p>
    <w:p w14:paraId="03B2B346" w14:textId="5975ED03" w:rsidR="007B0226" w:rsidRDefault="00FC42CC" w:rsidP="008228E1">
      <w:pPr>
        <w:spacing w:line="360" w:lineRule="auto"/>
        <w:rPr>
          <w:rFonts w:ascii="黑体" w:eastAsia="黑体" w:hAnsi="黑体"/>
        </w:rPr>
      </w:pPr>
      <w:r>
        <w:rPr>
          <w:rFonts w:ascii="黑体" w:eastAsia="黑体" w:hAnsi="黑体"/>
        </w:rPr>
        <w:t>7</w:t>
      </w:r>
      <w:r w:rsidR="00104A2A">
        <w:rPr>
          <w:rFonts w:ascii="黑体" w:eastAsia="黑体" w:hAnsi="黑体"/>
        </w:rPr>
        <w:t>.</w:t>
      </w:r>
      <w:r>
        <w:rPr>
          <w:rFonts w:ascii="黑体" w:eastAsia="黑体" w:hAnsi="黑体"/>
        </w:rPr>
        <w:t>3</w:t>
      </w:r>
      <w:r w:rsidR="00104A2A">
        <w:rPr>
          <w:rFonts w:ascii="黑体" w:eastAsia="黑体" w:hAnsi="黑体"/>
        </w:rPr>
        <w:t>.1</w:t>
      </w:r>
      <w:r w:rsidR="00104A2A">
        <w:rPr>
          <w:rFonts w:ascii="黑体" w:eastAsia="黑体" w:hAnsi="黑体" w:hint="eastAsia"/>
        </w:rPr>
        <w:t>一般规定</w:t>
      </w:r>
    </w:p>
    <w:p w14:paraId="79943342" w14:textId="62A4C811" w:rsidR="007B0226" w:rsidRDefault="00104A2A">
      <w:pPr>
        <w:spacing w:line="360" w:lineRule="auto"/>
        <w:ind w:firstLineChars="200" w:firstLine="480"/>
      </w:pPr>
      <w:r>
        <w:t>PMS</w:t>
      </w:r>
      <w:r>
        <w:rPr>
          <w:rFonts w:hint="eastAsia"/>
        </w:rPr>
        <w:t>由现场端监控系统和省</w:t>
      </w:r>
      <w:r>
        <w:rPr>
          <w:rFonts w:hint="eastAsia"/>
        </w:rPr>
        <w:t>/</w:t>
      </w:r>
      <w:r>
        <w:rPr>
          <w:rFonts w:hint="eastAsia"/>
        </w:rPr>
        <w:t>市生态环境部门监控系统两部分构成。其系统示意图见图</w:t>
      </w:r>
      <w:r w:rsidR="00FC42CC">
        <w:t>7</w:t>
      </w:r>
      <w:r>
        <w:t>.</w:t>
      </w:r>
      <w:r w:rsidR="00FC42CC">
        <w:t>3</w:t>
      </w:r>
      <w:r>
        <w:t>.1</w:t>
      </w:r>
      <w:r>
        <w:rPr>
          <w:rFonts w:hint="eastAsia"/>
        </w:rPr>
        <w:t>。</w:t>
      </w:r>
    </w:p>
    <w:p w14:paraId="457F58F9" w14:textId="77777777" w:rsidR="007B0226" w:rsidRDefault="00104A2A">
      <w:pPr>
        <w:spacing w:line="360" w:lineRule="auto"/>
        <w:ind w:firstLineChars="200" w:firstLine="480"/>
      </w:pPr>
      <w:r>
        <w:rPr>
          <w:rFonts w:hint="eastAsia"/>
        </w:rPr>
        <w:t>示意图仅表示单个生产设施和治理设施运行参数数据的采集、污染物监测、数据传输及与省</w:t>
      </w:r>
      <w:r>
        <w:rPr>
          <w:rFonts w:hint="eastAsia"/>
        </w:rPr>
        <w:t>/</w:t>
      </w:r>
      <w:r>
        <w:rPr>
          <w:rFonts w:hint="eastAsia"/>
        </w:rPr>
        <w:t>市生态环境部门监控系统的连接和部分功能。生产设施和治理设施的运行参数数据可用传感器直接获取或经单向隔离器从中控系统获取。</w:t>
      </w:r>
      <w:r>
        <w:t xml:space="preserve"> </w:t>
      </w:r>
    </w:p>
    <w:p w14:paraId="418514CF" w14:textId="22887E2B" w:rsidR="007B0226" w:rsidRDefault="00104A2A">
      <w:pPr>
        <w:spacing w:line="288" w:lineRule="auto"/>
        <w:rPr>
          <w:rFonts w:ascii="宋体" w:hAnsi="宋体" w:cs="CG Times"/>
          <w:b/>
          <w:kern w:val="0"/>
          <w:szCs w:val="21"/>
        </w:rPr>
      </w:pPr>
      <w:r>
        <w:rPr>
          <w:rFonts w:ascii="宋体" w:hAnsi="宋体"/>
          <w:noProof/>
          <w:szCs w:val="21"/>
        </w:rPr>
        <w:lastRenderedPageBreak/>
        <mc:AlternateContent>
          <mc:Choice Requires="wpg">
            <w:drawing>
              <wp:anchor distT="0" distB="0" distL="114300" distR="114300" simplePos="0" relativeHeight="251667456" behindDoc="0" locked="0" layoutInCell="1" allowOverlap="1" wp14:anchorId="1604E245" wp14:editId="54692E5B">
                <wp:simplePos x="0" y="0"/>
                <wp:positionH relativeFrom="column">
                  <wp:posOffset>2785110</wp:posOffset>
                </wp:positionH>
                <wp:positionV relativeFrom="paragraph">
                  <wp:posOffset>2559050</wp:posOffset>
                </wp:positionV>
                <wp:extent cx="1951355" cy="454025"/>
                <wp:effectExtent l="0" t="0" r="48895" b="3175"/>
                <wp:wrapNone/>
                <wp:docPr id="19" name="组合 19"/>
                <wp:cNvGraphicFramePr/>
                <a:graphic xmlns:a="http://schemas.openxmlformats.org/drawingml/2006/main">
                  <a:graphicData uri="http://schemas.microsoft.com/office/word/2010/wordprocessingGroup">
                    <wpg:wgp>
                      <wpg:cNvGrpSpPr/>
                      <wpg:grpSpPr>
                        <a:xfrm>
                          <a:off x="0" y="0"/>
                          <a:ext cx="1951401" cy="454026"/>
                          <a:chOff x="0" y="-57641"/>
                          <a:chExt cx="1847850" cy="512300"/>
                        </a:xfrm>
                      </wpg:grpSpPr>
                      <wps:wsp>
                        <wps:cNvPr id="8" name="直接箭头连接符 8"/>
                        <wps:cNvCnPr/>
                        <wps:spPr>
                          <a:xfrm rot="16200000">
                            <a:off x="811212" y="-581978"/>
                            <a:ext cx="225425" cy="18478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文本框 18"/>
                        <wps:cNvSpPr txBox="1"/>
                        <wps:spPr>
                          <a:xfrm>
                            <a:off x="516028" y="-57641"/>
                            <a:ext cx="704435" cy="3112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179195" w14:textId="77777777" w:rsidR="007B0226" w:rsidRDefault="00104A2A">
                              <w:pPr>
                                <w:rPr>
                                  <w:rFonts w:ascii="黑体" w:eastAsia="黑体" w:hAnsi="黑体"/>
                                  <w:sz w:val="21"/>
                                  <w:szCs w:val="21"/>
                                </w:rPr>
                              </w:pPr>
                              <w:r>
                                <w:rPr>
                                  <w:rFonts w:ascii="黑体" w:eastAsia="黑体" w:hAnsi="黑体" w:hint="eastAsia"/>
                                  <w:sz w:val="21"/>
                                  <w:szCs w:val="21"/>
                                </w:rPr>
                                <w:t>以太网</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604E245" id="组合 19" o:spid="_x0000_s1031" style="position:absolute;left:0;text-align:left;margin-left:219.3pt;margin-top:201.5pt;width:153.65pt;height:35.75pt;z-index:251667456" coordorigin=",-576" coordsize="18478,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8" o:spid="_x0000_s1032" type="#_x0000_t34" style="position:absolute;left:8112;top:-5820;width:2254;height:184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" adj="21600" strokecolor="black [3200]" strokeweight=".5pt">
                  <v:stroke endarrow="block"/>
                </v:shape>
                <v:shape id="文本框 18" o:spid="_x0000_s1033" type="#_x0000_t202" style="position:absolute;left:5160;top:-576;width:7044;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5179195" w14:textId="77777777" w:rsidR="007B0226" w:rsidRDefault="00104A2A">
                        <w:pPr>
                          <w:rPr>
                            <w:rFonts w:ascii="黑体" w:eastAsia="黑体" w:hAnsi="黑体"/>
                            <w:sz w:val="21"/>
                            <w:szCs w:val="21"/>
                          </w:rPr>
                        </w:pPr>
                        <w:r>
                          <w:rPr>
                            <w:rFonts w:ascii="黑体" w:eastAsia="黑体" w:hAnsi="黑体" w:hint="eastAsia"/>
                            <w:sz w:val="21"/>
                            <w:szCs w:val="21"/>
                          </w:rPr>
                          <w:t>以太网</w:t>
                        </w:r>
                      </w:p>
                    </w:txbxContent>
                  </v:textbox>
                </v:shape>
              </v:group>
            </w:pict>
          </mc:Fallback>
        </mc:AlternateContent>
      </w:r>
      <w:r w:rsidR="00A61D8A">
        <w:object w:dxaOrig="14145" w:dyaOrig="19635" w14:anchorId="62244939">
          <v:shape id="_x0000_i1026" type="#_x0000_t75" style="width:449pt;height:617.5pt" o:ole="">
            <v:imagedata r:id="rId21" o:title=""/>
          </v:shape>
          <o:OLEObject Type="Embed" ProgID="Visio.Drawing.11" ShapeID="_x0000_i1026" DrawAspect="Content" ObjectID="_1688992149" r:id="rId22"/>
        </w:object>
      </w:r>
      <w:r w:rsidR="00DB7109" w:rsidRPr="004142DE">
        <w:rPr>
          <w:rFonts w:ascii="宋体" w:hAnsi="宋体" w:cs="宋体" w:hint="eastAsia"/>
          <w:kern w:val="0"/>
          <w:sz w:val="18"/>
          <w:szCs w:val="18"/>
        </w:rPr>
        <w:t>注：示意图仅表示单个生产设施和治理设施运行参数数据的采集、污染物监测、数据传输及与省/市生态环境部门监控系统的连接和部分功能。生产设施和治理设施的运行参数数据用传感器直接获取或经单向隔离器从中控系统获取。</w:t>
      </w:r>
    </w:p>
    <w:p w14:paraId="297C2690" w14:textId="42497CEA" w:rsidR="007B0226" w:rsidRDefault="00104A2A">
      <w:pPr>
        <w:autoSpaceDE w:val="0"/>
        <w:autoSpaceDN w:val="0"/>
        <w:adjustRightInd w:val="0"/>
        <w:spacing w:line="288" w:lineRule="auto"/>
        <w:jc w:val="center"/>
        <w:rPr>
          <w:rFonts w:ascii="宋体" w:hAnsi="宋体" w:cs="CG Times"/>
          <w:kern w:val="0"/>
          <w:sz w:val="18"/>
          <w:szCs w:val="18"/>
        </w:rPr>
      </w:pPr>
      <w:r>
        <w:rPr>
          <w:rFonts w:ascii="宋体" w:hAnsi="宋体" w:cs="CG Times" w:hint="eastAsia"/>
          <w:kern w:val="0"/>
          <w:sz w:val="18"/>
          <w:szCs w:val="18"/>
        </w:rPr>
        <w:t>图</w:t>
      </w:r>
      <w:r w:rsidR="00DB7109">
        <w:rPr>
          <w:rFonts w:ascii="宋体" w:hAnsi="宋体" w:cs="CG Times"/>
          <w:kern w:val="0"/>
          <w:sz w:val="18"/>
          <w:szCs w:val="18"/>
        </w:rPr>
        <w:t>7</w:t>
      </w:r>
      <w:r>
        <w:rPr>
          <w:rFonts w:ascii="宋体" w:hAnsi="宋体" w:cs="CG Times" w:hint="eastAsia"/>
          <w:kern w:val="0"/>
          <w:sz w:val="18"/>
          <w:szCs w:val="18"/>
        </w:rPr>
        <w:t>.</w:t>
      </w:r>
      <w:r w:rsidR="00DB7109">
        <w:rPr>
          <w:rFonts w:ascii="宋体" w:hAnsi="宋体" w:cs="CG Times"/>
          <w:kern w:val="0"/>
          <w:sz w:val="18"/>
          <w:szCs w:val="18"/>
        </w:rPr>
        <w:t>3</w:t>
      </w:r>
      <w:r>
        <w:rPr>
          <w:rFonts w:ascii="宋体" w:hAnsi="宋体" w:cs="CG Times"/>
          <w:kern w:val="0"/>
          <w:sz w:val="18"/>
          <w:szCs w:val="18"/>
        </w:rPr>
        <w:t>.1  火电厂</w:t>
      </w:r>
      <w:r>
        <w:rPr>
          <w:rFonts w:ascii="宋体" w:hAnsi="宋体" w:cs="CG Times" w:hint="eastAsia"/>
          <w:kern w:val="0"/>
          <w:sz w:val="18"/>
          <w:szCs w:val="18"/>
        </w:rPr>
        <w:t>烟气污染排放过程（工况）自动监控系统示意图</w:t>
      </w:r>
    </w:p>
    <w:p w14:paraId="1AE0223B" w14:textId="6ECDBE0D" w:rsidR="007B0226" w:rsidRDefault="00DB7109" w:rsidP="008228E1">
      <w:pPr>
        <w:spacing w:line="360" w:lineRule="auto"/>
        <w:rPr>
          <w:rFonts w:ascii="黑体" w:eastAsia="黑体" w:hAnsi="黑体"/>
        </w:rPr>
      </w:pPr>
      <w:r>
        <w:rPr>
          <w:rFonts w:ascii="黑体" w:eastAsia="黑体" w:hAnsi="黑体"/>
        </w:rPr>
        <w:lastRenderedPageBreak/>
        <w:t>7</w:t>
      </w:r>
      <w:r w:rsidR="00104A2A">
        <w:rPr>
          <w:rFonts w:ascii="黑体" w:eastAsia="黑体" w:hAnsi="黑体"/>
        </w:rPr>
        <w:t>.</w:t>
      </w:r>
      <w:r>
        <w:rPr>
          <w:rFonts w:ascii="黑体" w:eastAsia="黑体" w:hAnsi="黑体"/>
        </w:rPr>
        <w:t>3</w:t>
      </w:r>
      <w:r w:rsidR="00104A2A">
        <w:rPr>
          <w:rFonts w:ascii="黑体" w:eastAsia="黑体" w:hAnsi="黑体"/>
        </w:rPr>
        <w:t>.</w:t>
      </w:r>
      <w:r w:rsidR="00104A2A">
        <w:rPr>
          <w:rFonts w:ascii="黑体" w:eastAsia="黑体" w:hAnsi="黑体" w:hint="eastAsia"/>
        </w:rPr>
        <w:t>2  现场端监控系统</w:t>
      </w:r>
    </w:p>
    <w:p w14:paraId="238DE297" w14:textId="77777777" w:rsidR="007B0226" w:rsidRDefault="00104A2A">
      <w:pPr>
        <w:spacing w:line="360" w:lineRule="auto"/>
        <w:ind w:firstLine="403"/>
        <w:jc w:val="left"/>
      </w:pPr>
      <w:r>
        <w:rPr>
          <w:rFonts w:hint="eastAsia"/>
        </w:rPr>
        <w:t>由参数监测、数据采集传输和应用软件三个子系统组成。</w:t>
      </w:r>
    </w:p>
    <w:p w14:paraId="153A7454" w14:textId="77777777" w:rsidR="007B0226" w:rsidRDefault="00104A2A">
      <w:pPr>
        <w:autoSpaceDE w:val="0"/>
        <w:autoSpaceDN w:val="0"/>
        <w:adjustRightInd w:val="0"/>
        <w:spacing w:line="360" w:lineRule="auto"/>
        <w:ind w:firstLineChars="200" w:firstLine="480"/>
        <w:jc w:val="left"/>
      </w:pPr>
      <w:r>
        <w:t>a.</w:t>
      </w:r>
      <w:r>
        <w:rPr>
          <w:rFonts w:hint="eastAsia"/>
        </w:rPr>
        <w:t xml:space="preserve"> </w:t>
      </w:r>
      <w:r>
        <w:rPr>
          <w:rFonts w:hint="eastAsia"/>
        </w:rPr>
        <w:t>参数监测子系统：由各类传感器和监测设备组成，可准确、完整、系统的获取生产设施、治理设施运行的关键参数数据和污染物排放及烟气参数监测数据。</w:t>
      </w:r>
    </w:p>
    <w:p w14:paraId="7E8D7A34" w14:textId="77777777" w:rsidR="007B0226" w:rsidRDefault="00104A2A">
      <w:pPr>
        <w:spacing w:line="360" w:lineRule="auto"/>
        <w:ind w:firstLineChars="192" w:firstLine="461"/>
        <w:jc w:val="left"/>
      </w:pPr>
      <w:r>
        <w:t>b.</w:t>
      </w:r>
      <w:r>
        <w:rPr>
          <w:rFonts w:hint="eastAsia"/>
        </w:rPr>
        <w:t xml:space="preserve"> </w:t>
      </w:r>
      <w:r>
        <w:rPr>
          <w:rFonts w:hint="eastAsia"/>
        </w:rPr>
        <w:t>数据采集传输子系统：由中控系统、数据采集传输仪、局域网组网设施等组成，可实现数据的采集、存储、传输等功能。</w:t>
      </w:r>
    </w:p>
    <w:p w14:paraId="149605DE" w14:textId="77777777" w:rsidR="007B0226" w:rsidRDefault="00104A2A">
      <w:pPr>
        <w:spacing w:line="360" w:lineRule="auto"/>
        <w:ind w:firstLineChars="192" w:firstLine="461"/>
        <w:jc w:val="left"/>
      </w:pPr>
      <w:r>
        <w:t>c.</w:t>
      </w:r>
      <w:r>
        <w:rPr>
          <w:rFonts w:hint="eastAsia"/>
        </w:rPr>
        <w:t xml:space="preserve"> </w:t>
      </w:r>
      <w:r>
        <w:rPr>
          <w:rFonts w:hint="eastAsia"/>
        </w:rPr>
        <w:t>现场端应用软件：工艺监控、数据审核、异常报警和趋势预警。实施现场监测数据的统计分析，治理设施运行状态的判定。</w:t>
      </w:r>
    </w:p>
    <w:p w14:paraId="5A6BDB8E" w14:textId="20F3983E" w:rsidR="007B0226" w:rsidRDefault="00DB7109" w:rsidP="008228E1">
      <w:pPr>
        <w:spacing w:line="360" w:lineRule="auto"/>
        <w:rPr>
          <w:rFonts w:ascii="黑体" w:eastAsia="黑体" w:hAnsi="黑体"/>
        </w:rPr>
      </w:pPr>
      <w:r>
        <w:rPr>
          <w:rFonts w:ascii="黑体" w:eastAsia="黑体" w:hAnsi="黑体"/>
        </w:rPr>
        <w:t>7</w:t>
      </w:r>
      <w:r w:rsidR="00104A2A">
        <w:rPr>
          <w:rFonts w:ascii="黑体" w:eastAsia="黑体" w:hAnsi="黑体"/>
        </w:rPr>
        <w:t>.</w:t>
      </w:r>
      <w:r>
        <w:rPr>
          <w:rFonts w:ascii="黑体" w:eastAsia="黑体" w:hAnsi="黑体"/>
        </w:rPr>
        <w:t>3</w:t>
      </w:r>
      <w:r w:rsidR="00104A2A">
        <w:rPr>
          <w:rFonts w:ascii="黑体" w:eastAsia="黑体" w:hAnsi="黑体"/>
        </w:rPr>
        <w:t>.</w:t>
      </w:r>
      <w:r w:rsidR="00104A2A">
        <w:rPr>
          <w:rFonts w:ascii="黑体" w:eastAsia="黑体" w:hAnsi="黑体" w:hint="eastAsia"/>
        </w:rPr>
        <w:t>3  生态环境部门监控系统</w:t>
      </w:r>
    </w:p>
    <w:p w14:paraId="76D2C27B" w14:textId="77777777" w:rsidR="007B0226" w:rsidRDefault="00104A2A">
      <w:pPr>
        <w:spacing w:line="360" w:lineRule="auto"/>
        <w:ind w:firstLineChars="192" w:firstLine="461"/>
        <w:jc w:val="left"/>
      </w:pPr>
      <w:r>
        <w:rPr>
          <w:rFonts w:hint="eastAsia"/>
        </w:rPr>
        <w:t>接受多个现场端监控系统的信息，实现现场数据的监控、汇总、统计分析、共享交换等功能；根据环境管理的需要，可扩展环境监察、环境信用评价、企业绿色信贷及其他方面的功能。</w:t>
      </w:r>
    </w:p>
    <w:p w14:paraId="0E7BD81B" w14:textId="1E3D1DFE" w:rsidR="007B0226" w:rsidRDefault="00DB7109" w:rsidP="008228E1">
      <w:pPr>
        <w:pStyle w:val="2"/>
        <w:rPr>
          <w:rFonts w:ascii="黑体" w:eastAsia="黑体" w:hAnsi="黑体"/>
          <w:b w:val="0"/>
          <w:bCs w:val="0"/>
          <w:color w:val="000000" w:themeColor="text1"/>
          <w:sz w:val="28"/>
        </w:rPr>
      </w:pPr>
      <w:bookmarkStart w:id="69" w:name="_Toc74762744"/>
      <w:bookmarkStart w:id="70" w:name="_Toc76814265"/>
      <w:r>
        <w:rPr>
          <w:rFonts w:ascii="黑体" w:eastAsia="黑体" w:hAnsi="黑体"/>
          <w:b w:val="0"/>
          <w:bCs w:val="0"/>
          <w:color w:val="000000" w:themeColor="text1"/>
          <w:sz w:val="28"/>
        </w:rPr>
        <w:t>7</w:t>
      </w:r>
      <w:r w:rsidR="00104A2A">
        <w:rPr>
          <w:rFonts w:ascii="黑体" w:eastAsia="黑体" w:hAnsi="黑体"/>
          <w:b w:val="0"/>
          <w:bCs w:val="0"/>
          <w:color w:val="000000" w:themeColor="text1"/>
          <w:sz w:val="28"/>
        </w:rPr>
        <w:t>.</w:t>
      </w:r>
      <w:r>
        <w:rPr>
          <w:rFonts w:ascii="黑体" w:eastAsia="黑体" w:hAnsi="黑体"/>
          <w:b w:val="0"/>
          <w:bCs w:val="0"/>
          <w:color w:val="000000" w:themeColor="text1"/>
          <w:sz w:val="28"/>
        </w:rPr>
        <w:t>4</w:t>
      </w:r>
      <w:r w:rsidR="00104A2A">
        <w:rPr>
          <w:rFonts w:ascii="黑体" w:eastAsia="黑体" w:hAnsi="黑体" w:hint="eastAsia"/>
          <w:b w:val="0"/>
          <w:bCs w:val="0"/>
          <w:color w:val="000000" w:themeColor="text1"/>
          <w:sz w:val="28"/>
        </w:rPr>
        <w:t>排放过程（工况）监控系统的功能要求</w:t>
      </w:r>
      <w:bookmarkEnd w:id="69"/>
      <w:bookmarkEnd w:id="70"/>
    </w:p>
    <w:p w14:paraId="401E3B2E" w14:textId="2D9D4990" w:rsidR="007B0226" w:rsidRDefault="00DB7109" w:rsidP="008228E1">
      <w:pPr>
        <w:spacing w:line="360" w:lineRule="auto"/>
        <w:rPr>
          <w:rFonts w:ascii="黑体" w:eastAsia="黑体" w:hAnsi="黑体"/>
        </w:rPr>
      </w:pPr>
      <w:bookmarkStart w:id="71" w:name="_Toc5208838"/>
      <w:r>
        <w:rPr>
          <w:rFonts w:ascii="黑体" w:eastAsia="黑体" w:hAnsi="黑体"/>
        </w:rPr>
        <w:t>7</w:t>
      </w:r>
      <w:r w:rsidR="00104A2A">
        <w:rPr>
          <w:rFonts w:ascii="黑体" w:eastAsia="黑体" w:hAnsi="黑体"/>
        </w:rPr>
        <w:t>.</w:t>
      </w:r>
      <w:r>
        <w:rPr>
          <w:rFonts w:ascii="黑体" w:eastAsia="黑体" w:hAnsi="黑体"/>
        </w:rPr>
        <w:t>4</w:t>
      </w:r>
      <w:r w:rsidR="00104A2A">
        <w:rPr>
          <w:rFonts w:ascii="黑体" w:eastAsia="黑体" w:hAnsi="黑体"/>
        </w:rPr>
        <w:t xml:space="preserve">.1  </w:t>
      </w:r>
      <w:r w:rsidR="00104A2A">
        <w:rPr>
          <w:rFonts w:ascii="黑体" w:eastAsia="黑体" w:hAnsi="黑体" w:hint="eastAsia"/>
        </w:rPr>
        <w:t>现场端监控系统</w:t>
      </w:r>
      <w:bookmarkEnd w:id="71"/>
    </w:p>
    <w:p w14:paraId="62D13677" w14:textId="60E0E8D6" w:rsidR="007B0226" w:rsidRDefault="00DB7109" w:rsidP="008228E1">
      <w:pPr>
        <w:spacing w:line="360" w:lineRule="auto"/>
        <w:rPr>
          <w:rFonts w:ascii="黑体" w:eastAsia="黑体" w:hAnsi="黑体"/>
        </w:rPr>
      </w:pPr>
      <w:r>
        <w:rPr>
          <w:rFonts w:ascii="黑体" w:eastAsia="黑体" w:hAnsi="黑体"/>
        </w:rPr>
        <w:t>7</w:t>
      </w:r>
      <w:r w:rsidR="00104A2A">
        <w:rPr>
          <w:rFonts w:ascii="黑体" w:eastAsia="黑体" w:hAnsi="黑体"/>
        </w:rPr>
        <w:t>.</w:t>
      </w:r>
      <w:r>
        <w:rPr>
          <w:rFonts w:ascii="黑体" w:eastAsia="黑体" w:hAnsi="黑体"/>
        </w:rPr>
        <w:t>4</w:t>
      </w:r>
      <w:r w:rsidR="00104A2A">
        <w:rPr>
          <w:rFonts w:ascii="黑体" w:eastAsia="黑体" w:hAnsi="黑体"/>
        </w:rPr>
        <w:t xml:space="preserve">.1.1  </w:t>
      </w:r>
      <w:r w:rsidR="00104A2A">
        <w:rPr>
          <w:rFonts w:ascii="黑体" w:eastAsia="黑体" w:hAnsi="黑体" w:hint="eastAsia"/>
        </w:rPr>
        <w:t>参数监测子系统</w:t>
      </w:r>
    </w:p>
    <w:p w14:paraId="0F235C82" w14:textId="77777777" w:rsidR="007B0226" w:rsidRDefault="00104A2A">
      <w:pPr>
        <w:spacing w:line="360" w:lineRule="auto"/>
        <w:ind w:firstLineChars="192" w:firstLine="461"/>
        <w:jc w:val="left"/>
      </w:pPr>
      <w:r>
        <w:rPr>
          <w:rFonts w:hint="eastAsia"/>
        </w:rPr>
        <w:t>参数监测子系统的监测要求参见附录</w:t>
      </w:r>
      <w:r>
        <w:rPr>
          <w:rFonts w:hint="eastAsia"/>
        </w:rPr>
        <w:t>A</w:t>
      </w:r>
      <w:r>
        <w:rPr>
          <w:rFonts w:hint="eastAsia"/>
        </w:rPr>
        <w:t>。</w:t>
      </w:r>
    </w:p>
    <w:p w14:paraId="5AA0A292" w14:textId="77777777" w:rsidR="007B0226" w:rsidRDefault="00104A2A">
      <w:pPr>
        <w:spacing w:line="360" w:lineRule="auto"/>
        <w:ind w:firstLineChars="192" w:firstLine="461"/>
        <w:jc w:val="left"/>
      </w:pPr>
      <w:r>
        <w:rPr>
          <w:rFonts w:hint="eastAsia"/>
        </w:rPr>
        <w:t>现场通过</w:t>
      </w:r>
      <w:proofErr w:type="gramStart"/>
      <w:r>
        <w:t>二维码来</w:t>
      </w:r>
      <w:proofErr w:type="gramEnd"/>
      <w:r>
        <w:t>标识</w:t>
      </w:r>
      <w:r>
        <w:rPr>
          <w:rFonts w:hint="eastAsia"/>
        </w:rPr>
        <w:t>和</w:t>
      </w:r>
      <w:r>
        <w:t>定位</w:t>
      </w:r>
      <w:r>
        <w:rPr>
          <w:rFonts w:hint="eastAsia"/>
        </w:rPr>
        <w:t>参数监测子系统各因子对应设备的测点信息，二</w:t>
      </w:r>
      <w:proofErr w:type="gramStart"/>
      <w:r>
        <w:rPr>
          <w:rFonts w:hint="eastAsia"/>
        </w:rPr>
        <w:t>维码至</w:t>
      </w:r>
      <w:proofErr w:type="gramEnd"/>
      <w:r>
        <w:rPr>
          <w:rFonts w:hint="eastAsia"/>
        </w:rPr>
        <w:t>少应包含</w:t>
      </w:r>
      <w:r>
        <w:t>排污单位</w:t>
      </w:r>
      <w:r>
        <w:rPr>
          <w:rFonts w:hint="eastAsia"/>
        </w:rPr>
        <w:t>统一社会信用代码、工况监测因子编码分类、处理工艺分类、工况监控因子名称、工况监控设备编码等信息，具体参见附录</w:t>
      </w:r>
      <w:r>
        <w:rPr>
          <w:rFonts w:hint="eastAsia"/>
        </w:rPr>
        <w:t>B.4</w:t>
      </w:r>
      <w:r>
        <w:rPr>
          <w:rFonts w:hint="eastAsia"/>
        </w:rPr>
        <w:t>。</w:t>
      </w:r>
    </w:p>
    <w:p w14:paraId="5F898F7B" w14:textId="376B6588" w:rsidR="007B0226" w:rsidRDefault="00DB7109" w:rsidP="008228E1">
      <w:pPr>
        <w:spacing w:line="360" w:lineRule="auto"/>
        <w:rPr>
          <w:rFonts w:ascii="黑体" w:eastAsia="黑体" w:hAnsi="黑体"/>
        </w:rPr>
      </w:pPr>
      <w:r>
        <w:rPr>
          <w:rFonts w:ascii="黑体" w:eastAsia="黑体" w:hAnsi="黑体"/>
        </w:rPr>
        <w:t>7</w:t>
      </w:r>
      <w:r w:rsidR="00104A2A">
        <w:rPr>
          <w:rFonts w:ascii="黑体" w:eastAsia="黑体" w:hAnsi="黑体"/>
        </w:rPr>
        <w:t>.</w:t>
      </w:r>
      <w:r>
        <w:rPr>
          <w:rFonts w:ascii="黑体" w:eastAsia="黑体" w:hAnsi="黑体"/>
        </w:rPr>
        <w:t>4</w:t>
      </w:r>
      <w:r w:rsidR="00104A2A">
        <w:rPr>
          <w:rFonts w:ascii="黑体" w:eastAsia="黑体" w:hAnsi="黑体"/>
        </w:rPr>
        <w:t xml:space="preserve">.1.2  </w:t>
      </w:r>
      <w:r w:rsidR="00104A2A">
        <w:rPr>
          <w:rFonts w:ascii="黑体" w:eastAsia="黑体" w:hAnsi="黑体" w:hint="eastAsia"/>
        </w:rPr>
        <w:t>数据采集传输子系统</w:t>
      </w:r>
    </w:p>
    <w:p w14:paraId="3B5256B9" w14:textId="77777777" w:rsidR="007B0226" w:rsidRDefault="00104A2A">
      <w:pPr>
        <w:spacing w:line="360" w:lineRule="auto"/>
        <w:ind w:firstLineChars="192" w:firstLine="461"/>
        <w:jc w:val="left"/>
      </w:pPr>
      <w:r>
        <w:rPr>
          <w:rFonts w:hint="eastAsia"/>
        </w:rPr>
        <w:t>（</w:t>
      </w:r>
      <w:r>
        <w:rPr>
          <w:rFonts w:hint="eastAsia"/>
        </w:rPr>
        <w:t>1</w:t>
      </w:r>
      <w:r>
        <w:rPr>
          <w:rFonts w:hint="eastAsia"/>
        </w:rPr>
        <w:t>）</w:t>
      </w:r>
      <w:r>
        <w:t xml:space="preserve"> </w:t>
      </w:r>
      <w:r>
        <w:rPr>
          <w:rFonts w:hint="eastAsia"/>
        </w:rPr>
        <w:t>数据获取</w:t>
      </w:r>
    </w:p>
    <w:p w14:paraId="60D5C668" w14:textId="77777777" w:rsidR="007B0226" w:rsidRDefault="00104A2A">
      <w:pPr>
        <w:spacing w:line="360" w:lineRule="auto"/>
        <w:ind w:firstLineChars="192" w:firstLine="461"/>
        <w:jc w:val="left"/>
      </w:pPr>
      <w:r>
        <w:rPr>
          <w:rFonts w:hint="eastAsia"/>
        </w:rPr>
        <w:t>企业生产设施和治理设施的运行参数和电气参数等监控数据（以下简称“工况数据”），统一由工况数据采集传输仪从中控系统（</w:t>
      </w:r>
      <w:r>
        <w:rPr>
          <w:rFonts w:hint="eastAsia"/>
        </w:rPr>
        <w:t>DCS</w:t>
      </w:r>
      <w:r>
        <w:rPr>
          <w:rFonts w:hint="eastAsia"/>
        </w:rPr>
        <w:t>系统或</w:t>
      </w:r>
      <w:r>
        <w:rPr>
          <w:rFonts w:hint="eastAsia"/>
        </w:rPr>
        <w:t>SIS</w:t>
      </w:r>
      <w:r>
        <w:rPr>
          <w:rFonts w:hint="eastAsia"/>
        </w:rPr>
        <w:t>系统）中获取。工况数据的采集频率为</w:t>
      </w:r>
      <w:r>
        <w:rPr>
          <w:rFonts w:hint="eastAsia"/>
        </w:rPr>
        <w:t>1 min</w:t>
      </w:r>
      <w:r>
        <w:rPr>
          <w:rFonts w:hint="eastAsia"/>
        </w:rPr>
        <w:t>一次。</w:t>
      </w:r>
    </w:p>
    <w:p w14:paraId="04295D66" w14:textId="77777777" w:rsidR="007B0226" w:rsidRDefault="00104A2A">
      <w:pPr>
        <w:spacing w:line="360" w:lineRule="auto"/>
        <w:ind w:firstLineChars="192" w:firstLine="461"/>
        <w:jc w:val="left"/>
        <w:rPr>
          <w:rFonts w:ascii="宋体" w:hAnsi="宋体" w:cs="黑体"/>
          <w:b/>
          <w:szCs w:val="21"/>
        </w:rPr>
      </w:pPr>
      <w:r>
        <w:rPr>
          <w:rFonts w:hint="eastAsia"/>
        </w:rPr>
        <w:t>（</w:t>
      </w:r>
      <w:r>
        <w:rPr>
          <w:rFonts w:hint="eastAsia"/>
        </w:rPr>
        <w:t>2</w:t>
      </w:r>
      <w:r>
        <w:rPr>
          <w:rFonts w:hint="eastAsia"/>
        </w:rPr>
        <w:t>）信号接入要求</w:t>
      </w:r>
    </w:p>
    <w:p w14:paraId="41F0CED2" w14:textId="2CA25324" w:rsidR="007B0226" w:rsidRDefault="00104A2A">
      <w:pPr>
        <w:spacing w:line="360" w:lineRule="auto"/>
        <w:ind w:firstLineChars="192" w:firstLine="461"/>
        <w:jc w:val="left"/>
      </w:pPr>
      <w:r>
        <w:t xml:space="preserve">a. </w:t>
      </w:r>
      <w:r>
        <w:rPr>
          <w:rFonts w:hint="eastAsia"/>
        </w:rPr>
        <w:t>工况</w:t>
      </w:r>
      <w:r>
        <w:t>数据采集</w:t>
      </w:r>
      <w:r>
        <w:rPr>
          <w:rFonts w:hint="eastAsia"/>
        </w:rPr>
        <w:t>传输</w:t>
      </w:r>
      <w:r>
        <w:t>仪至少应具备</w:t>
      </w:r>
      <w:r>
        <w:t>8</w:t>
      </w:r>
      <w:r>
        <w:t>个模拟量输入通道，应支持（</w:t>
      </w:r>
      <w:r>
        <w:t>4~20</w:t>
      </w:r>
      <w:r>
        <w:t>）</w:t>
      </w:r>
      <w:r>
        <w:lastRenderedPageBreak/>
        <w:t>mA</w:t>
      </w:r>
      <w:r>
        <w:t>、（</w:t>
      </w:r>
      <w:r>
        <w:t>0~20</w:t>
      </w:r>
      <w:r>
        <w:t>）</w:t>
      </w:r>
      <w:r>
        <w:t>mA</w:t>
      </w:r>
      <w:r>
        <w:t>电流输入或（</w:t>
      </w:r>
      <w:r>
        <w:t>0~5</w:t>
      </w:r>
      <w:r>
        <w:t>）</w:t>
      </w:r>
      <w:r>
        <w:t>V</w:t>
      </w:r>
      <w:r>
        <w:t>电压输入，采样误差小于千分之一；至少应具备</w:t>
      </w:r>
      <w:r>
        <w:t>8</w:t>
      </w:r>
      <w:r>
        <w:t>路开关量输入通道，带光电隔离；应至少具备</w:t>
      </w:r>
      <w:r>
        <w:t>6</w:t>
      </w:r>
      <w:r>
        <w:t>个</w:t>
      </w:r>
      <w:r>
        <w:t>RS232/485</w:t>
      </w:r>
      <w:r>
        <w:t>数字输入通道，用于连接监测仪表；备</w:t>
      </w:r>
      <w:r>
        <w:t>1</w:t>
      </w:r>
      <w:r>
        <w:t>个标准</w:t>
      </w:r>
      <w:r>
        <w:t>10/100M</w:t>
      </w:r>
      <w:r>
        <w:t>以太网口用于连接以太网；支持模拟量、开关量、</w:t>
      </w:r>
      <w:r>
        <w:t>RS232/485</w:t>
      </w:r>
      <w:r>
        <w:t>端口扩展。</w:t>
      </w:r>
    </w:p>
    <w:p w14:paraId="4E3B340B" w14:textId="77777777" w:rsidR="007B0226" w:rsidRDefault="00104A2A">
      <w:pPr>
        <w:spacing w:line="360" w:lineRule="auto"/>
        <w:ind w:firstLineChars="192" w:firstLine="461"/>
        <w:jc w:val="left"/>
      </w:pPr>
      <w:r>
        <w:t xml:space="preserve">b. </w:t>
      </w:r>
      <w:r>
        <w:t>对于模拟量输入信号，开关量输入（输出）信号，应采用屏蔽电缆，宜采用屏蔽双绞电缆，屏蔽层要单端接地。</w:t>
      </w:r>
    </w:p>
    <w:p w14:paraId="50485719" w14:textId="77777777" w:rsidR="007B0226" w:rsidRDefault="00104A2A">
      <w:pPr>
        <w:spacing w:line="360" w:lineRule="auto"/>
        <w:ind w:firstLineChars="192" w:firstLine="461"/>
        <w:jc w:val="left"/>
      </w:pPr>
      <w:r>
        <w:t xml:space="preserve">c. </w:t>
      </w:r>
      <w:r>
        <w:t>模拟信号应隔离，以增强现场与远传信号的可靠性，所安装的电流互感器应采用适应实际工况需要的规格型号，保证参数的准确采集。</w:t>
      </w:r>
    </w:p>
    <w:p w14:paraId="02423067" w14:textId="77777777" w:rsidR="007B0226" w:rsidRDefault="00104A2A">
      <w:pPr>
        <w:spacing w:line="360" w:lineRule="auto"/>
        <w:ind w:firstLineChars="192" w:firstLine="461"/>
        <w:jc w:val="left"/>
      </w:pPr>
      <w:r>
        <w:t xml:space="preserve">d. </w:t>
      </w:r>
      <w:r>
        <w:t>如果信号电缆和电源电缆之间的间距小于</w:t>
      </w:r>
      <w:r>
        <w:t>15cm</w:t>
      </w:r>
      <w:r>
        <w:t>，应在信号电缆和电源电缆之间设置屏蔽用的金属隔板，并将隔板接地，避免交叉走线，以减少干扰；当信号电缆和电源电缆垂直方向或水平方向安装时，信号电缆和电源电缆之间的间距应大于</w:t>
      </w:r>
      <w:r>
        <w:t>15cm</w:t>
      </w:r>
      <w:r>
        <w:t>。</w:t>
      </w:r>
    </w:p>
    <w:p w14:paraId="40479C7C" w14:textId="77777777" w:rsidR="007B0226" w:rsidRDefault="00104A2A">
      <w:pPr>
        <w:spacing w:line="360" w:lineRule="auto"/>
        <w:ind w:firstLineChars="192" w:firstLine="461"/>
        <w:jc w:val="left"/>
      </w:pPr>
      <w:r>
        <w:t>e.</w:t>
      </w:r>
      <w:r>
        <w:rPr>
          <w:rFonts w:hint="eastAsia"/>
        </w:rPr>
        <w:t xml:space="preserve"> </w:t>
      </w:r>
      <w:r>
        <w:rPr>
          <w:rFonts w:hint="eastAsia"/>
        </w:rPr>
        <w:t>工况</w:t>
      </w:r>
      <w:r>
        <w:t>数据采集</w:t>
      </w:r>
      <w:r>
        <w:rPr>
          <w:rFonts w:hint="eastAsia"/>
        </w:rPr>
        <w:t>传输</w:t>
      </w:r>
      <w:r>
        <w:t>仪获取数据时，应屏蔽编写操作，系统只能读取，以避免对中控系统数据造成干扰。</w:t>
      </w:r>
    </w:p>
    <w:p w14:paraId="164B1C51" w14:textId="77777777" w:rsidR="007B0226" w:rsidRDefault="00104A2A">
      <w:pPr>
        <w:spacing w:line="360" w:lineRule="auto"/>
        <w:ind w:firstLineChars="192" w:firstLine="461"/>
        <w:jc w:val="left"/>
      </w:pPr>
      <w:r>
        <w:t xml:space="preserve">f. </w:t>
      </w:r>
      <w:r>
        <w:t>依据电力系统二次安全防护的要求，在火电厂获取工况数据时应加装单向物理隔离装置。</w:t>
      </w:r>
    </w:p>
    <w:p w14:paraId="5A89FCAE" w14:textId="77777777" w:rsidR="007B0226" w:rsidRDefault="00104A2A">
      <w:pPr>
        <w:spacing w:line="360" w:lineRule="auto"/>
        <w:ind w:firstLineChars="192" w:firstLine="461"/>
        <w:jc w:val="left"/>
      </w:pPr>
      <w:r>
        <w:t xml:space="preserve">g. PMS </w:t>
      </w:r>
      <w:r>
        <w:t>同设备现场之间的接线应符合</w:t>
      </w:r>
      <w:r>
        <w:t>DL/T 5136</w:t>
      </w:r>
      <w:r>
        <w:t>的要求，所采用的硬件采集设备应符合</w:t>
      </w:r>
      <w:r>
        <w:t>DL/T5137</w:t>
      </w:r>
      <w:r>
        <w:t>的要求。</w:t>
      </w:r>
    </w:p>
    <w:p w14:paraId="7AAF9452" w14:textId="77777777" w:rsidR="007B0226" w:rsidRDefault="00104A2A">
      <w:pPr>
        <w:spacing w:line="360" w:lineRule="auto"/>
        <w:ind w:firstLineChars="192" w:firstLine="461"/>
        <w:jc w:val="left"/>
      </w:pPr>
      <w:r>
        <w:rPr>
          <w:rFonts w:hint="eastAsia"/>
        </w:rPr>
        <w:t>（</w:t>
      </w:r>
      <w:r>
        <w:rPr>
          <w:rFonts w:hint="eastAsia"/>
        </w:rPr>
        <w:t>3</w:t>
      </w:r>
      <w:r>
        <w:rPr>
          <w:rFonts w:hint="eastAsia"/>
        </w:rPr>
        <w:t>）</w:t>
      </w:r>
      <w:r>
        <w:rPr>
          <w:rFonts w:hint="eastAsia"/>
        </w:rPr>
        <w:t xml:space="preserve"> </w:t>
      </w:r>
      <w:r>
        <w:rPr>
          <w:rFonts w:hint="eastAsia"/>
        </w:rPr>
        <w:t>数据传输</w:t>
      </w:r>
    </w:p>
    <w:p w14:paraId="3CDA0A52" w14:textId="77777777" w:rsidR="007B0226" w:rsidRDefault="00104A2A">
      <w:pPr>
        <w:spacing w:line="360" w:lineRule="auto"/>
        <w:ind w:firstLineChars="192" w:firstLine="461"/>
        <w:jc w:val="left"/>
      </w:pPr>
      <w:r>
        <w:t>PMS</w:t>
      </w:r>
      <w:r>
        <w:rPr>
          <w:rFonts w:hint="eastAsia"/>
        </w:rPr>
        <w:t>的数据编码规则和传输协议应符合国际电工委</w:t>
      </w:r>
      <w:r>
        <w:t>IEC 60875-5-104</w:t>
      </w:r>
      <w:r>
        <w:rPr>
          <w:rFonts w:hint="eastAsia"/>
        </w:rPr>
        <w:t>规约和</w:t>
      </w:r>
      <w:r>
        <w:t>HJ 212</w:t>
      </w:r>
      <w:r>
        <w:rPr>
          <w:rFonts w:hint="eastAsia"/>
        </w:rPr>
        <w:t>标准的要求，对于</w:t>
      </w:r>
      <w:r>
        <w:rPr>
          <w:rFonts w:hint="eastAsia"/>
        </w:rPr>
        <w:t>HJ 212</w:t>
      </w:r>
      <w:r>
        <w:rPr>
          <w:rFonts w:hint="eastAsia"/>
        </w:rPr>
        <w:t>未覆盖部分，需遵循本规范的要求，具体参见附录</w:t>
      </w:r>
      <w:r>
        <w:rPr>
          <w:rFonts w:hint="eastAsia"/>
        </w:rPr>
        <w:t>B</w:t>
      </w:r>
      <w:r>
        <w:rPr>
          <w:rFonts w:hint="eastAsia"/>
        </w:rPr>
        <w:t>。</w:t>
      </w:r>
    </w:p>
    <w:p w14:paraId="13CAC16F" w14:textId="77777777" w:rsidR="007B0226" w:rsidRDefault="00104A2A">
      <w:pPr>
        <w:spacing w:line="360" w:lineRule="auto"/>
        <w:ind w:firstLineChars="192" w:firstLine="461"/>
        <w:jc w:val="left"/>
      </w:pPr>
      <w:r>
        <w:rPr>
          <w:rFonts w:hint="eastAsia"/>
        </w:rPr>
        <w:t>工况数据采集传输仪通过有线、无线网络将数据发送至省</w:t>
      </w:r>
      <w:r>
        <w:rPr>
          <w:rFonts w:hint="eastAsia"/>
        </w:rPr>
        <w:t>/</w:t>
      </w:r>
      <w:r>
        <w:rPr>
          <w:rFonts w:hint="eastAsia"/>
        </w:rPr>
        <w:t>市生态环境部门监控系统。支持实时数据传输、历史数据补遗、远程参数设置等功能。</w:t>
      </w:r>
    </w:p>
    <w:p w14:paraId="646B8A67" w14:textId="77777777" w:rsidR="007B0226" w:rsidRDefault="00104A2A">
      <w:pPr>
        <w:spacing w:line="360" w:lineRule="auto"/>
        <w:ind w:firstLineChars="192" w:firstLine="461"/>
        <w:jc w:val="left"/>
      </w:pPr>
      <w:r>
        <w:rPr>
          <w:rFonts w:hint="eastAsia"/>
        </w:rPr>
        <w:t>（</w:t>
      </w:r>
      <w:r>
        <w:rPr>
          <w:rFonts w:hint="eastAsia"/>
        </w:rPr>
        <w:t>4</w:t>
      </w:r>
      <w:r>
        <w:rPr>
          <w:rFonts w:hint="eastAsia"/>
        </w:rPr>
        <w:t>）</w:t>
      </w:r>
      <w:r>
        <w:rPr>
          <w:rFonts w:hint="eastAsia"/>
        </w:rPr>
        <w:t xml:space="preserve"> </w:t>
      </w:r>
      <w:r>
        <w:rPr>
          <w:rFonts w:hint="eastAsia"/>
        </w:rPr>
        <w:t>数据安全</w:t>
      </w:r>
    </w:p>
    <w:p w14:paraId="0CA96B69" w14:textId="77777777" w:rsidR="007B0226" w:rsidRDefault="00104A2A">
      <w:pPr>
        <w:spacing w:line="360" w:lineRule="auto"/>
        <w:ind w:firstLineChars="192" w:firstLine="461"/>
        <w:jc w:val="left"/>
      </w:pPr>
      <w:r>
        <w:rPr>
          <w:rFonts w:hint="eastAsia"/>
        </w:rPr>
        <w:t>在现场端监控系统和省</w:t>
      </w:r>
      <w:r>
        <w:rPr>
          <w:rFonts w:hint="eastAsia"/>
        </w:rPr>
        <w:t>/</w:t>
      </w:r>
      <w:r>
        <w:rPr>
          <w:rFonts w:hint="eastAsia"/>
        </w:rPr>
        <w:t>市生态环境部门监控系统中间设置防火墙，企业现场的工况数据由工况数据采集传输仪通过</w:t>
      </w:r>
      <w:r>
        <w:rPr>
          <w:rFonts w:hint="eastAsia"/>
        </w:rPr>
        <w:t>VPN</w:t>
      </w:r>
      <w:r>
        <w:rPr>
          <w:rFonts w:hint="eastAsia"/>
        </w:rPr>
        <w:t>数据通道发送至省</w:t>
      </w:r>
      <w:r>
        <w:rPr>
          <w:rFonts w:hint="eastAsia"/>
        </w:rPr>
        <w:t>/</w:t>
      </w:r>
      <w:r>
        <w:rPr>
          <w:rFonts w:hint="eastAsia"/>
        </w:rPr>
        <w:t>市生态环境监控中心。</w:t>
      </w:r>
    </w:p>
    <w:p w14:paraId="5A8A5463" w14:textId="77777777" w:rsidR="007B0226" w:rsidRDefault="00104A2A">
      <w:pPr>
        <w:spacing w:line="360" w:lineRule="auto"/>
        <w:ind w:firstLineChars="192" w:firstLine="461"/>
        <w:jc w:val="left"/>
      </w:pPr>
      <w:r>
        <w:rPr>
          <w:rFonts w:hint="eastAsia"/>
        </w:rPr>
        <w:lastRenderedPageBreak/>
        <w:t>（</w:t>
      </w:r>
      <w:r>
        <w:rPr>
          <w:rFonts w:hint="eastAsia"/>
        </w:rPr>
        <w:t>5</w:t>
      </w:r>
      <w:r>
        <w:rPr>
          <w:rFonts w:hint="eastAsia"/>
        </w:rPr>
        <w:t>）</w:t>
      </w:r>
      <w:r>
        <w:rPr>
          <w:rFonts w:hint="eastAsia"/>
        </w:rPr>
        <w:t xml:space="preserve"> </w:t>
      </w:r>
      <w:r>
        <w:rPr>
          <w:rFonts w:hint="eastAsia"/>
        </w:rPr>
        <w:t>信号采集误差要求</w:t>
      </w:r>
    </w:p>
    <w:p w14:paraId="07D4517B" w14:textId="77777777" w:rsidR="007B0226" w:rsidRDefault="00104A2A">
      <w:pPr>
        <w:spacing w:line="360" w:lineRule="auto"/>
        <w:ind w:firstLineChars="192" w:firstLine="461"/>
        <w:jc w:val="left"/>
      </w:pPr>
      <w:r>
        <w:rPr>
          <w:rFonts w:hint="eastAsia"/>
        </w:rPr>
        <w:t>工况数据采集传输仪模拟量采集传输过程中产生的误差</w:t>
      </w:r>
      <w:r>
        <w:t>应小于</w:t>
      </w:r>
      <w:r>
        <w:t>1‰</w:t>
      </w:r>
      <w:r>
        <w:t>。</w:t>
      </w:r>
    </w:p>
    <w:p w14:paraId="7746844B" w14:textId="77777777" w:rsidR="007B0226" w:rsidRDefault="00104A2A">
      <w:pPr>
        <w:spacing w:line="360" w:lineRule="auto"/>
        <w:ind w:firstLineChars="192" w:firstLine="461"/>
        <w:jc w:val="left"/>
      </w:pPr>
      <w:r>
        <w:rPr>
          <w:rFonts w:hint="eastAsia"/>
        </w:rPr>
        <w:t>（</w:t>
      </w:r>
      <w:r>
        <w:rPr>
          <w:rFonts w:hint="eastAsia"/>
        </w:rPr>
        <w:t>6</w:t>
      </w:r>
      <w:r>
        <w:rPr>
          <w:rFonts w:hint="eastAsia"/>
        </w:rPr>
        <w:t>）</w:t>
      </w:r>
      <w:r>
        <w:rPr>
          <w:rFonts w:hint="eastAsia"/>
        </w:rPr>
        <w:t xml:space="preserve"> </w:t>
      </w:r>
      <w:r>
        <w:rPr>
          <w:rFonts w:hint="eastAsia"/>
        </w:rPr>
        <w:t>系统时钟计时误差</w:t>
      </w:r>
    </w:p>
    <w:p w14:paraId="674E1C51" w14:textId="77777777" w:rsidR="007B0226" w:rsidRDefault="00104A2A">
      <w:pPr>
        <w:spacing w:line="360" w:lineRule="auto"/>
        <w:ind w:firstLineChars="192" w:firstLine="461"/>
        <w:jc w:val="left"/>
      </w:pPr>
      <w:r>
        <w:rPr>
          <w:rFonts w:hint="eastAsia"/>
        </w:rPr>
        <w:t>工况数据采集传输</w:t>
      </w:r>
      <w:proofErr w:type="gramStart"/>
      <w:r>
        <w:rPr>
          <w:rFonts w:hint="eastAsia"/>
        </w:rPr>
        <w:t>仪系统</w:t>
      </w:r>
      <w:proofErr w:type="gramEnd"/>
      <w:r>
        <w:rPr>
          <w:rFonts w:hint="eastAsia"/>
        </w:rPr>
        <w:t>时钟时间控制</w:t>
      </w:r>
      <w:r>
        <w:rPr>
          <w:rFonts w:hint="eastAsia"/>
        </w:rPr>
        <w:t xml:space="preserve">48 </w:t>
      </w:r>
      <w:r>
        <w:t>h</w:t>
      </w:r>
      <w:r>
        <w:rPr>
          <w:rFonts w:hint="eastAsia"/>
        </w:rPr>
        <w:t>内误差不超过</w:t>
      </w:r>
      <w:r>
        <w:t>±0.5‰</w:t>
      </w:r>
      <w:r>
        <w:t>，并能</w:t>
      </w:r>
      <w:r>
        <w:rPr>
          <w:rFonts w:hint="eastAsia"/>
        </w:rPr>
        <w:t>通过生态环境部门监控系统对工况数据采集传输仪时钟进行校准。</w:t>
      </w:r>
    </w:p>
    <w:p w14:paraId="3AA13EFF" w14:textId="77777777" w:rsidR="007B0226" w:rsidRDefault="00104A2A">
      <w:pPr>
        <w:spacing w:line="360" w:lineRule="auto"/>
        <w:ind w:firstLineChars="192" w:firstLine="461"/>
        <w:jc w:val="left"/>
      </w:pPr>
      <w:r>
        <w:rPr>
          <w:rFonts w:hint="eastAsia"/>
        </w:rPr>
        <w:t>（</w:t>
      </w:r>
      <w:r>
        <w:rPr>
          <w:rFonts w:hint="eastAsia"/>
        </w:rPr>
        <w:t>7</w:t>
      </w:r>
      <w:r>
        <w:rPr>
          <w:rFonts w:hint="eastAsia"/>
        </w:rPr>
        <w:t>）</w:t>
      </w:r>
      <w:r>
        <w:rPr>
          <w:rFonts w:hint="eastAsia"/>
        </w:rPr>
        <w:t xml:space="preserve"> </w:t>
      </w:r>
      <w:r>
        <w:rPr>
          <w:rFonts w:hint="eastAsia"/>
        </w:rPr>
        <w:t>存储要求</w:t>
      </w:r>
    </w:p>
    <w:p w14:paraId="56FA81DF" w14:textId="77777777" w:rsidR="007B0226" w:rsidRDefault="00104A2A">
      <w:pPr>
        <w:spacing w:line="360" w:lineRule="auto"/>
        <w:ind w:firstLineChars="192" w:firstLine="461"/>
        <w:jc w:val="left"/>
      </w:pPr>
      <w:r>
        <w:rPr>
          <w:rFonts w:hint="eastAsia"/>
        </w:rPr>
        <w:t>工况数据采集传输仪应具备断电保护功能，断电后所存储数据不丢失。存储容量不低于</w:t>
      </w:r>
      <w:r>
        <w:rPr>
          <w:rFonts w:hint="eastAsia"/>
        </w:rPr>
        <w:t>128G</w:t>
      </w:r>
      <w:r>
        <w:rPr>
          <w:rFonts w:hint="eastAsia"/>
        </w:rPr>
        <w:t>，能保存</w:t>
      </w:r>
      <w:r>
        <w:rPr>
          <w:rFonts w:hint="eastAsia"/>
        </w:rPr>
        <w:t>3</w:t>
      </w:r>
      <w:r>
        <w:rPr>
          <w:rFonts w:hint="eastAsia"/>
        </w:rPr>
        <w:t>年及以上的</w:t>
      </w:r>
      <w:r>
        <w:rPr>
          <w:rFonts w:hint="eastAsia"/>
        </w:rPr>
        <w:t>1</w:t>
      </w:r>
      <w:r>
        <w:rPr>
          <w:rFonts w:hint="eastAsia"/>
        </w:rPr>
        <w:t>分钟数据并支持通过移动介质导出。</w:t>
      </w:r>
    </w:p>
    <w:p w14:paraId="63551B8E" w14:textId="77777777" w:rsidR="007B0226" w:rsidRDefault="00104A2A">
      <w:pPr>
        <w:spacing w:line="360" w:lineRule="auto"/>
        <w:ind w:firstLineChars="192" w:firstLine="461"/>
        <w:jc w:val="left"/>
      </w:pPr>
      <w:r>
        <w:rPr>
          <w:rFonts w:hint="eastAsia"/>
        </w:rPr>
        <w:t>1</w:t>
      </w:r>
      <w:r>
        <w:rPr>
          <w:rFonts w:hint="eastAsia"/>
        </w:rPr>
        <w:t>年以上的数据采用数据库文件备份技术导出至其他存储介质。</w:t>
      </w:r>
    </w:p>
    <w:p w14:paraId="530F04BB" w14:textId="77777777" w:rsidR="007B0226" w:rsidRDefault="00104A2A">
      <w:pPr>
        <w:spacing w:line="360" w:lineRule="auto"/>
        <w:ind w:firstLineChars="192" w:firstLine="461"/>
        <w:jc w:val="left"/>
      </w:pPr>
      <w:r>
        <w:rPr>
          <w:rFonts w:hint="eastAsia"/>
        </w:rPr>
        <w:t>（</w:t>
      </w:r>
      <w:r>
        <w:rPr>
          <w:rFonts w:hint="eastAsia"/>
        </w:rPr>
        <w:t>8</w:t>
      </w:r>
      <w:r>
        <w:rPr>
          <w:rFonts w:hint="eastAsia"/>
        </w:rPr>
        <w:t>）</w:t>
      </w:r>
      <w:r>
        <w:rPr>
          <w:rFonts w:hint="eastAsia"/>
        </w:rPr>
        <w:t xml:space="preserve"> </w:t>
      </w:r>
      <w:r>
        <w:rPr>
          <w:rFonts w:hint="eastAsia"/>
        </w:rPr>
        <w:t>后备电源</w:t>
      </w:r>
    </w:p>
    <w:p w14:paraId="0235543A" w14:textId="77777777" w:rsidR="007B0226" w:rsidRDefault="00104A2A">
      <w:pPr>
        <w:spacing w:line="360" w:lineRule="auto"/>
        <w:ind w:firstLineChars="192" w:firstLine="461"/>
        <w:jc w:val="left"/>
      </w:pPr>
      <w:r>
        <w:rPr>
          <w:rFonts w:hint="eastAsia"/>
        </w:rPr>
        <w:t>工况数据采集传输仪应配备后备电源。当外部电源停止供电后，后备电源可以持续供电，持续工作时间不低于</w:t>
      </w:r>
      <w:r>
        <w:rPr>
          <w:rFonts w:hint="eastAsia"/>
        </w:rPr>
        <w:t>3 h</w:t>
      </w:r>
      <w:r>
        <w:rPr>
          <w:rFonts w:hint="eastAsia"/>
        </w:rPr>
        <w:t>。外部电源正常供电时，可以对后备电源充电。</w:t>
      </w:r>
    </w:p>
    <w:p w14:paraId="52ECE3D3" w14:textId="1BDAC08E" w:rsidR="007B0226" w:rsidRDefault="00DB7109" w:rsidP="008228E1">
      <w:pPr>
        <w:spacing w:line="360" w:lineRule="auto"/>
        <w:rPr>
          <w:rFonts w:ascii="黑体" w:eastAsia="黑体" w:hAnsi="黑体"/>
        </w:rPr>
      </w:pPr>
      <w:r>
        <w:rPr>
          <w:rFonts w:ascii="黑体" w:eastAsia="黑体" w:hAnsi="黑体"/>
        </w:rPr>
        <w:t>7</w:t>
      </w:r>
      <w:r w:rsidR="00104A2A">
        <w:rPr>
          <w:rFonts w:ascii="黑体" w:eastAsia="黑体" w:hAnsi="黑体"/>
        </w:rPr>
        <w:t>.</w:t>
      </w:r>
      <w:r>
        <w:rPr>
          <w:rFonts w:ascii="黑体" w:eastAsia="黑体" w:hAnsi="黑体"/>
        </w:rPr>
        <w:t>4</w:t>
      </w:r>
      <w:r w:rsidR="00104A2A">
        <w:rPr>
          <w:rFonts w:ascii="黑体" w:eastAsia="黑体" w:hAnsi="黑体"/>
        </w:rPr>
        <w:t xml:space="preserve">.1.3  </w:t>
      </w:r>
      <w:r w:rsidR="00104A2A">
        <w:rPr>
          <w:rFonts w:ascii="黑体" w:eastAsia="黑体" w:hAnsi="黑体" w:hint="eastAsia"/>
        </w:rPr>
        <w:t>现场端应用软件</w:t>
      </w:r>
    </w:p>
    <w:p w14:paraId="64ECFCAE" w14:textId="77777777" w:rsidR="007B0226" w:rsidRDefault="00104A2A">
      <w:pPr>
        <w:spacing w:line="360" w:lineRule="auto"/>
        <w:ind w:firstLineChars="192" w:firstLine="461"/>
        <w:jc w:val="left"/>
      </w:pPr>
      <w:r>
        <w:rPr>
          <w:rFonts w:hint="eastAsia"/>
        </w:rPr>
        <w:t>（</w:t>
      </w:r>
      <w:r>
        <w:rPr>
          <w:rFonts w:hint="eastAsia"/>
        </w:rPr>
        <w:t>1</w:t>
      </w:r>
      <w:r>
        <w:rPr>
          <w:rFonts w:hint="eastAsia"/>
        </w:rPr>
        <w:t>）</w:t>
      </w:r>
      <w:r>
        <w:rPr>
          <w:rFonts w:hint="eastAsia"/>
        </w:rPr>
        <w:t xml:space="preserve"> </w:t>
      </w:r>
      <w:r>
        <w:rPr>
          <w:rFonts w:hint="eastAsia"/>
        </w:rPr>
        <w:t>数据展示</w:t>
      </w:r>
    </w:p>
    <w:p w14:paraId="72A686AF" w14:textId="77777777" w:rsidR="007B0226" w:rsidRDefault="00104A2A">
      <w:pPr>
        <w:spacing w:line="360" w:lineRule="auto"/>
        <w:ind w:firstLineChars="192" w:firstLine="461"/>
        <w:jc w:val="left"/>
      </w:pPr>
      <w:r>
        <w:rPr>
          <w:rFonts w:hint="eastAsia"/>
        </w:rPr>
        <w:t>应能通过图表方式实时显示采集的生产设施、治理设施运行数据，以及与监控污染物排放相关的监测数据或统计数据。</w:t>
      </w:r>
    </w:p>
    <w:p w14:paraId="7989E1DB" w14:textId="77777777" w:rsidR="007B0226" w:rsidRDefault="00104A2A">
      <w:pPr>
        <w:spacing w:line="360" w:lineRule="auto"/>
        <w:ind w:firstLineChars="192" w:firstLine="461"/>
        <w:jc w:val="left"/>
      </w:pPr>
      <w:r>
        <w:rPr>
          <w:rFonts w:hint="eastAsia"/>
        </w:rPr>
        <w:t>（</w:t>
      </w:r>
      <w:r>
        <w:rPr>
          <w:rFonts w:hint="eastAsia"/>
        </w:rPr>
        <w:t>2</w:t>
      </w:r>
      <w:r>
        <w:rPr>
          <w:rFonts w:hint="eastAsia"/>
        </w:rPr>
        <w:t>）</w:t>
      </w:r>
      <w:r>
        <w:rPr>
          <w:rFonts w:hint="eastAsia"/>
        </w:rPr>
        <w:t xml:space="preserve"> </w:t>
      </w:r>
      <w:r>
        <w:rPr>
          <w:rFonts w:hint="eastAsia"/>
        </w:rPr>
        <w:t>数据查询</w:t>
      </w:r>
    </w:p>
    <w:p w14:paraId="39AA792F" w14:textId="77777777" w:rsidR="007B0226" w:rsidRDefault="00104A2A">
      <w:pPr>
        <w:spacing w:line="360" w:lineRule="auto"/>
        <w:ind w:firstLineChars="192" w:firstLine="461"/>
        <w:jc w:val="left"/>
      </w:pPr>
      <w:r>
        <w:rPr>
          <w:rFonts w:hint="eastAsia"/>
        </w:rPr>
        <w:t>应能查询实时数据、历史数据、异常报警记录等。</w:t>
      </w:r>
    </w:p>
    <w:p w14:paraId="5BF7C5D5" w14:textId="77777777" w:rsidR="007B0226" w:rsidRDefault="00104A2A">
      <w:pPr>
        <w:spacing w:line="360" w:lineRule="auto"/>
        <w:ind w:firstLineChars="192" w:firstLine="461"/>
        <w:jc w:val="left"/>
      </w:pPr>
      <w:r>
        <w:rPr>
          <w:rFonts w:hint="eastAsia"/>
        </w:rPr>
        <w:t>（</w:t>
      </w:r>
      <w:r>
        <w:rPr>
          <w:rFonts w:hint="eastAsia"/>
        </w:rPr>
        <w:t>3</w:t>
      </w:r>
      <w:r>
        <w:rPr>
          <w:rFonts w:hint="eastAsia"/>
        </w:rPr>
        <w:t>）</w:t>
      </w:r>
      <w:r>
        <w:rPr>
          <w:rFonts w:hint="eastAsia"/>
        </w:rPr>
        <w:t xml:space="preserve"> </w:t>
      </w:r>
      <w:r>
        <w:rPr>
          <w:rFonts w:hint="eastAsia"/>
        </w:rPr>
        <w:t>多曲线比较</w:t>
      </w:r>
    </w:p>
    <w:p w14:paraId="4B6D5A57" w14:textId="77777777" w:rsidR="007B0226" w:rsidRDefault="00104A2A">
      <w:pPr>
        <w:spacing w:line="360" w:lineRule="auto"/>
        <w:ind w:firstLineChars="192" w:firstLine="461"/>
        <w:jc w:val="left"/>
      </w:pPr>
      <w:r>
        <w:rPr>
          <w:rFonts w:hint="eastAsia"/>
        </w:rPr>
        <w:t>应能比较监控的设施运行参数数据、排放污染物、脱硫和脱硝效率、生产设施与治理设施关联参数（如：发电负荷与脱硫系统增压风机电流关联曲线）数据的小时（适合时）、日、</w:t>
      </w:r>
      <w:proofErr w:type="gramStart"/>
      <w:r>
        <w:rPr>
          <w:rFonts w:hint="eastAsia"/>
        </w:rPr>
        <w:t>月变化</w:t>
      </w:r>
      <w:proofErr w:type="gramEnd"/>
      <w:r>
        <w:rPr>
          <w:rFonts w:hint="eastAsia"/>
        </w:rPr>
        <w:t>曲线，以及不同电厂（机组）同类指标的比较等。</w:t>
      </w:r>
    </w:p>
    <w:p w14:paraId="3D2F8CE7" w14:textId="77777777" w:rsidR="007B0226" w:rsidRDefault="00104A2A">
      <w:pPr>
        <w:spacing w:line="360" w:lineRule="auto"/>
        <w:ind w:firstLineChars="192" w:firstLine="461"/>
        <w:jc w:val="left"/>
      </w:pPr>
      <w:r>
        <w:rPr>
          <w:rFonts w:hint="eastAsia"/>
        </w:rPr>
        <w:t>（</w:t>
      </w:r>
      <w:r>
        <w:rPr>
          <w:rFonts w:hint="eastAsia"/>
        </w:rPr>
        <w:t>4</w:t>
      </w:r>
      <w:r>
        <w:rPr>
          <w:rFonts w:hint="eastAsia"/>
        </w:rPr>
        <w:t>）</w:t>
      </w:r>
      <w:r>
        <w:rPr>
          <w:rFonts w:hint="eastAsia"/>
        </w:rPr>
        <w:t xml:space="preserve"> </w:t>
      </w:r>
      <w:r>
        <w:rPr>
          <w:rFonts w:hint="eastAsia"/>
        </w:rPr>
        <w:t>异动分析</w:t>
      </w:r>
    </w:p>
    <w:p w14:paraId="643D56D4" w14:textId="77777777" w:rsidR="007B0226" w:rsidRDefault="00104A2A">
      <w:pPr>
        <w:spacing w:line="360" w:lineRule="auto"/>
        <w:ind w:firstLineChars="192" w:firstLine="461"/>
        <w:jc w:val="left"/>
      </w:pPr>
      <w:r>
        <w:rPr>
          <w:rFonts w:hint="eastAsia"/>
        </w:rPr>
        <w:t>应能对采集的数据进行预处理，筛除离群值、可疑值并能识别在设施非稳定运行状态下获得的监测数据。</w:t>
      </w:r>
    </w:p>
    <w:p w14:paraId="2038E5D9" w14:textId="77777777" w:rsidR="007B0226" w:rsidRDefault="00104A2A">
      <w:pPr>
        <w:spacing w:line="360" w:lineRule="auto"/>
        <w:ind w:firstLineChars="192" w:firstLine="461"/>
        <w:jc w:val="left"/>
      </w:pPr>
      <w:r>
        <w:rPr>
          <w:rFonts w:hint="eastAsia"/>
        </w:rPr>
        <w:lastRenderedPageBreak/>
        <w:t>（</w:t>
      </w:r>
      <w:r>
        <w:rPr>
          <w:rFonts w:hint="eastAsia"/>
        </w:rPr>
        <w:t>5</w:t>
      </w:r>
      <w:r>
        <w:rPr>
          <w:rFonts w:hint="eastAsia"/>
        </w:rPr>
        <w:t>）</w:t>
      </w:r>
      <w:r>
        <w:rPr>
          <w:rFonts w:hint="eastAsia"/>
        </w:rPr>
        <w:t xml:space="preserve"> </w:t>
      </w:r>
      <w:r>
        <w:rPr>
          <w:rFonts w:hint="eastAsia"/>
        </w:rPr>
        <w:t>工况核定</w:t>
      </w:r>
    </w:p>
    <w:p w14:paraId="41D67FB6" w14:textId="77777777" w:rsidR="007B0226" w:rsidRDefault="00104A2A">
      <w:pPr>
        <w:spacing w:line="360" w:lineRule="auto"/>
        <w:ind w:firstLineChars="192" w:firstLine="461"/>
        <w:jc w:val="left"/>
      </w:pPr>
      <w:r>
        <w:rPr>
          <w:rFonts w:hint="eastAsia"/>
        </w:rPr>
        <w:t>判定治理设施的投运、停运及运行状况，并核定运行状况有效或无效，以保证精确的统计治理设施的有关数据及核定监控污染物的排放总量。分析各种运行状况下监控参数数据的变化趋势。</w:t>
      </w:r>
    </w:p>
    <w:p w14:paraId="5CEE46B4" w14:textId="77777777" w:rsidR="007B0226" w:rsidRDefault="00104A2A">
      <w:pPr>
        <w:spacing w:line="360" w:lineRule="auto"/>
        <w:ind w:firstLineChars="192" w:firstLine="461"/>
        <w:jc w:val="left"/>
      </w:pPr>
      <w:r>
        <w:rPr>
          <w:rFonts w:hint="eastAsia"/>
        </w:rPr>
        <w:t>（</w:t>
      </w:r>
      <w:r>
        <w:rPr>
          <w:rFonts w:hint="eastAsia"/>
        </w:rPr>
        <w:t>6</w:t>
      </w:r>
      <w:r>
        <w:rPr>
          <w:rFonts w:hint="eastAsia"/>
        </w:rPr>
        <w:t>）</w:t>
      </w:r>
      <w:r>
        <w:rPr>
          <w:rFonts w:hint="eastAsia"/>
        </w:rPr>
        <w:t xml:space="preserve"> </w:t>
      </w:r>
      <w:r>
        <w:rPr>
          <w:rFonts w:hint="eastAsia"/>
        </w:rPr>
        <w:t>数据判定</w:t>
      </w:r>
    </w:p>
    <w:p w14:paraId="3C1B3C36" w14:textId="77777777" w:rsidR="007B0226" w:rsidRDefault="00104A2A">
      <w:pPr>
        <w:spacing w:line="360" w:lineRule="auto"/>
        <w:ind w:firstLineChars="192" w:firstLine="461"/>
        <w:jc w:val="left"/>
      </w:pPr>
      <w:r>
        <w:rPr>
          <w:rFonts w:hint="eastAsia"/>
        </w:rPr>
        <w:t>监控生产设施和治理设施的关键参数，利用各类参考模型判定</w:t>
      </w:r>
      <w:r>
        <w:t>CEMS</w:t>
      </w:r>
      <w:r>
        <w:rPr>
          <w:rFonts w:hint="eastAsia"/>
        </w:rPr>
        <w:t>监测数据的合理性。</w:t>
      </w:r>
    </w:p>
    <w:p w14:paraId="7BE1AEC4" w14:textId="77777777" w:rsidR="007B0226" w:rsidRDefault="00104A2A">
      <w:pPr>
        <w:spacing w:line="360" w:lineRule="auto"/>
        <w:ind w:firstLineChars="192" w:firstLine="461"/>
        <w:jc w:val="left"/>
      </w:pPr>
      <w:r>
        <w:rPr>
          <w:rFonts w:hint="eastAsia"/>
        </w:rPr>
        <w:t>（</w:t>
      </w:r>
      <w:r>
        <w:rPr>
          <w:rFonts w:hint="eastAsia"/>
        </w:rPr>
        <w:t>7</w:t>
      </w:r>
      <w:r>
        <w:rPr>
          <w:rFonts w:hint="eastAsia"/>
        </w:rPr>
        <w:t>）</w:t>
      </w:r>
      <w:r>
        <w:rPr>
          <w:rFonts w:hint="eastAsia"/>
        </w:rPr>
        <w:t xml:space="preserve"> </w:t>
      </w:r>
      <w:r>
        <w:rPr>
          <w:rFonts w:hint="eastAsia"/>
        </w:rPr>
        <w:t>故障报警</w:t>
      </w:r>
    </w:p>
    <w:p w14:paraId="1BFA9C87" w14:textId="77777777" w:rsidR="007B0226" w:rsidRDefault="00104A2A">
      <w:pPr>
        <w:spacing w:line="360" w:lineRule="auto"/>
        <w:ind w:firstLineChars="192" w:firstLine="461"/>
        <w:jc w:val="left"/>
      </w:pPr>
      <w:r>
        <w:rPr>
          <w:rFonts w:hint="eastAsia"/>
        </w:rPr>
        <w:t>应能针对生产设施和治理设施运行中出现的故障或异常情况进行实时预警和报警，并能记录和查询报警。对报警内容进行推送，跟踪报警处理措施和处理结果，形成报警信息闭环管理。</w:t>
      </w:r>
    </w:p>
    <w:p w14:paraId="78539C50" w14:textId="77777777" w:rsidR="007B0226" w:rsidRDefault="00104A2A">
      <w:pPr>
        <w:spacing w:line="360" w:lineRule="auto"/>
        <w:ind w:firstLineChars="192" w:firstLine="461"/>
        <w:jc w:val="left"/>
      </w:pPr>
      <w:r>
        <w:rPr>
          <w:rFonts w:hint="eastAsia"/>
        </w:rPr>
        <w:t>（</w:t>
      </w:r>
      <w:r>
        <w:rPr>
          <w:rFonts w:hint="eastAsia"/>
        </w:rPr>
        <w:t>8</w:t>
      </w:r>
      <w:r>
        <w:rPr>
          <w:rFonts w:hint="eastAsia"/>
        </w:rPr>
        <w:t>）</w:t>
      </w:r>
      <w:r>
        <w:rPr>
          <w:rFonts w:hint="eastAsia"/>
        </w:rPr>
        <w:t xml:space="preserve"> </w:t>
      </w:r>
      <w:r>
        <w:rPr>
          <w:rFonts w:hint="eastAsia"/>
        </w:rPr>
        <w:t>安全管理</w:t>
      </w:r>
    </w:p>
    <w:p w14:paraId="3AA0AEE3" w14:textId="77777777" w:rsidR="007B0226" w:rsidRDefault="00104A2A">
      <w:pPr>
        <w:spacing w:line="360" w:lineRule="auto"/>
        <w:ind w:firstLineChars="192" w:firstLine="461"/>
        <w:jc w:val="left"/>
      </w:pPr>
      <w:r>
        <w:rPr>
          <w:rFonts w:hint="eastAsia"/>
        </w:rPr>
        <w:t>应具有安全管理功能，操作人员需进行身份认证后才能进入控制界面。安全管理功能应至少为二级系统操作管理权限。</w:t>
      </w:r>
    </w:p>
    <w:p w14:paraId="4161FDD3" w14:textId="77777777" w:rsidR="007B0226" w:rsidRDefault="00104A2A">
      <w:pPr>
        <w:spacing w:line="360" w:lineRule="auto"/>
        <w:ind w:firstLineChars="192" w:firstLine="461"/>
        <w:jc w:val="left"/>
      </w:pPr>
      <w:r>
        <w:rPr>
          <w:rFonts w:hint="eastAsia"/>
        </w:rPr>
        <w:t>（</w:t>
      </w:r>
      <w:r>
        <w:rPr>
          <w:rFonts w:hint="eastAsia"/>
        </w:rPr>
        <w:t>9</w:t>
      </w:r>
      <w:r>
        <w:rPr>
          <w:rFonts w:hint="eastAsia"/>
        </w:rPr>
        <w:t>）</w:t>
      </w:r>
      <w:r>
        <w:rPr>
          <w:rFonts w:hint="eastAsia"/>
        </w:rPr>
        <w:t xml:space="preserve">  </w:t>
      </w:r>
      <w:r>
        <w:rPr>
          <w:rFonts w:hint="eastAsia"/>
        </w:rPr>
        <w:t>自动恢复</w:t>
      </w:r>
    </w:p>
    <w:p w14:paraId="67536CCE" w14:textId="77777777" w:rsidR="007B0226" w:rsidRDefault="00104A2A">
      <w:pPr>
        <w:spacing w:line="360" w:lineRule="auto"/>
        <w:ind w:firstLineChars="192" w:firstLine="461"/>
        <w:jc w:val="left"/>
      </w:pPr>
      <w:r>
        <w:rPr>
          <w:rFonts w:hint="eastAsia"/>
        </w:rPr>
        <w:t>设备开机应自动运行，当停电或设备重新启动后，不需要人工操作，自动恢复运行状态并记录出现故障时的时间和恢复运行时的时间。</w:t>
      </w:r>
    </w:p>
    <w:p w14:paraId="0681FCEC" w14:textId="3D8D4183" w:rsidR="007B0226" w:rsidRDefault="00DB7109" w:rsidP="008228E1">
      <w:pPr>
        <w:spacing w:line="360" w:lineRule="auto"/>
        <w:rPr>
          <w:rFonts w:ascii="黑体" w:eastAsia="黑体" w:hAnsi="黑体"/>
        </w:rPr>
      </w:pPr>
      <w:bookmarkStart w:id="72" w:name="_Toc5208839"/>
      <w:r>
        <w:rPr>
          <w:rFonts w:ascii="黑体" w:eastAsia="黑体" w:hAnsi="黑体"/>
        </w:rPr>
        <w:t>7</w:t>
      </w:r>
      <w:r w:rsidR="00104A2A">
        <w:rPr>
          <w:rFonts w:ascii="黑体" w:eastAsia="黑体" w:hAnsi="黑体"/>
        </w:rPr>
        <w:t>.</w:t>
      </w:r>
      <w:r>
        <w:rPr>
          <w:rFonts w:ascii="黑体" w:eastAsia="黑体" w:hAnsi="黑体"/>
        </w:rPr>
        <w:t>4</w:t>
      </w:r>
      <w:r w:rsidR="00104A2A">
        <w:rPr>
          <w:rFonts w:ascii="黑体" w:eastAsia="黑体" w:hAnsi="黑体"/>
        </w:rPr>
        <w:t xml:space="preserve">.2  </w:t>
      </w:r>
      <w:r w:rsidR="00104A2A">
        <w:rPr>
          <w:rFonts w:ascii="黑体" w:eastAsia="黑体" w:hAnsi="黑体" w:hint="eastAsia"/>
        </w:rPr>
        <w:t>生态环境部门监控系统</w:t>
      </w:r>
      <w:bookmarkEnd w:id="72"/>
    </w:p>
    <w:p w14:paraId="43D0944B" w14:textId="77777777" w:rsidR="007B0226" w:rsidRDefault="00104A2A">
      <w:pPr>
        <w:spacing w:line="360" w:lineRule="auto"/>
        <w:ind w:firstLineChars="192" w:firstLine="461"/>
        <w:jc w:val="left"/>
      </w:pPr>
      <w:r>
        <w:rPr>
          <w:rFonts w:hint="eastAsia"/>
        </w:rPr>
        <w:t>省</w:t>
      </w:r>
      <w:r>
        <w:rPr>
          <w:rFonts w:hint="eastAsia"/>
        </w:rPr>
        <w:t>/</w:t>
      </w:r>
      <w:r>
        <w:rPr>
          <w:rFonts w:hint="eastAsia"/>
        </w:rPr>
        <w:t>市生态环境部门监控系统的主要功能是完成各企业污染治理设施运行参数数据的收集、存储、分析和应用，为环保管理的各项相关工作提供数据基础，为企业提供生产运行的优化建议。该系统除具有企业现场端应用软件的所有功能外，还应具有统计分析、数据存储、共享交换等功能。</w:t>
      </w:r>
    </w:p>
    <w:p w14:paraId="33D5E1AE" w14:textId="2DCBDEF4" w:rsidR="007B0226" w:rsidRPr="00DB7109" w:rsidRDefault="00DB7109" w:rsidP="008228E1">
      <w:pPr>
        <w:spacing w:line="360" w:lineRule="auto"/>
        <w:rPr>
          <w:rFonts w:ascii="宋体" w:hAnsi="宋体"/>
        </w:rPr>
      </w:pPr>
      <w:r w:rsidRPr="00DB7109">
        <w:rPr>
          <w:rFonts w:ascii="宋体" w:hAnsi="宋体"/>
        </w:rPr>
        <w:t>7</w:t>
      </w:r>
      <w:r w:rsidR="00104A2A" w:rsidRPr="00DB7109">
        <w:rPr>
          <w:rFonts w:ascii="宋体" w:hAnsi="宋体" w:hint="eastAsia"/>
        </w:rPr>
        <w:t>.</w:t>
      </w:r>
      <w:r w:rsidRPr="00DB7109">
        <w:rPr>
          <w:rFonts w:ascii="宋体" w:hAnsi="宋体"/>
        </w:rPr>
        <w:t>4</w:t>
      </w:r>
      <w:r w:rsidR="00104A2A" w:rsidRPr="00DB7109">
        <w:rPr>
          <w:rFonts w:ascii="宋体" w:hAnsi="宋体" w:hint="eastAsia"/>
        </w:rPr>
        <w:t>.2.1  统计分析</w:t>
      </w:r>
    </w:p>
    <w:p w14:paraId="2F3FA149" w14:textId="77777777" w:rsidR="007B0226" w:rsidRDefault="00104A2A">
      <w:pPr>
        <w:spacing w:line="360" w:lineRule="auto"/>
        <w:ind w:firstLineChars="192" w:firstLine="461"/>
        <w:jc w:val="left"/>
      </w:pPr>
      <w:r>
        <w:rPr>
          <w:rFonts w:hint="eastAsia"/>
        </w:rPr>
        <w:t>提供生产设施和治理设施运行数据的多种报告和数据汇总表，结果可导出成</w:t>
      </w:r>
      <w:r>
        <w:t xml:space="preserve"> E</w:t>
      </w:r>
      <w:r>
        <w:rPr>
          <w:rFonts w:hint="eastAsia"/>
        </w:rPr>
        <w:t>xcel</w:t>
      </w:r>
      <w:r>
        <w:t>、</w:t>
      </w:r>
      <w:r>
        <w:t>P</w:t>
      </w:r>
      <w:r>
        <w:rPr>
          <w:rFonts w:hint="eastAsia"/>
        </w:rPr>
        <w:t>DF</w:t>
      </w:r>
      <w:r>
        <w:t>、</w:t>
      </w:r>
      <w:r>
        <w:t>W</w:t>
      </w:r>
      <w:r>
        <w:rPr>
          <w:rFonts w:hint="eastAsia"/>
        </w:rPr>
        <w:t>ord</w:t>
      </w:r>
      <w:r>
        <w:t>等格式</w:t>
      </w:r>
      <w:r>
        <w:rPr>
          <w:rFonts w:hint="eastAsia"/>
        </w:rPr>
        <w:t>。</w:t>
      </w:r>
    </w:p>
    <w:p w14:paraId="371B3587" w14:textId="72BCCF58" w:rsidR="007B0226" w:rsidRPr="00DB7109" w:rsidRDefault="00DB7109" w:rsidP="008228E1">
      <w:pPr>
        <w:spacing w:line="360" w:lineRule="auto"/>
        <w:rPr>
          <w:rFonts w:ascii="宋体" w:hAnsi="宋体"/>
        </w:rPr>
      </w:pPr>
      <w:r w:rsidRPr="00DB7109">
        <w:rPr>
          <w:rFonts w:ascii="宋体" w:hAnsi="宋体"/>
        </w:rPr>
        <w:t>7</w:t>
      </w:r>
      <w:r w:rsidR="00104A2A" w:rsidRPr="00DB7109">
        <w:rPr>
          <w:rFonts w:ascii="宋体" w:hAnsi="宋体" w:hint="eastAsia"/>
        </w:rPr>
        <w:t>.</w:t>
      </w:r>
      <w:r w:rsidRPr="00DB7109">
        <w:rPr>
          <w:rFonts w:ascii="宋体" w:hAnsi="宋体"/>
        </w:rPr>
        <w:t>4</w:t>
      </w:r>
      <w:r w:rsidR="00104A2A" w:rsidRPr="00DB7109">
        <w:rPr>
          <w:rFonts w:ascii="宋体" w:hAnsi="宋体" w:hint="eastAsia"/>
        </w:rPr>
        <w:t>.2.2  共享交换</w:t>
      </w:r>
    </w:p>
    <w:p w14:paraId="29E144E0" w14:textId="77777777" w:rsidR="007B0226" w:rsidRDefault="00104A2A">
      <w:pPr>
        <w:spacing w:line="360" w:lineRule="auto"/>
        <w:ind w:firstLineChars="192" w:firstLine="461"/>
        <w:jc w:val="left"/>
      </w:pPr>
      <w:r>
        <w:rPr>
          <w:rFonts w:hint="eastAsia"/>
        </w:rPr>
        <w:t>提供数据交换接口，支持工况监控系统与江苏省污染源自动监控系统之间及其他业务</w:t>
      </w:r>
      <w:r>
        <w:t>系统之间</w:t>
      </w:r>
      <w:r>
        <w:rPr>
          <w:rFonts w:hint="eastAsia"/>
        </w:rPr>
        <w:t>的</w:t>
      </w:r>
      <w:r>
        <w:t>数据</w:t>
      </w:r>
      <w:r>
        <w:rPr>
          <w:rFonts w:hint="eastAsia"/>
        </w:rPr>
        <w:t>交换共享。</w:t>
      </w:r>
    </w:p>
    <w:p w14:paraId="421C0E21" w14:textId="16A69B32" w:rsidR="007B0226" w:rsidRPr="00DB7109" w:rsidRDefault="00DB7109" w:rsidP="008228E1">
      <w:pPr>
        <w:spacing w:line="360" w:lineRule="auto"/>
        <w:rPr>
          <w:rFonts w:ascii="宋体" w:hAnsi="宋体"/>
        </w:rPr>
      </w:pPr>
      <w:r w:rsidRPr="00DB7109">
        <w:rPr>
          <w:rFonts w:ascii="宋体" w:hAnsi="宋体"/>
        </w:rPr>
        <w:lastRenderedPageBreak/>
        <w:t>7</w:t>
      </w:r>
      <w:r w:rsidR="00104A2A" w:rsidRPr="00DB7109">
        <w:rPr>
          <w:rFonts w:ascii="宋体" w:hAnsi="宋体" w:hint="eastAsia"/>
        </w:rPr>
        <w:t>.</w:t>
      </w:r>
      <w:r w:rsidRPr="00DB7109">
        <w:rPr>
          <w:rFonts w:ascii="宋体" w:hAnsi="宋体"/>
        </w:rPr>
        <w:t>4</w:t>
      </w:r>
      <w:r w:rsidR="00104A2A" w:rsidRPr="00DB7109">
        <w:rPr>
          <w:rFonts w:ascii="宋体" w:hAnsi="宋体" w:hint="eastAsia"/>
        </w:rPr>
        <w:t>.2.3  数据存储</w:t>
      </w:r>
    </w:p>
    <w:p w14:paraId="4956F023" w14:textId="77777777" w:rsidR="007B0226" w:rsidRDefault="00104A2A">
      <w:pPr>
        <w:spacing w:line="360" w:lineRule="auto"/>
        <w:ind w:firstLineChars="192" w:firstLine="461"/>
        <w:jc w:val="left"/>
      </w:pPr>
      <w:r>
        <w:rPr>
          <w:rFonts w:hint="eastAsia"/>
        </w:rPr>
        <w:t>存储容量不低于</w:t>
      </w:r>
      <w:r>
        <w:rPr>
          <w:rFonts w:hint="eastAsia"/>
        </w:rPr>
        <w:t>1 T</w:t>
      </w:r>
      <w:r>
        <w:rPr>
          <w:rFonts w:hint="eastAsia"/>
        </w:rPr>
        <w:t>，能保存</w:t>
      </w:r>
      <w:r>
        <w:rPr>
          <w:rFonts w:hint="eastAsia"/>
        </w:rPr>
        <w:t>10</w:t>
      </w:r>
      <w:r>
        <w:rPr>
          <w:rFonts w:hint="eastAsia"/>
        </w:rPr>
        <w:t>年及以上的</w:t>
      </w:r>
      <w:r>
        <w:rPr>
          <w:rFonts w:hint="eastAsia"/>
        </w:rPr>
        <w:t>1</w:t>
      </w:r>
      <w:r>
        <w:rPr>
          <w:rFonts w:hint="eastAsia"/>
        </w:rPr>
        <w:t>分钟数据。存储单元应具备断电保护功能，断电后所存储数据不丢失。可通过移动介质或专用软件导出数据。</w:t>
      </w:r>
    </w:p>
    <w:p w14:paraId="27475AFD" w14:textId="28ECB6C7" w:rsidR="007B0226" w:rsidRPr="00B15D82" w:rsidRDefault="00DB7109">
      <w:pPr>
        <w:pStyle w:val="1"/>
        <w:rPr>
          <w:rFonts w:ascii="黑体" w:eastAsia="黑体" w:hAnsi="黑体"/>
          <w:sz w:val="32"/>
        </w:rPr>
      </w:pPr>
      <w:bookmarkStart w:id="73" w:name="_Toc74762745"/>
      <w:bookmarkStart w:id="74" w:name="_Toc76814266"/>
      <w:r>
        <w:rPr>
          <w:rFonts w:ascii="黑体" w:eastAsia="黑体" w:hAnsi="黑体"/>
          <w:sz w:val="32"/>
        </w:rPr>
        <w:t>8</w:t>
      </w:r>
      <w:bookmarkEnd w:id="73"/>
      <w:r>
        <w:rPr>
          <w:rFonts w:ascii="黑体" w:eastAsia="黑体" w:hAnsi="黑体"/>
          <w:sz w:val="32"/>
        </w:rPr>
        <w:t>本标准的水平对比</w:t>
      </w:r>
      <w:r>
        <w:rPr>
          <w:rFonts w:ascii="黑体" w:eastAsia="黑体" w:hAnsi="黑体" w:hint="eastAsia"/>
          <w:sz w:val="32"/>
        </w:rPr>
        <w:t>分析</w:t>
      </w:r>
      <w:bookmarkEnd w:id="74"/>
    </w:p>
    <w:p w14:paraId="777A6171" w14:textId="22475146" w:rsidR="007B0226" w:rsidRDefault="00DB7109" w:rsidP="008228E1">
      <w:pPr>
        <w:pStyle w:val="2"/>
        <w:rPr>
          <w:rFonts w:ascii="黑体" w:eastAsia="黑体" w:hAnsi="黑体"/>
          <w:b w:val="0"/>
          <w:bCs w:val="0"/>
          <w:color w:val="000000" w:themeColor="text1"/>
          <w:sz w:val="28"/>
        </w:rPr>
      </w:pPr>
      <w:bookmarkStart w:id="75" w:name="_Toc58347484"/>
      <w:bookmarkStart w:id="76" w:name="_Toc74762746"/>
      <w:bookmarkStart w:id="77" w:name="_Toc71148872"/>
      <w:bookmarkStart w:id="78" w:name="_Toc76814267"/>
      <w:r>
        <w:rPr>
          <w:rFonts w:ascii="黑体" w:eastAsia="黑体" w:hAnsi="黑体"/>
          <w:b w:val="0"/>
          <w:bCs w:val="0"/>
          <w:color w:val="000000" w:themeColor="text1"/>
          <w:sz w:val="28"/>
        </w:rPr>
        <w:t>8</w:t>
      </w:r>
      <w:r w:rsidR="00104A2A">
        <w:rPr>
          <w:rFonts w:ascii="黑体" w:eastAsia="黑体" w:hAnsi="黑体"/>
          <w:b w:val="0"/>
          <w:bCs w:val="0"/>
          <w:color w:val="000000" w:themeColor="text1"/>
          <w:sz w:val="28"/>
        </w:rPr>
        <w:t>.1 国内政策现状</w:t>
      </w:r>
      <w:bookmarkEnd w:id="75"/>
      <w:bookmarkEnd w:id="76"/>
      <w:bookmarkEnd w:id="77"/>
      <w:bookmarkEnd w:id="78"/>
    </w:p>
    <w:p w14:paraId="2CF91B78" w14:textId="77777777" w:rsidR="007B0226" w:rsidRDefault="00104A2A">
      <w:pPr>
        <w:spacing w:line="360" w:lineRule="auto"/>
        <w:ind w:firstLineChars="200" w:firstLine="480"/>
      </w:pPr>
      <w:r>
        <w:t>伴随着经济的发展，环保问题日益突出。早在</w:t>
      </w:r>
      <w:r>
        <w:t>“</w:t>
      </w:r>
      <w:r>
        <w:t>十一五</w:t>
      </w:r>
      <w:r>
        <w:t>”</w:t>
      </w:r>
      <w:r>
        <w:t>期间，国家就建立了污染排放企业的点末端监控体系。</w:t>
      </w:r>
      <w:r>
        <w:t xml:space="preserve"> “</w:t>
      </w:r>
      <w:r>
        <w:t>十二五</w:t>
      </w:r>
      <w:r>
        <w:t>”</w:t>
      </w:r>
      <w:r>
        <w:t>期间，《国家环境监管能力建设</w:t>
      </w:r>
      <w:r>
        <w:t>“</w:t>
      </w:r>
      <w:r>
        <w:t>十二五</w:t>
      </w:r>
      <w:r>
        <w:t>”</w:t>
      </w:r>
      <w:r>
        <w:t>规划》中将污染源排放过程（工况）自动监控能力列入建设范围。在《国务院关于加强环境保护重点工作的意见》中又进一步明确提出由</w:t>
      </w:r>
      <w:r>
        <w:t>“</w:t>
      </w:r>
      <w:r>
        <w:t>点末端监控</w:t>
      </w:r>
      <w:r>
        <w:t>”</w:t>
      </w:r>
      <w:r>
        <w:t>向</w:t>
      </w:r>
      <w:r>
        <w:t>“</w:t>
      </w:r>
      <w:r>
        <w:t>全过程监控</w:t>
      </w:r>
      <w:r>
        <w:t>”</w:t>
      </w:r>
      <w:r>
        <w:t>转变。污染源治理设施过程监控系统可以对污染产生、治理过程、排放等的在线数据进行监测、采集，通过建立相关模型，实现污染治理设施运行状态分析、排放数据真实性判定，同时还可将信息实时传输到主管部门的污染源监控中心，确保监测数据的有效性。</w:t>
      </w:r>
    </w:p>
    <w:p w14:paraId="6B9FA854" w14:textId="77777777" w:rsidR="007B0226" w:rsidRDefault="00104A2A">
      <w:pPr>
        <w:spacing w:line="360" w:lineRule="auto"/>
        <w:ind w:firstLineChars="200" w:firstLine="480"/>
      </w:pPr>
      <w:r>
        <w:t>《国务院关于印发</w:t>
      </w:r>
      <w:r>
        <w:t>“</w:t>
      </w:r>
      <w:r>
        <w:t>十三五</w:t>
      </w:r>
      <w:r>
        <w:t>”</w:t>
      </w:r>
      <w:r>
        <w:t>生态环境保护规划的通知》（国发〔</w:t>
      </w:r>
      <w:r>
        <w:t>2016</w:t>
      </w:r>
      <w:r>
        <w:t>〕</w:t>
      </w:r>
      <w:r>
        <w:t>65</w:t>
      </w:r>
      <w:r>
        <w:t>号）中进一步肯定了过程数据的重要性，要求对排污企业全面实行在线监测，地方政府要完善重点排污单位污染物超标排放和异常报警机制，实现工业污染源排放监测数据统一采集、公开发布。</w:t>
      </w:r>
    </w:p>
    <w:p w14:paraId="67098145" w14:textId="77777777" w:rsidR="007B0226" w:rsidRDefault="00104A2A">
      <w:pPr>
        <w:spacing w:line="360" w:lineRule="auto"/>
        <w:ind w:firstLineChars="200" w:firstLine="480"/>
      </w:pPr>
      <w:r>
        <w:t>在</w:t>
      </w:r>
      <w:r>
        <w:t>2016</w:t>
      </w:r>
      <w:r>
        <w:t>年的</w:t>
      </w:r>
      <w:r>
        <w:t>“</w:t>
      </w:r>
      <w:r>
        <w:t>环境保护工作会议</w:t>
      </w:r>
      <w:r>
        <w:t>”</w:t>
      </w:r>
      <w:r>
        <w:t>中提出</w:t>
      </w:r>
      <w:r>
        <w:t>“</w:t>
      </w:r>
      <w:r>
        <w:t>信息化，大数据等信息化手段以问题为导向，可以帮助我们更广泛应用数据，提供基础支撑，寻求优化方案，给管理带来质的变化</w:t>
      </w:r>
      <w:r>
        <w:t>”</w:t>
      </w:r>
      <w:r>
        <w:t>。建立环保工况运行数据分析系统，不仅可以为环保部门提供有效的监测数据，还能为企业环保设施的运行和管理提供合理的建议，进一步协调环保部门和企业的关系，协调环境保护和经济发展的关系。</w:t>
      </w:r>
    </w:p>
    <w:p w14:paraId="72B11D7D" w14:textId="77777777" w:rsidR="007B0226" w:rsidRDefault="00104A2A">
      <w:pPr>
        <w:spacing w:line="360" w:lineRule="auto"/>
        <w:ind w:firstLineChars="200" w:firstLine="480"/>
      </w:pPr>
      <w:r>
        <w:t>《国务院关于印发打赢蓝天保卫战三年行动计划的通知》（国发〔</w:t>
      </w:r>
      <w:r>
        <w:t>2018</w:t>
      </w:r>
      <w:r>
        <w:t>〕</w:t>
      </w:r>
      <w:r>
        <w:t>22</w:t>
      </w:r>
      <w:r>
        <w:t>号）要求将烟气在线监测数据作为执法依据，推进工业污染源全面达标排放；强化重点污染源自动监控体系建设，将排放重点源纳入重点排污单位名录，督促企</w:t>
      </w:r>
      <w:r>
        <w:lastRenderedPageBreak/>
        <w:t>业安装烟气排放自动监控设施。</w:t>
      </w:r>
    </w:p>
    <w:p w14:paraId="0FC5340E" w14:textId="77777777" w:rsidR="007B0226" w:rsidRDefault="00104A2A">
      <w:pPr>
        <w:spacing w:line="360" w:lineRule="auto"/>
        <w:ind w:firstLineChars="200" w:firstLine="480"/>
      </w:pPr>
      <w:r>
        <w:t>《江苏省打赢蓝天保卫战三年行动计划实施方案》（苏政发〔</w:t>
      </w:r>
      <w:r>
        <w:t>2018</w:t>
      </w:r>
      <w:r>
        <w:t>〕</w:t>
      </w:r>
      <w:r>
        <w:t xml:space="preserve">122 </w:t>
      </w:r>
      <w:r>
        <w:t>号）要求加强工业园区监管能力建设，根据周边区域大气环境以及污染源排放特点，确定园区特征污染物；加强固定污染源生产、治污、排污全过程信息自动采集、分析、预警能力，扩大污染源在线监控覆盖面；建设大气污染源排放动态管理平台和跟踪评估系统，整合污普、</w:t>
      </w:r>
      <w:r>
        <w:t>VOCs</w:t>
      </w:r>
      <w:r>
        <w:t>在线监测等信息，完善污染源监测平台建设，为污染防治、执法检查、减排评估等提供支撑。</w:t>
      </w:r>
    </w:p>
    <w:p w14:paraId="1B6AC971" w14:textId="77777777" w:rsidR="007B0226" w:rsidRDefault="00104A2A">
      <w:pPr>
        <w:spacing w:line="360" w:lineRule="auto"/>
        <w:ind w:firstLineChars="200" w:firstLine="480"/>
      </w:pPr>
      <w:r>
        <w:t>《省政府办公厅关于印发江苏省环境基础设施三年建设方案（</w:t>
      </w:r>
      <w:r>
        <w:t>2018</w:t>
      </w:r>
      <w:r>
        <w:t>－</w:t>
      </w:r>
      <w:r>
        <w:t>2020</w:t>
      </w:r>
      <w:r>
        <w:t>年）的通知》（苏政办发〔</w:t>
      </w:r>
      <w:r>
        <w:t>2019</w:t>
      </w:r>
      <w:r>
        <w:t>〕</w:t>
      </w:r>
      <w:r>
        <w:t>25</w:t>
      </w:r>
      <w:r>
        <w:t>号）要求建立化工园区自动监控体系建设的规范和标准，指导不同类型、不同规模、不同风险级别的园区分类建设；建设全省化工园区数字化采集系统，实现化工园区监控预警系统与省环境应急指挥平台的无缝对接和数据传输；与省级</w:t>
      </w:r>
      <w:r>
        <w:t>“</w:t>
      </w:r>
      <w:r>
        <w:t>一园一档环境信息管理平台</w:t>
      </w:r>
      <w:r>
        <w:t>”</w:t>
      </w:r>
      <w:r>
        <w:t>联网，实现省、市、工业园区三级信息共享、透明管理，提升园区监控能力，实现对工业园区的一体化监管。</w:t>
      </w:r>
    </w:p>
    <w:p w14:paraId="6ABEAB0C" w14:textId="1D1656FB" w:rsidR="007B0226" w:rsidRDefault="00DB7109" w:rsidP="008228E1">
      <w:pPr>
        <w:pStyle w:val="2"/>
        <w:rPr>
          <w:rFonts w:ascii="黑体" w:eastAsia="黑体" w:hAnsi="黑体"/>
          <w:b w:val="0"/>
          <w:bCs w:val="0"/>
          <w:color w:val="000000" w:themeColor="text1"/>
          <w:sz w:val="28"/>
        </w:rPr>
      </w:pPr>
      <w:bookmarkStart w:id="79" w:name="_Toc71148873"/>
      <w:bookmarkStart w:id="80" w:name="_Toc74762747"/>
      <w:bookmarkStart w:id="81" w:name="_Toc76814268"/>
      <w:r>
        <w:rPr>
          <w:rFonts w:ascii="黑体" w:eastAsia="黑体" w:hAnsi="黑体"/>
          <w:b w:val="0"/>
          <w:bCs w:val="0"/>
          <w:color w:val="000000" w:themeColor="text1"/>
          <w:sz w:val="28"/>
        </w:rPr>
        <w:t>8</w:t>
      </w:r>
      <w:r w:rsidR="00104A2A">
        <w:rPr>
          <w:rFonts w:ascii="黑体" w:eastAsia="黑体" w:hAnsi="黑体"/>
          <w:b w:val="0"/>
          <w:bCs w:val="0"/>
          <w:color w:val="000000" w:themeColor="text1"/>
          <w:sz w:val="28"/>
        </w:rPr>
        <w:t>.2</w:t>
      </w:r>
      <w:r w:rsidR="00104A2A">
        <w:rPr>
          <w:rFonts w:ascii="黑体" w:eastAsia="黑体" w:hAnsi="黑体" w:hint="eastAsia"/>
          <w:b w:val="0"/>
          <w:bCs w:val="0"/>
          <w:color w:val="000000" w:themeColor="text1"/>
          <w:sz w:val="28"/>
        </w:rPr>
        <w:t>国内外研究标准现状</w:t>
      </w:r>
      <w:bookmarkEnd w:id="79"/>
      <w:bookmarkEnd w:id="80"/>
      <w:bookmarkEnd w:id="81"/>
    </w:p>
    <w:p w14:paraId="2FB4D1A3" w14:textId="02F76EDF" w:rsidR="007B0226" w:rsidRDefault="00DB7109" w:rsidP="008228E1">
      <w:pPr>
        <w:spacing w:line="360" w:lineRule="auto"/>
        <w:rPr>
          <w:rFonts w:ascii="黑体" w:eastAsia="黑体" w:hAnsi="黑体"/>
        </w:rPr>
      </w:pPr>
      <w:r>
        <w:rPr>
          <w:rFonts w:ascii="黑体" w:eastAsia="黑体" w:hAnsi="黑体"/>
        </w:rPr>
        <w:t>8</w:t>
      </w:r>
      <w:r w:rsidR="00104A2A">
        <w:rPr>
          <w:rFonts w:ascii="黑体" w:eastAsia="黑体" w:hAnsi="黑体"/>
        </w:rPr>
        <w:t>.2.1 国外相关标准</w:t>
      </w:r>
    </w:p>
    <w:p w14:paraId="46DB31BB" w14:textId="77777777" w:rsidR="007B0226" w:rsidRDefault="00104A2A">
      <w:pPr>
        <w:spacing w:line="360" w:lineRule="auto"/>
        <w:ind w:firstLineChars="200" w:firstLine="480"/>
      </w:pPr>
      <w:r>
        <w:rPr>
          <w:rFonts w:hint="eastAsia"/>
        </w:rPr>
        <w:t>（</w:t>
      </w:r>
      <w:r>
        <w:t>1</w:t>
      </w:r>
      <w:r>
        <w:rPr>
          <w:rFonts w:hint="eastAsia"/>
        </w:rPr>
        <w:t>）欧盟</w:t>
      </w:r>
      <w:r>
        <w:t>DIRECTIVE 2010/75/EU</w:t>
      </w:r>
    </w:p>
    <w:p w14:paraId="620FB2C4" w14:textId="1718635D" w:rsidR="007B0226" w:rsidRDefault="00104A2A">
      <w:pPr>
        <w:spacing w:line="360" w:lineRule="auto"/>
        <w:ind w:firstLineChars="200" w:firstLine="480"/>
      </w:pPr>
      <w:r>
        <w:rPr>
          <w:rFonts w:hint="eastAsia"/>
        </w:rPr>
        <w:t>欧盟</w:t>
      </w:r>
      <w:r>
        <w:t>DIRECTIVE 2010/75/EU OF THE EUROPEAN PARLIAMENT AND OFTHE COUNCIL of 24 November 2010 on industrial emissions (integrated pollution prevention and control)</w:t>
      </w:r>
      <w:r>
        <w:rPr>
          <w:rFonts w:hint="eastAsia"/>
        </w:rPr>
        <w:t>适用对象为燃用任何燃料（包括煤、褐煤及其他固体燃料，生物质和泥煤，液体燃料，天然气、液化气、煤气等），总额定热输入功率≥</w:t>
      </w:r>
      <w:r>
        <w:t xml:space="preserve">50MW </w:t>
      </w:r>
      <w:r>
        <w:rPr>
          <w:rFonts w:hint="eastAsia"/>
        </w:rPr>
        <w:t>的火电厂。</w:t>
      </w:r>
      <w:r>
        <w:t xml:space="preserve">DIRECTIVE 2010/75/EU </w:t>
      </w:r>
      <w:r>
        <w:rPr>
          <w:rFonts w:hint="eastAsia"/>
        </w:rPr>
        <w:t>按照现有（</w:t>
      </w:r>
      <w:r>
        <w:t xml:space="preserve">2013 </w:t>
      </w:r>
      <w:r>
        <w:rPr>
          <w:rFonts w:hint="eastAsia"/>
        </w:rPr>
        <w:t>年</w:t>
      </w:r>
      <w:r>
        <w:t xml:space="preserve">1 </w:t>
      </w:r>
      <w:r>
        <w:rPr>
          <w:rFonts w:hint="eastAsia"/>
        </w:rPr>
        <w:t>月</w:t>
      </w:r>
      <w:r>
        <w:t xml:space="preserve">7 </w:t>
      </w:r>
      <w:r>
        <w:rPr>
          <w:rFonts w:hint="eastAsia"/>
        </w:rPr>
        <w:t>日前取得许可证或申请许可证并于</w:t>
      </w:r>
      <w:r>
        <w:t xml:space="preserve">2014 </w:t>
      </w:r>
      <w:r>
        <w:rPr>
          <w:rFonts w:hint="eastAsia"/>
        </w:rPr>
        <w:t>年</w:t>
      </w:r>
      <w:r>
        <w:t xml:space="preserve">1 </w:t>
      </w:r>
      <w:r>
        <w:rPr>
          <w:rFonts w:hint="eastAsia"/>
        </w:rPr>
        <w:t>月</w:t>
      </w:r>
      <w:r>
        <w:t xml:space="preserve">7 </w:t>
      </w:r>
      <w:r>
        <w:rPr>
          <w:rFonts w:hint="eastAsia"/>
        </w:rPr>
        <w:t>日前投产的火电厂）、新建（包括</w:t>
      </w:r>
      <w:r>
        <w:t>Directive 2001/80/EC Article 4(4)</w:t>
      </w:r>
      <w:r>
        <w:rPr>
          <w:rFonts w:hint="eastAsia"/>
        </w:rPr>
        <w:t>豁免但</w:t>
      </w:r>
      <w:r>
        <w:t xml:space="preserve">2016 </w:t>
      </w:r>
      <w:r>
        <w:rPr>
          <w:rFonts w:hint="eastAsia"/>
        </w:rPr>
        <w:t>年</w:t>
      </w:r>
      <w:r>
        <w:t xml:space="preserve">1 </w:t>
      </w:r>
      <w:r>
        <w:rPr>
          <w:rFonts w:hint="eastAsia"/>
        </w:rPr>
        <w:t>月</w:t>
      </w:r>
      <w:r>
        <w:t xml:space="preserve">1 </w:t>
      </w:r>
      <w:r>
        <w:rPr>
          <w:rFonts w:hint="eastAsia"/>
        </w:rPr>
        <w:t>日后仍运行的火电厂）划分适用时段。</w:t>
      </w:r>
      <w:r>
        <w:t xml:space="preserve">DIRECTIVE 2010/75/EU </w:t>
      </w:r>
      <w:r>
        <w:rPr>
          <w:rFonts w:hint="eastAsia"/>
        </w:rPr>
        <w:t>关键控制项目为</w:t>
      </w:r>
      <w:r w:rsidR="00453D03">
        <w:t>SO</w:t>
      </w:r>
      <w:r w:rsidR="00453D03">
        <w:rPr>
          <w:vertAlign w:val="subscript"/>
        </w:rPr>
        <w:t>2</w:t>
      </w:r>
      <w:r>
        <w:rPr>
          <w:rFonts w:hint="eastAsia"/>
        </w:rPr>
        <w:t>、</w:t>
      </w:r>
      <w:r>
        <w:t xml:space="preserve">NOX </w:t>
      </w:r>
      <w:r>
        <w:rPr>
          <w:rFonts w:hint="eastAsia"/>
        </w:rPr>
        <w:t>和烟尘（德国大型燃烧装置排放控制项目包括了</w:t>
      </w:r>
      <w:r>
        <w:t>Hg</w:t>
      </w:r>
      <w:r>
        <w:rPr>
          <w:rFonts w:hint="eastAsia"/>
        </w:rPr>
        <w:t>）。</w:t>
      </w:r>
      <w:r>
        <w:t xml:space="preserve">DIRECTIVE 2010/75/EU </w:t>
      </w:r>
      <w:r>
        <w:rPr>
          <w:rFonts w:hint="eastAsia"/>
        </w:rPr>
        <w:t>根据时段、规模、燃料类型等组合划分排放浓度限值。以燃煤电厂为例，一般情况下的烟尘、</w:t>
      </w:r>
      <w:r w:rsidR="00453D03">
        <w:t>SO</w:t>
      </w:r>
      <w:r w:rsidR="00453D03">
        <w:rPr>
          <w:vertAlign w:val="subscript"/>
        </w:rPr>
        <w:t>2</w:t>
      </w:r>
      <w:r>
        <w:rPr>
          <w:rFonts w:hint="eastAsia"/>
        </w:rPr>
        <w:t>、</w:t>
      </w:r>
      <w:r>
        <w:t xml:space="preserve">NOX </w:t>
      </w:r>
      <w:r>
        <w:rPr>
          <w:rFonts w:hint="eastAsia"/>
        </w:rPr>
        <w:t>限值分别为</w:t>
      </w:r>
      <w:r>
        <w:t>10</w:t>
      </w:r>
      <w:r>
        <w:rPr>
          <w:rFonts w:hint="eastAsia"/>
        </w:rPr>
        <w:t>～</w:t>
      </w:r>
      <w:r>
        <w:t>30mg/m3</w:t>
      </w:r>
      <w:r>
        <w:rPr>
          <w:rFonts w:hint="eastAsia"/>
        </w:rPr>
        <w:t>、</w:t>
      </w:r>
      <w:r>
        <w:t>150</w:t>
      </w:r>
      <w:r>
        <w:rPr>
          <w:rFonts w:hint="eastAsia"/>
        </w:rPr>
        <w:t>～</w:t>
      </w:r>
      <w:r>
        <w:t>400mg/m3</w:t>
      </w:r>
      <w:r>
        <w:rPr>
          <w:rFonts w:hint="eastAsia"/>
        </w:rPr>
        <w:t>、</w:t>
      </w:r>
      <w:r>
        <w:t>150</w:t>
      </w:r>
      <w:r>
        <w:rPr>
          <w:rFonts w:hint="eastAsia"/>
        </w:rPr>
        <w:t>～</w:t>
      </w:r>
      <w:r>
        <w:t>450mg/m3</w:t>
      </w:r>
      <w:r>
        <w:rPr>
          <w:rFonts w:hint="eastAsia"/>
        </w:rPr>
        <w:t>。</w:t>
      </w:r>
    </w:p>
    <w:p w14:paraId="0F49EF42" w14:textId="77777777" w:rsidR="007B0226" w:rsidRDefault="00104A2A">
      <w:pPr>
        <w:spacing w:line="360" w:lineRule="auto"/>
        <w:ind w:firstLineChars="200" w:firstLine="480"/>
      </w:pPr>
      <w:r>
        <w:rPr>
          <w:rFonts w:hint="eastAsia"/>
        </w:rPr>
        <w:lastRenderedPageBreak/>
        <w:t>（</w:t>
      </w:r>
      <w:r>
        <w:t>2</w:t>
      </w:r>
      <w:r>
        <w:rPr>
          <w:rFonts w:hint="eastAsia"/>
        </w:rPr>
        <w:t>）美国</w:t>
      </w:r>
      <w:r>
        <w:t>40 CFR Part 60 Subpart Da and Part 63 Subpart UUUUU</w:t>
      </w:r>
    </w:p>
    <w:p w14:paraId="226C7997" w14:textId="77777777" w:rsidR="007B0226" w:rsidRDefault="00104A2A">
      <w:pPr>
        <w:spacing w:line="360" w:lineRule="auto"/>
        <w:ind w:firstLineChars="200" w:firstLine="480"/>
      </w:pPr>
      <w:r>
        <w:t>40 CFR Part 60 Subpart Da</w:t>
      </w:r>
      <w:r>
        <w:rPr>
          <w:rFonts w:hint="eastAsia"/>
        </w:rPr>
        <w:t>—</w:t>
      </w:r>
      <w:r>
        <w:t xml:space="preserve">Standards of Performance for Electric Utility Steam Generating Units </w:t>
      </w:r>
      <w:r>
        <w:rPr>
          <w:rFonts w:hint="eastAsia"/>
        </w:rPr>
        <w:t>适用对象为燃用化石燃料（不论单独还是混合其他燃料），热输入功率≥</w:t>
      </w:r>
      <w:r>
        <w:t xml:space="preserve">73MW </w:t>
      </w:r>
      <w:r>
        <w:rPr>
          <w:rFonts w:hint="eastAsia"/>
        </w:rPr>
        <w:t>的火电厂（适用于</w:t>
      </w:r>
      <w:r>
        <w:t xml:space="preserve">1978 </w:t>
      </w:r>
      <w:r>
        <w:rPr>
          <w:rFonts w:hint="eastAsia"/>
        </w:rPr>
        <w:t>年</w:t>
      </w:r>
      <w:r>
        <w:t xml:space="preserve">9 </w:t>
      </w:r>
      <w:r>
        <w:rPr>
          <w:rFonts w:hint="eastAsia"/>
        </w:rPr>
        <w:t>月</w:t>
      </w:r>
      <w:r>
        <w:t xml:space="preserve">18 </w:t>
      </w:r>
      <w:r>
        <w:rPr>
          <w:rFonts w:hint="eastAsia"/>
        </w:rPr>
        <w:t>日后新改扩建的蒸汽发电机组，其中</w:t>
      </w:r>
      <w:r>
        <w:t xml:space="preserve">2005 </w:t>
      </w:r>
      <w:r>
        <w:rPr>
          <w:rFonts w:hint="eastAsia"/>
        </w:rPr>
        <w:t>年</w:t>
      </w:r>
      <w:r>
        <w:t xml:space="preserve">2 </w:t>
      </w:r>
      <w:r>
        <w:rPr>
          <w:rFonts w:hint="eastAsia"/>
        </w:rPr>
        <w:t>月</w:t>
      </w:r>
      <w:r>
        <w:t xml:space="preserve">28 </w:t>
      </w:r>
      <w:r>
        <w:rPr>
          <w:rFonts w:hint="eastAsia"/>
        </w:rPr>
        <w:t>日起也适用于</w:t>
      </w:r>
      <w:r>
        <w:t xml:space="preserve">IGCC </w:t>
      </w:r>
      <w:r>
        <w:rPr>
          <w:rFonts w:hint="eastAsia"/>
        </w:rPr>
        <w:t>蒸汽发电机组）；</w:t>
      </w:r>
      <w:r>
        <w:t>40 CFR Part 63 Subpart UUUUU</w:t>
      </w:r>
      <w:r>
        <w:rPr>
          <w:rFonts w:hint="eastAsia"/>
        </w:rPr>
        <w:t>—</w:t>
      </w:r>
      <w:r>
        <w:t xml:space="preserve">National Emission Standards for Hazardous Air Pollutants: </w:t>
      </w:r>
      <w:proofErr w:type="spellStart"/>
      <w:r>
        <w:t>Coaland</w:t>
      </w:r>
      <w:proofErr w:type="spellEnd"/>
      <w:r>
        <w:t xml:space="preserve"> Oil-Fired Electric Utility Steam Generating Units </w:t>
      </w:r>
      <w:r>
        <w:rPr>
          <w:rFonts w:hint="eastAsia"/>
        </w:rPr>
        <w:t>适用于燃煤和燃油、电输出功率≥</w:t>
      </w:r>
      <w:r>
        <w:t xml:space="preserve">25 MW </w:t>
      </w:r>
      <w:r>
        <w:rPr>
          <w:rFonts w:hint="eastAsia"/>
        </w:rPr>
        <w:t>的火电厂（蒸汽发电机组）。</w:t>
      </w:r>
    </w:p>
    <w:p w14:paraId="36815BB1" w14:textId="7966D7B7" w:rsidR="007B0226" w:rsidRDefault="00104A2A">
      <w:pPr>
        <w:spacing w:line="360" w:lineRule="auto"/>
        <w:ind w:firstLineChars="200" w:firstLine="480"/>
      </w:pPr>
      <w:r>
        <w:t xml:space="preserve">40 CFR Part 60 Subpart Da and Part 63 Subpart UUUUU </w:t>
      </w:r>
      <w:r>
        <w:rPr>
          <w:rFonts w:hint="eastAsia"/>
        </w:rPr>
        <w:t>关键控制项目为</w:t>
      </w:r>
      <w:r w:rsidR="00453D03">
        <w:t>SO</w:t>
      </w:r>
      <w:r w:rsidR="00453D03">
        <w:rPr>
          <w:vertAlign w:val="subscript"/>
        </w:rPr>
        <w:t>2</w:t>
      </w:r>
      <w:r>
        <w:rPr>
          <w:rFonts w:hint="eastAsia"/>
        </w:rPr>
        <w:t>、</w:t>
      </w:r>
      <w:r>
        <w:t>NOX</w:t>
      </w:r>
      <w:r>
        <w:rPr>
          <w:rFonts w:hint="eastAsia"/>
        </w:rPr>
        <w:t>、颗粒物（</w:t>
      </w:r>
      <w:r>
        <w:t>PM</w:t>
      </w:r>
      <w:r>
        <w:rPr>
          <w:rFonts w:hint="eastAsia"/>
        </w:rPr>
        <w:t>），</w:t>
      </w:r>
      <w:r>
        <w:t xml:space="preserve">40 CFR Part 63 Subpart UUUUU </w:t>
      </w:r>
      <w:r>
        <w:rPr>
          <w:rFonts w:hint="eastAsia"/>
        </w:rPr>
        <w:t>及其修正案增加控制项目</w:t>
      </w:r>
      <w:r>
        <w:t>Hg</w:t>
      </w:r>
      <w:r>
        <w:rPr>
          <w:rFonts w:hint="eastAsia"/>
        </w:rPr>
        <w:t>，且部分控制项目可选择性考核（即颗粒物、总非</w:t>
      </w:r>
      <w:r>
        <w:t xml:space="preserve">Hg </w:t>
      </w:r>
      <w:r>
        <w:rPr>
          <w:rFonts w:hint="eastAsia"/>
        </w:rPr>
        <w:t>重金属、</w:t>
      </w:r>
      <w:r>
        <w:t xml:space="preserve">As </w:t>
      </w:r>
      <w:r>
        <w:rPr>
          <w:rFonts w:hint="eastAsia"/>
        </w:rPr>
        <w:t>等</w:t>
      </w:r>
      <w:r>
        <w:t xml:space="preserve">10 </w:t>
      </w:r>
      <w:r>
        <w:rPr>
          <w:rFonts w:hint="eastAsia"/>
        </w:rPr>
        <w:t>项非</w:t>
      </w:r>
      <w:r>
        <w:t xml:space="preserve">Hg </w:t>
      </w:r>
      <w:r>
        <w:rPr>
          <w:rFonts w:hint="eastAsia"/>
        </w:rPr>
        <w:t>重金属可选择其一）。</w:t>
      </w:r>
    </w:p>
    <w:p w14:paraId="1BA753DE" w14:textId="47677F5B" w:rsidR="007B0226" w:rsidRDefault="00104A2A">
      <w:pPr>
        <w:spacing w:line="360" w:lineRule="auto"/>
        <w:ind w:firstLineChars="200" w:firstLine="480"/>
      </w:pPr>
      <w:r>
        <w:t xml:space="preserve">40 CFR Part 60 Subpart Da and Part 63 Subpart UUUUU </w:t>
      </w:r>
      <w:r>
        <w:rPr>
          <w:rFonts w:hint="eastAsia"/>
        </w:rPr>
        <w:t>根据时段、燃料类型等组合划分排放强度限值。</w:t>
      </w:r>
      <w:proofErr w:type="gramStart"/>
      <w:r>
        <w:rPr>
          <w:rFonts w:hint="eastAsia"/>
        </w:rPr>
        <w:t>按排</w:t>
      </w:r>
      <w:proofErr w:type="gramEnd"/>
      <w:r>
        <w:rPr>
          <w:rFonts w:hint="eastAsia"/>
        </w:rPr>
        <w:t>放强度</w:t>
      </w:r>
      <w:r>
        <w:t>0.35g/kWh</w:t>
      </w:r>
      <w:r>
        <w:rPr>
          <w:rFonts w:hint="eastAsia"/>
        </w:rPr>
        <w:t>、</w:t>
      </w:r>
      <w:r>
        <w:t xml:space="preserve">1lb/MMBtu </w:t>
      </w:r>
      <w:r>
        <w:rPr>
          <w:rFonts w:hint="eastAsia"/>
        </w:rPr>
        <w:t>分别对应排放浓度</w:t>
      </w:r>
      <w:r>
        <w:t>100mg/m3</w:t>
      </w:r>
      <w:r>
        <w:rPr>
          <w:rFonts w:hint="eastAsia"/>
        </w:rPr>
        <w:t>、</w:t>
      </w:r>
      <w:r>
        <w:t>1230mg/m3</w:t>
      </w:r>
      <w:r>
        <w:rPr>
          <w:rFonts w:hint="eastAsia"/>
        </w:rPr>
        <w:t>，换算的燃煤电厂颗粒物（欧盟</w:t>
      </w:r>
      <w:r>
        <w:t>DIRECTIVE 2010/75/EU</w:t>
      </w:r>
      <w:r>
        <w:rPr>
          <w:rFonts w:hint="eastAsia"/>
        </w:rPr>
        <w:t>和我国</w:t>
      </w:r>
      <w:r>
        <w:t xml:space="preserve">GB 13223-2011 </w:t>
      </w:r>
      <w:r>
        <w:rPr>
          <w:rFonts w:hint="eastAsia"/>
        </w:rPr>
        <w:t>为烟尘）、</w:t>
      </w:r>
      <w:r w:rsidR="00453D03">
        <w:t>SO</w:t>
      </w:r>
      <w:r w:rsidR="00453D03">
        <w:rPr>
          <w:vertAlign w:val="subscript"/>
        </w:rPr>
        <w:t>2</w:t>
      </w:r>
      <w:r>
        <w:rPr>
          <w:rFonts w:hint="eastAsia"/>
        </w:rPr>
        <w:t>、</w:t>
      </w:r>
      <w:r>
        <w:t xml:space="preserve">NOX </w:t>
      </w:r>
      <w:r>
        <w:rPr>
          <w:rFonts w:hint="eastAsia"/>
        </w:rPr>
        <w:t>限值分别为</w:t>
      </w:r>
      <w:r>
        <w:t>11.7</w:t>
      </w:r>
      <w:r>
        <w:rPr>
          <w:rFonts w:hint="eastAsia"/>
        </w:rPr>
        <w:t>～</w:t>
      </w:r>
      <w:r>
        <w:t>38.9mg/m3</w:t>
      </w:r>
      <w:r>
        <w:rPr>
          <w:rFonts w:hint="eastAsia"/>
        </w:rPr>
        <w:t>、</w:t>
      </w:r>
      <w:r>
        <w:t>130</w:t>
      </w:r>
      <w:r>
        <w:rPr>
          <w:rFonts w:hint="eastAsia"/>
        </w:rPr>
        <w:t>～</w:t>
      </w:r>
      <w:r>
        <w:t>1476mg/m3</w:t>
      </w:r>
      <w:r>
        <w:rPr>
          <w:rFonts w:hint="eastAsia"/>
        </w:rPr>
        <w:t>、</w:t>
      </w:r>
      <w:r>
        <w:t>91</w:t>
      </w:r>
      <w:r>
        <w:rPr>
          <w:rFonts w:hint="eastAsia"/>
        </w:rPr>
        <w:t>～</w:t>
      </w:r>
      <w:r>
        <w:t>984mg/m3</w:t>
      </w:r>
      <w:r>
        <w:rPr>
          <w:rFonts w:hint="eastAsia"/>
        </w:rPr>
        <w:t>。美国对</w:t>
      </w:r>
      <w:r>
        <w:t xml:space="preserve">Hg </w:t>
      </w:r>
      <w:r>
        <w:rPr>
          <w:rFonts w:hint="eastAsia"/>
        </w:rPr>
        <w:t>排放控制相对严格，新改扩建机组限值为</w:t>
      </w:r>
      <w:r>
        <w:t>0.0004</w:t>
      </w:r>
      <w:r>
        <w:rPr>
          <w:rFonts w:hint="eastAsia"/>
        </w:rPr>
        <w:t>～</w:t>
      </w:r>
      <w:r>
        <w:t>0.0052mg/m3</w:t>
      </w:r>
      <w:r>
        <w:rPr>
          <w:rFonts w:hint="eastAsia"/>
        </w:rPr>
        <w:t>，现有机组限值为</w:t>
      </w:r>
      <w:r>
        <w:t>0.0017</w:t>
      </w:r>
      <w:r>
        <w:rPr>
          <w:rFonts w:hint="eastAsia"/>
        </w:rPr>
        <w:t>～</w:t>
      </w:r>
      <w:r>
        <w:t>0.0052mg/m3</w:t>
      </w:r>
      <w:r>
        <w:rPr>
          <w:rFonts w:hint="eastAsia"/>
        </w:rPr>
        <w:t>。</w:t>
      </w:r>
    </w:p>
    <w:p w14:paraId="7D4938D2" w14:textId="77777777" w:rsidR="007B0226" w:rsidRDefault="00104A2A">
      <w:pPr>
        <w:spacing w:line="360" w:lineRule="auto"/>
        <w:ind w:firstLineChars="200" w:firstLine="480"/>
      </w:pPr>
      <w:r>
        <w:rPr>
          <w:rFonts w:hint="eastAsia"/>
        </w:rPr>
        <w:t>（</w:t>
      </w:r>
      <w:r>
        <w:t>3</w:t>
      </w:r>
      <w:r>
        <w:rPr>
          <w:rFonts w:hint="eastAsia"/>
        </w:rPr>
        <w:t>）欧美自动监测达标判定规则</w:t>
      </w:r>
    </w:p>
    <w:p w14:paraId="7D15D3EF" w14:textId="7F5CDF91" w:rsidR="007B0226" w:rsidRDefault="00104A2A">
      <w:pPr>
        <w:spacing w:line="360" w:lineRule="auto"/>
        <w:ind w:firstLineChars="200" w:firstLine="480"/>
      </w:pPr>
      <w:r>
        <w:rPr>
          <w:rFonts w:hint="eastAsia"/>
        </w:rPr>
        <w:t>欧盟</w:t>
      </w:r>
      <w:r>
        <w:t xml:space="preserve">DIRECTIVE 2010/75/EU </w:t>
      </w:r>
      <w:r>
        <w:rPr>
          <w:rFonts w:hint="eastAsia"/>
        </w:rPr>
        <w:t>要求全厂总额定热输入功率≥</w:t>
      </w:r>
      <w:r>
        <w:t xml:space="preserve">100 MW </w:t>
      </w:r>
      <w:r>
        <w:rPr>
          <w:rFonts w:hint="eastAsia"/>
        </w:rPr>
        <w:t>的火电厂对废气中的烟尘、</w:t>
      </w:r>
      <w:r w:rsidR="00453D03">
        <w:t>SO</w:t>
      </w:r>
      <w:r w:rsidR="00453D03">
        <w:rPr>
          <w:vertAlign w:val="subscript"/>
        </w:rPr>
        <w:t>2</w:t>
      </w:r>
      <w:r>
        <w:rPr>
          <w:rFonts w:hint="eastAsia"/>
        </w:rPr>
        <w:t>、</w:t>
      </w:r>
      <w:r>
        <w:t xml:space="preserve">NOX </w:t>
      </w:r>
      <w:r>
        <w:rPr>
          <w:rFonts w:hint="eastAsia"/>
        </w:rPr>
        <w:t>浓度进行连续（自动）监测（部分豁免，例如剩余运行寿命小于</w:t>
      </w:r>
      <w:r>
        <w:t xml:space="preserve">10000 h </w:t>
      </w:r>
      <w:r>
        <w:rPr>
          <w:rFonts w:hint="eastAsia"/>
        </w:rPr>
        <w:t>的火电厂），此情况下折算到标准状态、基准氧含量（固体燃料</w:t>
      </w:r>
      <w:r>
        <w:t>6%</w:t>
      </w:r>
      <w:r>
        <w:rPr>
          <w:rFonts w:hint="eastAsia"/>
        </w:rPr>
        <w:t>）、干烟气条件下的排放浓度在一个日历年内应同时满足以下条件：①有效月均值须达标；②有效日均值不超过标准限值的</w:t>
      </w:r>
      <w:r>
        <w:t>110%</w:t>
      </w:r>
      <w:r>
        <w:rPr>
          <w:rFonts w:hint="eastAsia"/>
        </w:rPr>
        <w:t>；③当火电厂仅由额定热输入功率小于</w:t>
      </w:r>
      <w:r>
        <w:t xml:space="preserve">50 MW </w:t>
      </w:r>
      <w:r>
        <w:rPr>
          <w:rFonts w:hint="eastAsia"/>
        </w:rPr>
        <w:t>的燃煤锅炉组成时，有效日均值不超过标准限值的</w:t>
      </w:r>
      <w:r>
        <w:t>150%</w:t>
      </w:r>
      <w:r>
        <w:rPr>
          <w:rFonts w:hint="eastAsia"/>
        </w:rPr>
        <w:t>；④</w:t>
      </w:r>
      <w:r>
        <w:t>95%</w:t>
      </w:r>
      <w:r>
        <w:rPr>
          <w:rFonts w:hint="eastAsia"/>
        </w:rPr>
        <w:t>的有效小时均值不超过标准限值的</w:t>
      </w:r>
      <w:r>
        <w:t>200%</w:t>
      </w:r>
      <w:r>
        <w:rPr>
          <w:rFonts w:hint="eastAsia"/>
        </w:rPr>
        <w:t>；⑤豁免考核条件：因低硫燃料供应严重不足，可豁免</w:t>
      </w:r>
      <w:r w:rsidR="00453D03">
        <w:t>SO</w:t>
      </w:r>
      <w:r w:rsidR="00453D03">
        <w:rPr>
          <w:vertAlign w:val="subscript"/>
        </w:rPr>
        <w:t>2</w:t>
      </w:r>
      <w:r>
        <w:t xml:space="preserve"> </w:t>
      </w:r>
      <w:r>
        <w:rPr>
          <w:rFonts w:hint="eastAsia"/>
        </w:rPr>
        <w:t>不超过</w:t>
      </w:r>
      <w:r>
        <w:t>6</w:t>
      </w:r>
      <w:r>
        <w:rPr>
          <w:rFonts w:hint="eastAsia"/>
        </w:rPr>
        <w:t>个月；因燃气忽然中断而改用其他燃料（为此需配备烟气净化设施），可豁免不超过</w:t>
      </w:r>
      <w:r>
        <w:t xml:space="preserve">10 </w:t>
      </w:r>
      <w:r>
        <w:rPr>
          <w:rFonts w:hint="eastAsia"/>
        </w:rPr>
        <w:t>天（若必须保障能源供</w:t>
      </w:r>
      <w:r>
        <w:rPr>
          <w:rFonts w:hint="eastAsia"/>
        </w:rPr>
        <w:lastRenderedPageBreak/>
        <w:t>应除外）；烟气治理设备故障，可豁免单次不超过</w:t>
      </w:r>
      <w:r>
        <w:t xml:space="preserve">24 </w:t>
      </w:r>
      <w:r>
        <w:rPr>
          <w:rFonts w:hint="eastAsia"/>
        </w:rPr>
        <w:t>小时、</w:t>
      </w:r>
      <w:r>
        <w:t>12</w:t>
      </w:r>
      <w:r>
        <w:rPr>
          <w:rFonts w:hint="eastAsia"/>
        </w:rPr>
        <w:t>个月内累计不超过</w:t>
      </w:r>
      <w:r>
        <w:t>120</w:t>
      </w:r>
      <w:r>
        <w:rPr>
          <w:rFonts w:hint="eastAsia"/>
        </w:rPr>
        <w:t>小时（若必须保障能源供应或替代的电厂会全面增加排放量除外）；启动、停炉。</w:t>
      </w:r>
    </w:p>
    <w:p w14:paraId="49707D92" w14:textId="11A78F5F" w:rsidR="007B0226" w:rsidRDefault="00104A2A">
      <w:pPr>
        <w:spacing w:line="360" w:lineRule="auto"/>
        <w:ind w:firstLineChars="200" w:firstLine="480"/>
      </w:pPr>
      <w:r>
        <w:rPr>
          <w:rFonts w:hint="eastAsia"/>
        </w:rPr>
        <w:t>美国</w:t>
      </w:r>
      <w:r>
        <w:t xml:space="preserve">40 CFR Part 60 Subpart Da </w:t>
      </w:r>
      <w:r>
        <w:rPr>
          <w:rFonts w:hint="eastAsia"/>
        </w:rPr>
        <w:t>和</w:t>
      </w:r>
      <w:r>
        <w:t xml:space="preserve">Part 63 Subpart UUUUU </w:t>
      </w:r>
      <w:r>
        <w:rPr>
          <w:rFonts w:hint="eastAsia"/>
        </w:rPr>
        <w:t>要求火电厂应对废气中颗粒物、</w:t>
      </w:r>
      <w:r w:rsidR="00453D03">
        <w:t>SO</w:t>
      </w:r>
      <w:r w:rsidR="00453D03">
        <w:rPr>
          <w:vertAlign w:val="subscript"/>
        </w:rPr>
        <w:t>2</w:t>
      </w:r>
      <w:r>
        <w:rPr>
          <w:rFonts w:hint="eastAsia"/>
        </w:rPr>
        <w:t>、</w:t>
      </w:r>
      <w:r>
        <w:t>NOX</w:t>
      </w:r>
      <w:r>
        <w:rPr>
          <w:rFonts w:hint="eastAsia"/>
        </w:rPr>
        <w:t>、</w:t>
      </w:r>
      <w:r>
        <w:t xml:space="preserve">Hg </w:t>
      </w:r>
      <w:r>
        <w:rPr>
          <w:rFonts w:hint="eastAsia"/>
        </w:rPr>
        <w:t>浓度进行连续监测，</w:t>
      </w:r>
      <w:r>
        <w:t>30</w:t>
      </w:r>
      <w:r>
        <w:rPr>
          <w:rFonts w:hint="eastAsia"/>
        </w:rPr>
        <w:t>个锅炉运行日的滚动平均（</w:t>
      </w:r>
      <w:r>
        <w:t xml:space="preserve">Hg </w:t>
      </w:r>
      <w:r>
        <w:rPr>
          <w:rFonts w:hint="eastAsia"/>
        </w:rPr>
        <w:t>也可为</w:t>
      </w:r>
      <w:r>
        <w:t xml:space="preserve">90 </w:t>
      </w:r>
      <w:r>
        <w:rPr>
          <w:rFonts w:hint="eastAsia"/>
        </w:rPr>
        <w:t>日）排放强度须达标，其中现有源（</w:t>
      </w:r>
      <w:r>
        <w:t xml:space="preserve">2011 </w:t>
      </w:r>
      <w:r>
        <w:rPr>
          <w:rFonts w:hint="eastAsia"/>
        </w:rPr>
        <w:t>年</w:t>
      </w:r>
      <w:r>
        <w:t xml:space="preserve">5 </w:t>
      </w:r>
      <w:r>
        <w:rPr>
          <w:rFonts w:hint="eastAsia"/>
        </w:rPr>
        <w:t>月</w:t>
      </w:r>
      <w:r>
        <w:t xml:space="preserve">4 </w:t>
      </w:r>
      <w:r>
        <w:rPr>
          <w:rFonts w:hint="eastAsia"/>
        </w:rPr>
        <w:t>日前新改扩的）颗粒物、</w:t>
      </w:r>
      <w:r w:rsidR="00453D03">
        <w:t>SO</w:t>
      </w:r>
      <w:r w:rsidR="00453D03">
        <w:rPr>
          <w:vertAlign w:val="subscript"/>
        </w:rPr>
        <w:t>2</w:t>
      </w:r>
      <w:r>
        <w:rPr>
          <w:rFonts w:hint="eastAsia"/>
        </w:rPr>
        <w:t>、</w:t>
      </w:r>
      <w:r>
        <w:t xml:space="preserve">NOX </w:t>
      </w:r>
      <w:r>
        <w:rPr>
          <w:rFonts w:hint="eastAsia"/>
        </w:rPr>
        <w:t>排放限值适用于启动、停炉、故障以外的所有运行时间，新建源（</w:t>
      </w:r>
      <w:r>
        <w:t xml:space="preserve">2011 </w:t>
      </w:r>
      <w:r>
        <w:rPr>
          <w:rFonts w:hint="eastAsia"/>
        </w:rPr>
        <w:t>年</w:t>
      </w:r>
      <w:r>
        <w:t xml:space="preserve">5 </w:t>
      </w:r>
      <w:r>
        <w:rPr>
          <w:rFonts w:hint="eastAsia"/>
        </w:rPr>
        <w:t>月</w:t>
      </w:r>
      <w:r>
        <w:t xml:space="preserve">3 </w:t>
      </w:r>
      <w:r>
        <w:rPr>
          <w:rFonts w:hint="eastAsia"/>
        </w:rPr>
        <w:t>日后新改扩的）</w:t>
      </w:r>
      <w:r w:rsidR="00453D03">
        <w:t>SO</w:t>
      </w:r>
      <w:r w:rsidR="00453D03">
        <w:rPr>
          <w:vertAlign w:val="subscript"/>
        </w:rPr>
        <w:t>2</w:t>
      </w:r>
      <w:r>
        <w:rPr>
          <w:rFonts w:hint="eastAsia"/>
        </w:rPr>
        <w:t>、</w:t>
      </w:r>
      <w:r>
        <w:t xml:space="preserve">NOX </w:t>
      </w:r>
      <w:r>
        <w:rPr>
          <w:rFonts w:hint="eastAsia"/>
        </w:rPr>
        <w:t>排放限值适用于所有运行时间，颗粒物排放限值适用于启动、停炉以外的所有运行时间，豁免考核的启</w:t>
      </w:r>
      <w:proofErr w:type="gramStart"/>
      <w:r>
        <w:rPr>
          <w:rFonts w:hint="eastAsia"/>
        </w:rPr>
        <w:t>停阶段</w:t>
      </w:r>
      <w:proofErr w:type="gramEnd"/>
      <w:r>
        <w:rPr>
          <w:rFonts w:hint="eastAsia"/>
        </w:rPr>
        <w:t>应采取燃用清洁燃料、加强监测和报告等措施。</w:t>
      </w:r>
    </w:p>
    <w:p w14:paraId="7B8E2CB7" w14:textId="77777777" w:rsidR="007B0226" w:rsidRDefault="00104A2A">
      <w:pPr>
        <w:spacing w:line="360" w:lineRule="auto"/>
        <w:ind w:firstLineChars="200" w:firstLine="480"/>
      </w:pPr>
      <w:r>
        <w:rPr>
          <w:rFonts w:hint="eastAsia"/>
        </w:rPr>
        <w:t>（</w:t>
      </w:r>
      <w:r>
        <w:t>4</w:t>
      </w:r>
      <w:r>
        <w:rPr>
          <w:rFonts w:hint="eastAsia"/>
        </w:rPr>
        <w:t>）国际能源署燃煤电厂污染物排放控制目标</w:t>
      </w:r>
    </w:p>
    <w:p w14:paraId="18567127" w14:textId="5BA2A454" w:rsidR="007B0226" w:rsidRDefault="00104A2A">
      <w:pPr>
        <w:spacing w:line="360" w:lineRule="auto"/>
        <w:ind w:firstLineChars="200" w:firstLine="480"/>
      </w:pPr>
      <w:r>
        <w:rPr>
          <w:rFonts w:hint="eastAsia"/>
        </w:rPr>
        <w:t>国际能源署根据当前技术发展情况制订了燃煤电厂污染物排放控制目标，烟尘、</w:t>
      </w:r>
      <w:r w:rsidR="00453D03">
        <w:t>SO</w:t>
      </w:r>
      <w:r w:rsidR="00453D03">
        <w:rPr>
          <w:vertAlign w:val="subscript"/>
        </w:rPr>
        <w:t>2</w:t>
      </w:r>
      <w:r>
        <w:rPr>
          <w:rFonts w:hint="eastAsia"/>
        </w:rPr>
        <w:t>、</w:t>
      </w:r>
      <w:r>
        <w:t xml:space="preserve">NOX </w:t>
      </w:r>
      <w:r>
        <w:rPr>
          <w:rFonts w:hint="eastAsia"/>
        </w:rPr>
        <w:t>的</w:t>
      </w:r>
      <w:r>
        <w:t xml:space="preserve">2020 </w:t>
      </w:r>
      <w:r>
        <w:rPr>
          <w:rFonts w:hint="eastAsia"/>
        </w:rPr>
        <w:t>年目标分别为</w:t>
      </w:r>
      <w:r>
        <w:t>1 mg/m3</w:t>
      </w:r>
      <w:r>
        <w:rPr>
          <w:rFonts w:hint="eastAsia"/>
        </w:rPr>
        <w:t>～</w:t>
      </w:r>
      <w:r>
        <w:t>2 mg/m3</w:t>
      </w:r>
      <w:r>
        <w:rPr>
          <w:rFonts w:hint="eastAsia"/>
        </w:rPr>
        <w:t>、</w:t>
      </w:r>
      <w:r>
        <w:t>25 mg/m3</w:t>
      </w:r>
      <w:r>
        <w:rPr>
          <w:rFonts w:hint="eastAsia"/>
        </w:rPr>
        <w:t>、</w:t>
      </w:r>
      <w:r>
        <w:t>30 mg/m3</w:t>
      </w:r>
      <w:r>
        <w:rPr>
          <w:rFonts w:hint="eastAsia"/>
        </w:rPr>
        <w:t>，</w:t>
      </w:r>
      <w:r>
        <w:t xml:space="preserve">2030 </w:t>
      </w:r>
      <w:r>
        <w:rPr>
          <w:rFonts w:hint="eastAsia"/>
        </w:rPr>
        <w:t>年目标分别为＜</w:t>
      </w:r>
      <w:r>
        <w:t>1 mg/m3</w:t>
      </w:r>
      <w:r>
        <w:rPr>
          <w:rFonts w:hint="eastAsia"/>
        </w:rPr>
        <w:t>、＜</w:t>
      </w:r>
      <w:r>
        <w:t>10 mg/m3</w:t>
      </w:r>
      <w:r>
        <w:rPr>
          <w:rFonts w:hint="eastAsia"/>
        </w:rPr>
        <w:t>、＜</w:t>
      </w:r>
      <w:r>
        <w:t>10 mg/m3</w:t>
      </w:r>
      <w:r>
        <w:rPr>
          <w:rFonts w:hint="eastAsia"/>
        </w:rPr>
        <w:t>。</w:t>
      </w:r>
    </w:p>
    <w:p w14:paraId="473FA4A2" w14:textId="0A645BED" w:rsidR="007B0226" w:rsidRDefault="00DB7109" w:rsidP="008228E1">
      <w:pPr>
        <w:spacing w:line="360" w:lineRule="auto"/>
        <w:rPr>
          <w:rFonts w:ascii="黑体" w:eastAsia="黑体" w:hAnsi="黑体"/>
        </w:rPr>
      </w:pPr>
      <w:r>
        <w:rPr>
          <w:rFonts w:ascii="黑体" w:eastAsia="黑体" w:hAnsi="黑体"/>
        </w:rPr>
        <w:t>8</w:t>
      </w:r>
      <w:r w:rsidR="00104A2A">
        <w:rPr>
          <w:rFonts w:ascii="黑体" w:eastAsia="黑体" w:hAnsi="黑体"/>
        </w:rPr>
        <w:t>.2.2 国内相关标准</w:t>
      </w:r>
    </w:p>
    <w:p w14:paraId="6F9BAEEB" w14:textId="77777777" w:rsidR="007B0226" w:rsidRDefault="00104A2A">
      <w:pPr>
        <w:spacing w:line="360" w:lineRule="auto"/>
        <w:ind w:firstLineChars="200" w:firstLine="480"/>
      </w:pPr>
      <w:r>
        <w:rPr>
          <w:rFonts w:hint="eastAsia"/>
        </w:rPr>
        <w:t>（</w:t>
      </w:r>
      <w:r>
        <w:t>1</w:t>
      </w:r>
      <w:r>
        <w:rPr>
          <w:rFonts w:hint="eastAsia"/>
        </w:rPr>
        <w:t>）国家标准</w:t>
      </w:r>
    </w:p>
    <w:p w14:paraId="429265EE" w14:textId="77777777" w:rsidR="007B0226" w:rsidRDefault="00104A2A">
      <w:pPr>
        <w:spacing w:line="360" w:lineRule="auto"/>
        <w:ind w:firstLineChars="200" w:firstLine="480"/>
      </w:pPr>
      <w:r>
        <w:t>我国为贯彻《中华人民共和国环境保护法》，促进环保技术装备的发展，规范火电厂烟气排放监控系统的建设工作，统一火电厂烟气排放监控系统的性能与功能指标，</w:t>
      </w:r>
      <w:r>
        <w:rPr>
          <w:rFonts w:hint="eastAsia"/>
        </w:rPr>
        <w:t>在</w:t>
      </w:r>
      <w:r>
        <w:rPr>
          <w:rFonts w:hint="eastAsia"/>
        </w:rPr>
        <w:t>2</w:t>
      </w:r>
      <w:r>
        <w:t>001</w:t>
      </w:r>
      <w:r>
        <w:rPr>
          <w:rFonts w:hint="eastAsia"/>
        </w:rPr>
        <w:t>年发布行业标准</w:t>
      </w:r>
      <w:r>
        <w:rPr>
          <w:rFonts w:hint="eastAsia"/>
        </w:rPr>
        <w:t>H</w:t>
      </w:r>
      <w:r>
        <w:t>J/T75-2001</w:t>
      </w:r>
      <w:r>
        <w:rPr>
          <w:rFonts w:hint="eastAsia"/>
        </w:rPr>
        <w:t>（火电厂连续监测技术规范），规定了</w:t>
      </w:r>
      <w:r>
        <w:t>火电厂烟气排放监控系统的组成、</w:t>
      </w:r>
      <w:r>
        <w:rPr>
          <w:rFonts w:hint="eastAsia"/>
        </w:rPr>
        <w:t>监测方法</w:t>
      </w:r>
      <w:r>
        <w:t>、</w:t>
      </w:r>
      <w:r>
        <w:rPr>
          <w:rFonts w:hint="eastAsia"/>
        </w:rPr>
        <w:t>数据处理方法</w:t>
      </w:r>
      <w:r>
        <w:t>和运行管理</w:t>
      </w:r>
      <w:r>
        <w:rPr>
          <w:rFonts w:hint="eastAsia"/>
        </w:rPr>
        <w:t>方法</w:t>
      </w:r>
      <w:r>
        <w:t>。</w:t>
      </w:r>
      <w:r>
        <w:rPr>
          <w:rFonts w:hint="eastAsia"/>
        </w:rPr>
        <w:t>2</w:t>
      </w:r>
      <w:r>
        <w:t>005</w:t>
      </w:r>
      <w:r>
        <w:rPr>
          <w:rFonts w:hint="eastAsia"/>
        </w:rPr>
        <w:t>年，我国在其基础上出台电力行业标准</w:t>
      </w:r>
      <w:r>
        <w:rPr>
          <w:rFonts w:hint="eastAsia"/>
        </w:rPr>
        <w:t>D</w:t>
      </w:r>
      <w:r>
        <w:t>L/T 960-2005</w:t>
      </w:r>
      <w:r>
        <w:rPr>
          <w:rFonts w:hint="eastAsia"/>
        </w:rPr>
        <w:t>，对燃煤电厂固定式烟气排放连续监测系统的订货技术条件进行补充。</w:t>
      </w:r>
    </w:p>
    <w:p w14:paraId="055D3F58" w14:textId="423193DF" w:rsidR="007B0226" w:rsidRDefault="00104A2A">
      <w:pPr>
        <w:spacing w:line="360" w:lineRule="auto"/>
        <w:ind w:firstLineChars="200" w:firstLine="480"/>
      </w:pPr>
      <w:r>
        <w:rPr>
          <w:rFonts w:hint="eastAsia"/>
        </w:rPr>
        <w:t>2</w:t>
      </w:r>
      <w:r>
        <w:t>011</w:t>
      </w:r>
      <w:r>
        <w:rPr>
          <w:rFonts w:hint="eastAsia"/>
        </w:rPr>
        <w:t>年《火电厂大气污染物排放标准》（</w:t>
      </w:r>
      <w:r>
        <w:t>GB 13223-2011</w:t>
      </w:r>
      <w:r>
        <w:rPr>
          <w:rFonts w:hint="eastAsia"/>
        </w:rPr>
        <w:t>）大幅加严了各项污染物的排放限值，同时规定了重点地区特别排放限值。</w:t>
      </w:r>
      <w:r>
        <w:t xml:space="preserve">GB 13223-2011 </w:t>
      </w:r>
      <w:r>
        <w:rPr>
          <w:rFonts w:hint="eastAsia"/>
        </w:rPr>
        <w:t>还规定，采用煤矸石、生物质、油页岩、石油焦等燃料的，参照循环流化床火力发电锅炉的污染物排放控制要求执行。</w:t>
      </w:r>
    </w:p>
    <w:p w14:paraId="03029AEC" w14:textId="15FDF919" w:rsidR="0062621E" w:rsidRDefault="0062621E">
      <w:pPr>
        <w:spacing w:line="360" w:lineRule="auto"/>
        <w:ind w:firstLineChars="200" w:firstLine="480"/>
      </w:pPr>
    </w:p>
    <w:p w14:paraId="4B49F1C0" w14:textId="77777777" w:rsidR="0062621E" w:rsidRDefault="0062621E">
      <w:pPr>
        <w:spacing w:line="360" w:lineRule="auto"/>
        <w:ind w:firstLineChars="200" w:firstLine="480"/>
      </w:pPr>
    </w:p>
    <w:p w14:paraId="6553CB50" w14:textId="6753DFA0" w:rsidR="007B0226" w:rsidRPr="00DE29CE" w:rsidRDefault="00104A2A">
      <w:pPr>
        <w:spacing w:line="360" w:lineRule="auto"/>
        <w:ind w:firstLineChars="200" w:firstLine="360"/>
        <w:jc w:val="center"/>
        <w:rPr>
          <w:sz w:val="18"/>
          <w:szCs w:val="18"/>
        </w:rPr>
      </w:pPr>
      <w:r w:rsidRPr="00DE29CE">
        <w:rPr>
          <w:rFonts w:hint="eastAsia"/>
          <w:sz w:val="18"/>
          <w:szCs w:val="18"/>
        </w:rPr>
        <w:lastRenderedPageBreak/>
        <w:t>表</w:t>
      </w:r>
      <w:r w:rsidR="00DB7109">
        <w:rPr>
          <w:sz w:val="18"/>
          <w:szCs w:val="18"/>
        </w:rPr>
        <w:t>8</w:t>
      </w:r>
      <w:r w:rsidRPr="00DE29CE">
        <w:rPr>
          <w:sz w:val="18"/>
          <w:szCs w:val="18"/>
        </w:rPr>
        <w:t>.2-1</w:t>
      </w:r>
      <w:r w:rsidRPr="00DE29CE">
        <w:rPr>
          <w:rFonts w:hint="eastAsia"/>
          <w:sz w:val="18"/>
          <w:szCs w:val="18"/>
        </w:rPr>
        <w:t xml:space="preserve"> </w:t>
      </w:r>
      <w:r w:rsidRPr="00DE29CE">
        <w:rPr>
          <w:rFonts w:hint="eastAsia"/>
          <w:sz w:val="18"/>
          <w:szCs w:val="18"/>
        </w:rPr>
        <w:t>火力发电锅炉及燃气轮机组大气污染物排放浓度限值</w:t>
      </w:r>
    </w:p>
    <w:p w14:paraId="5AABACAE" w14:textId="77777777" w:rsidR="007B0226" w:rsidRPr="00DE29CE" w:rsidRDefault="00104A2A">
      <w:pPr>
        <w:spacing w:line="360" w:lineRule="auto"/>
        <w:ind w:firstLineChars="200" w:firstLine="360"/>
        <w:jc w:val="right"/>
        <w:rPr>
          <w:sz w:val="18"/>
          <w:szCs w:val="18"/>
        </w:rPr>
      </w:pPr>
      <w:r w:rsidRPr="00DE29CE">
        <w:rPr>
          <w:rFonts w:hint="eastAsia"/>
          <w:sz w:val="18"/>
          <w:szCs w:val="18"/>
        </w:rPr>
        <w:t>单位：</w:t>
      </w:r>
      <w:r w:rsidRPr="00DE29CE">
        <w:rPr>
          <w:rFonts w:hint="eastAsia"/>
          <w:sz w:val="18"/>
          <w:szCs w:val="18"/>
        </w:rPr>
        <w:t>mg/m</w:t>
      </w:r>
      <w:r w:rsidRPr="00DE29CE">
        <w:rPr>
          <w:rFonts w:hint="eastAsia"/>
          <w:sz w:val="18"/>
          <w:szCs w:val="18"/>
          <w:vertAlign w:val="superscript"/>
        </w:rPr>
        <w:t>3</w:t>
      </w:r>
    </w:p>
    <w:tbl>
      <w:tblPr>
        <w:tblStyle w:val="afff4"/>
        <w:tblW w:w="0" w:type="auto"/>
        <w:jc w:val="center"/>
        <w:tblLook w:val="04A0" w:firstRow="1" w:lastRow="0" w:firstColumn="1" w:lastColumn="0" w:noHBand="0" w:noVBand="1"/>
      </w:tblPr>
      <w:tblGrid>
        <w:gridCol w:w="687"/>
        <w:gridCol w:w="1634"/>
        <w:gridCol w:w="1368"/>
        <w:gridCol w:w="2548"/>
        <w:gridCol w:w="763"/>
        <w:gridCol w:w="1296"/>
      </w:tblGrid>
      <w:tr w:rsidR="007B0226" w:rsidRPr="00DE29CE" w14:paraId="10D4176A" w14:textId="77777777">
        <w:trPr>
          <w:trHeight w:val="1144"/>
          <w:jc w:val="center"/>
        </w:trPr>
        <w:tc>
          <w:tcPr>
            <w:tcW w:w="687" w:type="dxa"/>
            <w:vAlign w:val="center"/>
          </w:tcPr>
          <w:p w14:paraId="070C6947" w14:textId="77777777" w:rsidR="007B0226" w:rsidRPr="00DE29CE" w:rsidRDefault="00104A2A">
            <w:pPr>
              <w:spacing w:line="276" w:lineRule="auto"/>
              <w:rPr>
                <w:sz w:val="18"/>
                <w:szCs w:val="18"/>
              </w:rPr>
            </w:pPr>
            <w:r w:rsidRPr="00DE29CE">
              <w:rPr>
                <w:rFonts w:hint="eastAsia"/>
                <w:sz w:val="18"/>
                <w:szCs w:val="18"/>
              </w:rPr>
              <w:t>序号</w:t>
            </w:r>
          </w:p>
        </w:tc>
        <w:tc>
          <w:tcPr>
            <w:tcW w:w="1634" w:type="dxa"/>
            <w:vAlign w:val="center"/>
          </w:tcPr>
          <w:p w14:paraId="022F8903" w14:textId="77777777" w:rsidR="007B0226" w:rsidRPr="00DE29CE" w:rsidRDefault="00104A2A">
            <w:pPr>
              <w:spacing w:line="276" w:lineRule="auto"/>
              <w:rPr>
                <w:sz w:val="18"/>
                <w:szCs w:val="18"/>
              </w:rPr>
            </w:pPr>
            <w:r w:rsidRPr="00DE29CE">
              <w:rPr>
                <w:rFonts w:hint="eastAsia"/>
                <w:sz w:val="18"/>
                <w:szCs w:val="18"/>
              </w:rPr>
              <w:t>设燃料和热能转化设施类型</w:t>
            </w:r>
          </w:p>
        </w:tc>
        <w:tc>
          <w:tcPr>
            <w:tcW w:w="1368" w:type="dxa"/>
            <w:vAlign w:val="center"/>
          </w:tcPr>
          <w:p w14:paraId="74A7DEC0" w14:textId="77777777" w:rsidR="007B0226" w:rsidRPr="00DE29CE" w:rsidRDefault="00104A2A">
            <w:pPr>
              <w:spacing w:line="276" w:lineRule="auto"/>
              <w:rPr>
                <w:sz w:val="18"/>
                <w:szCs w:val="18"/>
              </w:rPr>
            </w:pPr>
            <w:r w:rsidRPr="00DE29CE">
              <w:rPr>
                <w:rFonts w:hint="eastAsia"/>
                <w:sz w:val="18"/>
                <w:szCs w:val="18"/>
              </w:rPr>
              <w:t>污染物项目</w:t>
            </w:r>
          </w:p>
        </w:tc>
        <w:tc>
          <w:tcPr>
            <w:tcW w:w="2548" w:type="dxa"/>
            <w:vAlign w:val="center"/>
          </w:tcPr>
          <w:p w14:paraId="67196176" w14:textId="77777777" w:rsidR="007B0226" w:rsidRPr="00DE29CE" w:rsidRDefault="00104A2A">
            <w:pPr>
              <w:spacing w:line="276" w:lineRule="auto"/>
              <w:rPr>
                <w:sz w:val="18"/>
                <w:szCs w:val="18"/>
              </w:rPr>
            </w:pPr>
            <w:r w:rsidRPr="00DE29CE">
              <w:rPr>
                <w:rFonts w:hint="eastAsia"/>
                <w:sz w:val="18"/>
                <w:szCs w:val="18"/>
              </w:rPr>
              <w:t>适用条件</w:t>
            </w:r>
          </w:p>
        </w:tc>
        <w:tc>
          <w:tcPr>
            <w:tcW w:w="763" w:type="dxa"/>
            <w:vAlign w:val="center"/>
          </w:tcPr>
          <w:p w14:paraId="53BCEA6C" w14:textId="77777777" w:rsidR="007B0226" w:rsidRPr="00DE29CE" w:rsidRDefault="00104A2A">
            <w:pPr>
              <w:spacing w:line="276" w:lineRule="auto"/>
              <w:rPr>
                <w:sz w:val="18"/>
                <w:szCs w:val="18"/>
              </w:rPr>
            </w:pPr>
            <w:r w:rsidRPr="00DE29CE">
              <w:rPr>
                <w:rFonts w:hint="eastAsia"/>
                <w:sz w:val="18"/>
                <w:szCs w:val="18"/>
              </w:rPr>
              <w:t>限值</w:t>
            </w:r>
          </w:p>
        </w:tc>
        <w:tc>
          <w:tcPr>
            <w:tcW w:w="1296" w:type="dxa"/>
            <w:vAlign w:val="center"/>
          </w:tcPr>
          <w:p w14:paraId="117A030F" w14:textId="77777777" w:rsidR="007B0226" w:rsidRPr="00DE29CE" w:rsidRDefault="00104A2A">
            <w:pPr>
              <w:spacing w:line="276" w:lineRule="auto"/>
              <w:rPr>
                <w:sz w:val="18"/>
                <w:szCs w:val="18"/>
              </w:rPr>
            </w:pPr>
            <w:r w:rsidRPr="00DE29CE">
              <w:rPr>
                <w:rFonts w:hint="eastAsia"/>
                <w:sz w:val="18"/>
                <w:szCs w:val="18"/>
              </w:rPr>
              <w:t>污染物排放监控位置</w:t>
            </w:r>
          </w:p>
        </w:tc>
      </w:tr>
      <w:tr w:rsidR="007B0226" w:rsidRPr="00DE29CE" w14:paraId="4B31210C" w14:textId="77777777">
        <w:trPr>
          <w:jc w:val="center"/>
        </w:trPr>
        <w:tc>
          <w:tcPr>
            <w:tcW w:w="687" w:type="dxa"/>
            <w:vMerge w:val="restart"/>
            <w:vAlign w:val="center"/>
          </w:tcPr>
          <w:p w14:paraId="3393037E" w14:textId="77777777" w:rsidR="007B0226" w:rsidRPr="00DE29CE" w:rsidRDefault="00104A2A">
            <w:pPr>
              <w:spacing w:line="276" w:lineRule="auto"/>
              <w:rPr>
                <w:sz w:val="18"/>
                <w:szCs w:val="18"/>
              </w:rPr>
            </w:pPr>
            <w:r w:rsidRPr="00DE29CE">
              <w:rPr>
                <w:rFonts w:hint="eastAsia"/>
                <w:sz w:val="18"/>
                <w:szCs w:val="18"/>
              </w:rPr>
              <w:t>1</w:t>
            </w:r>
          </w:p>
        </w:tc>
        <w:tc>
          <w:tcPr>
            <w:tcW w:w="1634" w:type="dxa"/>
            <w:vMerge w:val="restart"/>
            <w:vAlign w:val="center"/>
          </w:tcPr>
          <w:p w14:paraId="29F9C547" w14:textId="77777777" w:rsidR="007B0226" w:rsidRPr="00DE29CE" w:rsidRDefault="00104A2A">
            <w:pPr>
              <w:tabs>
                <w:tab w:val="left" w:pos="30"/>
              </w:tabs>
              <w:spacing w:line="276" w:lineRule="auto"/>
              <w:rPr>
                <w:sz w:val="18"/>
                <w:szCs w:val="18"/>
              </w:rPr>
            </w:pPr>
            <w:r w:rsidRPr="00DE29CE">
              <w:rPr>
                <w:sz w:val="18"/>
                <w:szCs w:val="18"/>
              </w:rPr>
              <w:tab/>
            </w:r>
            <w:r w:rsidRPr="00DE29CE">
              <w:rPr>
                <w:rFonts w:hint="eastAsia"/>
                <w:sz w:val="18"/>
                <w:szCs w:val="18"/>
              </w:rPr>
              <w:t>燃煤锅炉</w:t>
            </w:r>
          </w:p>
        </w:tc>
        <w:tc>
          <w:tcPr>
            <w:tcW w:w="1368" w:type="dxa"/>
            <w:vAlign w:val="center"/>
          </w:tcPr>
          <w:p w14:paraId="6E11F9B9" w14:textId="77777777" w:rsidR="007B0226" w:rsidRPr="00DE29CE" w:rsidRDefault="00104A2A">
            <w:pPr>
              <w:spacing w:line="276" w:lineRule="auto"/>
              <w:rPr>
                <w:sz w:val="18"/>
                <w:szCs w:val="18"/>
              </w:rPr>
            </w:pPr>
            <w:r w:rsidRPr="00DE29CE">
              <w:rPr>
                <w:rFonts w:hint="eastAsia"/>
                <w:sz w:val="18"/>
                <w:szCs w:val="18"/>
              </w:rPr>
              <w:t>烟尘</w:t>
            </w:r>
          </w:p>
        </w:tc>
        <w:tc>
          <w:tcPr>
            <w:tcW w:w="2548" w:type="dxa"/>
          </w:tcPr>
          <w:p w14:paraId="42A6329B" w14:textId="77777777" w:rsidR="007B0226" w:rsidRPr="00DE29CE" w:rsidRDefault="00104A2A">
            <w:pPr>
              <w:spacing w:line="276" w:lineRule="auto"/>
              <w:rPr>
                <w:sz w:val="18"/>
                <w:szCs w:val="18"/>
              </w:rPr>
            </w:pPr>
            <w:r w:rsidRPr="00DE29CE">
              <w:rPr>
                <w:rFonts w:hint="eastAsia"/>
                <w:sz w:val="18"/>
                <w:szCs w:val="18"/>
              </w:rPr>
              <w:t>全部</w:t>
            </w:r>
          </w:p>
        </w:tc>
        <w:tc>
          <w:tcPr>
            <w:tcW w:w="763" w:type="dxa"/>
          </w:tcPr>
          <w:p w14:paraId="7CF03CA5" w14:textId="77777777" w:rsidR="007B0226" w:rsidRPr="00DE29CE" w:rsidRDefault="00104A2A">
            <w:pPr>
              <w:spacing w:line="276" w:lineRule="auto"/>
              <w:rPr>
                <w:sz w:val="18"/>
                <w:szCs w:val="18"/>
              </w:rPr>
            </w:pPr>
            <w:r w:rsidRPr="00DE29CE">
              <w:rPr>
                <w:rFonts w:hint="eastAsia"/>
                <w:sz w:val="18"/>
                <w:szCs w:val="18"/>
              </w:rPr>
              <w:t>30</w:t>
            </w:r>
          </w:p>
        </w:tc>
        <w:tc>
          <w:tcPr>
            <w:tcW w:w="1296" w:type="dxa"/>
            <w:vMerge w:val="restart"/>
            <w:vAlign w:val="center"/>
          </w:tcPr>
          <w:p w14:paraId="27538C11" w14:textId="77777777" w:rsidR="007B0226" w:rsidRPr="00DE29CE" w:rsidRDefault="00104A2A">
            <w:pPr>
              <w:spacing w:line="276" w:lineRule="auto"/>
              <w:rPr>
                <w:sz w:val="18"/>
                <w:szCs w:val="18"/>
              </w:rPr>
            </w:pPr>
            <w:r w:rsidRPr="00DE29CE">
              <w:rPr>
                <w:rFonts w:hint="eastAsia"/>
                <w:sz w:val="18"/>
                <w:szCs w:val="18"/>
              </w:rPr>
              <w:t>烟囱或烟道</w:t>
            </w:r>
          </w:p>
        </w:tc>
      </w:tr>
      <w:tr w:rsidR="007B0226" w:rsidRPr="00DE29CE" w14:paraId="5771B1E5" w14:textId="77777777">
        <w:trPr>
          <w:trHeight w:val="167"/>
          <w:jc w:val="center"/>
        </w:trPr>
        <w:tc>
          <w:tcPr>
            <w:tcW w:w="687" w:type="dxa"/>
            <w:vMerge/>
            <w:vAlign w:val="center"/>
          </w:tcPr>
          <w:p w14:paraId="36CD9E07" w14:textId="77777777" w:rsidR="007B0226" w:rsidRPr="00DE29CE" w:rsidRDefault="007B0226">
            <w:pPr>
              <w:spacing w:line="276" w:lineRule="auto"/>
              <w:rPr>
                <w:sz w:val="18"/>
                <w:szCs w:val="18"/>
              </w:rPr>
            </w:pPr>
          </w:p>
        </w:tc>
        <w:tc>
          <w:tcPr>
            <w:tcW w:w="1634" w:type="dxa"/>
            <w:vMerge/>
            <w:vAlign w:val="center"/>
          </w:tcPr>
          <w:p w14:paraId="09345620" w14:textId="77777777" w:rsidR="007B0226" w:rsidRPr="00DE29CE" w:rsidRDefault="007B0226">
            <w:pPr>
              <w:spacing w:line="276" w:lineRule="auto"/>
              <w:rPr>
                <w:sz w:val="18"/>
                <w:szCs w:val="18"/>
              </w:rPr>
            </w:pPr>
          </w:p>
        </w:tc>
        <w:tc>
          <w:tcPr>
            <w:tcW w:w="1368" w:type="dxa"/>
            <w:vMerge w:val="restart"/>
            <w:vAlign w:val="center"/>
          </w:tcPr>
          <w:p w14:paraId="37D8CC76" w14:textId="77777777" w:rsidR="007B0226" w:rsidRPr="00DE29CE" w:rsidRDefault="00104A2A">
            <w:pPr>
              <w:spacing w:line="276" w:lineRule="auto"/>
              <w:rPr>
                <w:sz w:val="18"/>
                <w:szCs w:val="18"/>
              </w:rPr>
            </w:pPr>
            <w:r w:rsidRPr="00DE29CE">
              <w:rPr>
                <w:rFonts w:hint="eastAsia"/>
                <w:sz w:val="18"/>
                <w:szCs w:val="18"/>
              </w:rPr>
              <w:t>二氧化硫</w:t>
            </w:r>
          </w:p>
        </w:tc>
        <w:tc>
          <w:tcPr>
            <w:tcW w:w="2548" w:type="dxa"/>
          </w:tcPr>
          <w:p w14:paraId="1328A59C" w14:textId="77777777" w:rsidR="007B0226" w:rsidRPr="00DE29CE" w:rsidRDefault="00104A2A">
            <w:pPr>
              <w:spacing w:line="276" w:lineRule="auto"/>
              <w:rPr>
                <w:sz w:val="18"/>
                <w:szCs w:val="18"/>
              </w:rPr>
            </w:pPr>
            <w:r w:rsidRPr="00DE29CE">
              <w:rPr>
                <w:rFonts w:hint="eastAsia"/>
                <w:sz w:val="18"/>
                <w:szCs w:val="18"/>
              </w:rPr>
              <w:t>新建锅炉</w:t>
            </w:r>
          </w:p>
        </w:tc>
        <w:tc>
          <w:tcPr>
            <w:tcW w:w="763" w:type="dxa"/>
          </w:tcPr>
          <w:p w14:paraId="196603E0" w14:textId="77777777" w:rsidR="007B0226" w:rsidRPr="00DE29CE" w:rsidRDefault="00104A2A">
            <w:pPr>
              <w:spacing w:line="276" w:lineRule="auto"/>
              <w:rPr>
                <w:sz w:val="18"/>
                <w:szCs w:val="18"/>
              </w:rPr>
            </w:pPr>
            <w:r w:rsidRPr="00DE29CE">
              <w:rPr>
                <w:rFonts w:hint="eastAsia"/>
                <w:sz w:val="18"/>
                <w:szCs w:val="18"/>
              </w:rPr>
              <w:t>100</w:t>
            </w:r>
          </w:p>
          <w:p w14:paraId="79AF76AC" w14:textId="77777777" w:rsidR="007B0226" w:rsidRPr="00DE29CE" w:rsidRDefault="00104A2A">
            <w:pPr>
              <w:spacing w:line="276" w:lineRule="auto"/>
              <w:rPr>
                <w:sz w:val="18"/>
                <w:szCs w:val="18"/>
                <w:vertAlign w:val="superscript"/>
              </w:rPr>
            </w:pPr>
            <w:r w:rsidRPr="00DE29CE">
              <w:rPr>
                <w:rFonts w:hint="eastAsia"/>
                <w:sz w:val="18"/>
                <w:szCs w:val="18"/>
              </w:rPr>
              <w:t>200</w:t>
            </w:r>
            <w:r w:rsidRPr="00DE29CE">
              <w:rPr>
                <w:sz w:val="18"/>
                <w:szCs w:val="18"/>
                <w:vertAlign w:val="superscript"/>
              </w:rPr>
              <w:t>(1)</w:t>
            </w:r>
          </w:p>
        </w:tc>
        <w:tc>
          <w:tcPr>
            <w:tcW w:w="1296" w:type="dxa"/>
            <w:vMerge/>
          </w:tcPr>
          <w:p w14:paraId="5B689D91" w14:textId="77777777" w:rsidR="007B0226" w:rsidRPr="00DE29CE" w:rsidRDefault="007B0226">
            <w:pPr>
              <w:spacing w:line="276" w:lineRule="auto"/>
              <w:rPr>
                <w:sz w:val="18"/>
                <w:szCs w:val="18"/>
              </w:rPr>
            </w:pPr>
          </w:p>
        </w:tc>
      </w:tr>
      <w:tr w:rsidR="007B0226" w:rsidRPr="00DE29CE" w14:paraId="6AFE5D72" w14:textId="77777777">
        <w:trPr>
          <w:trHeight w:val="166"/>
          <w:jc w:val="center"/>
        </w:trPr>
        <w:tc>
          <w:tcPr>
            <w:tcW w:w="687" w:type="dxa"/>
            <w:vMerge/>
            <w:vAlign w:val="center"/>
          </w:tcPr>
          <w:p w14:paraId="3FC27F73" w14:textId="77777777" w:rsidR="007B0226" w:rsidRPr="00DE29CE" w:rsidRDefault="007B0226">
            <w:pPr>
              <w:spacing w:line="276" w:lineRule="auto"/>
              <w:rPr>
                <w:sz w:val="18"/>
                <w:szCs w:val="18"/>
              </w:rPr>
            </w:pPr>
          </w:p>
        </w:tc>
        <w:tc>
          <w:tcPr>
            <w:tcW w:w="1634" w:type="dxa"/>
            <w:vMerge/>
            <w:vAlign w:val="center"/>
          </w:tcPr>
          <w:p w14:paraId="23A02FC7" w14:textId="77777777" w:rsidR="007B0226" w:rsidRPr="00DE29CE" w:rsidRDefault="007B0226">
            <w:pPr>
              <w:spacing w:line="276" w:lineRule="auto"/>
              <w:rPr>
                <w:sz w:val="18"/>
                <w:szCs w:val="18"/>
              </w:rPr>
            </w:pPr>
          </w:p>
        </w:tc>
        <w:tc>
          <w:tcPr>
            <w:tcW w:w="1368" w:type="dxa"/>
            <w:vMerge/>
            <w:vAlign w:val="center"/>
          </w:tcPr>
          <w:p w14:paraId="5355A654" w14:textId="77777777" w:rsidR="007B0226" w:rsidRPr="00DE29CE" w:rsidRDefault="007B0226">
            <w:pPr>
              <w:spacing w:line="276" w:lineRule="auto"/>
              <w:rPr>
                <w:sz w:val="18"/>
                <w:szCs w:val="18"/>
              </w:rPr>
            </w:pPr>
          </w:p>
        </w:tc>
        <w:tc>
          <w:tcPr>
            <w:tcW w:w="2548" w:type="dxa"/>
          </w:tcPr>
          <w:p w14:paraId="17DAD7D5" w14:textId="77777777" w:rsidR="007B0226" w:rsidRPr="00DE29CE" w:rsidRDefault="00104A2A">
            <w:pPr>
              <w:spacing w:line="276" w:lineRule="auto"/>
              <w:rPr>
                <w:sz w:val="18"/>
                <w:szCs w:val="18"/>
              </w:rPr>
            </w:pPr>
            <w:r w:rsidRPr="00DE29CE">
              <w:rPr>
                <w:rFonts w:hint="eastAsia"/>
                <w:sz w:val="18"/>
                <w:szCs w:val="18"/>
              </w:rPr>
              <w:t>现有锅炉</w:t>
            </w:r>
          </w:p>
        </w:tc>
        <w:tc>
          <w:tcPr>
            <w:tcW w:w="763" w:type="dxa"/>
          </w:tcPr>
          <w:p w14:paraId="4196CEC3" w14:textId="77777777" w:rsidR="007B0226" w:rsidRPr="00DE29CE" w:rsidRDefault="00104A2A">
            <w:pPr>
              <w:spacing w:line="276" w:lineRule="auto"/>
              <w:rPr>
                <w:sz w:val="18"/>
                <w:szCs w:val="18"/>
              </w:rPr>
            </w:pPr>
            <w:r w:rsidRPr="00DE29CE">
              <w:rPr>
                <w:rFonts w:hint="eastAsia"/>
                <w:sz w:val="18"/>
                <w:szCs w:val="18"/>
              </w:rPr>
              <w:t>200</w:t>
            </w:r>
          </w:p>
          <w:p w14:paraId="5186D426" w14:textId="77777777" w:rsidR="007B0226" w:rsidRPr="00DE29CE" w:rsidRDefault="00104A2A">
            <w:pPr>
              <w:spacing w:line="276" w:lineRule="auto"/>
              <w:rPr>
                <w:sz w:val="18"/>
                <w:szCs w:val="18"/>
              </w:rPr>
            </w:pPr>
            <w:r w:rsidRPr="00DE29CE">
              <w:rPr>
                <w:rFonts w:hint="eastAsia"/>
                <w:sz w:val="18"/>
                <w:szCs w:val="18"/>
              </w:rPr>
              <w:t>400</w:t>
            </w:r>
            <w:r w:rsidRPr="00DE29CE">
              <w:rPr>
                <w:sz w:val="18"/>
                <w:szCs w:val="18"/>
                <w:vertAlign w:val="superscript"/>
              </w:rPr>
              <w:t>(1)</w:t>
            </w:r>
          </w:p>
        </w:tc>
        <w:tc>
          <w:tcPr>
            <w:tcW w:w="1296" w:type="dxa"/>
            <w:vMerge/>
          </w:tcPr>
          <w:p w14:paraId="3C859052" w14:textId="77777777" w:rsidR="007B0226" w:rsidRPr="00DE29CE" w:rsidRDefault="007B0226">
            <w:pPr>
              <w:spacing w:line="276" w:lineRule="auto"/>
              <w:rPr>
                <w:sz w:val="18"/>
                <w:szCs w:val="18"/>
              </w:rPr>
            </w:pPr>
          </w:p>
        </w:tc>
      </w:tr>
      <w:tr w:rsidR="007B0226" w:rsidRPr="00DE29CE" w14:paraId="665A20FA" w14:textId="77777777">
        <w:trPr>
          <w:jc w:val="center"/>
        </w:trPr>
        <w:tc>
          <w:tcPr>
            <w:tcW w:w="687" w:type="dxa"/>
            <w:vMerge/>
            <w:vAlign w:val="center"/>
          </w:tcPr>
          <w:p w14:paraId="3B53DF71" w14:textId="77777777" w:rsidR="007B0226" w:rsidRPr="00DE29CE" w:rsidRDefault="007B0226">
            <w:pPr>
              <w:spacing w:line="276" w:lineRule="auto"/>
              <w:rPr>
                <w:sz w:val="18"/>
                <w:szCs w:val="18"/>
              </w:rPr>
            </w:pPr>
          </w:p>
        </w:tc>
        <w:tc>
          <w:tcPr>
            <w:tcW w:w="1634" w:type="dxa"/>
            <w:vMerge/>
            <w:vAlign w:val="center"/>
          </w:tcPr>
          <w:p w14:paraId="1BAFC3CD" w14:textId="77777777" w:rsidR="007B0226" w:rsidRPr="00DE29CE" w:rsidRDefault="007B0226">
            <w:pPr>
              <w:spacing w:line="276" w:lineRule="auto"/>
              <w:rPr>
                <w:sz w:val="18"/>
                <w:szCs w:val="18"/>
              </w:rPr>
            </w:pPr>
          </w:p>
        </w:tc>
        <w:tc>
          <w:tcPr>
            <w:tcW w:w="1368" w:type="dxa"/>
            <w:vAlign w:val="center"/>
          </w:tcPr>
          <w:p w14:paraId="40F74978" w14:textId="77777777" w:rsidR="007B0226" w:rsidRPr="00DE29CE" w:rsidRDefault="00104A2A">
            <w:pPr>
              <w:spacing w:line="276" w:lineRule="auto"/>
              <w:rPr>
                <w:sz w:val="18"/>
                <w:szCs w:val="18"/>
              </w:rPr>
            </w:pPr>
            <w:r w:rsidRPr="00DE29CE">
              <w:rPr>
                <w:rFonts w:hint="eastAsia"/>
                <w:sz w:val="18"/>
                <w:szCs w:val="18"/>
              </w:rPr>
              <w:t>氮氧化物（以</w:t>
            </w:r>
            <w:r w:rsidRPr="00DE29CE">
              <w:rPr>
                <w:rFonts w:hint="eastAsia"/>
                <w:sz w:val="18"/>
                <w:szCs w:val="18"/>
              </w:rPr>
              <w:t>N</w:t>
            </w:r>
            <w:r w:rsidRPr="00DE29CE">
              <w:rPr>
                <w:sz w:val="18"/>
                <w:szCs w:val="18"/>
              </w:rPr>
              <w:t>O</w:t>
            </w:r>
            <w:r w:rsidRPr="00DE29CE">
              <w:rPr>
                <w:rFonts w:hint="eastAsia"/>
                <w:sz w:val="18"/>
                <w:szCs w:val="18"/>
                <w:vertAlign w:val="subscript"/>
              </w:rPr>
              <w:t>2</w:t>
            </w:r>
            <w:r w:rsidRPr="00DE29CE">
              <w:rPr>
                <w:rFonts w:hint="eastAsia"/>
                <w:sz w:val="18"/>
                <w:szCs w:val="18"/>
              </w:rPr>
              <w:t>记）</w:t>
            </w:r>
          </w:p>
        </w:tc>
        <w:tc>
          <w:tcPr>
            <w:tcW w:w="2548" w:type="dxa"/>
          </w:tcPr>
          <w:p w14:paraId="69CA4AB2" w14:textId="77777777" w:rsidR="007B0226" w:rsidRPr="00DE29CE" w:rsidRDefault="00104A2A">
            <w:pPr>
              <w:spacing w:line="276" w:lineRule="auto"/>
              <w:rPr>
                <w:sz w:val="18"/>
                <w:szCs w:val="18"/>
              </w:rPr>
            </w:pPr>
            <w:r w:rsidRPr="00DE29CE">
              <w:rPr>
                <w:rFonts w:hint="eastAsia"/>
                <w:sz w:val="18"/>
                <w:szCs w:val="18"/>
              </w:rPr>
              <w:t>全部</w:t>
            </w:r>
          </w:p>
        </w:tc>
        <w:tc>
          <w:tcPr>
            <w:tcW w:w="763" w:type="dxa"/>
          </w:tcPr>
          <w:p w14:paraId="10A08128" w14:textId="77777777" w:rsidR="007B0226" w:rsidRPr="00DE29CE" w:rsidRDefault="00104A2A">
            <w:pPr>
              <w:spacing w:line="276" w:lineRule="auto"/>
              <w:rPr>
                <w:sz w:val="18"/>
                <w:szCs w:val="18"/>
              </w:rPr>
            </w:pPr>
            <w:r w:rsidRPr="00DE29CE">
              <w:rPr>
                <w:rFonts w:hint="eastAsia"/>
                <w:sz w:val="18"/>
                <w:szCs w:val="18"/>
              </w:rPr>
              <w:t>100</w:t>
            </w:r>
          </w:p>
          <w:p w14:paraId="7887A3FC" w14:textId="77777777" w:rsidR="007B0226" w:rsidRPr="00DE29CE" w:rsidRDefault="00104A2A">
            <w:pPr>
              <w:spacing w:line="276" w:lineRule="auto"/>
              <w:rPr>
                <w:sz w:val="18"/>
                <w:szCs w:val="18"/>
              </w:rPr>
            </w:pPr>
            <w:r w:rsidRPr="00DE29CE">
              <w:rPr>
                <w:rFonts w:hint="eastAsia"/>
                <w:sz w:val="18"/>
                <w:szCs w:val="18"/>
              </w:rPr>
              <w:t>200</w:t>
            </w:r>
            <w:r w:rsidRPr="00DE29CE">
              <w:rPr>
                <w:sz w:val="18"/>
                <w:szCs w:val="18"/>
                <w:vertAlign w:val="superscript"/>
              </w:rPr>
              <w:t>(</w:t>
            </w:r>
            <w:r w:rsidRPr="00DE29CE">
              <w:rPr>
                <w:rFonts w:hint="eastAsia"/>
                <w:sz w:val="18"/>
                <w:szCs w:val="18"/>
                <w:vertAlign w:val="superscript"/>
              </w:rPr>
              <w:t>2</w:t>
            </w:r>
            <w:r w:rsidRPr="00DE29CE">
              <w:rPr>
                <w:sz w:val="18"/>
                <w:szCs w:val="18"/>
                <w:vertAlign w:val="superscript"/>
              </w:rPr>
              <w:t>)</w:t>
            </w:r>
          </w:p>
        </w:tc>
        <w:tc>
          <w:tcPr>
            <w:tcW w:w="1296" w:type="dxa"/>
            <w:vMerge/>
          </w:tcPr>
          <w:p w14:paraId="06AAED31" w14:textId="77777777" w:rsidR="007B0226" w:rsidRPr="00DE29CE" w:rsidRDefault="007B0226">
            <w:pPr>
              <w:spacing w:line="276" w:lineRule="auto"/>
              <w:rPr>
                <w:sz w:val="18"/>
                <w:szCs w:val="18"/>
              </w:rPr>
            </w:pPr>
          </w:p>
        </w:tc>
      </w:tr>
      <w:tr w:rsidR="007B0226" w:rsidRPr="00DE29CE" w14:paraId="1A9BC182" w14:textId="77777777">
        <w:trPr>
          <w:jc w:val="center"/>
        </w:trPr>
        <w:tc>
          <w:tcPr>
            <w:tcW w:w="687" w:type="dxa"/>
            <w:vMerge/>
            <w:vAlign w:val="center"/>
          </w:tcPr>
          <w:p w14:paraId="2AB00F28" w14:textId="77777777" w:rsidR="007B0226" w:rsidRPr="00DE29CE" w:rsidRDefault="007B0226">
            <w:pPr>
              <w:spacing w:line="276" w:lineRule="auto"/>
              <w:rPr>
                <w:sz w:val="18"/>
                <w:szCs w:val="18"/>
              </w:rPr>
            </w:pPr>
          </w:p>
        </w:tc>
        <w:tc>
          <w:tcPr>
            <w:tcW w:w="1634" w:type="dxa"/>
            <w:vMerge/>
            <w:vAlign w:val="center"/>
          </w:tcPr>
          <w:p w14:paraId="3F42406E" w14:textId="77777777" w:rsidR="007B0226" w:rsidRPr="00DE29CE" w:rsidRDefault="007B0226">
            <w:pPr>
              <w:spacing w:line="276" w:lineRule="auto"/>
              <w:rPr>
                <w:sz w:val="18"/>
                <w:szCs w:val="18"/>
              </w:rPr>
            </w:pPr>
          </w:p>
        </w:tc>
        <w:tc>
          <w:tcPr>
            <w:tcW w:w="1368" w:type="dxa"/>
            <w:vAlign w:val="center"/>
          </w:tcPr>
          <w:p w14:paraId="6BAEA010" w14:textId="77777777" w:rsidR="007B0226" w:rsidRPr="00DE29CE" w:rsidRDefault="00104A2A">
            <w:pPr>
              <w:spacing w:line="276" w:lineRule="auto"/>
              <w:rPr>
                <w:sz w:val="18"/>
                <w:szCs w:val="18"/>
              </w:rPr>
            </w:pPr>
            <w:r w:rsidRPr="00DE29CE">
              <w:rPr>
                <w:rFonts w:hint="eastAsia"/>
                <w:sz w:val="18"/>
                <w:szCs w:val="18"/>
              </w:rPr>
              <w:t>汞及其化合物</w:t>
            </w:r>
          </w:p>
        </w:tc>
        <w:tc>
          <w:tcPr>
            <w:tcW w:w="2548" w:type="dxa"/>
          </w:tcPr>
          <w:p w14:paraId="253F796E" w14:textId="77777777" w:rsidR="007B0226" w:rsidRPr="00DE29CE" w:rsidRDefault="00104A2A">
            <w:pPr>
              <w:spacing w:line="276" w:lineRule="auto"/>
              <w:rPr>
                <w:sz w:val="18"/>
                <w:szCs w:val="18"/>
              </w:rPr>
            </w:pPr>
            <w:r w:rsidRPr="00DE29CE">
              <w:rPr>
                <w:rFonts w:hint="eastAsia"/>
                <w:sz w:val="18"/>
                <w:szCs w:val="18"/>
              </w:rPr>
              <w:t>全部</w:t>
            </w:r>
          </w:p>
        </w:tc>
        <w:tc>
          <w:tcPr>
            <w:tcW w:w="763" w:type="dxa"/>
          </w:tcPr>
          <w:p w14:paraId="0F222EEE" w14:textId="77777777" w:rsidR="007B0226" w:rsidRPr="00DE29CE" w:rsidRDefault="00104A2A">
            <w:pPr>
              <w:spacing w:line="276" w:lineRule="auto"/>
              <w:rPr>
                <w:sz w:val="18"/>
                <w:szCs w:val="18"/>
              </w:rPr>
            </w:pPr>
            <w:r w:rsidRPr="00DE29CE">
              <w:rPr>
                <w:rFonts w:hint="eastAsia"/>
                <w:sz w:val="18"/>
                <w:szCs w:val="18"/>
              </w:rPr>
              <w:t>0.03</w:t>
            </w:r>
          </w:p>
        </w:tc>
        <w:tc>
          <w:tcPr>
            <w:tcW w:w="1296" w:type="dxa"/>
            <w:vMerge/>
          </w:tcPr>
          <w:p w14:paraId="2D6F1C41" w14:textId="77777777" w:rsidR="007B0226" w:rsidRPr="00DE29CE" w:rsidRDefault="007B0226">
            <w:pPr>
              <w:spacing w:line="276" w:lineRule="auto"/>
              <w:rPr>
                <w:sz w:val="18"/>
                <w:szCs w:val="18"/>
              </w:rPr>
            </w:pPr>
          </w:p>
        </w:tc>
      </w:tr>
      <w:tr w:rsidR="007B0226" w:rsidRPr="00DE29CE" w14:paraId="1CCF39A3" w14:textId="77777777">
        <w:trPr>
          <w:jc w:val="center"/>
        </w:trPr>
        <w:tc>
          <w:tcPr>
            <w:tcW w:w="687" w:type="dxa"/>
            <w:vMerge w:val="restart"/>
            <w:vAlign w:val="center"/>
          </w:tcPr>
          <w:p w14:paraId="645B4E2C" w14:textId="77777777" w:rsidR="007B0226" w:rsidRPr="00DE29CE" w:rsidRDefault="00104A2A">
            <w:pPr>
              <w:spacing w:line="276" w:lineRule="auto"/>
              <w:rPr>
                <w:sz w:val="18"/>
                <w:szCs w:val="18"/>
              </w:rPr>
            </w:pPr>
            <w:r w:rsidRPr="00DE29CE">
              <w:rPr>
                <w:rFonts w:hint="eastAsia"/>
                <w:sz w:val="18"/>
                <w:szCs w:val="18"/>
              </w:rPr>
              <w:t>2</w:t>
            </w:r>
          </w:p>
        </w:tc>
        <w:tc>
          <w:tcPr>
            <w:tcW w:w="1634" w:type="dxa"/>
            <w:vMerge w:val="restart"/>
            <w:vAlign w:val="center"/>
          </w:tcPr>
          <w:p w14:paraId="1DD2E5CC" w14:textId="77777777" w:rsidR="007B0226" w:rsidRPr="00DE29CE" w:rsidRDefault="00104A2A">
            <w:pPr>
              <w:spacing w:line="276" w:lineRule="auto"/>
              <w:rPr>
                <w:sz w:val="18"/>
                <w:szCs w:val="18"/>
              </w:rPr>
            </w:pPr>
            <w:r w:rsidRPr="00DE29CE">
              <w:rPr>
                <w:rFonts w:hint="eastAsia"/>
                <w:sz w:val="18"/>
                <w:szCs w:val="18"/>
              </w:rPr>
              <w:t>以油为燃料的锅炉及燃气轮机组</w:t>
            </w:r>
          </w:p>
          <w:p w14:paraId="3EC68798" w14:textId="77777777" w:rsidR="007B0226" w:rsidRPr="00DE29CE" w:rsidRDefault="007B0226">
            <w:pPr>
              <w:spacing w:line="276" w:lineRule="auto"/>
              <w:rPr>
                <w:sz w:val="18"/>
                <w:szCs w:val="18"/>
              </w:rPr>
            </w:pPr>
          </w:p>
        </w:tc>
        <w:tc>
          <w:tcPr>
            <w:tcW w:w="1368" w:type="dxa"/>
            <w:vAlign w:val="center"/>
          </w:tcPr>
          <w:p w14:paraId="614CACCE" w14:textId="77777777" w:rsidR="007B0226" w:rsidRPr="00DE29CE" w:rsidRDefault="00104A2A">
            <w:pPr>
              <w:spacing w:line="276" w:lineRule="auto"/>
              <w:rPr>
                <w:sz w:val="18"/>
                <w:szCs w:val="18"/>
              </w:rPr>
            </w:pPr>
            <w:r w:rsidRPr="00DE29CE">
              <w:rPr>
                <w:rFonts w:hint="eastAsia"/>
                <w:sz w:val="18"/>
                <w:szCs w:val="18"/>
              </w:rPr>
              <w:t>烟尘</w:t>
            </w:r>
          </w:p>
        </w:tc>
        <w:tc>
          <w:tcPr>
            <w:tcW w:w="2548" w:type="dxa"/>
          </w:tcPr>
          <w:p w14:paraId="558E4BD4" w14:textId="77777777" w:rsidR="007B0226" w:rsidRPr="00DE29CE" w:rsidRDefault="00104A2A">
            <w:pPr>
              <w:spacing w:line="276" w:lineRule="auto"/>
              <w:rPr>
                <w:sz w:val="18"/>
                <w:szCs w:val="18"/>
              </w:rPr>
            </w:pPr>
            <w:r w:rsidRPr="00DE29CE">
              <w:rPr>
                <w:rFonts w:hint="eastAsia"/>
                <w:sz w:val="18"/>
                <w:szCs w:val="18"/>
              </w:rPr>
              <w:t>全部</w:t>
            </w:r>
          </w:p>
        </w:tc>
        <w:tc>
          <w:tcPr>
            <w:tcW w:w="763" w:type="dxa"/>
          </w:tcPr>
          <w:p w14:paraId="4EFFDA8F" w14:textId="77777777" w:rsidR="007B0226" w:rsidRPr="00DE29CE" w:rsidRDefault="00104A2A">
            <w:pPr>
              <w:spacing w:line="276" w:lineRule="auto"/>
              <w:rPr>
                <w:sz w:val="18"/>
                <w:szCs w:val="18"/>
              </w:rPr>
            </w:pPr>
            <w:r w:rsidRPr="00DE29CE">
              <w:rPr>
                <w:rFonts w:hint="eastAsia"/>
                <w:sz w:val="18"/>
                <w:szCs w:val="18"/>
              </w:rPr>
              <w:t>30</w:t>
            </w:r>
          </w:p>
        </w:tc>
        <w:tc>
          <w:tcPr>
            <w:tcW w:w="1296" w:type="dxa"/>
            <w:vMerge/>
          </w:tcPr>
          <w:p w14:paraId="487071EC" w14:textId="77777777" w:rsidR="007B0226" w:rsidRPr="00DE29CE" w:rsidRDefault="007B0226">
            <w:pPr>
              <w:spacing w:line="276" w:lineRule="auto"/>
              <w:rPr>
                <w:sz w:val="18"/>
                <w:szCs w:val="18"/>
              </w:rPr>
            </w:pPr>
          </w:p>
        </w:tc>
      </w:tr>
      <w:tr w:rsidR="007B0226" w:rsidRPr="00DE29CE" w14:paraId="32A98BB1" w14:textId="77777777">
        <w:trPr>
          <w:trHeight w:val="167"/>
          <w:jc w:val="center"/>
        </w:trPr>
        <w:tc>
          <w:tcPr>
            <w:tcW w:w="687" w:type="dxa"/>
            <w:vMerge/>
            <w:vAlign w:val="center"/>
          </w:tcPr>
          <w:p w14:paraId="54E2DFF4" w14:textId="77777777" w:rsidR="007B0226" w:rsidRPr="00DE29CE" w:rsidRDefault="007B0226">
            <w:pPr>
              <w:spacing w:line="276" w:lineRule="auto"/>
              <w:rPr>
                <w:sz w:val="18"/>
                <w:szCs w:val="18"/>
              </w:rPr>
            </w:pPr>
          </w:p>
        </w:tc>
        <w:tc>
          <w:tcPr>
            <w:tcW w:w="1634" w:type="dxa"/>
            <w:vMerge/>
            <w:vAlign w:val="center"/>
          </w:tcPr>
          <w:p w14:paraId="1EB68742" w14:textId="77777777" w:rsidR="007B0226" w:rsidRPr="00DE29CE" w:rsidRDefault="007B0226">
            <w:pPr>
              <w:spacing w:line="276" w:lineRule="auto"/>
              <w:rPr>
                <w:sz w:val="18"/>
                <w:szCs w:val="18"/>
              </w:rPr>
            </w:pPr>
          </w:p>
        </w:tc>
        <w:tc>
          <w:tcPr>
            <w:tcW w:w="1368" w:type="dxa"/>
            <w:vMerge w:val="restart"/>
            <w:vAlign w:val="center"/>
          </w:tcPr>
          <w:p w14:paraId="5B6FACDE" w14:textId="77777777" w:rsidR="007B0226" w:rsidRPr="00DE29CE" w:rsidRDefault="00104A2A">
            <w:pPr>
              <w:spacing w:line="276" w:lineRule="auto"/>
              <w:rPr>
                <w:sz w:val="18"/>
                <w:szCs w:val="18"/>
              </w:rPr>
            </w:pPr>
            <w:r w:rsidRPr="00DE29CE">
              <w:rPr>
                <w:rFonts w:hint="eastAsia"/>
                <w:sz w:val="18"/>
                <w:szCs w:val="18"/>
              </w:rPr>
              <w:t>二氧化硫</w:t>
            </w:r>
          </w:p>
        </w:tc>
        <w:tc>
          <w:tcPr>
            <w:tcW w:w="2548" w:type="dxa"/>
          </w:tcPr>
          <w:p w14:paraId="66479BD6" w14:textId="77777777" w:rsidR="007B0226" w:rsidRPr="00DE29CE" w:rsidRDefault="00104A2A">
            <w:pPr>
              <w:spacing w:line="276" w:lineRule="auto"/>
              <w:rPr>
                <w:sz w:val="18"/>
                <w:szCs w:val="18"/>
              </w:rPr>
            </w:pPr>
            <w:r w:rsidRPr="00DE29CE">
              <w:rPr>
                <w:rFonts w:hint="eastAsia"/>
                <w:sz w:val="18"/>
                <w:szCs w:val="18"/>
              </w:rPr>
              <w:t>新建锅炉及燃气轮机组</w:t>
            </w:r>
          </w:p>
        </w:tc>
        <w:tc>
          <w:tcPr>
            <w:tcW w:w="763" w:type="dxa"/>
          </w:tcPr>
          <w:p w14:paraId="64323CC1" w14:textId="77777777" w:rsidR="007B0226" w:rsidRPr="00DE29CE" w:rsidRDefault="00104A2A">
            <w:pPr>
              <w:spacing w:line="276" w:lineRule="auto"/>
              <w:rPr>
                <w:sz w:val="18"/>
                <w:szCs w:val="18"/>
              </w:rPr>
            </w:pPr>
            <w:r w:rsidRPr="00DE29CE">
              <w:rPr>
                <w:rFonts w:hint="eastAsia"/>
                <w:sz w:val="18"/>
                <w:szCs w:val="18"/>
              </w:rPr>
              <w:t>100</w:t>
            </w:r>
          </w:p>
        </w:tc>
        <w:tc>
          <w:tcPr>
            <w:tcW w:w="1296" w:type="dxa"/>
            <w:vMerge/>
          </w:tcPr>
          <w:p w14:paraId="7651940C" w14:textId="77777777" w:rsidR="007B0226" w:rsidRPr="00DE29CE" w:rsidRDefault="007B0226">
            <w:pPr>
              <w:spacing w:line="276" w:lineRule="auto"/>
              <w:rPr>
                <w:sz w:val="18"/>
                <w:szCs w:val="18"/>
              </w:rPr>
            </w:pPr>
          </w:p>
        </w:tc>
      </w:tr>
      <w:tr w:rsidR="007B0226" w:rsidRPr="00DE29CE" w14:paraId="17F061BB" w14:textId="77777777">
        <w:trPr>
          <w:trHeight w:val="166"/>
          <w:jc w:val="center"/>
        </w:trPr>
        <w:tc>
          <w:tcPr>
            <w:tcW w:w="687" w:type="dxa"/>
            <w:vMerge/>
            <w:vAlign w:val="center"/>
          </w:tcPr>
          <w:p w14:paraId="2D60DE8B" w14:textId="77777777" w:rsidR="007B0226" w:rsidRPr="00DE29CE" w:rsidRDefault="007B0226">
            <w:pPr>
              <w:spacing w:line="276" w:lineRule="auto"/>
              <w:rPr>
                <w:sz w:val="18"/>
                <w:szCs w:val="18"/>
              </w:rPr>
            </w:pPr>
          </w:p>
        </w:tc>
        <w:tc>
          <w:tcPr>
            <w:tcW w:w="1634" w:type="dxa"/>
            <w:vMerge/>
            <w:vAlign w:val="center"/>
          </w:tcPr>
          <w:p w14:paraId="78463AC8" w14:textId="77777777" w:rsidR="007B0226" w:rsidRPr="00DE29CE" w:rsidRDefault="007B0226">
            <w:pPr>
              <w:spacing w:line="276" w:lineRule="auto"/>
              <w:rPr>
                <w:sz w:val="18"/>
                <w:szCs w:val="18"/>
              </w:rPr>
            </w:pPr>
          </w:p>
        </w:tc>
        <w:tc>
          <w:tcPr>
            <w:tcW w:w="1368" w:type="dxa"/>
            <w:vMerge/>
            <w:vAlign w:val="center"/>
          </w:tcPr>
          <w:p w14:paraId="394A0504" w14:textId="77777777" w:rsidR="007B0226" w:rsidRPr="00DE29CE" w:rsidRDefault="007B0226">
            <w:pPr>
              <w:spacing w:line="276" w:lineRule="auto"/>
              <w:rPr>
                <w:sz w:val="18"/>
                <w:szCs w:val="18"/>
              </w:rPr>
            </w:pPr>
          </w:p>
        </w:tc>
        <w:tc>
          <w:tcPr>
            <w:tcW w:w="2548" w:type="dxa"/>
          </w:tcPr>
          <w:p w14:paraId="67AF35C1" w14:textId="77777777" w:rsidR="007B0226" w:rsidRPr="00DE29CE" w:rsidRDefault="00104A2A">
            <w:pPr>
              <w:spacing w:line="276" w:lineRule="auto"/>
              <w:rPr>
                <w:sz w:val="18"/>
                <w:szCs w:val="18"/>
              </w:rPr>
            </w:pPr>
            <w:r w:rsidRPr="00DE29CE">
              <w:rPr>
                <w:rFonts w:hint="eastAsia"/>
                <w:sz w:val="18"/>
                <w:szCs w:val="18"/>
              </w:rPr>
              <w:t>现有锅炉及燃气轮机组</w:t>
            </w:r>
          </w:p>
        </w:tc>
        <w:tc>
          <w:tcPr>
            <w:tcW w:w="763" w:type="dxa"/>
          </w:tcPr>
          <w:p w14:paraId="47AE1C02" w14:textId="77777777" w:rsidR="007B0226" w:rsidRPr="00DE29CE" w:rsidRDefault="00104A2A">
            <w:pPr>
              <w:spacing w:line="276" w:lineRule="auto"/>
              <w:rPr>
                <w:sz w:val="18"/>
                <w:szCs w:val="18"/>
              </w:rPr>
            </w:pPr>
            <w:r w:rsidRPr="00DE29CE">
              <w:rPr>
                <w:rFonts w:hint="eastAsia"/>
                <w:sz w:val="18"/>
                <w:szCs w:val="18"/>
              </w:rPr>
              <w:t>200</w:t>
            </w:r>
          </w:p>
        </w:tc>
        <w:tc>
          <w:tcPr>
            <w:tcW w:w="1296" w:type="dxa"/>
            <w:vMerge/>
          </w:tcPr>
          <w:p w14:paraId="7D754BF8" w14:textId="77777777" w:rsidR="007B0226" w:rsidRPr="00DE29CE" w:rsidRDefault="007B0226">
            <w:pPr>
              <w:spacing w:line="276" w:lineRule="auto"/>
              <w:rPr>
                <w:sz w:val="18"/>
                <w:szCs w:val="18"/>
              </w:rPr>
            </w:pPr>
          </w:p>
        </w:tc>
      </w:tr>
      <w:tr w:rsidR="007B0226" w:rsidRPr="00DE29CE" w14:paraId="39633A74" w14:textId="77777777">
        <w:trPr>
          <w:trHeight w:val="222"/>
          <w:jc w:val="center"/>
        </w:trPr>
        <w:tc>
          <w:tcPr>
            <w:tcW w:w="687" w:type="dxa"/>
            <w:vMerge/>
            <w:vAlign w:val="center"/>
          </w:tcPr>
          <w:p w14:paraId="7BE2077D" w14:textId="77777777" w:rsidR="007B0226" w:rsidRPr="00DE29CE" w:rsidRDefault="007B0226">
            <w:pPr>
              <w:spacing w:line="276" w:lineRule="auto"/>
              <w:rPr>
                <w:sz w:val="18"/>
                <w:szCs w:val="18"/>
              </w:rPr>
            </w:pPr>
          </w:p>
        </w:tc>
        <w:tc>
          <w:tcPr>
            <w:tcW w:w="1634" w:type="dxa"/>
            <w:vMerge/>
            <w:vAlign w:val="center"/>
          </w:tcPr>
          <w:p w14:paraId="29464E55" w14:textId="77777777" w:rsidR="007B0226" w:rsidRPr="00DE29CE" w:rsidRDefault="007B0226">
            <w:pPr>
              <w:spacing w:line="276" w:lineRule="auto"/>
              <w:rPr>
                <w:sz w:val="18"/>
                <w:szCs w:val="18"/>
              </w:rPr>
            </w:pPr>
          </w:p>
        </w:tc>
        <w:tc>
          <w:tcPr>
            <w:tcW w:w="1368" w:type="dxa"/>
            <w:vMerge w:val="restart"/>
            <w:vAlign w:val="center"/>
          </w:tcPr>
          <w:p w14:paraId="0937D98A" w14:textId="77777777" w:rsidR="007B0226" w:rsidRPr="00DE29CE" w:rsidRDefault="00104A2A">
            <w:pPr>
              <w:spacing w:line="276" w:lineRule="auto"/>
              <w:rPr>
                <w:sz w:val="18"/>
                <w:szCs w:val="18"/>
              </w:rPr>
            </w:pPr>
            <w:r w:rsidRPr="00DE29CE">
              <w:rPr>
                <w:rFonts w:hint="eastAsia"/>
                <w:sz w:val="18"/>
                <w:szCs w:val="18"/>
              </w:rPr>
              <w:t>氮氧化物（以</w:t>
            </w:r>
            <w:r w:rsidRPr="00DE29CE">
              <w:rPr>
                <w:rFonts w:hint="eastAsia"/>
                <w:sz w:val="18"/>
                <w:szCs w:val="18"/>
              </w:rPr>
              <w:t>N</w:t>
            </w:r>
            <w:r w:rsidRPr="00DE29CE">
              <w:rPr>
                <w:sz w:val="18"/>
                <w:szCs w:val="18"/>
              </w:rPr>
              <w:t>O</w:t>
            </w:r>
            <w:r w:rsidRPr="00DE29CE">
              <w:rPr>
                <w:rFonts w:hint="eastAsia"/>
                <w:sz w:val="18"/>
                <w:szCs w:val="18"/>
                <w:vertAlign w:val="subscript"/>
              </w:rPr>
              <w:t>2</w:t>
            </w:r>
            <w:r w:rsidRPr="00DE29CE">
              <w:rPr>
                <w:rFonts w:hint="eastAsia"/>
                <w:sz w:val="18"/>
                <w:szCs w:val="18"/>
              </w:rPr>
              <w:t>记）</w:t>
            </w:r>
          </w:p>
        </w:tc>
        <w:tc>
          <w:tcPr>
            <w:tcW w:w="2548" w:type="dxa"/>
          </w:tcPr>
          <w:p w14:paraId="3EA141A0" w14:textId="77777777" w:rsidR="007B0226" w:rsidRPr="00DE29CE" w:rsidRDefault="00104A2A">
            <w:pPr>
              <w:spacing w:line="276" w:lineRule="auto"/>
              <w:rPr>
                <w:sz w:val="18"/>
                <w:szCs w:val="18"/>
              </w:rPr>
            </w:pPr>
            <w:r w:rsidRPr="00DE29CE">
              <w:rPr>
                <w:rFonts w:hint="eastAsia"/>
                <w:sz w:val="18"/>
                <w:szCs w:val="18"/>
              </w:rPr>
              <w:t>新建锅炉</w:t>
            </w:r>
          </w:p>
        </w:tc>
        <w:tc>
          <w:tcPr>
            <w:tcW w:w="763" w:type="dxa"/>
          </w:tcPr>
          <w:p w14:paraId="4B5F5D55" w14:textId="77777777" w:rsidR="007B0226" w:rsidRPr="00DE29CE" w:rsidRDefault="00104A2A">
            <w:pPr>
              <w:spacing w:line="276" w:lineRule="auto"/>
              <w:rPr>
                <w:sz w:val="18"/>
                <w:szCs w:val="18"/>
              </w:rPr>
            </w:pPr>
            <w:r w:rsidRPr="00DE29CE">
              <w:rPr>
                <w:rFonts w:hint="eastAsia"/>
                <w:sz w:val="18"/>
                <w:szCs w:val="18"/>
              </w:rPr>
              <w:t>100</w:t>
            </w:r>
          </w:p>
        </w:tc>
        <w:tc>
          <w:tcPr>
            <w:tcW w:w="1296" w:type="dxa"/>
            <w:vMerge/>
          </w:tcPr>
          <w:p w14:paraId="248C674A" w14:textId="77777777" w:rsidR="007B0226" w:rsidRPr="00DE29CE" w:rsidRDefault="007B0226">
            <w:pPr>
              <w:spacing w:line="276" w:lineRule="auto"/>
              <w:rPr>
                <w:sz w:val="18"/>
                <w:szCs w:val="18"/>
              </w:rPr>
            </w:pPr>
          </w:p>
        </w:tc>
      </w:tr>
      <w:tr w:rsidR="007B0226" w:rsidRPr="00DE29CE" w14:paraId="06B4E0BA" w14:textId="77777777">
        <w:trPr>
          <w:trHeight w:val="222"/>
          <w:jc w:val="center"/>
        </w:trPr>
        <w:tc>
          <w:tcPr>
            <w:tcW w:w="687" w:type="dxa"/>
            <w:vMerge/>
            <w:vAlign w:val="center"/>
          </w:tcPr>
          <w:p w14:paraId="2EC6534D" w14:textId="77777777" w:rsidR="007B0226" w:rsidRPr="00DE29CE" w:rsidRDefault="007B0226">
            <w:pPr>
              <w:spacing w:line="276" w:lineRule="auto"/>
              <w:rPr>
                <w:sz w:val="18"/>
                <w:szCs w:val="18"/>
              </w:rPr>
            </w:pPr>
          </w:p>
        </w:tc>
        <w:tc>
          <w:tcPr>
            <w:tcW w:w="1634" w:type="dxa"/>
            <w:vMerge/>
            <w:vAlign w:val="center"/>
          </w:tcPr>
          <w:p w14:paraId="09767EAD" w14:textId="77777777" w:rsidR="007B0226" w:rsidRPr="00DE29CE" w:rsidRDefault="007B0226">
            <w:pPr>
              <w:spacing w:line="276" w:lineRule="auto"/>
              <w:rPr>
                <w:sz w:val="18"/>
                <w:szCs w:val="18"/>
              </w:rPr>
            </w:pPr>
          </w:p>
        </w:tc>
        <w:tc>
          <w:tcPr>
            <w:tcW w:w="1368" w:type="dxa"/>
            <w:vMerge/>
            <w:vAlign w:val="center"/>
          </w:tcPr>
          <w:p w14:paraId="21E67430" w14:textId="77777777" w:rsidR="007B0226" w:rsidRPr="00DE29CE" w:rsidRDefault="007B0226">
            <w:pPr>
              <w:spacing w:line="276" w:lineRule="auto"/>
              <w:rPr>
                <w:sz w:val="18"/>
                <w:szCs w:val="18"/>
              </w:rPr>
            </w:pPr>
          </w:p>
        </w:tc>
        <w:tc>
          <w:tcPr>
            <w:tcW w:w="2548" w:type="dxa"/>
          </w:tcPr>
          <w:p w14:paraId="210417E7" w14:textId="77777777" w:rsidR="007B0226" w:rsidRPr="00DE29CE" w:rsidRDefault="00104A2A">
            <w:pPr>
              <w:spacing w:line="276" w:lineRule="auto"/>
              <w:rPr>
                <w:sz w:val="18"/>
                <w:szCs w:val="18"/>
              </w:rPr>
            </w:pPr>
            <w:r w:rsidRPr="00DE29CE">
              <w:rPr>
                <w:rFonts w:hint="eastAsia"/>
                <w:sz w:val="18"/>
                <w:szCs w:val="18"/>
              </w:rPr>
              <w:t>现有锅炉</w:t>
            </w:r>
          </w:p>
        </w:tc>
        <w:tc>
          <w:tcPr>
            <w:tcW w:w="763" w:type="dxa"/>
          </w:tcPr>
          <w:p w14:paraId="3515B0D1" w14:textId="77777777" w:rsidR="007B0226" w:rsidRPr="00DE29CE" w:rsidRDefault="00104A2A">
            <w:pPr>
              <w:spacing w:line="276" w:lineRule="auto"/>
              <w:rPr>
                <w:sz w:val="18"/>
                <w:szCs w:val="18"/>
              </w:rPr>
            </w:pPr>
            <w:r w:rsidRPr="00DE29CE">
              <w:rPr>
                <w:rFonts w:hint="eastAsia"/>
                <w:sz w:val="18"/>
                <w:szCs w:val="18"/>
              </w:rPr>
              <w:t>200</w:t>
            </w:r>
          </w:p>
        </w:tc>
        <w:tc>
          <w:tcPr>
            <w:tcW w:w="1296" w:type="dxa"/>
            <w:vMerge/>
          </w:tcPr>
          <w:p w14:paraId="1C2D08BC" w14:textId="77777777" w:rsidR="007B0226" w:rsidRPr="00DE29CE" w:rsidRDefault="007B0226">
            <w:pPr>
              <w:spacing w:line="276" w:lineRule="auto"/>
              <w:rPr>
                <w:sz w:val="18"/>
                <w:szCs w:val="18"/>
              </w:rPr>
            </w:pPr>
          </w:p>
        </w:tc>
      </w:tr>
      <w:tr w:rsidR="007B0226" w:rsidRPr="00DE29CE" w14:paraId="5E615422" w14:textId="77777777">
        <w:trPr>
          <w:trHeight w:val="222"/>
          <w:jc w:val="center"/>
        </w:trPr>
        <w:tc>
          <w:tcPr>
            <w:tcW w:w="687" w:type="dxa"/>
            <w:vMerge/>
            <w:vAlign w:val="center"/>
          </w:tcPr>
          <w:p w14:paraId="641DFD89" w14:textId="77777777" w:rsidR="007B0226" w:rsidRPr="00DE29CE" w:rsidRDefault="007B0226">
            <w:pPr>
              <w:spacing w:line="276" w:lineRule="auto"/>
              <w:rPr>
                <w:sz w:val="18"/>
                <w:szCs w:val="18"/>
              </w:rPr>
            </w:pPr>
          </w:p>
        </w:tc>
        <w:tc>
          <w:tcPr>
            <w:tcW w:w="1634" w:type="dxa"/>
            <w:vMerge/>
            <w:vAlign w:val="center"/>
          </w:tcPr>
          <w:p w14:paraId="6D9452EC" w14:textId="77777777" w:rsidR="007B0226" w:rsidRPr="00DE29CE" w:rsidRDefault="007B0226">
            <w:pPr>
              <w:spacing w:line="276" w:lineRule="auto"/>
              <w:rPr>
                <w:sz w:val="18"/>
                <w:szCs w:val="18"/>
              </w:rPr>
            </w:pPr>
          </w:p>
        </w:tc>
        <w:tc>
          <w:tcPr>
            <w:tcW w:w="1368" w:type="dxa"/>
            <w:vMerge/>
            <w:vAlign w:val="center"/>
          </w:tcPr>
          <w:p w14:paraId="6E3E25FC" w14:textId="77777777" w:rsidR="007B0226" w:rsidRPr="00DE29CE" w:rsidRDefault="007B0226">
            <w:pPr>
              <w:spacing w:line="276" w:lineRule="auto"/>
              <w:rPr>
                <w:sz w:val="18"/>
                <w:szCs w:val="18"/>
              </w:rPr>
            </w:pPr>
          </w:p>
        </w:tc>
        <w:tc>
          <w:tcPr>
            <w:tcW w:w="2548" w:type="dxa"/>
          </w:tcPr>
          <w:p w14:paraId="6144374C" w14:textId="77777777" w:rsidR="007B0226" w:rsidRPr="00DE29CE" w:rsidRDefault="00104A2A">
            <w:pPr>
              <w:spacing w:line="276" w:lineRule="auto"/>
              <w:rPr>
                <w:sz w:val="18"/>
                <w:szCs w:val="18"/>
              </w:rPr>
            </w:pPr>
            <w:r w:rsidRPr="00DE29CE">
              <w:rPr>
                <w:rFonts w:hint="eastAsia"/>
                <w:sz w:val="18"/>
                <w:szCs w:val="18"/>
              </w:rPr>
              <w:t>燃气轮机组</w:t>
            </w:r>
          </w:p>
        </w:tc>
        <w:tc>
          <w:tcPr>
            <w:tcW w:w="763" w:type="dxa"/>
          </w:tcPr>
          <w:p w14:paraId="110A371A" w14:textId="77777777" w:rsidR="007B0226" w:rsidRPr="00DE29CE" w:rsidRDefault="00104A2A">
            <w:pPr>
              <w:spacing w:line="276" w:lineRule="auto"/>
              <w:rPr>
                <w:sz w:val="18"/>
                <w:szCs w:val="18"/>
              </w:rPr>
            </w:pPr>
            <w:r w:rsidRPr="00DE29CE">
              <w:rPr>
                <w:rFonts w:hint="eastAsia"/>
                <w:sz w:val="18"/>
                <w:szCs w:val="18"/>
              </w:rPr>
              <w:t>120</w:t>
            </w:r>
          </w:p>
        </w:tc>
        <w:tc>
          <w:tcPr>
            <w:tcW w:w="1296" w:type="dxa"/>
            <w:vMerge/>
          </w:tcPr>
          <w:p w14:paraId="4FF0A7C7" w14:textId="77777777" w:rsidR="007B0226" w:rsidRPr="00DE29CE" w:rsidRDefault="007B0226">
            <w:pPr>
              <w:spacing w:line="276" w:lineRule="auto"/>
              <w:rPr>
                <w:sz w:val="18"/>
                <w:szCs w:val="18"/>
              </w:rPr>
            </w:pPr>
          </w:p>
        </w:tc>
      </w:tr>
      <w:tr w:rsidR="007B0226" w:rsidRPr="00DE29CE" w14:paraId="2598BDAB" w14:textId="77777777">
        <w:trPr>
          <w:jc w:val="center"/>
        </w:trPr>
        <w:tc>
          <w:tcPr>
            <w:tcW w:w="687" w:type="dxa"/>
            <w:vMerge w:val="restart"/>
            <w:vAlign w:val="center"/>
          </w:tcPr>
          <w:p w14:paraId="56E58A32" w14:textId="77777777" w:rsidR="007B0226" w:rsidRPr="00DE29CE" w:rsidRDefault="00104A2A">
            <w:pPr>
              <w:spacing w:line="276" w:lineRule="auto"/>
              <w:rPr>
                <w:sz w:val="18"/>
                <w:szCs w:val="18"/>
              </w:rPr>
            </w:pPr>
            <w:r w:rsidRPr="00DE29CE">
              <w:rPr>
                <w:rFonts w:hint="eastAsia"/>
                <w:sz w:val="18"/>
                <w:szCs w:val="18"/>
              </w:rPr>
              <w:t>3</w:t>
            </w:r>
          </w:p>
        </w:tc>
        <w:tc>
          <w:tcPr>
            <w:tcW w:w="1634" w:type="dxa"/>
            <w:vMerge w:val="restart"/>
            <w:vAlign w:val="center"/>
          </w:tcPr>
          <w:p w14:paraId="3EF384F1" w14:textId="77777777" w:rsidR="007B0226" w:rsidRPr="00DE29CE" w:rsidRDefault="00104A2A">
            <w:pPr>
              <w:spacing w:line="276" w:lineRule="auto"/>
              <w:rPr>
                <w:sz w:val="18"/>
                <w:szCs w:val="18"/>
              </w:rPr>
            </w:pPr>
            <w:r w:rsidRPr="00DE29CE">
              <w:rPr>
                <w:rFonts w:hint="eastAsia"/>
                <w:sz w:val="18"/>
                <w:szCs w:val="18"/>
              </w:rPr>
              <w:t>以气体为燃料的锅炉及燃气轮机组</w:t>
            </w:r>
          </w:p>
          <w:p w14:paraId="1F3FF728" w14:textId="77777777" w:rsidR="007B0226" w:rsidRPr="00DE29CE" w:rsidRDefault="007B0226">
            <w:pPr>
              <w:spacing w:line="276" w:lineRule="auto"/>
              <w:rPr>
                <w:sz w:val="18"/>
                <w:szCs w:val="18"/>
              </w:rPr>
            </w:pPr>
          </w:p>
        </w:tc>
        <w:tc>
          <w:tcPr>
            <w:tcW w:w="1368" w:type="dxa"/>
            <w:vMerge w:val="restart"/>
            <w:vAlign w:val="center"/>
          </w:tcPr>
          <w:p w14:paraId="73F978B1" w14:textId="77777777" w:rsidR="007B0226" w:rsidRPr="00DE29CE" w:rsidRDefault="00104A2A">
            <w:pPr>
              <w:spacing w:line="276" w:lineRule="auto"/>
              <w:rPr>
                <w:sz w:val="18"/>
                <w:szCs w:val="18"/>
              </w:rPr>
            </w:pPr>
            <w:r w:rsidRPr="00DE29CE">
              <w:rPr>
                <w:rFonts w:hint="eastAsia"/>
                <w:sz w:val="18"/>
                <w:szCs w:val="18"/>
              </w:rPr>
              <w:t>烟尘</w:t>
            </w:r>
          </w:p>
          <w:p w14:paraId="44982339" w14:textId="77777777" w:rsidR="007B0226" w:rsidRPr="00DE29CE" w:rsidRDefault="007B0226">
            <w:pPr>
              <w:spacing w:line="276" w:lineRule="auto"/>
              <w:rPr>
                <w:sz w:val="18"/>
                <w:szCs w:val="18"/>
              </w:rPr>
            </w:pPr>
          </w:p>
        </w:tc>
        <w:tc>
          <w:tcPr>
            <w:tcW w:w="2548" w:type="dxa"/>
          </w:tcPr>
          <w:p w14:paraId="1B8C248A" w14:textId="77777777" w:rsidR="007B0226" w:rsidRPr="00DE29CE" w:rsidRDefault="00104A2A">
            <w:pPr>
              <w:spacing w:line="276" w:lineRule="auto"/>
              <w:rPr>
                <w:sz w:val="18"/>
                <w:szCs w:val="18"/>
              </w:rPr>
            </w:pPr>
            <w:r w:rsidRPr="00DE29CE">
              <w:rPr>
                <w:rFonts w:hint="eastAsia"/>
                <w:sz w:val="18"/>
                <w:szCs w:val="18"/>
              </w:rPr>
              <w:t>天然气锅炉及燃气轮机组</w:t>
            </w:r>
          </w:p>
        </w:tc>
        <w:tc>
          <w:tcPr>
            <w:tcW w:w="763" w:type="dxa"/>
          </w:tcPr>
          <w:p w14:paraId="6A628C03" w14:textId="77777777" w:rsidR="007B0226" w:rsidRPr="00DE29CE" w:rsidRDefault="00104A2A">
            <w:pPr>
              <w:spacing w:line="276" w:lineRule="auto"/>
              <w:rPr>
                <w:sz w:val="18"/>
                <w:szCs w:val="18"/>
              </w:rPr>
            </w:pPr>
            <w:r w:rsidRPr="00DE29CE">
              <w:rPr>
                <w:rFonts w:hint="eastAsia"/>
                <w:sz w:val="18"/>
                <w:szCs w:val="18"/>
              </w:rPr>
              <w:t>5</w:t>
            </w:r>
          </w:p>
        </w:tc>
        <w:tc>
          <w:tcPr>
            <w:tcW w:w="1296" w:type="dxa"/>
            <w:vMerge/>
          </w:tcPr>
          <w:p w14:paraId="61A22CAC" w14:textId="77777777" w:rsidR="007B0226" w:rsidRPr="00DE29CE" w:rsidRDefault="007B0226">
            <w:pPr>
              <w:spacing w:line="276" w:lineRule="auto"/>
              <w:rPr>
                <w:sz w:val="18"/>
                <w:szCs w:val="18"/>
              </w:rPr>
            </w:pPr>
          </w:p>
        </w:tc>
      </w:tr>
      <w:tr w:rsidR="007B0226" w:rsidRPr="00DE29CE" w14:paraId="070032F1" w14:textId="77777777">
        <w:trPr>
          <w:jc w:val="center"/>
        </w:trPr>
        <w:tc>
          <w:tcPr>
            <w:tcW w:w="687" w:type="dxa"/>
            <w:vMerge/>
            <w:vAlign w:val="center"/>
          </w:tcPr>
          <w:p w14:paraId="6FB11446" w14:textId="77777777" w:rsidR="007B0226" w:rsidRPr="00DE29CE" w:rsidRDefault="007B0226">
            <w:pPr>
              <w:spacing w:line="276" w:lineRule="auto"/>
              <w:rPr>
                <w:sz w:val="18"/>
                <w:szCs w:val="18"/>
              </w:rPr>
            </w:pPr>
          </w:p>
        </w:tc>
        <w:tc>
          <w:tcPr>
            <w:tcW w:w="1634" w:type="dxa"/>
            <w:vMerge/>
            <w:vAlign w:val="center"/>
          </w:tcPr>
          <w:p w14:paraId="7763A262" w14:textId="77777777" w:rsidR="007B0226" w:rsidRPr="00DE29CE" w:rsidRDefault="007B0226">
            <w:pPr>
              <w:spacing w:line="276" w:lineRule="auto"/>
              <w:rPr>
                <w:sz w:val="18"/>
                <w:szCs w:val="18"/>
              </w:rPr>
            </w:pPr>
          </w:p>
        </w:tc>
        <w:tc>
          <w:tcPr>
            <w:tcW w:w="1368" w:type="dxa"/>
            <w:vMerge/>
            <w:vAlign w:val="center"/>
          </w:tcPr>
          <w:p w14:paraId="44598B9A" w14:textId="77777777" w:rsidR="007B0226" w:rsidRPr="00DE29CE" w:rsidRDefault="007B0226">
            <w:pPr>
              <w:spacing w:line="276" w:lineRule="auto"/>
              <w:rPr>
                <w:sz w:val="18"/>
                <w:szCs w:val="18"/>
              </w:rPr>
            </w:pPr>
          </w:p>
        </w:tc>
        <w:tc>
          <w:tcPr>
            <w:tcW w:w="2548" w:type="dxa"/>
            <w:vAlign w:val="center"/>
          </w:tcPr>
          <w:p w14:paraId="3A4D727B" w14:textId="77777777" w:rsidR="007B0226" w:rsidRPr="00DE29CE" w:rsidRDefault="00104A2A">
            <w:pPr>
              <w:spacing w:line="276" w:lineRule="auto"/>
              <w:rPr>
                <w:sz w:val="18"/>
                <w:szCs w:val="18"/>
              </w:rPr>
            </w:pPr>
            <w:r w:rsidRPr="00DE29CE">
              <w:rPr>
                <w:rFonts w:hint="eastAsia"/>
                <w:sz w:val="18"/>
                <w:szCs w:val="18"/>
              </w:rPr>
              <w:t>其他气体燃料锅炉及燃气轮机组</w:t>
            </w:r>
          </w:p>
        </w:tc>
        <w:tc>
          <w:tcPr>
            <w:tcW w:w="763" w:type="dxa"/>
          </w:tcPr>
          <w:p w14:paraId="482DA2DD" w14:textId="77777777" w:rsidR="007B0226" w:rsidRPr="00DE29CE" w:rsidRDefault="00104A2A">
            <w:pPr>
              <w:spacing w:line="276" w:lineRule="auto"/>
              <w:rPr>
                <w:sz w:val="18"/>
                <w:szCs w:val="18"/>
              </w:rPr>
            </w:pPr>
            <w:r w:rsidRPr="00DE29CE">
              <w:rPr>
                <w:rFonts w:hint="eastAsia"/>
                <w:sz w:val="18"/>
                <w:szCs w:val="18"/>
              </w:rPr>
              <w:t>10</w:t>
            </w:r>
          </w:p>
        </w:tc>
        <w:tc>
          <w:tcPr>
            <w:tcW w:w="1296" w:type="dxa"/>
            <w:vMerge/>
          </w:tcPr>
          <w:p w14:paraId="19CDCB62" w14:textId="77777777" w:rsidR="007B0226" w:rsidRPr="00DE29CE" w:rsidRDefault="007B0226">
            <w:pPr>
              <w:spacing w:line="276" w:lineRule="auto"/>
              <w:rPr>
                <w:sz w:val="18"/>
                <w:szCs w:val="18"/>
              </w:rPr>
            </w:pPr>
          </w:p>
        </w:tc>
      </w:tr>
      <w:tr w:rsidR="007B0226" w:rsidRPr="00DE29CE" w14:paraId="554A7685" w14:textId="77777777">
        <w:trPr>
          <w:jc w:val="center"/>
        </w:trPr>
        <w:tc>
          <w:tcPr>
            <w:tcW w:w="687" w:type="dxa"/>
            <w:vMerge/>
            <w:vAlign w:val="center"/>
          </w:tcPr>
          <w:p w14:paraId="2DAEEDD7" w14:textId="77777777" w:rsidR="007B0226" w:rsidRPr="00DE29CE" w:rsidRDefault="007B0226">
            <w:pPr>
              <w:spacing w:line="276" w:lineRule="auto"/>
              <w:rPr>
                <w:sz w:val="18"/>
                <w:szCs w:val="18"/>
              </w:rPr>
            </w:pPr>
          </w:p>
        </w:tc>
        <w:tc>
          <w:tcPr>
            <w:tcW w:w="1634" w:type="dxa"/>
            <w:vMerge/>
            <w:vAlign w:val="center"/>
          </w:tcPr>
          <w:p w14:paraId="2AE723FA" w14:textId="77777777" w:rsidR="007B0226" w:rsidRPr="00DE29CE" w:rsidRDefault="007B0226">
            <w:pPr>
              <w:spacing w:line="276" w:lineRule="auto"/>
              <w:rPr>
                <w:sz w:val="18"/>
                <w:szCs w:val="18"/>
              </w:rPr>
            </w:pPr>
          </w:p>
        </w:tc>
        <w:tc>
          <w:tcPr>
            <w:tcW w:w="1368" w:type="dxa"/>
            <w:vMerge w:val="restart"/>
            <w:vAlign w:val="center"/>
          </w:tcPr>
          <w:p w14:paraId="005C039E" w14:textId="77777777" w:rsidR="007B0226" w:rsidRPr="00DE29CE" w:rsidRDefault="00104A2A">
            <w:pPr>
              <w:spacing w:line="276" w:lineRule="auto"/>
              <w:rPr>
                <w:sz w:val="18"/>
                <w:szCs w:val="18"/>
              </w:rPr>
            </w:pPr>
            <w:r w:rsidRPr="00DE29CE">
              <w:rPr>
                <w:rFonts w:hint="eastAsia"/>
                <w:sz w:val="18"/>
                <w:szCs w:val="18"/>
              </w:rPr>
              <w:t>二氧化硫</w:t>
            </w:r>
          </w:p>
          <w:p w14:paraId="6503770C" w14:textId="77777777" w:rsidR="007B0226" w:rsidRPr="00DE29CE" w:rsidRDefault="007B0226">
            <w:pPr>
              <w:spacing w:line="276" w:lineRule="auto"/>
              <w:rPr>
                <w:sz w:val="18"/>
                <w:szCs w:val="18"/>
              </w:rPr>
            </w:pPr>
          </w:p>
        </w:tc>
        <w:tc>
          <w:tcPr>
            <w:tcW w:w="2548" w:type="dxa"/>
          </w:tcPr>
          <w:p w14:paraId="50FAFF78" w14:textId="77777777" w:rsidR="007B0226" w:rsidRPr="00DE29CE" w:rsidRDefault="00104A2A">
            <w:pPr>
              <w:spacing w:line="276" w:lineRule="auto"/>
              <w:rPr>
                <w:sz w:val="18"/>
                <w:szCs w:val="18"/>
              </w:rPr>
            </w:pPr>
            <w:r w:rsidRPr="00DE29CE">
              <w:rPr>
                <w:rFonts w:hint="eastAsia"/>
                <w:sz w:val="18"/>
                <w:szCs w:val="18"/>
              </w:rPr>
              <w:t>天然气锅炉及燃气轮机组</w:t>
            </w:r>
          </w:p>
        </w:tc>
        <w:tc>
          <w:tcPr>
            <w:tcW w:w="763" w:type="dxa"/>
          </w:tcPr>
          <w:p w14:paraId="48278D56" w14:textId="77777777" w:rsidR="007B0226" w:rsidRPr="00DE29CE" w:rsidRDefault="00104A2A">
            <w:pPr>
              <w:spacing w:line="276" w:lineRule="auto"/>
              <w:rPr>
                <w:sz w:val="18"/>
                <w:szCs w:val="18"/>
              </w:rPr>
            </w:pPr>
            <w:r w:rsidRPr="00DE29CE">
              <w:rPr>
                <w:rFonts w:hint="eastAsia"/>
                <w:sz w:val="18"/>
                <w:szCs w:val="18"/>
              </w:rPr>
              <w:t>35</w:t>
            </w:r>
          </w:p>
        </w:tc>
        <w:tc>
          <w:tcPr>
            <w:tcW w:w="1296" w:type="dxa"/>
            <w:vMerge/>
          </w:tcPr>
          <w:p w14:paraId="306607EA" w14:textId="77777777" w:rsidR="007B0226" w:rsidRPr="00DE29CE" w:rsidRDefault="007B0226">
            <w:pPr>
              <w:spacing w:line="276" w:lineRule="auto"/>
              <w:rPr>
                <w:sz w:val="18"/>
                <w:szCs w:val="18"/>
              </w:rPr>
            </w:pPr>
          </w:p>
        </w:tc>
      </w:tr>
      <w:tr w:rsidR="007B0226" w:rsidRPr="00DE29CE" w14:paraId="2479C363" w14:textId="77777777">
        <w:trPr>
          <w:jc w:val="center"/>
        </w:trPr>
        <w:tc>
          <w:tcPr>
            <w:tcW w:w="687" w:type="dxa"/>
            <w:vMerge/>
            <w:vAlign w:val="center"/>
          </w:tcPr>
          <w:p w14:paraId="24B1B658" w14:textId="77777777" w:rsidR="007B0226" w:rsidRPr="00DE29CE" w:rsidRDefault="007B0226">
            <w:pPr>
              <w:spacing w:line="276" w:lineRule="auto"/>
              <w:rPr>
                <w:sz w:val="18"/>
                <w:szCs w:val="18"/>
              </w:rPr>
            </w:pPr>
          </w:p>
        </w:tc>
        <w:tc>
          <w:tcPr>
            <w:tcW w:w="1634" w:type="dxa"/>
            <w:vMerge/>
            <w:vAlign w:val="center"/>
          </w:tcPr>
          <w:p w14:paraId="50AD0245" w14:textId="77777777" w:rsidR="007B0226" w:rsidRPr="00DE29CE" w:rsidRDefault="007B0226">
            <w:pPr>
              <w:spacing w:line="276" w:lineRule="auto"/>
              <w:rPr>
                <w:sz w:val="18"/>
                <w:szCs w:val="18"/>
              </w:rPr>
            </w:pPr>
          </w:p>
        </w:tc>
        <w:tc>
          <w:tcPr>
            <w:tcW w:w="1368" w:type="dxa"/>
            <w:vMerge/>
            <w:vAlign w:val="center"/>
          </w:tcPr>
          <w:p w14:paraId="183CE2AB" w14:textId="77777777" w:rsidR="007B0226" w:rsidRPr="00DE29CE" w:rsidRDefault="007B0226">
            <w:pPr>
              <w:spacing w:line="276" w:lineRule="auto"/>
              <w:rPr>
                <w:sz w:val="18"/>
                <w:szCs w:val="18"/>
              </w:rPr>
            </w:pPr>
          </w:p>
        </w:tc>
        <w:tc>
          <w:tcPr>
            <w:tcW w:w="2548" w:type="dxa"/>
            <w:vAlign w:val="center"/>
          </w:tcPr>
          <w:p w14:paraId="72D0662D" w14:textId="77777777" w:rsidR="007B0226" w:rsidRPr="00DE29CE" w:rsidRDefault="00104A2A">
            <w:pPr>
              <w:spacing w:line="276" w:lineRule="auto"/>
              <w:rPr>
                <w:sz w:val="18"/>
                <w:szCs w:val="18"/>
              </w:rPr>
            </w:pPr>
            <w:r w:rsidRPr="00DE29CE">
              <w:rPr>
                <w:rFonts w:hint="eastAsia"/>
                <w:sz w:val="18"/>
                <w:szCs w:val="18"/>
              </w:rPr>
              <w:t>其他气体燃料锅炉及燃气轮机组</w:t>
            </w:r>
          </w:p>
        </w:tc>
        <w:tc>
          <w:tcPr>
            <w:tcW w:w="763" w:type="dxa"/>
          </w:tcPr>
          <w:p w14:paraId="3FECC50F" w14:textId="77777777" w:rsidR="007B0226" w:rsidRPr="00DE29CE" w:rsidRDefault="00104A2A">
            <w:pPr>
              <w:spacing w:line="276" w:lineRule="auto"/>
              <w:rPr>
                <w:sz w:val="18"/>
                <w:szCs w:val="18"/>
              </w:rPr>
            </w:pPr>
            <w:r w:rsidRPr="00DE29CE">
              <w:rPr>
                <w:rFonts w:hint="eastAsia"/>
                <w:sz w:val="18"/>
                <w:szCs w:val="18"/>
              </w:rPr>
              <w:t>100</w:t>
            </w:r>
          </w:p>
        </w:tc>
        <w:tc>
          <w:tcPr>
            <w:tcW w:w="1296" w:type="dxa"/>
            <w:vMerge/>
          </w:tcPr>
          <w:p w14:paraId="79509BE6" w14:textId="77777777" w:rsidR="007B0226" w:rsidRPr="00DE29CE" w:rsidRDefault="007B0226">
            <w:pPr>
              <w:spacing w:line="276" w:lineRule="auto"/>
              <w:rPr>
                <w:sz w:val="18"/>
                <w:szCs w:val="18"/>
              </w:rPr>
            </w:pPr>
          </w:p>
        </w:tc>
      </w:tr>
      <w:tr w:rsidR="007B0226" w:rsidRPr="00DE29CE" w14:paraId="30ED22D4" w14:textId="77777777">
        <w:trPr>
          <w:jc w:val="center"/>
        </w:trPr>
        <w:tc>
          <w:tcPr>
            <w:tcW w:w="687" w:type="dxa"/>
            <w:vMerge/>
            <w:vAlign w:val="center"/>
          </w:tcPr>
          <w:p w14:paraId="6E49781E" w14:textId="77777777" w:rsidR="007B0226" w:rsidRPr="00DE29CE" w:rsidRDefault="007B0226">
            <w:pPr>
              <w:spacing w:line="276" w:lineRule="auto"/>
              <w:rPr>
                <w:sz w:val="18"/>
                <w:szCs w:val="18"/>
              </w:rPr>
            </w:pPr>
          </w:p>
        </w:tc>
        <w:tc>
          <w:tcPr>
            <w:tcW w:w="1634" w:type="dxa"/>
            <w:vMerge/>
            <w:vAlign w:val="center"/>
          </w:tcPr>
          <w:p w14:paraId="1391F7DC" w14:textId="77777777" w:rsidR="007B0226" w:rsidRPr="00DE29CE" w:rsidRDefault="007B0226">
            <w:pPr>
              <w:spacing w:line="276" w:lineRule="auto"/>
              <w:rPr>
                <w:sz w:val="18"/>
                <w:szCs w:val="18"/>
              </w:rPr>
            </w:pPr>
          </w:p>
        </w:tc>
        <w:tc>
          <w:tcPr>
            <w:tcW w:w="1368" w:type="dxa"/>
            <w:vMerge w:val="restart"/>
            <w:vAlign w:val="center"/>
          </w:tcPr>
          <w:p w14:paraId="61DE6832" w14:textId="77777777" w:rsidR="007B0226" w:rsidRPr="00DE29CE" w:rsidRDefault="00104A2A">
            <w:pPr>
              <w:spacing w:line="276" w:lineRule="auto"/>
              <w:rPr>
                <w:sz w:val="18"/>
                <w:szCs w:val="18"/>
              </w:rPr>
            </w:pPr>
            <w:r w:rsidRPr="00DE29CE">
              <w:rPr>
                <w:rFonts w:hint="eastAsia"/>
                <w:sz w:val="18"/>
                <w:szCs w:val="18"/>
              </w:rPr>
              <w:t>氮氧化物（以</w:t>
            </w:r>
            <w:r w:rsidRPr="00DE29CE">
              <w:rPr>
                <w:rFonts w:hint="eastAsia"/>
                <w:sz w:val="18"/>
                <w:szCs w:val="18"/>
              </w:rPr>
              <w:t>N</w:t>
            </w:r>
            <w:r w:rsidRPr="00DE29CE">
              <w:rPr>
                <w:sz w:val="18"/>
                <w:szCs w:val="18"/>
              </w:rPr>
              <w:t>O</w:t>
            </w:r>
            <w:r w:rsidRPr="00DE29CE">
              <w:rPr>
                <w:rFonts w:hint="eastAsia"/>
                <w:sz w:val="18"/>
                <w:szCs w:val="18"/>
                <w:vertAlign w:val="subscript"/>
              </w:rPr>
              <w:t>2</w:t>
            </w:r>
            <w:r w:rsidRPr="00DE29CE">
              <w:rPr>
                <w:rFonts w:hint="eastAsia"/>
                <w:sz w:val="18"/>
                <w:szCs w:val="18"/>
              </w:rPr>
              <w:t>记）</w:t>
            </w:r>
          </w:p>
        </w:tc>
        <w:tc>
          <w:tcPr>
            <w:tcW w:w="2548" w:type="dxa"/>
            <w:vAlign w:val="center"/>
          </w:tcPr>
          <w:p w14:paraId="2C5025A0" w14:textId="77777777" w:rsidR="007B0226" w:rsidRPr="00DE29CE" w:rsidRDefault="00104A2A">
            <w:pPr>
              <w:spacing w:line="276" w:lineRule="auto"/>
              <w:rPr>
                <w:sz w:val="18"/>
                <w:szCs w:val="18"/>
              </w:rPr>
            </w:pPr>
            <w:r w:rsidRPr="00DE29CE">
              <w:rPr>
                <w:rFonts w:hint="eastAsia"/>
                <w:sz w:val="18"/>
                <w:szCs w:val="18"/>
              </w:rPr>
              <w:t>天然气锅炉</w:t>
            </w:r>
          </w:p>
        </w:tc>
        <w:tc>
          <w:tcPr>
            <w:tcW w:w="763" w:type="dxa"/>
          </w:tcPr>
          <w:p w14:paraId="19C02E57" w14:textId="77777777" w:rsidR="007B0226" w:rsidRPr="00DE29CE" w:rsidRDefault="00104A2A">
            <w:pPr>
              <w:spacing w:line="276" w:lineRule="auto"/>
              <w:rPr>
                <w:sz w:val="18"/>
                <w:szCs w:val="18"/>
              </w:rPr>
            </w:pPr>
            <w:r w:rsidRPr="00DE29CE">
              <w:rPr>
                <w:rFonts w:hint="eastAsia"/>
                <w:sz w:val="18"/>
                <w:szCs w:val="18"/>
              </w:rPr>
              <w:t>100</w:t>
            </w:r>
          </w:p>
        </w:tc>
        <w:tc>
          <w:tcPr>
            <w:tcW w:w="1296" w:type="dxa"/>
            <w:vMerge/>
          </w:tcPr>
          <w:p w14:paraId="7CBE7075" w14:textId="77777777" w:rsidR="007B0226" w:rsidRPr="00DE29CE" w:rsidRDefault="007B0226">
            <w:pPr>
              <w:spacing w:line="276" w:lineRule="auto"/>
              <w:rPr>
                <w:sz w:val="18"/>
                <w:szCs w:val="18"/>
              </w:rPr>
            </w:pPr>
          </w:p>
        </w:tc>
      </w:tr>
      <w:tr w:rsidR="007B0226" w:rsidRPr="00DE29CE" w14:paraId="49E58210" w14:textId="77777777">
        <w:trPr>
          <w:jc w:val="center"/>
        </w:trPr>
        <w:tc>
          <w:tcPr>
            <w:tcW w:w="687" w:type="dxa"/>
            <w:vMerge/>
            <w:vAlign w:val="center"/>
          </w:tcPr>
          <w:p w14:paraId="145DEF44" w14:textId="77777777" w:rsidR="007B0226" w:rsidRPr="00DE29CE" w:rsidRDefault="007B0226">
            <w:pPr>
              <w:spacing w:line="276" w:lineRule="auto"/>
              <w:rPr>
                <w:sz w:val="18"/>
                <w:szCs w:val="18"/>
              </w:rPr>
            </w:pPr>
          </w:p>
        </w:tc>
        <w:tc>
          <w:tcPr>
            <w:tcW w:w="1634" w:type="dxa"/>
            <w:vMerge/>
            <w:vAlign w:val="center"/>
          </w:tcPr>
          <w:p w14:paraId="72B0CBC8" w14:textId="77777777" w:rsidR="007B0226" w:rsidRPr="00DE29CE" w:rsidRDefault="007B0226">
            <w:pPr>
              <w:spacing w:line="276" w:lineRule="auto"/>
              <w:rPr>
                <w:sz w:val="18"/>
                <w:szCs w:val="18"/>
              </w:rPr>
            </w:pPr>
          </w:p>
        </w:tc>
        <w:tc>
          <w:tcPr>
            <w:tcW w:w="1368" w:type="dxa"/>
            <w:vMerge/>
            <w:vAlign w:val="center"/>
          </w:tcPr>
          <w:p w14:paraId="0386ADD2" w14:textId="77777777" w:rsidR="007B0226" w:rsidRPr="00DE29CE" w:rsidRDefault="007B0226">
            <w:pPr>
              <w:spacing w:line="276" w:lineRule="auto"/>
              <w:rPr>
                <w:sz w:val="18"/>
                <w:szCs w:val="18"/>
              </w:rPr>
            </w:pPr>
          </w:p>
        </w:tc>
        <w:tc>
          <w:tcPr>
            <w:tcW w:w="2548" w:type="dxa"/>
            <w:vAlign w:val="center"/>
          </w:tcPr>
          <w:p w14:paraId="60C715FF" w14:textId="77777777" w:rsidR="007B0226" w:rsidRPr="00DE29CE" w:rsidRDefault="00104A2A">
            <w:pPr>
              <w:spacing w:line="276" w:lineRule="auto"/>
              <w:rPr>
                <w:sz w:val="18"/>
                <w:szCs w:val="18"/>
              </w:rPr>
            </w:pPr>
            <w:r w:rsidRPr="00DE29CE">
              <w:rPr>
                <w:rFonts w:hint="eastAsia"/>
                <w:sz w:val="18"/>
                <w:szCs w:val="18"/>
              </w:rPr>
              <w:t>其他气体燃料锅炉</w:t>
            </w:r>
          </w:p>
        </w:tc>
        <w:tc>
          <w:tcPr>
            <w:tcW w:w="763" w:type="dxa"/>
          </w:tcPr>
          <w:p w14:paraId="50A3C721" w14:textId="77777777" w:rsidR="007B0226" w:rsidRPr="00DE29CE" w:rsidRDefault="00104A2A">
            <w:pPr>
              <w:spacing w:line="276" w:lineRule="auto"/>
              <w:rPr>
                <w:sz w:val="18"/>
                <w:szCs w:val="18"/>
              </w:rPr>
            </w:pPr>
            <w:r w:rsidRPr="00DE29CE">
              <w:rPr>
                <w:rFonts w:hint="eastAsia"/>
                <w:sz w:val="18"/>
                <w:szCs w:val="18"/>
              </w:rPr>
              <w:t>200</w:t>
            </w:r>
          </w:p>
        </w:tc>
        <w:tc>
          <w:tcPr>
            <w:tcW w:w="1296" w:type="dxa"/>
            <w:vMerge/>
          </w:tcPr>
          <w:p w14:paraId="361B219E" w14:textId="77777777" w:rsidR="007B0226" w:rsidRPr="00DE29CE" w:rsidRDefault="007B0226">
            <w:pPr>
              <w:spacing w:line="276" w:lineRule="auto"/>
              <w:rPr>
                <w:sz w:val="18"/>
                <w:szCs w:val="18"/>
              </w:rPr>
            </w:pPr>
          </w:p>
        </w:tc>
      </w:tr>
      <w:tr w:rsidR="007B0226" w:rsidRPr="00DE29CE" w14:paraId="204F2296" w14:textId="77777777">
        <w:trPr>
          <w:jc w:val="center"/>
        </w:trPr>
        <w:tc>
          <w:tcPr>
            <w:tcW w:w="687" w:type="dxa"/>
            <w:vMerge/>
            <w:vAlign w:val="center"/>
          </w:tcPr>
          <w:p w14:paraId="04BB8D96" w14:textId="77777777" w:rsidR="007B0226" w:rsidRPr="00DE29CE" w:rsidRDefault="007B0226">
            <w:pPr>
              <w:spacing w:line="276" w:lineRule="auto"/>
              <w:rPr>
                <w:sz w:val="18"/>
                <w:szCs w:val="18"/>
              </w:rPr>
            </w:pPr>
          </w:p>
        </w:tc>
        <w:tc>
          <w:tcPr>
            <w:tcW w:w="1634" w:type="dxa"/>
            <w:vMerge/>
            <w:vAlign w:val="center"/>
          </w:tcPr>
          <w:p w14:paraId="2A336AF1" w14:textId="77777777" w:rsidR="007B0226" w:rsidRPr="00DE29CE" w:rsidRDefault="007B0226">
            <w:pPr>
              <w:spacing w:line="276" w:lineRule="auto"/>
              <w:rPr>
                <w:sz w:val="18"/>
                <w:szCs w:val="18"/>
              </w:rPr>
            </w:pPr>
          </w:p>
        </w:tc>
        <w:tc>
          <w:tcPr>
            <w:tcW w:w="1368" w:type="dxa"/>
            <w:vMerge/>
            <w:vAlign w:val="center"/>
          </w:tcPr>
          <w:p w14:paraId="119A62EA" w14:textId="77777777" w:rsidR="007B0226" w:rsidRPr="00DE29CE" w:rsidRDefault="007B0226">
            <w:pPr>
              <w:spacing w:line="276" w:lineRule="auto"/>
              <w:rPr>
                <w:sz w:val="18"/>
                <w:szCs w:val="18"/>
              </w:rPr>
            </w:pPr>
          </w:p>
        </w:tc>
        <w:tc>
          <w:tcPr>
            <w:tcW w:w="2548" w:type="dxa"/>
            <w:vAlign w:val="center"/>
          </w:tcPr>
          <w:p w14:paraId="6AD169CC" w14:textId="77777777" w:rsidR="007B0226" w:rsidRPr="00DE29CE" w:rsidRDefault="00104A2A">
            <w:pPr>
              <w:spacing w:line="276" w:lineRule="auto"/>
              <w:rPr>
                <w:sz w:val="18"/>
                <w:szCs w:val="18"/>
              </w:rPr>
            </w:pPr>
            <w:r w:rsidRPr="00DE29CE">
              <w:rPr>
                <w:rFonts w:hint="eastAsia"/>
                <w:sz w:val="18"/>
                <w:szCs w:val="18"/>
              </w:rPr>
              <w:t>天然气燃气轮机组</w:t>
            </w:r>
          </w:p>
        </w:tc>
        <w:tc>
          <w:tcPr>
            <w:tcW w:w="763" w:type="dxa"/>
          </w:tcPr>
          <w:p w14:paraId="7ED49930" w14:textId="77777777" w:rsidR="007B0226" w:rsidRPr="00DE29CE" w:rsidRDefault="00104A2A">
            <w:pPr>
              <w:spacing w:line="276" w:lineRule="auto"/>
              <w:rPr>
                <w:sz w:val="18"/>
                <w:szCs w:val="18"/>
              </w:rPr>
            </w:pPr>
            <w:r w:rsidRPr="00DE29CE">
              <w:rPr>
                <w:rFonts w:hint="eastAsia"/>
                <w:sz w:val="18"/>
                <w:szCs w:val="18"/>
              </w:rPr>
              <w:t>50</w:t>
            </w:r>
          </w:p>
        </w:tc>
        <w:tc>
          <w:tcPr>
            <w:tcW w:w="1296" w:type="dxa"/>
            <w:vMerge/>
          </w:tcPr>
          <w:p w14:paraId="3D05BDCC" w14:textId="77777777" w:rsidR="007B0226" w:rsidRPr="00DE29CE" w:rsidRDefault="007B0226">
            <w:pPr>
              <w:spacing w:line="276" w:lineRule="auto"/>
              <w:rPr>
                <w:sz w:val="18"/>
                <w:szCs w:val="18"/>
              </w:rPr>
            </w:pPr>
          </w:p>
        </w:tc>
      </w:tr>
      <w:tr w:rsidR="007B0226" w:rsidRPr="00DE29CE" w14:paraId="2988D259" w14:textId="77777777">
        <w:trPr>
          <w:jc w:val="center"/>
        </w:trPr>
        <w:tc>
          <w:tcPr>
            <w:tcW w:w="687" w:type="dxa"/>
            <w:vMerge/>
            <w:vAlign w:val="center"/>
          </w:tcPr>
          <w:p w14:paraId="16EEA86A" w14:textId="77777777" w:rsidR="007B0226" w:rsidRPr="00DE29CE" w:rsidRDefault="007B0226">
            <w:pPr>
              <w:spacing w:line="276" w:lineRule="auto"/>
              <w:rPr>
                <w:sz w:val="18"/>
                <w:szCs w:val="18"/>
              </w:rPr>
            </w:pPr>
          </w:p>
        </w:tc>
        <w:tc>
          <w:tcPr>
            <w:tcW w:w="1634" w:type="dxa"/>
            <w:vMerge/>
            <w:vAlign w:val="center"/>
          </w:tcPr>
          <w:p w14:paraId="5CBFAEC4" w14:textId="77777777" w:rsidR="007B0226" w:rsidRPr="00DE29CE" w:rsidRDefault="007B0226">
            <w:pPr>
              <w:spacing w:line="276" w:lineRule="auto"/>
              <w:rPr>
                <w:sz w:val="18"/>
                <w:szCs w:val="18"/>
              </w:rPr>
            </w:pPr>
          </w:p>
        </w:tc>
        <w:tc>
          <w:tcPr>
            <w:tcW w:w="1368" w:type="dxa"/>
            <w:vMerge/>
            <w:vAlign w:val="center"/>
          </w:tcPr>
          <w:p w14:paraId="40A08140" w14:textId="77777777" w:rsidR="007B0226" w:rsidRPr="00DE29CE" w:rsidRDefault="007B0226">
            <w:pPr>
              <w:spacing w:line="276" w:lineRule="auto"/>
              <w:rPr>
                <w:sz w:val="18"/>
                <w:szCs w:val="18"/>
              </w:rPr>
            </w:pPr>
          </w:p>
        </w:tc>
        <w:tc>
          <w:tcPr>
            <w:tcW w:w="2548" w:type="dxa"/>
            <w:vAlign w:val="center"/>
          </w:tcPr>
          <w:p w14:paraId="688B4B3D" w14:textId="77777777" w:rsidR="007B0226" w:rsidRPr="00DE29CE" w:rsidRDefault="00104A2A">
            <w:pPr>
              <w:spacing w:line="276" w:lineRule="auto"/>
              <w:rPr>
                <w:sz w:val="18"/>
                <w:szCs w:val="18"/>
              </w:rPr>
            </w:pPr>
            <w:r w:rsidRPr="00DE29CE">
              <w:rPr>
                <w:rFonts w:hint="eastAsia"/>
                <w:sz w:val="18"/>
                <w:szCs w:val="18"/>
              </w:rPr>
              <w:t>其他气体燃料论机组</w:t>
            </w:r>
          </w:p>
        </w:tc>
        <w:tc>
          <w:tcPr>
            <w:tcW w:w="763" w:type="dxa"/>
          </w:tcPr>
          <w:p w14:paraId="42D25EF1" w14:textId="77777777" w:rsidR="007B0226" w:rsidRPr="00DE29CE" w:rsidRDefault="00104A2A">
            <w:pPr>
              <w:spacing w:line="276" w:lineRule="auto"/>
              <w:rPr>
                <w:sz w:val="18"/>
                <w:szCs w:val="18"/>
              </w:rPr>
            </w:pPr>
            <w:r w:rsidRPr="00DE29CE">
              <w:rPr>
                <w:rFonts w:hint="eastAsia"/>
                <w:sz w:val="18"/>
                <w:szCs w:val="18"/>
              </w:rPr>
              <w:t>120</w:t>
            </w:r>
          </w:p>
        </w:tc>
        <w:tc>
          <w:tcPr>
            <w:tcW w:w="1296" w:type="dxa"/>
            <w:vMerge/>
          </w:tcPr>
          <w:p w14:paraId="1B912017" w14:textId="77777777" w:rsidR="007B0226" w:rsidRPr="00DE29CE" w:rsidRDefault="007B0226">
            <w:pPr>
              <w:spacing w:line="276" w:lineRule="auto"/>
              <w:rPr>
                <w:sz w:val="18"/>
                <w:szCs w:val="18"/>
              </w:rPr>
            </w:pPr>
          </w:p>
        </w:tc>
      </w:tr>
      <w:tr w:rsidR="007B0226" w:rsidRPr="00DE29CE" w14:paraId="303113AA" w14:textId="77777777">
        <w:trPr>
          <w:jc w:val="center"/>
        </w:trPr>
        <w:tc>
          <w:tcPr>
            <w:tcW w:w="687" w:type="dxa"/>
            <w:vAlign w:val="center"/>
          </w:tcPr>
          <w:p w14:paraId="00FA5875" w14:textId="77777777" w:rsidR="007B0226" w:rsidRPr="00DE29CE" w:rsidRDefault="00104A2A">
            <w:pPr>
              <w:spacing w:line="276" w:lineRule="auto"/>
              <w:rPr>
                <w:sz w:val="18"/>
                <w:szCs w:val="18"/>
              </w:rPr>
            </w:pPr>
            <w:r w:rsidRPr="00DE29CE">
              <w:rPr>
                <w:rFonts w:hint="eastAsia"/>
                <w:sz w:val="18"/>
                <w:szCs w:val="18"/>
              </w:rPr>
              <w:t>4</w:t>
            </w:r>
          </w:p>
        </w:tc>
        <w:tc>
          <w:tcPr>
            <w:tcW w:w="1634" w:type="dxa"/>
            <w:vAlign w:val="center"/>
          </w:tcPr>
          <w:p w14:paraId="1F2035DB" w14:textId="77777777" w:rsidR="007B0226" w:rsidRPr="00DE29CE" w:rsidRDefault="00104A2A">
            <w:pPr>
              <w:spacing w:line="276" w:lineRule="auto"/>
              <w:rPr>
                <w:sz w:val="18"/>
                <w:szCs w:val="18"/>
              </w:rPr>
            </w:pPr>
            <w:r w:rsidRPr="00DE29CE">
              <w:rPr>
                <w:rFonts w:hint="eastAsia"/>
                <w:sz w:val="18"/>
                <w:szCs w:val="18"/>
              </w:rPr>
              <w:t>燃煤锅炉，以油、气体为燃料的锅炉及燃气轮机组</w:t>
            </w:r>
          </w:p>
        </w:tc>
        <w:tc>
          <w:tcPr>
            <w:tcW w:w="1368" w:type="dxa"/>
            <w:vAlign w:val="center"/>
          </w:tcPr>
          <w:p w14:paraId="31BED2A0" w14:textId="77777777" w:rsidR="007B0226" w:rsidRPr="00DE29CE" w:rsidRDefault="00104A2A">
            <w:pPr>
              <w:spacing w:line="276" w:lineRule="auto"/>
              <w:rPr>
                <w:sz w:val="18"/>
                <w:szCs w:val="18"/>
              </w:rPr>
            </w:pPr>
            <w:r w:rsidRPr="00DE29CE">
              <w:rPr>
                <w:rFonts w:hint="eastAsia"/>
                <w:sz w:val="18"/>
                <w:szCs w:val="18"/>
              </w:rPr>
              <w:t>烟气黑度（林格曼黑度）</w:t>
            </w:r>
            <w:r w:rsidRPr="00DE29CE">
              <w:rPr>
                <w:rFonts w:hint="eastAsia"/>
                <w:sz w:val="18"/>
                <w:szCs w:val="18"/>
              </w:rPr>
              <w:t>/</w:t>
            </w:r>
            <w:r w:rsidRPr="00DE29CE">
              <w:rPr>
                <w:rFonts w:hint="eastAsia"/>
                <w:sz w:val="18"/>
                <w:szCs w:val="18"/>
              </w:rPr>
              <w:t>级</w:t>
            </w:r>
          </w:p>
        </w:tc>
        <w:tc>
          <w:tcPr>
            <w:tcW w:w="2548" w:type="dxa"/>
            <w:vAlign w:val="center"/>
          </w:tcPr>
          <w:p w14:paraId="00A30EB8" w14:textId="77777777" w:rsidR="007B0226" w:rsidRPr="00DE29CE" w:rsidRDefault="00104A2A">
            <w:pPr>
              <w:spacing w:line="276" w:lineRule="auto"/>
              <w:rPr>
                <w:sz w:val="18"/>
                <w:szCs w:val="18"/>
              </w:rPr>
            </w:pPr>
            <w:r w:rsidRPr="00DE29CE">
              <w:rPr>
                <w:rFonts w:hint="eastAsia"/>
                <w:sz w:val="18"/>
                <w:szCs w:val="18"/>
              </w:rPr>
              <w:t>全部</w:t>
            </w:r>
          </w:p>
        </w:tc>
        <w:tc>
          <w:tcPr>
            <w:tcW w:w="763" w:type="dxa"/>
          </w:tcPr>
          <w:p w14:paraId="0A7868B9" w14:textId="77777777" w:rsidR="007B0226" w:rsidRPr="00DE29CE" w:rsidRDefault="00104A2A">
            <w:pPr>
              <w:spacing w:line="276" w:lineRule="auto"/>
              <w:rPr>
                <w:sz w:val="18"/>
                <w:szCs w:val="18"/>
              </w:rPr>
            </w:pPr>
            <w:r w:rsidRPr="00DE29CE">
              <w:rPr>
                <w:rFonts w:hint="eastAsia"/>
                <w:sz w:val="18"/>
                <w:szCs w:val="18"/>
              </w:rPr>
              <w:t>1</w:t>
            </w:r>
          </w:p>
        </w:tc>
        <w:tc>
          <w:tcPr>
            <w:tcW w:w="1296" w:type="dxa"/>
          </w:tcPr>
          <w:p w14:paraId="4856420F" w14:textId="77777777" w:rsidR="007B0226" w:rsidRPr="00DE29CE" w:rsidRDefault="00104A2A">
            <w:pPr>
              <w:spacing w:line="276" w:lineRule="auto"/>
              <w:rPr>
                <w:sz w:val="18"/>
                <w:szCs w:val="18"/>
              </w:rPr>
            </w:pPr>
            <w:r w:rsidRPr="00DE29CE">
              <w:rPr>
                <w:rFonts w:hint="eastAsia"/>
                <w:sz w:val="18"/>
                <w:szCs w:val="18"/>
              </w:rPr>
              <w:t>烟囱排放口</w:t>
            </w:r>
          </w:p>
        </w:tc>
      </w:tr>
      <w:tr w:rsidR="007B0226" w:rsidRPr="00DE29CE" w14:paraId="0CAFFD10" w14:textId="77777777">
        <w:trPr>
          <w:jc w:val="center"/>
        </w:trPr>
        <w:tc>
          <w:tcPr>
            <w:tcW w:w="8296" w:type="dxa"/>
            <w:gridSpan w:val="6"/>
            <w:vAlign w:val="center"/>
          </w:tcPr>
          <w:p w14:paraId="65CC2EE8" w14:textId="77777777" w:rsidR="007B0226" w:rsidRPr="00DE29CE" w:rsidRDefault="00104A2A">
            <w:pPr>
              <w:spacing w:line="276" w:lineRule="auto"/>
              <w:rPr>
                <w:sz w:val="18"/>
                <w:szCs w:val="18"/>
              </w:rPr>
            </w:pPr>
            <w:r w:rsidRPr="00DE29CE">
              <w:rPr>
                <w:rFonts w:hint="eastAsia"/>
                <w:sz w:val="18"/>
                <w:szCs w:val="18"/>
              </w:rPr>
              <w:t>注：（</w:t>
            </w:r>
            <w:r w:rsidRPr="00DE29CE">
              <w:rPr>
                <w:rFonts w:hint="eastAsia"/>
                <w:sz w:val="18"/>
                <w:szCs w:val="18"/>
              </w:rPr>
              <w:t>1</w:t>
            </w:r>
            <w:r w:rsidRPr="00DE29CE">
              <w:rPr>
                <w:rFonts w:hint="eastAsia"/>
                <w:sz w:val="18"/>
                <w:szCs w:val="18"/>
              </w:rPr>
              <w:t>）位于广西壮族自治区、重庆市、四川省和贵州省的火力发电锅炉执行该限值。</w:t>
            </w:r>
          </w:p>
          <w:p w14:paraId="6530656D" w14:textId="77777777" w:rsidR="007B0226" w:rsidRPr="00DE29CE" w:rsidRDefault="00104A2A">
            <w:pPr>
              <w:spacing w:line="276" w:lineRule="auto"/>
              <w:ind w:left="720" w:hangingChars="400" w:hanging="720"/>
              <w:rPr>
                <w:sz w:val="18"/>
                <w:szCs w:val="18"/>
              </w:rPr>
            </w:pPr>
            <w:r w:rsidRPr="00DE29CE">
              <w:rPr>
                <w:rFonts w:hint="eastAsia"/>
                <w:sz w:val="18"/>
                <w:szCs w:val="18"/>
              </w:rPr>
              <w:t xml:space="preserve"> </w:t>
            </w:r>
            <w:r w:rsidRPr="00DE29CE">
              <w:rPr>
                <w:sz w:val="18"/>
                <w:szCs w:val="18"/>
              </w:rPr>
              <w:t xml:space="preserve">  </w:t>
            </w:r>
            <w:r w:rsidRPr="00DE29CE">
              <w:rPr>
                <w:rFonts w:hint="eastAsia"/>
                <w:sz w:val="18"/>
                <w:szCs w:val="18"/>
              </w:rPr>
              <w:t>（</w:t>
            </w:r>
            <w:r w:rsidRPr="00DE29CE">
              <w:rPr>
                <w:rFonts w:hint="eastAsia"/>
                <w:sz w:val="18"/>
                <w:szCs w:val="18"/>
              </w:rPr>
              <w:t>2</w:t>
            </w:r>
            <w:r w:rsidRPr="00DE29CE">
              <w:rPr>
                <w:rFonts w:hint="eastAsia"/>
                <w:sz w:val="18"/>
                <w:szCs w:val="18"/>
              </w:rPr>
              <w:t>）采用</w:t>
            </w:r>
            <w:r w:rsidRPr="00DE29CE">
              <w:rPr>
                <w:rFonts w:hint="eastAsia"/>
                <w:sz w:val="18"/>
                <w:szCs w:val="18"/>
              </w:rPr>
              <w:t>W</w:t>
            </w:r>
            <w:r w:rsidRPr="00DE29CE">
              <w:rPr>
                <w:rFonts w:hint="eastAsia"/>
                <w:sz w:val="18"/>
                <w:szCs w:val="18"/>
              </w:rPr>
              <w:t>形火焰炉膛的火力发电锅炉，现有循环流化床火力发电锅炉，以及</w:t>
            </w:r>
            <w:r w:rsidRPr="00DE29CE">
              <w:rPr>
                <w:rFonts w:hint="eastAsia"/>
                <w:sz w:val="18"/>
                <w:szCs w:val="18"/>
              </w:rPr>
              <w:t>2003</w:t>
            </w:r>
            <w:r w:rsidRPr="00DE29CE">
              <w:rPr>
                <w:rFonts w:hint="eastAsia"/>
                <w:sz w:val="18"/>
                <w:szCs w:val="18"/>
              </w:rPr>
              <w:t>年</w:t>
            </w:r>
            <w:r w:rsidRPr="00DE29CE">
              <w:rPr>
                <w:rFonts w:hint="eastAsia"/>
                <w:sz w:val="18"/>
                <w:szCs w:val="18"/>
              </w:rPr>
              <w:t>12</w:t>
            </w:r>
            <w:r w:rsidRPr="00DE29CE">
              <w:rPr>
                <w:rFonts w:hint="eastAsia"/>
                <w:sz w:val="18"/>
                <w:szCs w:val="18"/>
              </w:rPr>
              <w:t>月</w:t>
            </w:r>
            <w:r w:rsidRPr="00DE29CE">
              <w:rPr>
                <w:rFonts w:hint="eastAsia"/>
                <w:sz w:val="18"/>
                <w:szCs w:val="18"/>
              </w:rPr>
              <w:t>31</w:t>
            </w:r>
            <w:r w:rsidRPr="00DE29CE">
              <w:rPr>
                <w:rFonts w:hint="eastAsia"/>
                <w:sz w:val="18"/>
                <w:szCs w:val="18"/>
              </w:rPr>
              <w:t>日前建成投产或通过建设项目环境影响报告书审批的火力发电锅炉执行该限值。</w:t>
            </w:r>
          </w:p>
        </w:tc>
      </w:tr>
    </w:tbl>
    <w:p w14:paraId="568C08F5" w14:textId="64EE1B75" w:rsidR="007B0226" w:rsidRDefault="00104A2A">
      <w:pPr>
        <w:spacing w:line="360" w:lineRule="auto"/>
        <w:ind w:firstLineChars="200" w:firstLine="480"/>
        <w:rPr>
          <w:rFonts w:ascii="宋体" w:hAnsi="宋体" w:cs="Arial"/>
          <w:color w:val="333333"/>
          <w:szCs w:val="24"/>
          <w:shd w:val="clear" w:color="auto" w:fill="FFFFFF"/>
        </w:rPr>
      </w:pPr>
      <w:r>
        <w:rPr>
          <w:rFonts w:hint="eastAsia"/>
        </w:rPr>
        <w:lastRenderedPageBreak/>
        <w:t>环保要求日趋提高，</w:t>
      </w:r>
      <w:r>
        <w:rPr>
          <w:rFonts w:hint="eastAsia"/>
        </w:rPr>
        <w:t>2</w:t>
      </w:r>
      <w:r>
        <w:t>017</w:t>
      </w:r>
      <w:r w:rsidRPr="00453D03">
        <w:rPr>
          <w:rFonts w:hint="eastAsia"/>
        </w:rPr>
        <w:t>年出台</w:t>
      </w:r>
      <w:r w:rsidRPr="00453D03">
        <w:rPr>
          <w:rFonts w:ascii="宋体" w:hAnsi="宋体" w:cs="Arial" w:hint="eastAsia"/>
          <w:szCs w:val="24"/>
          <w:shd w:val="clear" w:color="auto" w:fill="FFFFFF"/>
        </w:rPr>
        <w:t>《固定污染源烟气（</w:t>
      </w:r>
      <w:r w:rsidR="00453D03">
        <w:t>SO</w:t>
      </w:r>
      <w:r w:rsidR="00453D03">
        <w:rPr>
          <w:vertAlign w:val="subscript"/>
        </w:rPr>
        <w:t>2</w:t>
      </w:r>
      <w:r w:rsidRPr="00453D03">
        <w:rPr>
          <w:rFonts w:ascii="宋体" w:hAnsi="宋体" w:cs="Arial"/>
          <w:szCs w:val="24"/>
          <w:shd w:val="clear" w:color="auto" w:fill="FFFFFF"/>
        </w:rPr>
        <w:t>、NOX、颗粒物）排放连续监测技术规范</w:t>
      </w:r>
      <w:r w:rsidRPr="00453D03">
        <w:rPr>
          <w:rFonts w:ascii="宋体" w:hAnsi="宋体" w:cs="Arial" w:hint="eastAsia"/>
          <w:szCs w:val="24"/>
          <w:shd w:val="clear" w:color="auto" w:fill="FFFFFF"/>
        </w:rPr>
        <w:t>》（</w:t>
      </w:r>
      <w:r w:rsidRPr="00453D03">
        <w:rPr>
          <w:rFonts w:ascii="宋体" w:hAnsi="宋体" w:cs="Arial"/>
          <w:szCs w:val="24"/>
          <w:shd w:val="clear" w:color="auto" w:fill="FFFFFF"/>
        </w:rPr>
        <w:t>HJ 75-2017</w:t>
      </w:r>
      <w:r w:rsidRPr="00453D03">
        <w:rPr>
          <w:rFonts w:ascii="宋体" w:hAnsi="宋体" w:cs="Arial" w:hint="eastAsia"/>
          <w:szCs w:val="24"/>
          <w:shd w:val="clear" w:color="auto" w:fill="FFFFFF"/>
        </w:rPr>
        <w:t>）。该标准规定了固定污染源烟气（</w:t>
      </w:r>
      <w:r w:rsidR="00453D03">
        <w:t>SO</w:t>
      </w:r>
      <w:r w:rsidR="00453D03">
        <w:rPr>
          <w:vertAlign w:val="subscript"/>
        </w:rPr>
        <w:t>2</w:t>
      </w:r>
      <w:r w:rsidRPr="00453D03">
        <w:rPr>
          <w:rFonts w:ascii="宋体" w:hAnsi="宋体" w:cs="Arial"/>
          <w:szCs w:val="24"/>
          <w:shd w:val="clear" w:color="auto" w:fill="FFFFFF"/>
        </w:rPr>
        <w:t>、NOX、</w:t>
      </w:r>
      <w:r>
        <w:rPr>
          <w:rFonts w:ascii="宋体" w:hAnsi="宋体" w:cs="Arial"/>
          <w:color w:val="333333"/>
          <w:szCs w:val="24"/>
          <w:shd w:val="clear" w:color="auto" w:fill="FFFFFF"/>
        </w:rPr>
        <w:t>颗粒物）排放连续监测系统的组成和功能、技术性能、监测站房、安装、技术指标调试检测、技术验收、日常运行管理、日常运行质量保证以及数据审核和处理的有关要求。</w:t>
      </w:r>
    </w:p>
    <w:p w14:paraId="5540770B" w14:textId="77777777" w:rsidR="007B0226" w:rsidRDefault="00104A2A">
      <w:pPr>
        <w:spacing w:line="360" w:lineRule="auto"/>
        <w:ind w:firstLineChars="200" w:firstLine="480"/>
      </w:pPr>
      <w:r>
        <w:rPr>
          <w:rFonts w:hint="eastAsia"/>
        </w:rPr>
        <w:t>环保监测要求不断深化，为更进一步确保烟气监测数据的可靠性、准确性，</w:t>
      </w:r>
      <w:r>
        <w:rPr>
          <w:rFonts w:hint="eastAsia"/>
        </w:rPr>
        <w:t>2</w:t>
      </w:r>
      <w:r>
        <w:t>018</w:t>
      </w:r>
      <w:r>
        <w:rPr>
          <w:rFonts w:hint="eastAsia"/>
        </w:rPr>
        <w:t>年</w:t>
      </w:r>
      <w:r>
        <w:t>制定</w:t>
      </w:r>
      <w:r>
        <w:rPr>
          <w:rFonts w:hint="eastAsia"/>
        </w:rPr>
        <w:t>了</w:t>
      </w:r>
      <w:r>
        <w:t>《火电厂烟气排放过程（工况）监控系统技术指南》（</w:t>
      </w:r>
      <w:r>
        <w:t>T/CAEPI 13—2018</w:t>
      </w:r>
      <w:r>
        <w:t>），</w:t>
      </w:r>
      <w:r>
        <w:rPr>
          <w:rFonts w:hint="eastAsia"/>
        </w:rPr>
        <w:t>文件规定了火电厂烟气排放过程（工况）监控系统的组成、技术要求、治理设施运行状况的判定、烟气排放连续监测系统监测数据的合理性判定、技术验收。在监测排放烟气数据的同时，对设备端的过程（工况）数据进行采集，并通过相关判据判断环保数据的有效性。</w:t>
      </w:r>
    </w:p>
    <w:p w14:paraId="2523CB3F" w14:textId="77777777" w:rsidR="007B0226" w:rsidRDefault="00104A2A">
      <w:pPr>
        <w:spacing w:beforeLines="100" w:before="326" w:afterLines="50" w:after="163" w:line="360" w:lineRule="auto"/>
      </w:pPr>
      <w:r>
        <w:rPr>
          <w:rFonts w:hint="eastAsia"/>
        </w:rPr>
        <w:t>（</w:t>
      </w:r>
      <w:r>
        <w:t>2</w:t>
      </w:r>
      <w:r>
        <w:rPr>
          <w:rFonts w:hint="eastAsia"/>
        </w:rPr>
        <w:t>）地方标准</w:t>
      </w:r>
    </w:p>
    <w:p w14:paraId="6938F917" w14:textId="77777777" w:rsidR="007B0226" w:rsidRDefault="00104A2A">
      <w:pPr>
        <w:spacing w:line="360" w:lineRule="auto"/>
        <w:ind w:firstLineChars="200" w:firstLine="480"/>
      </w:pPr>
      <w:r>
        <w:rPr>
          <w:rFonts w:hint="eastAsia"/>
        </w:rPr>
        <w:t>随着环境质量改善需求持续强化，生态环境部、国家发展改革委等部委提</w:t>
      </w:r>
      <w:proofErr w:type="gramStart"/>
      <w:r>
        <w:rPr>
          <w:rFonts w:hint="eastAsia"/>
        </w:rPr>
        <w:t>出煤电</w:t>
      </w:r>
      <w:proofErr w:type="gramEnd"/>
      <w:r>
        <w:rPr>
          <w:rFonts w:hint="eastAsia"/>
        </w:rPr>
        <w:t>超低排放政策要求，部分省（直辖市、自治区）制订了更严格的地方标准，总体上将煤电超低排放战略落实到地方标准条款中。而火电厂烟气排放过程（工况）自动监控技术的地方标准，截止</w:t>
      </w:r>
      <w:r>
        <w:rPr>
          <w:rFonts w:hint="eastAsia"/>
        </w:rPr>
        <w:t>2</w:t>
      </w:r>
      <w:r>
        <w:t>021</w:t>
      </w:r>
      <w:r>
        <w:rPr>
          <w:rFonts w:hint="eastAsia"/>
        </w:rPr>
        <w:t>年</w:t>
      </w:r>
      <w:r>
        <w:rPr>
          <w:rFonts w:hint="eastAsia"/>
        </w:rPr>
        <w:t>5</w:t>
      </w:r>
      <w:r>
        <w:rPr>
          <w:rFonts w:hint="eastAsia"/>
        </w:rPr>
        <w:t>月中旬尚未见到发布。</w:t>
      </w:r>
    </w:p>
    <w:p w14:paraId="49B8D2F4" w14:textId="5CE00DB6" w:rsidR="007B0226" w:rsidRPr="00DE29CE" w:rsidRDefault="00104A2A">
      <w:pPr>
        <w:spacing w:line="360" w:lineRule="auto"/>
        <w:ind w:firstLineChars="200" w:firstLine="360"/>
        <w:jc w:val="center"/>
        <w:rPr>
          <w:sz w:val="18"/>
          <w:szCs w:val="18"/>
        </w:rPr>
      </w:pPr>
      <w:r w:rsidRPr="00DE29CE">
        <w:rPr>
          <w:rFonts w:hint="eastAsia"/>
          <w:sz w:val="18"/>
          <w:szCs w:val="18"/>
        </w:rPr>
        <w:t>表</w:t>
      </w:r>
      <w:r w:rsidR="00DB7109">
        <w:rPr>
          <w:sz w:val="18"/>
          <w:szCs w:val="18"/>
        </w:rPr>
        <w:t>8</w:t>
      </w:r>
      <w:r w:rsidRPr="00DE29CE">
        <w:rPr>
          <w:sz w:val="18"/>
          <w:szCs w:val="18"/>
        </w:rPr>
        <w:t>.2-2</w:t>
      </w:r>
      <w:r w:rsidRPr="00DE29CE">
        <w:rPr>
          <w:rFonts w:hint="eastAsia"/>
          <w:sz w:val="18"/>
          <w:szCs w:val="18"/>
        </w:rPr>
        <w:t xml:space="preserve"> </w:t>
      </w:r>
      <w:r w:rsidRPr="00DE29CE">
        <w:rPr>
          <w:rFonts w:hint="eastAsia"/>
          <w:sz w:val="18"/>
          <w:szCs w:val="18"/>
        </w:rPr>
        <w:t>火电厂（燃煤电厂）大气污染物排放地方标准</w:t>
      </w:r>
    </w:p>
    <w:tbl>
      <w:tblPr>
        <w:tblStyle w:val="afff4"/>
        <w:tblW w:w="8359" w:type="dxa"/>
        <w:jc w:val="center"/>
        <w:tblLook w:val="04A0" w:firstRow="1" w:lastRow="0" w:firstColumn="1" w:lastColumn="0" w:noHBand="0" w:noVBand="1"/>
      </w:tblPr>
      <w:tblGrid>
        <w:gridCol w:w="1129"/>
        <w:gridCol w:w="3261"/>
        <w:gridCol w:w="2409"/>
        <w:gridCol w:w="1560"/>
      </w:tblGrid>
      <w:tr w:rsidR="007B0226" w:rsidRPr="00DE29CE" w14:paraId="53EF791F" w14:textId="77777777" w:rsidTr="003D3F94">
        <w:trPr>
          <w:jc w:val="center"/>
        </w:trPr>
        <w:tc>
          <w:tcPr>
            <w:tcW w:w="1129" w:type="dxa"/>
          </w:tcPr>
          <w:p w14:paraId="5281AE2F" w14:textId="77777777" w:rsidR="007B0226" w:rsidRPr="00DE29CE" w:rsidRDefault="00104A2A">
            <w:pPr>
              <w:spacing w:line="360" w:lineRule="auto"/>
              <w:jc w:val="center"/>
              <w:rPr>
                <w:sz w:val="18"/>
                <w:szCs w:val="18"/>
              </w:rPr>
            </w:pPr>
            <w:r w:rsidRPr="00DE29CE">
              <w:rPr>
                <w:rFonts w:hint="eastAsia"/>
                <w:sz w:val="18"/>
                <w:szCs w:val="18"/>
              </w:rPr>
              <w:t>区域</w:t>
            </w:r>
          </w:p>
        </w:tc>
        <w:tc>
          <w:tcPr>
            <w:tcW w:w="3261" w:type="dxa"/>
          </w:tcPr>
          <w:p w14:paraId="54042F38" w14:textId="77777777" w:rsidR="007B0226" w:rsidRPr="00DE29CE" w:rsidRDefault="00104A2A">
            <w:pPr>
              <w:spacing w:line="360" w:lineRule="auto"/>
              <w:jc w:val="center"/>
              <w:rPr>
                <w:sz w:val="18"/>
                <w:szCs w:val="18"/>
              </w:rPr>
            </w:pPr>
            <w:r w:rsidRPr="00DE29CE">
              <w:rPr>
                <w:rFonts w:hint="eastAsia"/>
                <w:sz w:val="18"/>
                <w:szCs w:val="18"/>
              </w:rPr>
              <w:t>标准名称</w:t>
            </w:r>
          </w:p>
        </w:tc>
        <w:tc>
          <w:tcPr>
            <w:tcW w:w="2409" w:type="dxa"/>
          </w:tcPr>
          <w:p w14:paraId="3F9451A2" w14:textId="77777777" w:rsidR="007B0226" w:rsidRPr="00DE29CE" w:rsidRDefault="00104A2A">
            <w:pPr>
              <w:spacing w:line="360" w:lineRule="auto"/>
              <w:jc w:val="center"/>
              <w:rPr>
                <w:sz w:val="18"/>
                <w:szCs w:val="18"/>
              </w:rPr>
            </w:pPr>
            <w:r w:rsidRPr="00DE29CE">
              <w:rPr>
                <w:rFonts w:hint="eastAsia"/>
                <w:sz w:val="18"/>
                <w:szCs w:val="18"/>
              </w:rPr>
              <w:t>标准号</w:t>
            </w:r>
          </w:p>
        </w:tc>
        <w:tc>
          <w:tcPr>
            <w:tcW w:w="1560" w:type="dxa"/>
          </w:tcPr>
          <w:p w14:paraId="380C88F9" w14:textId="77777777" w:rsidR="007B0226" w:rsidRPr="00DE29CE" w:rsidRDefault="00104A2A">
            <w:pPr>
              <w:spacing w:line="360" w:lineRule="auto"/>
              <w:jc w:val="center"/>
              <w:rPr>
                <w:sz w:val="18"/>
                <w:szCs w:val="18"/>
              </w:rPr>
            </w:pPr>
            <w:r w:rsidRPr="00DE29CE">
              <w:rPr>
                <w:rFonts w:hint="eastAsia"/>
                <w:sz w:val="18"/>
                <w:szCs w:val="18"/>
              </w:rPr>
              <w:t>实施时间</w:t>
            </w:r>
          </w:p>
        </w:tc>
      </w:tr>
      <w:tr w:rsidR="007B0226" w:rsidRPr="00DE29CE" w14:paraId="37067BCE" w14:textId="77777777" w:rsidTr="003D3F94">
        <w:trPr>
          <w:jc w:val="center"/>
        </w:trPr>
        <w:tc>
          <w:tcPr>
            <w:tcW w:w="1129" w:type="dxa"/>
          </w:tcPr>
          <w:p w14:paraId="25066ABD" w14:textId="77777777" w:rsidR="007B0226" w:rsidRPr="00DE29CE" w:rsidRDefault="00104A2A">
            <w:pPr>
              <w:spacing w:line="360" w:lineRule="auto"/>
              <w:jc w:val="center"/>
              <w:rPr>
                <w:sz w:val="18"/>
                <w:szCs w:val="18"/>
              </w:rPr>
            </w:pPr>
            <w:r w:rsidRPr="00DE29CE">
              <w:rPr>
                <w:rFonts w:hint="eastAsia"/>
                <w:sz w:val="18"/>
                <w:szCs w:val="18"/>
              </w:rPr>
              <w:t>北京</w:t>
            </w:r>
          </w:p>
        </w:tc>
        <w:tc>
          <w:tcPr>
            <w:tcW w:w="3261" w:type="dxa"/>
          </w:tcPr>
          <w:p w14:paraId="02398B49" w14:textId="77777777" w:rsidR="007B0226" w:rsidRPr="00DE29CE" w:rsidRDefault="00104A2A">
            <w:pPr>
              <w:spacing w:line="360" w:lineRule="auto"/>
              <w:jc w:val="center"/>
              <w:rPr>
                <w:sz w:val="18"/>
                <w:szCs w:val="18"/>
              </w:rPr>
            </w:pPr>
            <w:r w:rsidRPr="00DE29CE">
              <w:rPr>
                <w:rFonts w:hint="eastAsia"/>
                <w:sz w:val="18"/>
                <w:szCs w:val="18"/>
              </w:rPr>
              <w:t>北京市锅炉大气污染物排放标准</w:t>
            </w:r>
          </w:p>
        </w:tc>
        <w:tc>
          <w:tcPr>
            <w:tcW w:w="2409" w:type="dxa"/>
          </w:tcPr>
          <w:p w14:paraId="74A132F4" w14:textId="77777777" w:rsidR="007B0226" w:rsidRPr="00DE29CE" w:rsidRDefault="00104A2A">
            <w:pPr>
              <w:spacing w:line="360" w:lineRule="auto"/>
              <w:jc w:val="center"/>
              <w:rPr>
                <w:sz w:val="18"/>
                <w:szCs w:val="18"/>
              </w:rPr>
            </w:pPr>
            <w:r w:rsidRPr="00DE29CE">
              <w:rPr>
                <w:sz w:val="18"/>
                <w:szCs w:val="18"/>
              </w:rPr>
              <w:t>DB 11/139-2015</w:t>
            </w:r>
          </w:p>
        </w:tc>
        <w:tc>
          <w:tcPr>
            <w:tcW w:w="1560" w:type="dxa"/>
          </w:tcPr>
          <w:p w14:paraId="672CA6C3" w14:textId="77777777" w:rsidR="007B0226" w:rsidRPr="00DE29CE" w:rsidRDefault="00104A2A">
            <w:pPr>
              <w:spacing w:line="360" w:lineRule="auto"/>
              <w:jc w:val="center"/>
              <w:rPr>
                <w:sz w:val="18"/>
                <w:szCs w:val="18"/>
              </w:rPr>
            </w:pPr>
            <w:r w:rsidRPr="00DE29CE">
              <w:rPr>
                <w:sz w:val="18"/>
                <w:szCs w:val="18"/>
              </w:rPr>
              <w:t>2015-7-1</w:t>
            </w:r>
          </w:p>
        </w:tc>
      </w:tr>
      <w:tr w:rsidR="007B0226" w:rsidRPr="00DE29CE" w14:paraId="4221DA39" w14:textId="77777777" w:rsidTr="003D3F94">
        <w:trPr>
          <w:jc w:val="center"/>
        </w:trPr>
        <w:tc>
          <w:tcPr>
            <w:tcW w:w="1129" w:type="dxa"/>
          </w:tcPr>
          <w:p w14:paraId="0EC85612" w14:textId="77777777" w:rsidR="007B0226" w:rsidRPr="00DE29CE" w:rsidRDefault="00104A2A">
            <w:pPr>
              <w:spacing w:line="360" w:lineRule="auto"/>
              <w:jc w:val="center"/>
              <w:rPr>
                <w:sz w:val="18"/>
                <w:szCs w:val="18"/>
              </w:rPr>
            </w:pPr>
            <w:r w:rsidRPr="00DE29CE">
              <w:rPr>
                <w:rFonts w:hint="eastAsia"/>
                <w:sz w:val="18"/>
                <w:szCs w:val="18"/>
              </w:rPr>
              <w:t>河北</w:t>
            </w:r>
          </w:p>
        </w:tc>
        <w:tc>
          <w:tcPr>
            <w:tcW w:w="3261" w:type="dxa"/>
          </w:tcPr>
          <w:p w14:paraId="369AA7E9" w14:textId="77777777" w:rsidR="007B0226" w:rsidRPr="00DE29CE" w:rsidRDefault="00104A2A">
            <w:pPr>
              <w:spacing w:line="360" w:lineRule="auto"/>
              <w:jc w:val="center"/>
              <w:rPr>
                <w:sz w:val="18"/>
                <w:szCs w:val="18"/>
              </w:rPr>
            </w:pPr>
            <w:r w:rsidRPr="00DE29CE">
              <w:rPr>
                <w:rFonts w:hint="eastAsia"/>
                <w:sz w:val="18"/>
                <w:szCs w:val="18"/>
              </w:rPr>
              <w:t>燃煤电厂大气污染物排放标准</w:t>
            </w:r>
          </w:p>
        </w:tc>
        <w:tc>
          <w:tcPr>
            <w:tcW w:w="2409" w:type="dxa"/>
          </w:tcPr>
          <w:p w14:paraId="66287866" w14:textId="77777777" w:rsidR="007B0226" w:rsidRPr="00DE29CE" w:rsidRDefault="00104A2A">
            <w:pPr>
              <w:spacing w:line="360" w:lineRule="auto"/>
              <w:jc w:val="center"/>
              <w:rPr>
                <w:sz w:val="18"/>
                <w:szCs w:val="18"/>
              </w:rPr>
            </w:pPr>
            <w:r w:rsidRPr="00DE29CE">
              <w:rPr>
                <w:sz w:val="18"/>
                <w:szCs w:val="18"/>
              </w:rPr>
              <w:t>DB13/ 2209-2015</w:t>
            </w:r>
          </w:p>
        </w:tc>
        <w:tc>
          <w:tcPr>
            <w:tcW w:w="1560" w:type="dxa"/>
          </w:tcPr>
          <w:p w14:paraId="399FCA54" w14:textId="77777777" w:rsidR="007B0226" w:rsidRPr="00DE29CE" w:rsidRDefault="00104A2A">
            <w:pPr>
              <w:spacing w:line="360" w:lineRule="auto"/>
              <w:jc w:val="center"/>
              <w:rPr>
                <w:sz w:val="18"/>
                <w:szCs w:val="18"/>
              </w:rPr>
            </w:pPr>
            <w:r w:rsidRPr="00DE29CE">
              <w:rPr>
                <w:sz w:val="18"/>
                <w:szCs w:val="18"/>
              </w:rPr>
              <w:t>2015-07-21</w:t>
            </w:r>
          </w:p>
        </w:tc>
      </w:tr>
      <w:tr w:rsidR="007B0226" w:rsidRPr="00DE29CE" w14:paraId="33F1F86E" w14:textId="77777777" w:rsidTr="003D3F94">
        <w:trPr>
          <w:jc w:val="center"/>
        </w:trPr>
        <w:tc>
          <w:tcPr>
            <w:tcW w:w="1129" w:type="dxa"/>
          </w:tcPr>
          <w:p w14:paraId="27BD9127" w14:textId="77777777" w:rsidR="007B0226" w:rsidRPr="00DE29CE" w:rsidRDefault="00104A2A">
            <w:pPr>
              <w:spacing w:line="360" w:lineRule="auto"/>
              <w:jc w:val="center"/>
              <w:rPr>
                <w:sz w:val="18"/>
                <w:szCs w:val="18"/>
              </w:rPr>
            </w:pPr>
            <w:r w:rsidRPr="00DE29CE">
              <w:rPr>
                <w:rFonts w:hint="eastAsia"/>
                <w:sz w:val="18"/>
                <w:szCs w:val="18"/>
              </w:rPr>
              <w:t>上海</w:t>
            </w:r>
          </w:p>
        </w:tc>
        <w:tc>
          <w:tcPr>
            <w:tcW w:w="3261" w:type="dxa"/>
          </w:tcPr>
          <w:p w14:paraId="2E7653D8" w14:textId="77777777" w:rsidR="007B0226" w:rsidRPr="00DE29CE" w:rsidRDefault="00104A2A">
            <w:pPr>
              <w:spacing w:line="360" w:lineRule="auto"/>
              <w:jc w:val="center"/>
              <w:rPr>
                <w:sz w:val="18"/>
                <w:szCs w:val="18"/>
              </w:rPr>
            </w:pPr>
            <w:r w:rsidRPr="00DE29CE">
              <w:rPr>
                <w:rFonts w:hint="eastAsia"/>
                <w:sz w:val="18"/>
                <w:szCs w:val="18"/>
              </w:rPr>
              <w:t>燃煤电厂大气污染物排放标准</w:t>
            </w:r>
          </w:p>
        </w:tc>
        <w:tc>
          <w:tcPr>
            <w:tcW w:w="2409" w:type="dxa"/>
          </w:tcPr>
          <w:p w14:paraId="0C7B54AC" w14:textId="77777777" w:rsidR="007B0226" w:rsidRPr="00DE29CE" w:rsidRDefault="00104A2A">
            <w:pPr>
              <w:spacing w:line="360" w:lineRule="auto"/>
              <w:jc w:val="center"/>
              <w:rPr>
                <w:sz w:val="18"/>
                <w:szCs w:val="18"/>
              </w:rPr>
            </w:pPr>
            <w:r w:rsidRPr="00DE29CE">
              <w:rPr>
                <w:sz w:val="18"/>
                <w:szCs w:val="18"/>
              </w:rPr>
              <w:t>DB 31/963-2016</w:t>
            </w:r>
          </w:p>
        </w:tc>
        <w:tc>
          <w:tcPr>
            <w:tcW w:w="1560" w:type="dxa"/>
          </w:tcPr>
          <w:p w14:paraId="726BFDBC" w14:textId="77777777" w:rsidR="007B0226" w:rsidRPr="00DE29CE" w:rsidRDefault="00104A2A">
            <w:pPr>
              <w:spacing w:line="360" w:lineRule="auto"/>
              <w:jc w:val="center"/>
              <w:rPr>
                <w:sz w:val="18"/>
                <w:szCs w:val="18"/>
              </w:rPr>
            </w:pPr>
            <w:r w:rsidRPr="00DE29CE">
              <w:rPr>
                <w:sz w:val="18"/>
                <w:szCs w:val="18"/>
              </w:rPr>
              <w:t>2016-1-29</w:t>
            </w:r>
          </w:p>
        </w:tc>
      </w:tr>
      <w:tr w:rsidR="007B0226" w:rsidRPr="00DE29CE" w14:paraId="24E74C2D" w14:textId="77777777" w:rsidTr="003D3F94">
        <w:trPr>
          <w:jc w:val="center"/>
        </w:trPr>
        <w:tc>
          <w:tcPr>
            <w:tcW w:w="1129" w:type="dxa"/>
          </w:tcPr>
          <w:p w14:paraId="64D4536C" w14:textId="77777777" w:rsidR="007B0226" w:rsidRPr="00DE29CE" w:rsidRDefault="00104A2A">
            <w:pPr>
              <w:spacing w:line="360" w:lineRule="auto"/>
              <w:jc w:val="center"/>
              <w:rPr>
                <w:sz w:val="18"/>
                <w:szCs w:val="18"/>
              </w:rPr>
            </w:pPr>
            <w:r w:rsidRPr="00DE29CE">
              <w:rPr>
                <w:rFonts w:hint="eastAsia"/>
                <w:sz w:val="18"/>
                <w:szCs w:val="18"/>
              </w:rPr>
              <w:t>河南</w:t>
            </w:r>
          </w:p>
        </w:tc>
        <w:tc>
          <w:tcPr>
            <w:tcW w:w="3261" w:type="dxa"/>
          </w:tcPr>
          <w:p w14:paraId="409150AB" w14:textId="77777777" w:rsidR="007B0226" w:rsidRPr="00DE29CE" w:rsidRDefault="00104A2A">
            <w:pPr>
              <w:spacing w:line="360" w:lineRule="auto"/>
              <w:jc w:val="center"/>
              <w:rPr>
                <w:sz w:val="18"/>
                <w:szCs w:val="18"/>
              </w:rPr>
            </w:pPr>
            <w:r w:rsidRPr="00DE29CE">
              <w:rPr>
                <w:rFonts w:hint="eastAsia"/>
                <w:sz w:val="18"/>
                <w:szCs w:val="18"/>
              </w:rPr>
              <w:t>燃煤电厂大气污染物排放标准</w:t>
            </w:r>
          </w:p>
        </w:tc>
        <w:tc>
          <w:tcPr>
            <w:tcW w:w="2409" w:type="dxa"/>
          </w:tcPr>
          <w:p w14:paraId="21D08252" w14:textId="77777777" w:rsidR="007B0226" w:rsidRPr="00DE29CE" w:rsidRDefault="00104A2A">
            <w:pPr>
              <w:spacing w:line="360" w:lineRule="auto"/>
              <w:jc w:val="center"/>
              <w:rPr>
                <w:sz w:val="18"/>
                <w:szCs w:val="18"/>
              </w:rPr>
            </w:pPr>
            <w:r w:rsidRPr="00DE29CE">
              <w:rPr>
                <w:sz w:val="18"/>
                <w:szCs w:val="18"/>
              </w:rPr>
              <w:t>DB 41/1424-2017</w:t>
            </w:r>
          </w:p>
        </w:tc>
        <w:tc>
          <w:tcPr>
            <w:tcW w:w="1560" w:type="dxa"/>
          </w:tcPr>
          <w:p w14:paraId="5724413B" w14:textId="77777777" w:rsidR="007B0226" w:rsidRPr="00DE29CE" w:rsidRDefault="00104A2A">
            <w:pPr>
              <w:spacing w:line="360" w:lineRule="auto"/>
              <w:jc w:val="center"/>
              <w:rPr>
                <w:sz w:val="18"/>
                <w:szCs w:val="18"/>
              </w:rPr>
            </w:pPr>
            <w:r w:rsidRPr="00DE29CE">
              <w:rPr>
                <w:sz w:val="18"/>
                <w:szCs w:val="18"/>
              </w:rPr>
              <w:t>2017-10-1</w:t>
            </w:r>
          </w:p>
        </w:tc>
      </w:tr>
      <w:tr w:rsidR="007B0226" w:rsidRPr="00DE29CE" w14:paraId="735F826D" w14:textId="77777777" w:rsidTr="003D3F94">
        <w:trPr>
          <w:jc w:val="center"/>
        </w:trPr>
        <w:tc>
          <w:tcPr>
            <w:tcW w:w="1129" w:type="dxa"/>
          </w:tcPr>
          <w:p w14:paraId="586228B9" w14:textId="77777777" w:rsidR="007B0226" w:rsidRPr="00DE29CE" w:rsidRDefault="00104A2A">
            <w:pPr>
              <w:spacing w:line="360" w:lineRule="auto"/>
              <w:jc w:val="center"/>
              <w:rPr>
                <w:sz w:val="18"/>
                <w:szCs w:val="18"/>
              </w:rPr>
            </w:pPr>
            <w:r w:rsidRPr="00DE29CE">
              <w:rPr>
                <w:rFonts w:hint="eastAsia"/>
                <w:sz w:val="18"/>
                <w:szCs w:val="18"/>
              </w:rPr>
              <w:t>天津</w:t>
            </w:r>
          </w:p>
        </w:tc>
        <w:tc>
          <w:tcPr>
            <w:tcW w:w="3261" w:type="dxa"/>
          </w:tcPr>
          <w:p w14:paraId="48C11AE5" w14:textId="77777777" w:rsidR="007B0226" w:rsidRPr="00DE29CE" w:rsidRDefault="00104A2A">
            <w:pPr>
              <w:spacing w:line="360" w:lineRule="auto"/>
              <w:jc w:val="center"/>
              <w:rPr>
                <w:sz w:val="18"/>
                <w:szCs w:val="18"/>
              </w:rPr>
            </w:pPr>
            <w:r w:rsidRPr="00DE29CE">
              <w:rPr>
                <w:rFonts w:hint="eastAsia"/>
                <w:sz w:val="18"/>
                <w:szCs w:val="18"/>
              </w:rPr>
              <w:t>火电厂大气污染物排放标准</w:t>
            </w:r>
          </w:p>
        </w:tc>
        <w:tc>
          <w:tcPr>
            <w:tcW w:w="2409" w:type="dxa"/>
          </w:tcPr>
          <w:p w14:paraId="3331AD4A" w14:textId="77777777" w:rsidR="007B0226" w:rsidRPr="00DE29CE" w:rsidRDefault="00104A2A">
            <w:pPr>
              <w:spacing w:line="360" w:lineRule="auto"/>
              <w:jc w:val="center"/>
              <w:rPr>
                <w:sz w:val="18"/>
                <w:szCs w:val="18"/>
              </w:rPr>
            </w:pPr>
            <w:r w:rsidRPr="00DE29CE">
              <w:rPr>
                <w:sz w:val="18"/>
                <w:szCs w:val="18"/>
              </w:rPr>
              <w:t>DB12/ 810-2018</w:t>
            </w:r>
          </w:p>
        </w:tc>
        <w:tc>
          <w:tcPr>
            <w:tcW w:w="1560" w:type="dxa"/>
          </w:tcPr>
          <w:p w14:paraId="13D1D184" w14:textId="77777777" w:rsidR="007B0226" w:rsidRPr="00DE29CE" w:rsidRDefault="00104A2A">
            <w:pPr>
              <w:spacing w:line="360" w:lineRule="auto"/>
              <w:jc w:val="center"/>
              <w:rPr>
                <w:sz w:val="18"/>
                <w:szCs w:val="18"/>
              </w:rPr>
            </w:pPr>
            <w:r w:rsidRPr="00DE29CE">
              <w:rPr>
                <w:sz w:val="18"/>
                <w:szCs w:val="18"/>
              </w:rPr>
              <w:t>2018-07-01</w:t>
            </w:r>
          </w:p>
        </w:tc>
      </w:tr>
      <w:tr w:rsidR="007B0226" w:rsidRPr="00DE29CE" w14:paraId="4C0D6B94" w14:textId="77777777" w:rsidTr="003D3F94">
        <w:trPr>
          <w:jc w:val="center"/>
        </w:trPr>
        <w:tc>
          <w:tcPr>
            <w:tcW w:w="1129" w:type="dxa"/>
          </w:tcPr>
          <w:p w14:paraId="321B88C2" w14:textId="77777777" w:rsidR="007B0226" w:rsidRPr="00DE29CE" w:rsidRDefault="00104A2A">
            <w:pPr>
              <w:spacing w:line="360" w:lineRule="auto"/>
              <w:jc w:val="center"/>
              <w:rPr>
                <w:sz w:val="18"/>
                <w:szCs w:val="18"/>
              </w:rPr>
            </w:pPr>
            <w:r w:rsidRPr="00DE29CE">
              <w:rPr>
                <w:rFonts w:hint="eastAsia"/>
                <w:sz w:val="18"/>
                <w:szCs w:val="18"/>
              </w:rPr>
              <w:t>浙江</w:t>
            </w:r>
          </w:p>
        </w:tc>
        <w:tc>
          <w:tcPr>
            <w:tcW w:w="3261" w:type="dxa"/>
          </w:tcPr>
          <w:p w14:paraId="655A4960" w14:textId="77777777" w:rsidR="007B0226" w:rsidRPr="00DE29CE" w:rsidRDefault="00104A2A">
            <w:pPr>
              <w:spacing w:line="360" w:lineRule="auto"/>
              <w:jc w:val="center"/>
              <w:rPr>
                <w:sz w:val="18"/>
                <w:szCs w:val="18"/>
              </w:rPr>
            </w:pPr>
            <w:r w:rsidRPr="00DE29CE">
              <w:rPr>
                <w:rFonts w:hint="eastAsia"/>
                <w:sz w:val="18"/>
                <w:szCs w:val="18"/>
              </w:rPr>
              <w:t>燃煤电厂大气污染物排放标准</w:t>
            </w:r>
          </w:p>
        </w:tc>
        <w:tc>
          <w:tcPr>
            <w:tcW w:w="2409" w:type="dxa"/>
          </w:tcPr>
          <w:p w14:paraId="53BDCBFA" w14:textId="77777777" w:rsidR="007B0226" w:rsidRPr="00DE29CE" w:rsidRDefault="00104A2A">
            <w:pPr>
              <w:spacing w:line="360" w:lineRule="auto"/>
              <w:jc w:val="center"/>
              <w:rPr>
                <w:sz w:val="18"/>
                <w:szCs w:val="18"/>
              </w:rPr>
            </w:pPr>
            <w:r w:rsidRPr="00DE29CE">
              <w:rPr>
                <w:sz w:val="18"/>
                <w:szCs w:val="18"/>
              </w:rPr>
              <w:t>DB33/ 2147-2018</w:t>
            </w:r>
          </w:p>
        </w:tc>
        <w:tc>
          <w:tcPr>
            <w:tcW w:w="1560" w:type="dxa"/>
          </w:tcPr>
          <w:p w14:paraId="33472970" w14:textId="77777777" w:rsidR="007B0226" w:rsidRPr="00DE29CE" w:rsidRDefault="00104A2A">
            <w:pPr>
              <w:spacing w:line="360" w:lineRule="auto"/>
              <w:jc w:val="center"/>
              <w:rPr>
                <w:sz w:val="18"/>
                <w:szCs w:val="18"/>
              </w:rPr>
            </w:pPr>
            <w:r w:rsidRPr="00DE29CE">
              <w:rPr>
                <w:sz w:val="18"/>
                <w:szCs w:val="18"/>
              </w:rPr>
              <w:t>2018-11-01</w:t>
            </w:r>
          </w:p>
        </w:tc>
      </w:tr>
      <w:tr w:rsidR="007B0226" w:rsidRPr="00DE29CE" w14:paraId="1D2C14E3" w14:textId="77777777" w:rsidTr="003D3F94">
        <w:trPr>
          <w:jc w:val="center"/>
        </w:trPr>
        <w:tc>
          <w:tcPr>
            <w:tcW w:w="1129" w:type="dxa"/>
          </w:tcPr>
          <w:p w14:paraId="39E4E7F4" w14:textId="77777777" w:rsidR="007B0226" w:rsidRPr="00DE29CE" w:rsidRDefault="00104A2A">
            <w:pPr>
              <w:spacing w:line="360" w:lineRule="auto"/>
              <w:jc w:val="center"/>
              <w:rPr>
                <w:sz w:val="18"/>
                <w:szCs w:val="18"/>
              </w:rPr>
            </w:pPr>
            <w:r w:rsidRPr="00DE29CE">
              <w:rPr>
                <w:rFonts w:hint="eastAsia"/>
                <w:sz w:val="18"/>
                <w:szCs w:val="18"/>
              </w:rPr>
              <w:t>辽宁</w:t>
            </w:r>
          </w:p>
        </w:tc>
        <w:tc>
          <w:tcPr>
            <w:tcW w:w="3261" w:type="dxa"/>
          </w:tcPr>
          <w:p w14:paraId="1DA357A8" w14:textId="77777777" w:rsidR="007B0226" w:rsidRPr="00DE29CE" w:rsidRDefault="00104A2A">
            <w:pPr>
              <w:spacing w:line="360" w:lineRule="auto"/>
              <w:jc w:val="center"/>
              <w:rPr>
                <w:sz w:val="18"/>
                <w:szCs w:val="18"/>
              </w:rPr>
            </w:pPr>
            <w:r w:rsidRPr="00DE29CE">
              <w:rPr>
                <w:rFonts w:hint="eastAsia"/>
                <w:sz w:val="18"/>
                <w:szCs w:val="18"/>
              </w:rPr>
              <w:t>辽宁省燃煤电厂大气污染物排放标准</w:t>
            </w:r>
          </w:p>
        </w:tc>
        <w:tc>
          <w:tcPr>
            <w:tcW w:w="2409" w:type="dxa"/>
          </w:tcPr>
          <w:p w14:paraId="1E667D9B" w14:textId="77777777" w:rsidR="007B0226" w:rsidRPr="00DE29CE" w:rsidRDefault="00104A2A">
            <w:pPr>
              <w:spacing w:line="360" w:lineRule="auto"/>
              <w:jc w:val="center"/>
              <w:rPr>
                <w:sz w:val="18"/>
                <w:szCs w:val="18"/>
              </w:rPr>
            </w:pPr>
            <w:r w:rsidRPr="00DE29CE">
              <w:rPr>
                <w:sz w:val="18"/>
                <w:szCs w:val="18"/>
              </w:rPr>
              <w:t>DB21/T 3134-2019</w:t>
            </w:r>
          </w:p>
        </w:tc>
        <w:tc>
          <w:tcPr>
            <w:tcW w:w="1560" w:type="dxa"/>
          </w:tcPr>
          <w:p w14:paraId="5CED7847" w14:textId="77777777" w:rsidR="007B0226" w:rsidRPr="00DE29CE" w:rsidRDefault="00104A2A">
            <w:pPr>
              <w:spacing w:line="360" w:lineRule="auto"/>
              <w:jc w:val="center"/>
              <w:rPr>
                <w:sz w:val="18"/>
                <w:szCs w:val="18"/>
              </w:rPr>
            </w:pPr>
            <w:r w:rsidRPr="00DE29CE">
              <w:rPr>
                <w:sz w:val="18"/>
                <w:szCs w:val="18"/>
              </w:rPr>
              <w:t>2019-05-30</w:t>
            </w:r>
          </w:p>
        </w:tc>
      </w:tr>
      <w:tr w:rsidR="007B0226" w:rsidRPr="00DE29CE" w14:paraId="412C56EB" w14:textId="77777777" w:rsidTr="003D3F94">
        <w:trPr>
          <w:jc w:val="center"/>
        </w:trPr>
        <w:tc>
          <w:tcPr>
            <w:tcW w:w="1129" w:type="dxa"/>
          </w:tcPr>
          <w:p w14:paraId="3F29FAD1" w14:textId="77777777" w:rsidR="007B0226" w:rsidRPr="00DE29CE" w:rsidRDefault="00104A2A">
            <w:pPr>
              <w:spacing w:line="360" w:lineRule="auto"/>
              <w:jc w:val="center"/>
              <w:rPr>
                <w:sz w:val="18"/>
                <w:szCs w:val="18"/>
              </w:rPr>
            </w:pPr>
            <w:r w:rsidRPr="00DE29CE">
              <w:rPr>
                <w:rFonts w:hint="eastAsia"/>
                <w:sz w:val="18"/>
                <w:szCs w:val="18"/>
              </w:rPr>
              <w:t>山东</w:t>
            </w:r>
          </w:p>
        </w:tc>
        <w:tc>
          <w:tcPr>
            <w:tcW w:w="3261" w:type="dxa"/>
          </w:tcPr>
          <w:p w14:paraId="4888002A" w14:textId="77777777" w:rsidR="007B0226" w:rsidRPr="00DE29CE" w:rsidRDefault="00104A2A">
            <w:pPr>
              <w:spacing w:line="360" w:lineRule="auto"/>
              <w:jc w:val="center"/>
              <w:rPr>
                <w:sz w:val="18"/>
                <w:szCs w:val="18"/>
              </w:rPr>
            </w:pPr>
            <w:r w:rsidRPr="00DE29CE">
              <w:rPr>
                <w:rFonts w:hint="eastAsia"/>
                <w:sz w:val="18"/>
                <w:szCs w:val="18"/>
              </w:rPr>
              <w:t>火电厂大气污染物排放标准</w:t>
            </w:r>
          </w:p>
        </w:tc>
        <w:tc>
          <w:tcPr>
            <w:tcW w:w="2409" w:type="dxa"/>
          </w:tcPr>
          <w:p w14:paraId="247B15BD" w14:textId="77777777" w:rsidR="007B0226" w:rsidRPr="00DE29CE" w:rsidRDefault="00104A2A">
            <w:pPr>
              <w:spacing w:line="360" w:lineRule="auto"/>
              <w:jc w:val="center"/>
              <w:rPr>
                <w:sz w:val="18"/>
                <w:szCs w:val="18"/>
              </w:rPr>
            </w:pPr>
            <w:r w:rsidRPr="00DE29CE">
              <w:rPr>
                <w:sz w:val="18"/>
                <w:szCs w:val="18"/>
              </w:rPr>
              <w:t>DB37/ 664-2019</w:t>
            </w:r>
          </w:p>
        </w:tc>
        <w:tc>
          <w:tcPr>
            <w:tcW w:w="1560" w:type="dxa"/>
          </w:tcPr>
          <w:p w14:paraId="20FDBC45" w14:textId="77777777" w:rsidR="007B0226" w:rsidRPr="00DE29CE" w:rsidRDefault="00104A2A">
            <w:pPr>
              <w:spacing w:line="360" w:lineRule="auto"/>
              <w:jc w:val="center"/>
              <w:rPr>
                <w:sz w:val="18"/>
                <w:szCs w:val="18"/>
              </w:rPr>
            </w:pPr>
            <w:r w:rsidRPr="00DE29CE">
              <w:rPr>
                <w:sz w:val="18"/>
                <w:szCs w:val="18"/>
              </w:rPr>
              <w:t>2019-09-07</w:t>
            </w:r>
          </w:p>
        </w:tc>
      </w:tr>
      <w:tr w:rsidR="007B0226" w:rsidRPr="00DE29CE" w14:paraId="4A6F7638" w14:textId="77777777" w:rsidTr="003D3F94">
        <w:trPr>
          <w:jc w:val="center"/>
        </w:trPr>
        <w:tc>
          <w:tcPr>
            <w:tcW w:w="1129" w:type="dxa"/>
          </w:tcPr>
          <w:p w14:paraId="5D0F4385" w14:textId="77777777" w:rsidR="007B0226" w:rsidRPr="00DE29CE" w:rsidRDefault="00104A2A">
            <w:pPr>
              <w:spacing w:line="360" w:lineRule="auto"/>
              <w:jc w:val="center"/>
              <w:rPr>
                <w:sz w:val="18"/>
                <w:szCs w:val="18"/>
              </w:rPr>
            </w:pPr>
            <w:r w:rsidRPr="00DE29CE">
              <w:rPr>
                <w:rFonts w:hint="eastAsia"/>
                <w:sz w:val="18"/>
                <w:szCs w:val="18"/>
              </w:rPr>
              <w:t>山西</w:t>
            </w:r>
          </w:p>
        </w:tc>
        <w:tc>
          <w:tcPr>
            <w:tcW w:w="3261" w:type="dxa"/>
          </w:tcPr>
          <w:p w14:paraId="2D9E3077" w14:textId="77777777" w:rsidR="007B0226" w:rsidRPr="00DE29CE" w:rsidRDefault="00104A2A">
            <w:pPr>
              <w:spacing w:line="360" w:lineRule="auto"/>
              <w:jc w:val="center"/>
              <w:rPr>
                <w:rFonts w:ascii="宋体" w:hAnsi="宋体"/>
                <w:sz w:val="18"/>
                <w:szCs w:val="18"/>
              </w:rPr>
            </w:pPr>
            <w:r w:rsidRPr="00DE29CE">
              <w:rPr>
                <w:rFonts w:ascii="宋体" w:hAnsi="宋体" w:cs="Arial"/>
                <w:color w:val="333333"/>
                <w:sz w:val="18"/>
                <w:szCs w:val="18"/>
                <w:shd w:val="clear" w:color="auto" w:fill="FFFFFF"/>
              </w:rPr>
              <w:t>燃煤电厂大气污染物排放标准</w:t>
            </w:r>
          </w:p>
        </w:tc>
        <w:tc>
          <w:tcPr>
            <w:tcW w:w="2409" w:type="dxa"/>
          </w:tcPr>
          <w:p w14:paraId="28B61555" w14:textId="77777777" w:rsidR="007B0226" w:rsidRPr="00DE29CE" w:rsidRDefault="00104A2A">
            <w:pPr>
              <w:spacing w:line="360" w:lineRule="auto"/>
              <w:jc w:val="center"/>
              <w:rPr>
                <w:sz w:val="18"/>
                <w:szCs w:val="18"/>
              </w:rPr>
            </w:pPr>
            <w:r w:rsidRPr="00DE29CE">
              <w:rPr>
                <w:sz w:val="18"/>
                <w:szCs w:val="18"/>
              </w:rPr>
              <w:t>DB14/ 1703-2019</w:t>
            </w:r>
          </w:p>
        </w:tc>
        <w:tc>
          <w:tcPr>
            <w:tcW w:w="1560" w:type="dxa"/>
          </w:tcPr>
          <w:p w14:paraId="6C5D1805" w14:textId="77777777" w:rsidR="007B0226" w:rsidRPr="00DE29CE" w:rsidRDefault="00104A2A">
            <w:pPr>
              <w:spacing w:line="360" w:lineRule="auto"/>
              <w:jc w:val="center"/>
              <w:rPr>
                <w:sz w:val="18"/>
                <w:szCs w:val="18"/>
              </w:rPr>
            </w:pPr>
            <w:r w:rsidRPr="00DE29CE">
              <w:rPr>
                <w:sz w:val="18"/>
                <w:szCs w:val="18"/>
              </w:rPr>
              <w:t>2019-11-01</w:t>
            </w:r>
          </w:p>
        </w:tc>
      </w:tr>
      <w:tr w:rsidR="007B0226" w:rsidRPr="00DE29CE" w14:paraId="38224F40" w14:textId="77777777" w:rsidTr="003D3F94">
        <w:trPr>
          <w:jc w:val="center"/>
        </w:trPr>
        <w:tc>
          <w:tcPr>
            <w:tcW w:w="1129" w:type="dxa"/>
          </w:tcPr>
          <w:p w14:paraId="31172CAB" w14:textId="77777777" w:rsidR="007B0226" w:rsidRPr="00DE29CE" w:rsidRDefault="00104A2A">
            <w:pPr>
              <w:spacing w:line="360" w:lineRule="auto"/>
              <w:jc w:val="center"/>
              <w:rPr>
                <w:sz w:val="18"/>
                <w:szCs w:val="18"/>
              </w:rPr>
            </w:pPr>
            <w:r w:rsidRPr="00DE29CE">
              <w:rPr>
                <w:rFonts w:hint="eastAsia"/>
                <w:sz w:val="18"/>
                <w:szCs w:val="18"/>
              </w:rPr>
              <w:lastRenderedPageBreak/>
              <w:t>海南</w:t>
            </w:r>
          </w:p>
        </w:tc>
        <w:tc>
          <w:tcPr>
            <w:tcW w:w="3261" w:type="dxa"/>
          </w:tcPr>
          <w:p w14:paraId="61196C4B" w14:textId="77777777" w:rsidR="007B0226" w:rsidRPr="00DE29CE" w:rsidRDefault="00104A2A">
            <w:pPr>
              <w:spacing w:line="360" w:lineRule="auto"/>
              <w:jc w:val="center"/>
              <w:rPr>
                <w:sz w:val="18"/>
                <w:szCs w:val="18"/>
              </w:rPr>
            </w:pPr>
            <w:r w:rsidRPr="00DE29CE">
              <w:rPr>
                <w:rFonts w:hint="eastAsia"/>
                <w:sz w:val="18"/>
                <w:szCs w:val="18"/>
              </w:rPr>
              <w:t>火电厂污染物综合排放标准</w:t>
            </w:r>
          </w:p>
        </w:tc>
        <w:tc>
          <w:tcPr>
            <w:tcW w:w="2409" w:type="dxa"/>
          </w:tcPr>
          <w:p w14:paraId="275C60B9" w14:textId="77777777" w:rsidR="007B0226" w:rsidRPr="00DE29CE" w:rsidRDefault="00104A2A">
            <w:pPr>
              <w:spacing w:line="360" w:lineRule="auto"/>
              <w:jc w:val="center"/>
              <w:rPr>
                <w:sz w:val="18"/>
                <w:szCs w:val="18"/>
              </w:rPr>
            </w:pPr>
            <w:r w:rsidRPr="00DE29CE">
              <w:rPr>
                <w:sz w:val="18"/>
                <w:szCs w:val="18"/>
              </w:rPr>
              <w:t>DB46/485-2020</w:t>
            </w:r>
          </w:p>
        </w:tc>
        <w:tc>
          <w:tcPr>
            <w:tcW w:w="1560" w:type="dxa"/>
          </w:tcPr>
          <w:p w14:paraId="1DF76D21" w14:textId="77777777" w:rsidR="007B0226" w:rsidRPr="00DE29CE" w:rsidRDefault="00104A2A">
            <w:pPr>
              <w:spacing w:line="360" w:lineRule="auto"/>
              <w:jc w:val="center"/>
              <w:rPr>
                <w:sz w:val="18"/>
                <w:szCs w:val="18"/>
              </w:rPr>
            </w:pPr>
            <w:r w:rsidRPr="00DE29CE">
              <w:rPr>
                <w:sz w:val="18"/>
                <w:szCs w:val="18"/>
              </w:rPr>
              <w:t>2020-10-01</w:t>
            </w:r>
          </w:p>
        </w:tc>
      </w:tr>
      <w:tr w:rsidR="007B0226" w:rsidRPr="00DE29CE" w14:paraId="004BB838" w14:textId="77777777" w:rsidTr="003D3F94">
        <w:trPr>
          <w:jc w:val="center"/>
        </w:trPr>
        <w:tc>
          <w:tcPr>
            <w:tcW w:w="1129" w:type="dxa"/>
          </w:tcPr>
          <w:p w14:paraId="17470FF0" w14:textId="77777777" w:rsidR="007B0226" w:rsidRPr="00DE29CE" w:rsidRDefault="00104A2A">
            <w:pPr>
              <w:spacing w:line="360" w:lineRule="auto"/>
              <w:jc w:val="center"/>
              <w:rPr>
                <w:sz w:val="18"/>
                <w:szCs w:val="18"/>
              </w:rPr>
            </w:pPr>
            <w:r w:rsidRPr="00DE29CE">
              <w:rPr>
                <w:rFonts w:hint="eastAsia"/>
                <w:sz w:val="18"/>
                <w:szCs w:val="18"/>
              </w:rPr>
              <w:t>重庆</w:t>
            </w:r>
          </w:p>
        </w:tc>
        <w:tc>
          <w:tcPr>
            <w:tcW w:w="3261" w:type="dxa"/>
          </w:tcPr>
          <w:p w14:paraId="1C3B1AD2" w14:textId="77777777" w:rsidR="007B0226" w:rsidRPr="00DE29CE" w:rsidRDefault="00104A2A">
            <w:pPr>
              <w:spacing w:line="360" w:lineRule="auto"/>
              <w:jc w:val="center"/>
              <w:rPr>
                <w:sz w:val="18"/>
                <w:szCs w:val="18"/>
              </w:rPr>
            </w:pPr>
            <w:r w:rsidRPr="00DE29CE">
              <w:rPr>
                <w:rFonts w:hint="eastAsia"/>
                <w:sz w:val="18"/>
                <w:szCs w:val="18"/>
              </w:rPr>
              <w:t>锅炉大气污染物排放标准</w:t>
            </w:r>
          </w:p>
        </w:tc>
        <w:tc>
          <w:tcPr>
            <w:tcW w:w="2409" w:type="dxa"/>
          </w:tcPr>
          <w:p w14:paraId="22809959" w14:textId="77777777" w:rsidR="007B0226" w:rsidRPr="00DE29CE" w:rsidRDefault="00104A2A">
            <w:pPr>
              <w:spacing w:line="360" w:lineRule="auto"/>
              <w:jc w:val="center"/>
              <w:rPr>
                <w:sz w:val="18"/>
                <w:szCs w:val="18"/>
              </w:rPr>
            </w:pPr>
            <w:r w:rsidRPr="00DE29CE">
              <w:rPr>
                <w:sz w:val="18"/>
                <w:szCs w:val="18"/>
              </w:rPr>
              <w:t>DB50/ 658-2016</w:t>
            </w:r>
          </w:p>
        </w:tc>
        <w:tc>
          <w:tcPr>
            <w:tcW w:w="1560" w:type="dxa"/>
          </w:tcPr>
          <w:p w14:paraId="3A87A181" w14:textId="77777777" w:rsidR="007B0226" w:rsidRPr="00DE29CE" w:rsidRDefault="00104A2A">
            <w:pPr>
              <w:spacing w:line="360" w:lineRule="auto"/>
              <w:jc w:val="center"/>
              <w:rPr>
                <w:sz w:val="18"/>
                <w:szCs w:val="18"/>
              </w:rPr>
            </w:pPr>
            <w:r w:rsidRPr="00DE29CE">
              <w:rPr>
                <w:sz w:val="18"/>
                <w:szCs w:val="18"/>
              </w:rPr>
              <w:t>2021-01-01</w:t>
            </w:r>
          </w:p>
        </w:tc>
      </w:tr>
    </w:tbl>
    <w:p w14:paraId="0548F772" w14:textId="19062F4D" w:rsidR="007B0226" w:rsidRPr="00DB7109" w:rsidRDefault="00104A2A" w:rsidP="00DB7109">
      <w:pPr>
        <w:widowControl/>
        <w:jc w:val="left"/>
        <w:rPr>
          <w:rFonts w:ascii="黑体" w:eastAsia="黑体" w:hAnsi="黑体"/>
          <w:b/>
          <w:bCs/>
          <w:sz w:val="32"/>
        </w:rPr>
      </w:pPr>
      <w:r>
        <w:rPr>
          <w:sz w:val="32"/>
        </w:rPr>
        <w:br w:type="page"/>
      </w:r>
      <w:bookmarkStart w:id="82" w:name="_Toc74762749"/>
      <w:r w:rsidR="00DB7109" w:rsidRPr="00DB7109">
        <w:rPr>
          <w:rFonts w:ascii="黑体" w:eastAsia="黑体" w:hAnsi="黑体"/>
          <w:b/>
          <w:bCs/>
          <w:sz w:val="32"/>
        </w:rPr>
        <w:lastRenderedPageBreak/>
        <w:t>9</w:t>
      </w:r>
      <w:r w:rsidRPr="00DB7109">
        <w:rPr>
          <w:rFonts w:ascii="黑体" w:eastAsia="黑体" w:hAnsi="黑体" w:hint="eastAsia"/>
          <w:b/>
          <w:bCs/>
          <w:sz w:val="32"/>
        </w:rPr>
        <w:t>实施本标准的成本效益分析</w:t>
      </w:r>
      <w:bookmarkEnd w:id="82"/>
    </w:p>
    <w:p w14:paraId="5B497461" w14:textId="77777777" w:rsidR="007B0226" w:rsidRDefault="00104A2A">
      <w:pPr>
        <w:widowControl/>
        <w:spacing w:line="360" w:lineRule="auto"/>
        <w:ind w:firstLineChars="200" w:firstLine="480"/>
        <w:rPr>
          <w:rFonts w:ascii="宋体" w:hAnsi="宋体"/>
        </w:rPr>
      </w:pPr>
      <w:r>
        <w:rPr>
          <w:rFonts w:ascii="宋体" w:hAnsi="宋体" w:hint="eastAsia"/>
        </w:rPr>
        <w:t>目前在我国环保系统的标准</w:t>
      </w:r>
      <w:proofErr w:type="gramStart"/>
      <w:r>
        <w:rPr>
          <w:rFonts w:ascii="宋体" w:hAnsi="宋体" w:hint="eastAsia"/>
        </w:rPr>
        <w:t>任处于</w:t>
      </w:r>
      <w:proofErr w:type="gramEnd"/>
      <w:r>
        <w:rPr>
          <w:rFonts w:ascii="宋体" w:hAnsi="宋体" w:hint="eastAsia"/>
        </w:rPr>
        <w:t>起步阶段，本标准规定了江苏省生活垃圾焚烧发电厂烟气排放自动监控系统的组成和功能、数据的传输、技术指标调试检测、软件各个子功能的应用以及数据审核和处理的有关要求，确保了系统能适应信息技术的迅速发展，加速推动信息化高质量跨越式发展。进一步扩大了污染源企业监控联网范围，使垃圾焚烧监控能够覆盖整个江苏地区，实现对各个企业、工业园区的有效监测，提高了江苏省生态环境厅对环境的监管能力，为环保执法部门提供有力的惩罚依据，为打好污染防治攻坚战提供坚强保障。</w:t>
      </w:r>
    </w:p>
    <w:p w14:paraId="2C028E46" w14:textId="77777777" w:rsidR="007B0226" w:rsidRDefault="00104A2A">
      <w:pPr>
        <w:widowControl/>
        <w:spacing w:line="360" w:lineRule="auto"/>
        <w:ind w:firstLineChars="200" w:firstLine="480"/>
        <w:rPr>
          <w:rFonts w:ascii="宋体" w:hAnsi="宋体"/>
        </w:rPr>
      </w:pPr>
      <w:r>
        <w:rPr>
          <w:rFonts w:ascii="宋体" w:hAnsi="宋体" w:hint="eastAsia"/>
        </w:rPr>
        <w:t>自动监控系统的标准化运行，规范了自动监控系统的建设和运行维护，降低系统的运行维护成本。系统中的异动分析和故障报警等子功能可以有效的对企业异常数据进行</w:t>
      </w:r>
      <w:proofErr w:type="gramStart"/>
      <w:r>
        <w:rPr>
          <w:rFonts w:ascii="宋体" w:hAnsi="宋体" w:hint="eastAsia"/>
        </w:rPr>
        <w:t>转确定</w:t>
      </w:r>
      <w:proofErr w:type="gramEnd"/>
      <w:r>
        <w:rPr>
          <w:rFonts w:ascii="宋体" w:hAnsi="宋体" w:hint="eastAsia"/>
        </w:rPr>
        <w:t>的分析和判断，有效的降低监管人员的工作量的同时还能提高对垃圾焚烧企业的监测的准确性，进一步提升江苏省生活垃圾焚烧发电厂烟气排放监测水平，完善生活垃圾焚烧发电烟气排放环境监控能力。</w:t>
      </w:r>
    </w:p>
    <w:p w14:paraId="7918CF85" w14:textId="77777777" w:rsidR="007B0226" w:rsidRDefault="00104A2A">
      <w:pPr>
        <w:widowControl/>
        <w:jc w:val="left"/>
        <w:rPr>
          <w:b/>
          <w:bCs/>
          <w:kern w:val="44"/>
          <w:sz w:val="32"/>
          <w:szCs w:val="44"/>
        </w:rPr>
      </w:pPr>
      <w:r>
        <w:rPr>
          <w:sz w:val="32"/>
        </w:rPr>
        <w:br w:type="page"/>
      </w:r>
    </w:p>
    <w:p w14:paraId="47DE1515" w14:textId="21A866B8" w:rsidR="007B0226" w:rsidRPr="00B15D82" w:rsidRDefault="00DB7109">
      <w:pPr>
        <w:pStyle w:val="1"/>
        <w:rPr>
          <w:rFonts w:ascii="黑体" w:eastAsia="黑体" w:hAnsi="黑体"/>
          <w:sz w:val="32"/>
        </w:rPr>
      </w:pPr>
      <w:bookmarkStart w:id="83" w:name="_Toc74762750"/>
      <w:bookmarkStart w:id="84" w:name="_Toc76814269"/>
      <w:r>
        <w:rPr>
          <w:rFonts w:ascii="黑体" w:eastAsia="黑体" w:hAnsi="黑体"/>
          <w:sz w:val="32"/>
        </w:rPr>
        <w:lastRenderedPageBreak/>
        <w:t>10</w:t>
      </w:r>
      <w:r w:rsidR="00104A2A" w:rsidRPr="00B15D82">
        <w:rPr>
          <w:rFonts w:ascii="黑体" w:eastAsia="黑体" w:hAnsi="黑体" w:hint="eastAsia"/>
          <w:sz w:val="32"/>
        </w:rPr>
        <w:t>对实施本标准的建议</w:t>
      </w:r>
      <w:bookmarkEnd w:id="83"/>
      <w:bookmarkEnd w:id="84"/>
    </w:p>
    <w:p w14:paraId="2DDB9288" w14:textId="77777777" w:rsidR="007B0226" w:rsidRDefault="00104A2A">
      <w:pPr>
        <w:autoSpaceDE w:val="0"/>
        <w:autoSpaceDN w:val="0"/>
        <w:adjustRightInd w:val="0"/>
        <w:spacing w:line="360" w:lineRule="auto"/>
        <w:ind w:firstLineChars="200" w:firstLine="480"/>
        <w:jc w:val="left"/>
        <w:rPr>
          <w:rFonts w:ascii="宋体" w:hAnsi="宋体" w:cs="宋体"/>
          <w:color w:val="000000"/>
          <w:kern w:val="0"/>
          <w:szCs w:val="24"/>
        </w:rPr>
      </w:pPr>
      <w:r>
        <w:rPr>
          <w:rFonts w:ascii="宋体" w:hAnsi="宋体" w:cs="宋体" w:hint="eastAsia"/>
          <w:color w:val="000000"/>
          <w:kern w:val="0"/>
          <w:szCs w:val="24"/>
        </w:rPr>
        <w:t>一是注重经验总结。结合近几年在</w:t>
      </w:r>
      <w:r>
        <w:rPr>
          <w:rFonts w:ascii="宋体" w:hAnsi="宋体"/>
          <w:color w:val="000000"/>
          <w:kern w:val="0"/>
          <w:szCs w:val="24"/>
        </w:rPr>
        <w:t>HJ75-2017</w:t>
      </w:r>
      <w:r>
        <w:rPr>
          <w:rFonts w:ascii="宋体" w:hAnsi="宋体" w:cs="宋体" w:hint="eastAsia"/>
          <w:color w:val="000000"/>
          <w:kern w:val="0"/>
          <w:szCs w:val="24"/>
        </w:rPr>
        <w:t>实际推广运用过程中发现存在的技术性问题：如部分监控参数有一定局限性，相关参数没有包括进来，对仪器的</w:t>
      </w:r>
      <w:proofErr w:type="gramStart"/>
      <w:r>
        <w:rPr>
          <w:rFonts w:ascii="宋体" w:hAnsi="宋体" w:cs="宋体" w:hint="eastAsia"/>
          <w:color w:val="000000"/>
          <w:kern w:val="0"/>
          <w:szCs w:val="24"/>
        </w:rPr>
        <w:t>管控会存在</w:t>
      </w:r>
      <w:proofErr w:type="gramEnd"/>
      <w:r>
        <w:rPr>
          <w:rFonts w:ascii="宋体" w:hAnsi="宋体" w:cs="宋体" w:hint="eastAsia"/>
          <w:color w:val="000000"/>
          <w:kern w:val="0"/>
          <w:szCs w:val="24"/>
        </w:rPr>
        <w:t>缺陷，还需要进一步研究；参数与测量过程的关系还比较粗放，需要进一步细化等。</w:t>
      </w:r>
    </w:p>
    <w:p w14:paraId="5B914552" w14:textId="77777777" w:rsidR="007B0226" w:rsidRDefault="00104A2A">
      <w:pPr>
        <w:pStyle w:val="afffc"/>
        <w:ind w:firstLineChars="200" w:firstLine="480"/>
        <w:rPr>
          <w:rFonts w:cs="宋体"/>
          <w:b w:val="0"/>
          <w:bCs w:val="0"/>
          <w:color w:val="000000"/>
          <w:kern w:val="0"/>
          <w:sz w:val="24"/>
          <w:szCs w:val="24"/>
        </w:rPr>
      </w:pPr>
      <w:r>
        <w:rPr>
          <w:rFonts w:cs="宋体" w:hint="eastAsia"/>
          <w:b w:val="0"/>
          <w:bCs w:val="0"/>
          <w:color w:val="000000"/>
          <w:kern w:val="0"/>
          <w:sz w:val="24"/>
          <w:szCs w:val="24"/>
        </w:rPr>
        <w:t>二是加强标准宣</w:t>
      </w:r>
      <w:proofErr w:type="gramStart"/>
      <w:r>
        <w:rPr>
          <w:rFonts w:cs="宋体" w:hint="eastAsia"/>
          <w:b w:val="0"/>
          <w:bCs w:val="0"/>
          <w:color w:val="000000"/>
          <w:kern w:val="0"/>
          <w:sz w:val="24"/>
          <w:szCs w:val="24"/>
        </w:rPr>
        <w:t>贯</w:t>
      </w:r>
      <w:proofErr w:type="gramEnd"/>
      <w:r>
        <w:rPr>
          <w:rFonts w:cs="宋体" w:hint="eastAsia"/>
          <w:b w:val="0"/>
          <w:bCs w:val="0"/>
          <w:color w:val="000000"/>
          <w:kern w:val="0"/>
          <w:sz w:val="24"/>
          <w:szCs w:val="24"/>
        </w:rPr>
        <w:t>。建立分级分层、集散相结合的制度宣贯方式。组织相关人员、部门、岗位进行统一培训学习、共同研究讨论，进而由学习人员进行二级传达，传达至区县生态环境局，达到与标准相关人员人人皆知、</w:t>
      </w:r>
      <w:proofErr w:type="gramStart"/>
      <w:r>
        <w:rPr>
          <w:rFonts w:cs="宋体" w:hint="eastAsia"/>
          <w:b w:val="0"/>
          <w:bCs w:val="0"/>
          <w:color w:val="000000"/>
          <w:kern w:val="0"/>
          <w:sz w:val="24"/>
          <w:szCs w:val="24"/>
        </w:rPr>
        <w:t>人人皆守的</w:t>
      </w:r>
      <w:proofErr w:type="gramEnd"/>
      <w:r>
        <w:rPr>
          <w:rFonts w:cs="宋体" w:hint="eastAsia"/>
          <w:b w:val="0"/>
          <w:bCs w:val="0"/>
          <w:color w:val="000000"/>
          <w:kern w:val="0"/>
          <w:sz w:val="24"/>
          <w:szCs w:val="24"/>
        </w:rPr>
        <w:t>效果；树立制度指导实践、实践验证制度的思想，宣</w:t>
      </w:r>
      <w:proofErr w:type="gramStart"/>
      <w:r>
        <w:rPr>
          <w:rFonts w:cs="宋体" w:hint="eastAsia"/>
          <w:b w:val="0"/>
          <w:bCs w:val="0"/>
          <w:color w:val="000000"/>
          <w:kern w:val="0"/>
          <w:sz w:val="24"/>
          <w:szCs w:val="24"/>
        </w:rPr>
        <w:t>贯过程</w:t>
      </w:r>
      <w:proofErr w:type="gramEnd"/>
      <w:r>
        <w:rPr>
          <w:rFonts w:cs="宋体" w:hint="eastAsia"/>
          <w:b w:val="0"/>
          <w:bCs w:val="0"/>
          <w:color w:val="000000"/>
          <w:kern w:val="0"/>
          <w:sz w:val="24"/>
          <w:szCs w:val="24"/>
        </w:rPr>
        <w:t>中必须与实际现状相结合，进行针对性学习。</w:t>
      </w:r>
    </w:p>
    <w:p w14:paraId="165485D8" w14:textId="701D4728" w:rsidR="007B0226" w:rsidRPr="007842F0" w:rsidRDefault="00104A2A" w:rsidP="00D30165">
      <w:pPr>
        <w:widowControl/>
        <w:jc w:val="left"/>
        <w:rPr>
          <w:rFonts w:ascii="黑体" w:eastAsia="黑体" w:hAnsi="黑体"/>
          <w:b/>
          <w:bCs/>
          <w:sz w:val="32"/>
        </w:rPr>
      </w:pPr>
      <w:r>
        <w:rPr>
          <w:sz w:val="32"/>
        </w:rPr>
        <w:br w:type="page"/>
      </w:r>
      <w:bookmarkStart w:id="85" w:name="_Toc74762752"/>
      <w:bookmarkStart w:id="86" w:name="_Toc10473377"/>
      <w:bookmarkStart w:id="87" w:name="_Toc5208871"/>
      <w:r w:rsidRPr="007842F0">
        <w:rPr>
          <w:rFonts w:ascii="黑体" w:eastAsia="黑体" w:hAnsi="黑体" w:hint="eastAsia"/>
          <w:b/>
          <w:bCs/>
          <w:sz w:val="32"/>
        </w:rPr>
        <w:lastRenderedPageBreak/>
        <w:t>附录</w:t>
      </w:r>
      <w:bookmarkEnd w:id="85"/>
      <w:r w:rsidR="007842F0">
        <w:rPr>
          <w:rFonts w:ascii="黑体" w:eastAsia="黑体" w:hAnsi="黑体" w:hint="eastAsia"/>
          <w:b/>
          <w:bCs/>
          <w:kern w:val="44"/>
          <w:sz w:val="32"/>
          <w:szCs w:val="44"/>
        </w:rPr>
        <w:t>：</w:t>
      </w:r>
    </w:p>
    <w:p w14:paraId="5839B5F4" w14:textId="77777777" w:rsidR="007842F0" w:rsidRDefault="007842F0" w:rsidP="007842F0">
      <w:pPr>
        <w:spacing w:line="288" w:lineRule="auto"/>
        <w:jc w:val="center"/>
        <w:rPr>
          <w:rFonts w:ascii="宋体" w:hAnsi="宋体" w:cs="黑体"/>
          <w:bCs/>
        </w:rPr>
      </w:pPr>
      <w:bookmarkStart w:id="88" w:name="_Toc10474172"/>
      <w:bookmarkEnd w:id="86"/>
      <w:bookmarkEnd w:id="87"/>
      <w:r>
        <w:rPr>
          <w:rFonts w:ascii="宋体" w:hAnsi="宋体" w:cs="黑体" w:hint="eastAsia"/>
          <w:bCs/>
        </w:rPr>
        <w:t>附录</w:t>
      </w:r>
      <w:r>
        <w:rPr>
          <w:rFonts w:ascii="宋体" w:hAnsi="宋体" w:cs="黑体"/>
          <w:bCs/>
        </w:rPr>
        <w:t>A</w:t>
      </w:r>
      <w:bookmarkEnd w:id="88"/>
      <w:r>
        <w:rPr>
          <w:rFonts w:ascii="宋体" w:hAnsi="宋体" w:cs="黑体" w:hint="eastAsia"/>
          <w:bCs/>
        </w:rPr>
        <w:t xml:space="preserve"> </w:t>
      </w:r>
    </w:p>
    <w:p w14:paraId="390632D3" w14:textId="77777777" w:rsidR="007842F0" w:rsidRPr="002C5294" w:rsidRDefault="007842F0" w:rsidP="007842F0">
      <w:pPr>
        <w:spacing w:line="288" w:lineRule="auto"/>
        <w:jc w:val="center"/>
        <w:rPr>
          <w:rFonts w:ascii="宋体" w:hAnsi="宋体" w:cs="黑体"/>
          <w:bCs/>
        </w:rPr>
      </w:pPr>
      <w:r>
        <w:rPr>
          <w:rFonts w:ascii="宋体" w:hAnsi="宋体" w:cs="黑体" w:hint="eastAsia"/>
          <w:bCs/>
        </w:rPr>
        <w:t>（资料性）</w:t>
      </w:r>
    </w:p>
    <w:p w14:paraId="3DD892AF" w14:textId="645CAE8F" w:rsidR="007842F0" w:rsidRDefault="007842F0" w:rsidP="007842F0">
      <w:pPr>
        <w:spacing w:line="288" w:lineRule="auto"/>
        <w:jc w:val="center"/>
        <w:rPr>
          <w:rFonts w:ascii="宋体" w:hAnsi="宋体" w:cs="黑体"/>
        </w:rPr>
      </w:pPr>
      <w:r>
        <w:rPr>
          <w:rFonts w:ascii="宋体" w:hAnsi="宋体" w:cs="黑体" w:hint="eastAsia"/>
          <w:bCs/>
        </w:rPr>
        <w:t xml:space="preserve"> 火电厂烟气排放过程（工况）关键参数表</w:t>
      </w:r>
    </w:p>
    <w:p w14:paraId="45BCD68C" w14:textId="52A19C22" w:rsidR="007B0226" w:rsidRPr="007842F0" w:rsidRDefault="007842F0" w:rsidP="007842F0">
      <w:pPr>
        <w:spacing w:line="288" w:lineRule="auto"/>
        <w:jc w:val="center"/>
        <w:rPr>
          <w:rFonts w:ascii="宋体" w:hAnsi="宋体"/>
        </w:rPr>
      </w:pPr>
      <w:r>
        <w:rPr>
          <w:rFonts w:ascii="宋体" w:hAnsi="宋体" w:hint="eastAsia"/>
        </w:rPr>
        <w:t>参数监测子系统要求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84"/>
        <w:gridCol w:w="977"/>
        <w:gridCol w:w="1755"/>
        <w:gridCol w:w="8"/>
        <w:gridCol w:w="2306"/>
        <w:gridCol w:w="1809"/>
      </w:tblGrid>
      <w:tr w:rsidR="007B0226" w14:paraId="483606D8" w14:textId="77777777">
        <w:trPr>
          <w:trHeight w:val="235"/>
          <w:tblHeader/>
          <w:jc w:val="center"/>
        </w:trPr>
        <w:tc>
          <w:tcPr>
            <w:tcW w:w="868" w:type="pct"/>
            <w:gridSpan w:val="2"/>
            <w:vAlign w:val="center"/>
          </w:tcPr>
          <w:p w14:paraId="787F800A" w14:textId="77777777" w:rsidR="007B0226" w:rsidRPr="007842F0" w:rsidRDefault="00104A2A">
            <w:pPr>
              <w:widowControl/>
              <w:jc w:val="center"/>
              <w:rPr>
                <w:rFonts w:ascii="宋体" w:hAnsi="宋体"/>
                <w:sz w:val="21"/>
                <w:szCs w:val="21"/>
              </w:rPr>
            </w:pPr>
            <w:r w:rsidRPr="007842F0">
              <w:rPr>
                <w:rFonts w:ascii="宋体" w:hAnsi="宋体"/>
                <w:sz w:val="21"/>
                <w:szCs w:val="21"/>
              </w:rPr>
              <w:t>类别</w:t>
            </w:r>
          </w:p>
        </w:tc>
        <w:tc>
          <w:tcPr>
            <w:tcW w:w="589" w:type="pct"/>
            <w:vAlign w:val="center"/>
          </w:tcPr>
          <w:p w14:paraId="4E5FEEE7" w14:textId="77777777" w:rsidR="007B0226" w:rsidRPr="007842F0" w:rsidRDefault="00104A2A">
            <w:pPr>
              <w:widowControl/>
              <w:jc w:val="center"/>
              <w:rPr>
                <w:rFonts w:ascii="宋体" w:hAnsi="宋体"/>
                <w:sz w:val="21"/>
                <w:szCs w:val="21"/>
              </w:rPr>
            </w:pPr>
            <w:r w:rsidRPr="007842F0">
              <w:rPr>
                <w:rFonts w:ascii="宋体" w:hAnsi="宋体"/>
                <w:sz w:val="21"/>
                <w:szCs w:val="21"/>
              </w:rPr>
              <w:t>工艺类型</w:t>
            </w:r>
          </w:p>
        </w:tc>
        <w:tc>
          <w:tcPr>
            <w:tcW w:w="2452" w:type="pct"/>
            <w:gridSpan w:val="3"/>
          </w:tcPr>
          <w:p w14:paraId="515CE3B7" w14:textId="77777777" w:rsidR="007B0226" w:rsidRPr="007842F0" w:rsidRDefault="00104A2A">
            <w:pPr>
              <w:widowControl/>
              <w:jc w:val="center"/>
              <w:rPr>
                <w:rFonts w:ascii="宋体" w:hAnsi="宋体"/>
                <w:sz w:val="21"/>
                <w:szCs w:val="21"/>
              </w:rPr>
            </w:pPr>
            <w:r w:rsidRPr="007842F0">
              <w:rPr>
                <w:rFonts w:ascii="宋体" w:hAnsi="宋体"/>
                <w:sz w:val="21"/>
                <w:szCs w:val="21"/>
              </w:rPr>
              <w:t>监控对象</w:t>
            </w:r>
          </w:p>
        </w:tc>
        <w:tc>
          <w:tcPr>
            <w:tcW w:w="1091" w:type="pct"/>
            <w:vAlign w:val="center"/>
          </w:tcPr>
          <w:p w14:paraId="7398CE7A" w14:textId="77777777" w:rsidR="007B0226" w:rsidRPr="007842F0" w:rsidRDefault="00104A2A">
            <w:pPr>
              <w:widowControl/>
              <w:jc w:val="center"/>
              <w:rPr>
                <w:rFonts w:ascii="宋体" w:hAnsi="宋体"/>
                <w:sz w:val="21"/>
                <w:szCs w:val="21"/>
              </w:rPr>
            </w:pPr>
            <w:r w:rsidRPr="007842F0">
              <w:rPr>
                <w:rFonts w:ascii="宋体" w:hAnsi="宋体"/>
                <w:sz w:val="21"/>
                <w:szCs w:val="21"/>
              </w:rPr>
              <w:t>主要记录参数</w:t>
            </w:r>
          </w:p>
        </w:tc>
      </w:tr>
      <w:tr w:rsidR="007B0226" w14:paraId="7E5ED0F6" w14:textId="77777777">
        <w:trPr>
          <w:trHeight w:val="235"/>
          <w:jc w:val="center"/>
        </w:trPr>
        <w:tc>
          <w:tcPr>
            <w:tcW w:w="275" w:type="pct"/>
            <w:vMerge w:val="restart"/>
            <w:vAlign w:val="center"/>
          </w:tcPr>
          <w:p w14:paraId="5BB1754B" w14:textId="77777777" w:rsidR="007B0226" w:rsidRPr="007842F0" w:rsidRDefault="007B0226">
            <w:pPr>
              <w:jc w:val="center"/>
              <w:rPr>
                <w:rFonts w:ascii="宋体" w:hAnsi="宋体"/>
                <w:sz w:val="21"/>
                <w:szCs w:val="21"/>
              </w:rPr>
            </w:pPr>
          </w:p>
          <w:p w14:paraId="41ED9C82" w14:textId="77777777" w:rsidR="007B0226" w:rsidRPr="007842F0" w:rsidRDefault="00104A2A">
            <w:pPr>
              <w:jc w:val="center"/>
              <w:rPr>
                <w:rFonts w:ascii="宋体" w:hAnsi="宋体"/>
                <w:sz w:val="21"/>
                <w:szCs w:val="21"/>
              </w:rPr>
            </w:pPr>
            <w:r w:rsidRPr="007842F0">
              <w:rPr>
                <w:rFonts w:ascii="宋体" w:hAnsi="宋体"/>
                <w:sz w:val="21"/>
                <w:szCs w:val="21"/>
              </w:rPr>
              <w:t>火</w:t>
            </w:r>
          </w:p>
          <w:p w14:paraId="5399EE08" w14:textId="77777777" w:rsidR="007B0226" w:rsidRPr="007842F0" w:rsidRDefault="00104A2A">
            <w:pPr>
              <w:jc w:val="center"/>
              <w:rPr>
                <w:rFonts w:ascii="宋体" w:hAnsi="宋体"/>
                <w:sz w:val="21"/>
                <w:szCs w:val="21"/>
              </w:rPr>
            </w:pPr>
            <w:r w:rsidRPr="007842F0">
              <w:rPr>
                <w:rFonts w:ascii="宋体" w:hAnsi="宋体"/>
                <w:sz w:val="21"/>
                <w:szCs w:val="21"/>
              </w:rPr>
              <w:t>电</w:t>
            </w:r>
          </w:p>
          <w:p w14:paraId="534D9BB2" w14:textId="77777777" w:rsidR="007B0226" w:rsidRPr="007842F0" w:rsidRDefault="00104A2A">
            <w:pPr>
              <w:jc w:val="center"/>
              <w:rPr>
                <w:rFonts w:ascii="宋体" w:hAnsi="宋体"/>
                <w:sz w:val="21"/>
                <w:szCs w:val="21"/>
              </w:rPr>
            </w:pPr>
            <w:r w:rsidRPr="007842F0">
              <w:rPr>
                <w:rFonts w:ascii="宋体" w:hAnsi="宋体"/>
                <w:sz w:val="21"/>
                <w:szCs w:val="21"/>
              </w:rPr>
              <w:t>厂</w:t>
            </w:r>
          </w:p>
        </w:tc>
        <w:tc>
          <w:tcPr>
            <w:tcW w:w="592" w:type="pct"/>
            <w:vMerge w:val="restart"/>
            <w:vAlign w:val="center"/>
          </w:tcPr>
          <w:p w14:paraId="635ADFFE" w14:textId="77777777" w:rsidR="007B0226" w:rsidRPr="007842F0" w:rsidRDefault="00104A2A">
            <w:pPr>
              <w:widowControl/>
              <w:jc w:val="center"/>
              <w:rPr>
                <w:rFonts w:ascii="宋体" w:hAnsi="宋体"/>
                <w:sz w:val="21"/>
                <w:szCs w:val="21"/>
              </w:rPr>
            </w:pPr>
            <w:r w:rsidRPr="007842F0">
              <w:rPr>
                <w:rFonts w:ascii="宋体" w:hAnsi="宋体"/>
                <w:sz w:val="21"/>
                <w:szCs w:val="21"/>
              </w:rPr>
              <w:t>生</w:t>
            </w:r>
          </w:p>
          <w:p w14:paraId="304FF56E" w14:textId="77777777" w:rsidR="007B0226" w:rsidRPr="007842F0" w:rsidRDefault="00104A2A">
            <w:pPr>
              <w:widowControl/>
              <w:jc w:val="center"/>
              <w:rPr>
                <w:rFonts w:ascii="宋体" w:hAnsi="宋体"/>
                <w:sz w:val="21"/>
                <w:szCs w:val="21"/>
              </w:rPr>
            </w:pPr>
            <w:r w:rsidRPr="007842F0">
              <w:rPr>
                <w:rFonts w:ascii="宋体" w:hAnsi="宋体"/>
                <w:sz w:val="21"/>
                <w:szCs w:val="21"/>
              </w:rPr>
              <w:t>产</w:t>
            </w:r>
          </w:p>
          <w:p w14:paraId="068754DB" w14:textId="77777777" w:rsidR="007B0226" w:rsidRPr="007842F0" w:rsidRDefault="00104A2A">
            <w:pPr>
              <w:widowControl/>
              <w:jc w:val="center"/>
              <w:rPr>
                <w:rFonts w:ascii="宋体" w:hAnsi="宋体"/>
                <w:sz w:val="21"/>
                <w:szCs w:val="21"/>
              </w:rPr>
            </w:pPr>
            <w:r w:rsidRPr="007842F0">
              <w:rPr>
                <w:rFonts w:ascii="宋体" w:hAnsi="宋体"/>
                <w:sz w:val="21"/>
                <w:szCs w:val="21"/>
              </w:rPr>
              <w:t>设</w:t>
            </w:r>
          </w:p>
          <w:p w14:paraId="10CF0B83" w14:textId="77777777" w:rsidR="007B0226" w:rsidRPr="007842F0" w:rsidRDefault="00104A2A">
            <w:pPr>
              <w:widowControl/>
              <w:jc w:val="center"/>
              <w:rPr>
                <w:rFonts w:ascii="宋体" w:hAnsi="宋体"/>
                <w:sz w:val="21"/>
                <w:szCs w:val="21"/>
              </w:rPr>
            </w:pPr>
            <w:r w:rsidRPr="007842F0">
              <w:rPr>
                <w:rFonts w:ascii="宋体" w:hAnsi="宋体"/>
                <w:sz w:val="21"/>
                <w:szCs w:val="21"/>
              </w:rPr>
              <w:t>施</w:t>
            </w:r>
          </w:p>
        </w:tc>
        <w:tc>
          <w:tcPr>
            <w:tcW w:w="589" w:type="pct"/>
            <w:vMerge w:val="restart"/>
            <w:vAlign w:val="center"/>
          </w:tcPr>
          <w:p w14:paraId="71F94BAC" w14:textId="77777777" w:rsidR="007B0226" w:rsidRPr="007842F0" w:rsidRDefault="00104A2A">
            <w:pPr>
              <w:widowControl/>
              <w:jc w:val="center"/>
              <w:rPr>
                <w:rFonts w:ascii="宋体" w:hAnsi="宋体"/>
                <w:sz w:val="21"/>
                <w:szCs w:val="21"/>
              </w:rPr>
            </w:pPr>
            <w:r w:rsidRPr="007842F0">
              <w:rPr>
                <w:rFonts w:ascii="宋体" w:hAnsi="宋体"/>
                <w:sz w:val="21"/>
                <w:szCs w:val="21"/>
              </w:rPr>
              <w:t>---</w:t>
            </w:r>
          </w:p>
        </w:tc>
        <w:tc>
          <w:tcPr>
            <w:tcW w:w="2452" w:type="pct"/>
            <w:gridSpan w:val="3"/>
          </w:tcPr>
          <w:p w14:paraId="03D8F056"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kern w:val="0"/>
                <w:sz w:val="21"/>
                <w:szCs w:val="21"/>
              </w:rPr>
              <w:t>锅炉</w:t>
            </w:r>
            <w:r w:rsidRPr="007842F0">
              <w:rPr>
                <w:rFonts w:ascii="宋体" w:hAnsi="宋体"/>
                <w:kern w:val="0"/>
                <w:sz w:val="21"/>
                <w:szCs w:val="21"/>
              </w:rPr>
              <w:t>负荷</w:t>
            </w:r>
          </w:p>
        </w:tc>
        <w:tc>
          <w:tcPr>
            <w:tcW w:w="1091" w:type="pct"/>
            <w:vAlign w:val="center"/>
          </w:tcPr>
          <w:p w14:paraId="3488C79E" w14:textId="77777777" w:rsidR="007B0226" w:rsidRPr="007842F0" w:rsidRDefault="00104A2A">
            <w:pPr>
              <w:widowControl/>
              <w:rPr>
                <w:rFonts w:ascii="宋体" w:hAnsi="宋体"/>
                <w:sz w:val="21"/>
                <w:szCs w:val="21"/>
              </w:rPr>
            </w:pPr>
            <w:r w:rsidRPr="007842F0">
              <w:rPr>
                <w:rFonts w:ascii="宋体" w:hAnsi="宋体"/>
                <w:kern w:val="0"/>
                <w:sz w:val="21"/>
                <w:szCs w:val="21"/>
              </w:rPr>
              <w:t>测量值</w:t>
            </w:r>
          </w:p>
        </w:tc>
      </w:tr>
      <w:tr w:rsidR="007B0226" w14:paraId="3DD834F2" w14:textId="77777777">
        <w:trPr>
          <w:trHeight w:val="235"/>
          <w:jc w:val="center"/>
        </w:trPr>
        <w:tc>
          <w:tcPr>
            <w:tcW w:w="275" w:type="pct"/>
            <w:vMerge/>
            <w:vAlign w:val="center"/>
          </w:tcPr>
          <w:p w14:paraId="16836209" w14:textId="77777777" w:rsidR="007B0226" w:rsidRPr="007842F0" w:rsidRDefault="007B0226">
            <w:pPr>
              <w:jc w:val="center"/>
              <w:rPr>
                <w:rFonts w:ascii="宋体" w:hAnsi="宋体"/>
                <w:sz w:val="21"/>
                <w:szCs w:val="21"/>
              </w:rPr>
            </w:pPr>
          </w:p>
        </w:tc>
        <w:tc>
          <w:tcPr>
            <w:tcW w:w="592" w:type="pct"/>
            <w:vMerge/>
            <w:vAlign w:val="center"/>
          </w:tcPr>
          <w:p w14:paraId="49549FB4" w14:textId="77777777" w:rsidR="007B0226" w:rsidRPr="007842F0" w:rsidRDefault="007B0226">
            <w:pPr>
              <w:widowControl/>
              <w:jc w:val="center"/>
              <w:rPr>
                <w:rFonts w:ascii="宋体" w:hAnsi="宋体"/>
                <w:sz w:val="21"/>
                <w:szCs w:val="21"/>
              </w:rPr>
            </w:pPr>
          </w:p>
        </w:tc>
        <w:tc>
          <w:tcPr>
            <w:tcW w:w="589" w:type="pct"/>
            <w:vMerge/>
            <w:vAlign w:val="center"/>
          </w:tcPr>
          <w:p w14:paraId="4E7F8B37" w14:textId="77777777" w:rsidR="007B0226" w:rsidRPr="007842F0" w:rsidRDefault="007B0226">
            <w:pPr>
              <w:widowControl/>
              <w:rPr>
                <w:rFonts w:ascii="宋体" w:hAnsi="宋体"/>
                <w:sz w:val="21"/>
                <w:szCs w:val="21"/>
              </w:rPr>
            </w:pPr>
          </w:p>
        </w:tc>
        <w:tc>
          <w:tcPr>
            <w:tcW w:w="2452" w:type="pct"/>
            <w:gridSpan w:val="3"/>
          </w:tcPr>
          <w:p w14:paraId="0E0C9A1F"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kern w:val="0"/>
                <w:sz w:val="21"/>
                <w:szCs w:val="21"/>
              </w:rPr>
              <w:t>发电量</w:t>
            </w:r>
          </w:p>
        </w:tc>
        <w:tc>
          <w:tcPr>
            <w:tcW w:w="1091" w:type="pct"/>
            <w:vAlign w:val="center"/>
          </w:tcPr>
          <w:p w14:paraId="14814246" w14:textId="77777777" w:rsidR="007B0226" w:rsidRPr="007842F0" w:rsidRDefault="00104A2A">
            <w:pPr>
              <w:widowControl/>
              <w:rPr>
                <w:rFonts w:ascii="宋体" w:hAnsi="宋体"/>
                <w:sz w:val="21"/>
                <w:szCs w:val="21"/>
              </w:rPr>
            </w:pPr>
            <w:r w:rsidRPr="007842F0">
              <w:rPr>
                <w:rFonts w:ascii="宋体" w:hAnsi="宋体"/>
                <w:kern w:val="0"/>
                <w:sz w:val="21"/>
                <w:szCs w:val="21"/>
              </w:rPr>
              <w:t>测量值</w:t>
            </w:r>
          </w:p>
        </w:tc>
      </w:tr>
      <w:tr w:rsidR="007B0226" w14:paraId="70304D99" w14:textId="77777777">
        <w:trPr>
          <w:trHeight w:val="235"/>
          <w:jc w:val="center"/>
        </w:trPr>
        <w:tc>
          <w:tcPr>
            <w:tcW w:w="275" w:type="pct"/>
            <w:vMerge/>
            <w:vAlign w:val="center"/>
          </w:tcPr>
          <w:p w14:paraId="2A7406A0" w14:textId="77777777" w:rsidR="007B0226" w:rsidRPr="007842F0" w:rsidRDefault="007B0226">
            <w:pPr>
              <w:jc w:val="center"/>
              <w:rPr>
                <w:rFonts w:ascii="宋体" w:hAnsi="宋体"/>
                <w:sz w:val="21"/>
                <w:szCs w:val="21"/>
              </w:rPr>
            </w:pPr>
          </w:p>
        </w:tc>
        <w:tc>
          <w:tcPr>
            <w:tcW w:w="592" w:type="pct"/>
            <w:vMerge/>
            <w:vAlign w:val="center"/>
          </w:tcPr>
          <w:p w14:paraId="402EF261" w14:textId="77777777" w:rsidR="007B0226" w:rsidRPr="007842F0" w:rsidRDefault="007B0226">
            <w:pPr>
              <w:widowControl/>
              <w:jc w:val="center"/>
              <w:rPr>
                <w:rFonts w:ascii="宋体" w:hAnsi="宋体"/>
                <w:sz w:val="21"/>
                <w:szCs w:val="21"/>
              </w:rPr>
            </w:pPr>
          </w:p>
        </w:tc>
        <w:tc>
          <w:tcPr>
            <w:tcW w:w="589" w:type="pct"/>
            <w:vMerge/>
            <w:vAlign w:val="center"/>
          </w:tcPr>
          <w:p w14:paraId="64154D4D" w14:textId="77777777" w:rsidR="007B0226" w:rsidRPr="007842F0" w:rsidRDefault="007B0226">
            <w:pPr>
              <w:widowControl/>
              <w:rPr>
                <w:rFonts w:ascii="宋体" w:hAnsi="宋体"/>
                <w:sz w:val="21"/>
                <w:szCs w:val="21"/>
              </w:rPr>
            </w:pPr>
          </w:p>
        </w:tc>
        <w:tc>
          <w:tcPr>
            <w:tcW w:w="2452" w:type="pct"/>
            <w:gridSpan w:val="3"/>
          </w:tcPr>
          <w:p w14:paraId="2043698D"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sz w:val="21"/>
                <w:szCs w:val="21"/>
              </w:rPr>
              <w:t>*</w:t>
            </w:r>
            <w:r w:rsidRPr="007842F0">
              <w:rPr>
                <w:rFonts w:ascii="宋体" w:hAnsi="宋体"/>
                <w:kern w:val="0"/>
                <w:sz w:val="21"/>
                <w:szCs w:val="21"/>
              </w:rPr>
              <w:t>燃料量</w:t>
            </w:r>
          </w:p>
        </w:tc>
        <w:tc>
          <w:tcPr>
            <w:tcW w:w="1091" w:type="pct"/>
            <w:vAlign w:val="center"/>
          </w:tcPr>
          <w:p w14:paraId="5535133F" w14:textId="77777777" w:rsidR="007B0226" w:rsidRPr="007842F0" w:rsidRDefault="00104A2A">
            <w:pPr>
              <w:widowControl/>
              <w:rPr>
                <w:rFonts w:ascii="宋体" w:hAnsi="宋体"/>
                <w:sz w:val="21"/>
                <w:szCs w:val="21"/>
              </w:rPr>
            </w:pPr>
            <w:r w:rsidRPr="007842F0">
              <w:rPr>
                <w:rFonts w:ascii="宋体" w:hAnsi="宋体"/>
                <w:kern w:val="0"/>
                <w:sz w:val="21"/>
                <w:szCs w:val="21"/>
              </w:rPr>
              <w:t>测量值</w:t>
            </w:r>
          </w:p>
        </w:tc>
      </w:tr>
      <w:tr w:rsidR="007B0226" w14:paraId="1A86BF64" w14:textId="77777777">
        <w:trPr>
          <w:trHeight w:val="235"/>
          <w:jc w:val="center"/>
        </w:trPr>
        <w:tc>
          <w:tcPr>
            <w:tcW w:w="275" w:type="pct"/>
            <w:vMerge/>
            <w:vAlign w:val="center"/>
          </w:tcPr>
          <w:p w14:paraId="081DCE23" w14:textId="77777777" w:rsidR="007B0226" w:rsidRPr="007842F0" w:rsidRDefault="007B0226">
            <w:pPr>
              <w:jc w:val="center"/>
              <w:rPr>
                <w:rFonts w:ascii="宋体" w:hAnsi="宋体"/>
                <w:sz w:val="21"/>
                <w:szCs w:val="21"/>
              </w:rPr>
            </w:pPr>
          </w:p>
        </w:tc>
        <w:tc>
          <w:tcPr>
            <w:tcW w:w="592" w:type="pct"/>
            <w:vMerge/>
            <w:vAlign w:val="center"/>
          </w:tcPr>
          <w:p w14:paraId="7A79C963" w14:textId="77777777" w:rsidR="007B0226" w:rsidRPr="007842F0" w:rsidRDefault="007B0226">
            <w:pPr>
              <w:widowControl/>
              <w:jc w:val="center"/>
              <w:rPr>
                <w:rFonts w:ascii="宋体" w:hAnsi="宋体"/>
                <w:sz w:val="21"/>
                <w:szCs w:val="21"/>
              </w:rPr>
            </w:pPr>
          </w:p>
        </w:tc>
        <w:tc>
          <w:tcPr>
            <w:tcW w:w="589" w:type="pct"/>
            <w:vMerge/>
            <w:vAlign w:val="center"/>
          </w:tcPr>
          <w:p w14:paraId="2D2FCF68" w14:textId="77777777" w:rsidR="007B0226" w:rsidRPr="007842F0" w:rsidRDefault="007B0226">
            <w:pPr>
              <w:widowControl/>
              <w:rPr>
                <w:rFonts w:ascii="宋体" w:hAnsi="宋体"/>
                <w:sz w:val="21"/>
                <w:szCs w:val="21"/>
              </w:rPr>
            </w:pPr>
          </w:p>
        </w:tc>
        <w:tc>
          <w:tcPr>
            <w:tcW w:w="2452" w:type="pct"/>
            <w:gridSpan w:val="3"/>
          </w:tcPr>
          <w:p w14:paraId="1E3486C0"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kern w:val="0"/>
                <w:sz w:val="21"/>
                <w:szCs w:val="21"/>
              </w:rPr>
              <w:t>机组锅炉MFT</w:t>
            </w:r>
          </w:p>
        </w:tc>
        <w:tc>
          <w:tcPr>
            <w:tcW w:w="1091" w:type="pct"/>
            <w:vAlign w:val="center"/>
          </w:tcPr>
          <w:p w14:paraId="60222F8B" w14:textId="77777777" w:rsidR="007B0226" w:rsidRPr="007842F0" w:rsidRDefault="00104A2A">
            <w:pPr>
              <w:widowControl/>
              <w:rPr>
                <w:rFonts w:ascii="宋体" w:hAnsi="宋体"/>
                <w:sz w:val="21"/>
                <w:szCs w:val="21"/>
              </w:rPr>
            </w:pPr>
            <w:r w:rsidRPr="007842F0">
              <w:rPr>
                <w:rFonts w:ascii="宋体" w:hAnsi="宋体"/>
                <w:kern w:val="0"/>
                <w:sz w:val="21"/>
                <w:szCs w:val="21"/>
              </w:rPr>
              <w:t>测量值</w:t>
            </w:r>
          </w:p>
        </w:tc>
      </w:tr>
      <w:tr w:rsidR="007B0226" w14:paraId="39A445A1" w14:textId="77777777">
        <w:trPr>
          <w:trHeight w:val="235"/>
          <w:jc w:val="center"/>
        </w:trPr>
        <w:tc>
          <w:tcPr>
            <w:tcW w:w="275" w:type="pct"/>
            <w:vMerge/>
            <w:vAlign w:val="center"/>
          </w:tcPr>
          <w:p w14:paraId="3E691547" w14:textId="77777777" w:rsidR="007B0226" w:rsidRPr="007842F0" w:rsidRDefault="007B0226">
            <w:pPr>
              <w:jc w:val="center"/>
              <w:rPr>
                <w:rFonts w:ascii="宋体" w:hAnsi="宋体"/>
                <w:sz w:val="21"/>
                <w:szCs w:val="21"/>
              </w:rPr>
            </w:pPr>
          </w:p>
        </w:tc>
        <w:tc>
          <w:tcPr>
            <w:tcW w:w="592" w:type="pct"/>
            <w:vMerge/>
            <w:vAlign w:val="center"/>
          </w:tcPr>
          <w:p w14:paraId="6062163D" w14:textId="77777777" w:rsidR="007B0226" w:rsidRPr="007842F0" w:rsidRDefault="007B0226">
            <w:pPr>
              <w:widowControl/>
              <w:jc w:val="center"/>
              <w:rPr>
                <w:rFonts w:ascii="宋体" w:hAnsi="宋体"/>
                <w:sz w:val="21"/>
                <w:szCs w:val="21"/>
              </w:rPr>
            </w:pPr>
          </w:p>
        </w:tc>
        <w:tc>
          <w:tcPr>
            <w:tcW w:w="589" w:type="pct"/>
            <w:vMerge/>
            <w:vAlign w:val="center"/>
          </w:tcPr>
          <w:p w14:paraId="2DFC0D02" w14:textId="77777777" w:rsidR="007B0226" w:rsidRPr="007842F0" w:rsidRDefault="007B0226">
            <w:pPr>
              <w:widowControl/>
              <w:rPr>
                <w:rFonts w:ascii="宋体" w:hAnsi="宋体"/>
                <w:sz w:val="21"/>
                <w:szCs w:val="21"/>
              </w:rPr>
            </w:pPr>
          </w:p>
        </w:tc>
        <w:tc>
          <w:tcPr>
            <w:tcW w:w="2452" w:type="pct"/>
            <w:gridSpan w:val="3"/>
          </w:tcPr>
          <w:p w14:paraId="398BE051"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kern w:val="0"/>
                <w:sz w:val="21"/>
                <w:szCs w:val="21"/>
              </w:rPr>
              <w:t>引风机状态</w:t>
            </w:r>
          </w:p>
        </w:tc>
        <w:tc>
          <w:tcPr>
            <w:tcW w:w="1091" w:type="pct"/>
            <w:vAlign w:val="center"/>
          </w:tcPr>
          <w:p w14:paraId="46294E0E"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kern w:val="0"/>
                <w:sz w:val="21"/>
                <w:szCs w:val="21"/>
              </w:rPr>
              <w:t>开关信号</w:t>
            </w:r>
          </w:p>
        </w:tc>
      </w:tr>
      <w:tr w:rsidR="007B0226" w14:paraId="51444AA2" w14:textId="77777777">
        <w:trPr>
          <w:trHeight w:val="235"/>
          <w:jc w:val="center"/>
        </w:trPr>
        <w:tc>
          <w:tcPr>
            <w:tcW w:w="275" w:type="pct"/>
            <w:vMerge/>
            <w:vAlign w:val="center"/>
          </w:tcPr>
          <w:p w14:paraId="6E100375" w14:textId="77777777" w:rsidR="007B0226" w:rsidRPr="007842F0" w:rsidRDefault="007B0226">
            <w:pPr>
              <w:jc w:val="center"/>
              <w:rPr>
                <w:rFonts w:ascii="宋体" w:hAnsi="宋体"/>
                <w:sz w:val="21"/>
                <w:szCs w:val="21"/>
              </w:rPr>
            </w:pPr>
          </w:p>
        </w:tc>
        <w:tc>
          <w:tcPr>
            <w:tcW w:w="592" w:type="pct"/>
            <w:vMerge/>
            <w:vAlign w:val="center"/>
          </w:tcPr>
          <w:p w14:paraId="776194C3" w14:textId="77777777" w:rsidR="007B0226" w:rsidRPr="007842F0" w:rsidRDefault="007B0226">
            <w:pPr>
              <w:widowControl/>
              <w:jc w:val="center"/>
              <w:rPr>
                <w:rFonts w:ascii="宋体" w:hAnsi="宋体"/>
                <w:sz w:val="21"/>
                <w:szCs w:val="21"/>
              </w:rPr>
            </w:pPr>
          </w:p>
        </w:tc>
        <w:tc>
          <w:tcPr>
            <w:tcW w:w="589" w:type="pct"/>
            <w:vMerge/>
            <w:vAlign w:val="center"/>
          </w:tcPr>
          <w:p w14:paraId="75950761" w14:textId="77777777" w:rsidR="007B0226" w:rsidRPr="007842F0" w:rsidRDefault="007B0226">
            <w:pPr>
              <w:widowControl/>
              <w:rPr>
                <w:rFonts w:ascii="宋体" w:hAnsi="宋体"/>
                <w:sz w:val="21"/>
                <w:szCs w:val="21"/>
              </w:rPr>
            </w:pPr>
          </w:p>
        </w:tc>
        <w:tc>
          <w:tcPr>
            <w:tcW w:w="2452" w:type="pct"/>
            <w:gridSpan w:val="3"/>
          </w:tcPr>
          <w:p w14:paraId="71490EE5"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kern w:val="0"/>
                <w:sz w:val="21"/>
                <w:szCs w:val="21"/>
              </w:rPr>
              <w:t>引风机电流</w:t>
            </w:r>
          </w:p>
        </w:tc>
        <w:tc>
          <w:tcPr>
            <w:tcW w:w="1091" w:type="pct"/>
            <w:vAlign w:val="center"/>
          </w:tcPr>
          <w:p w14:paraId="1ACD4E5F"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kern w:val="0"/>
                <w:sz w:val="21"/>
                <w:szCs w:val="21"/>
              </w:rPr>
              <w:t>工作电流</w:t>
            </w:r>
          </w:p>
        </w:tc>
      </w:tr>
      <w:tr w:rsidR="007B0226" w14:paraId="5BD2F788" w14:textId="77777777">
        <w:trPr>
          <w:trHeight w:val="235"/>
          <w:jc w:val="center"/>
        </w:trPr>
        <w:tc>
          <w:tcPr>
            <w:tcW w:w="275" w:type="pct"/>
            <w:vMerge/>
            <w:vAlign w:val="center"/>
          </w:tcPr>
          <w:p w14:paraId="43F00490" w14:textId="77777777" w:rsidR="007B0226" w:rsidRPr="007842F0" w:rsidRDefault="007B0226">
            <w:pPr>
              <w:jc w:val="center"/>
              <w:rPr>
                <w:rFonts w:ascii="宋体" w:hAnsi="宋体"/>
                <w:sz w:val="21"/>
                <w:szCs w:val="21"/>
              </w:rPr>
            </w:pPr>
          </w:p>
        </w:tc>
        <w:tc>
          <w:tcPr>
            <w:tcW w:w="592" w:type="pct"/>
            <w:vMerge/>
            <w:vAlign w:val="center"/>
          </w:tcPr>
          <w:p w14:paraId="69EBEEBD" w14:textId="77777777" w:rsidR="007B0226" w:rsidRPr="007842F0" w:rsidRDefault="007B0226">
            <w:pPr>
              <w:widowControl/>
              <w:jc w:val="center"/>
              <w:rPr>
                <w:rFonts w:ascii="宋体" w:hAnsi="宋体"/>
                <w:sz w:val="21"/>
                <w:szCs w:val="21"/>
              </w:rPr>
            </w:pPr>
          </w:p>
        </w:tc>
        <w:tc>
          <w:tcPr>
            <w:tcW w:w="589" w:type="pct"/>
            <w:vMerge/>
            <w:vAlign w:val="center"/>
          </w:tcPr>
          <w:p w14:paraId="1B32AE1E" w14:textId="77777777" w:rsidR="007B0226" w:rsidRPr="007842F0" w:rsidRDefault="007B0226">
            <w:pPr>
              <w:widowControl/>
              <w:rPr>
                <w:rFonts w:ascii="宋体" w:hAnsi="宋体"/>
                <w:sz w:val="21"/>
                <w:szCs w:val="21"/>
              </w:rPr>
            </w:pPr>
          </w:p>
        </w:tc>
        <w:tc>
          <w:tcPr>
            <w:tcW w:w="2452" w:type="pct"/>
            <w:gridSpan w:val="3"/>
          </w:tcPr>
          <w:p w14:paraId="024E6621"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kern w:val="0"/>
                <w:sz w:val="21"/>
                <w:szCs w:val="21"/>
              </w:rPr>
              <w:t>给煤机、磨煤机流量</w:t>
            </w:r>
          </w:p>
        </w:tc>
        <w:tc>
          <w:tcPr>
            <w:tcW w:w="1091" w:type="pct"/>
            <w:vAlign w:val="center"/>
          </w:tcPr>
          <w:p w14:paraId="14B0C06E"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kern w:val="0"/>
                <w:sz w:val="21"/>
                <w:szCs w:val="21"/>
              </w:rPr>
              <w:t>测量值</w:t>
            </w:r>
          </w:p>
        </w:tc>
      </w:tr>
      <w:tr w:rsidR="007B0226" w14:paraId="6A8AB724" w14:textId="77777777">
        <w:trPr>
          <w:trHeight w:val="235"/>
          <w:jc w:val="center"/>
        </w:trPr>
        <w:tc>
          <w:tcPr>
            <w:tcW w:w="275" w:type="pct"/>
            <w:vMerge/>
            <w:vAlign w:val="center"/>
          </w:tcPr>
          <w:p w14:paraId="476EF665" w14:textId="77777777" w:rsidR="007B0226" w:rsidRPr="007842F0" w:rsidRDefault="007B0226">
            <w:pPr>
              <w:jc w:val="center"/>
              <w:rPr>
                <w:rFonts w:ascii="宋体" w:hAnsi="宋体"/>
                <w:sz w:val="21"/>
                <w:szCs w:val="21"/>
              </w:rPr>
            </w:pPr>
          </w:p>
        </w:tc>
        <w:tc>
          <w:tcPr>
            <w:tcW w:w="592" w:type="pct"/>
            <w:vMerge/>
            <w:vAlign w:val="center"/>
          </w:tcPr>
          <w:p w14:paraId="06EF604E" w14:textId="77777777" w:rsidR="007B0226" w:rsidRPr="007842F0" w:rsidRDefault="007B0226">
            <w:pPr>
              <w:widowControl/>
              <w:jc w:val="center"/>
              <w:rPr>
                <w:rFonts w:ascii="宋体" w:hAnsi="宋体"/>
                <w:sz w:val="21"/>
                <w:szCs w:val="21"/>
              </w:rPr>
            </w:pPr>
          </w:p>
        </w:tc>
        <w:tc>
          <w:tcPr>
            <w:tcW w:w="589" w:type="pct"/>
            <w:vMerge/>
            <w:vAlign w:val="center"/>
          </w:tcPr>
          <w:p w14:paraId="284E3B1F" w14:textId="77777777" w:rsidR="007B0226" w:rsidRPr="007842F0" w:rsidRDefault="007B0226">
            <w:pPr>
              <w:widowControl/>
              <w:rPr>
                <w:rFonts w:ascii="宋体" w:hAnsi="宋体"/>
                <w:sz w:val="21"/>
                <w:szCs w:val="21"/>
              </w:rPr>
            </w:pPr>
          </w:p>
        </w:tc>
        <w:tc>
          <w:tcPr>
            <w:tcW w:w="2452" w:type="pct"/>
            <w:gridSpan w:val="3"/>
          </w:tcPr>
          <w:p w14:paraId="5C3EE33C"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锅炉蒸发量</w:t>
            </w:r>
          </w:p>
        </w:tc>
        <w:tc>
          <w:tcPr>
            <w:tcW w:w="1091" w:type="pct"/>
            <w:vAlign w:val="center"/>
          </w:tcPr>
          <w:p w14:paraId="73A05FDE"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hint="eastAsia"/>
                <w:kern w:val="0"/>
                <w:sz w:val="21"/>
                <w:szCs w:val="21"/>
              </w:rPr>
              <w:t>测量值</w:t>
            </w:r>
          </w:p>
        </w:tc>
      </w:tr>
      <w:tr w:rsidR="007B0226" w14:paraId="2AF04A18" w14:textId="77777777">
        <w:trPr>
          <w:trHeight w:val="235"/>
          <w:jc w:val="center"/>
        </w:trPr>
        <w:tc>
          <w:tcPr>
            <w:tcW w:w="275" w:type="pct"/>
            <w:vMerge/>
            <w:vAlign w:val="center"/>
          </w:tcPr>
          <w:p w14:paraId="66A0C4B4" w14:textId="77777777" w:rsidR="007B0226" w:rsidRPr="007842F0" w:rsidRDefault="007B0226">
            <w:pPr>
              <w:jc w:val="center"/>
              <w:rPr>
                <w:rFonts w:ascii="宋体" w:hAnsi="宋体"/>
                <w:sz w:val="21"/>
                <w:szCs w:val="21"/>
              </w:rPr>
            </w:pPr>
          </w:p>
        </w:tc>
        <w:tc>
          <w:tcPr>
            <w:tcW w:w="592" w:type="pct"/>
            <w:vMerge/>
            <w:vAlign w:val="center"/>
          </w:tcPr>
          <w:p w14:paraId="40A72B6C" w14:textId="77777777" w:rsidR="007B0226" w:rsidRPr="007842F0" w:rsidRDefault="007B0226">
            <w:pPr>
              <w:widowControl/>
              <w:jc w:val="center"/>
              <w:rPr>
                <w:rFonts w:ascii="宋体" w:hAnsi="宋体"/>
                <w:sz w:val="21"/>
                <w:szCs w:val="21"/>
              </w:rPr>
            </w:pPr>
          </w:p>
        </w:tc>
        <w:tc>
          <w:tcPr>
            <w:tcW w:w="589" w:type="pct"/>
            <w:vMerge/>
            <w:vAlign w:val="center"/>
          </w:tcPr>
          <w:p w14:paraId="683995A4" w14:textId="77777777" w:rsidR="007B0226" w:rsidRPr="007842F0" w:rsidRDefault="007B0226">
            <w:pPr>
              <w:widowControl/>
              <w:rPr>
                <w:rFonts w:ascii="宋体" w:hAnsi="宋体"/>
                <w:sz w:val="21"/>
                <w:szCs w:val="21"/>
              </w:rPr>
            </w:pPr>
          </w:p>
        </w:tc>
        <w:tc>
          <w:tcPr>
            <w:tcW w:w="2452" w:type="pct"/>
            <w:gridSpan w:val="3"/>
          </w:tcPr>
          <w:p w14:paraId="042E9264"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燃气轮机功率</w:t>
            </w:r>
          </w:p>
        </w:tc>
        <w:tc>
          <w:tcPr>
            <w:tcW w:w="1091" w:type="pct"/>
            <w:vAlign w:val="center"/>
          </w:tcPr>
          <w:p w14:paraId="09B2C9B1"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hint="eastAsia"/>
                <w:kern w:val="0"/>
                <w:sz w:val="21"/>
                <w:szCs w:val="21"/>
              </w:rPr>
              <w:t>测量值</w:t>
            </w:r>
          </w:p>
        </w:tc>
      </w:tr>
      <w:tr w:rsidR="007B0226" w14:paraId="6F14B30C" w14:textId="77777777">
        <w:trPr>
          <w:trHeight w:val="340"/>
          <w:jc w:val="center"/>
        </w:trPr>
        <w:tc>
          <w:tcPr>
            <w:tcW w:w="275" w:type="pct"/>
            <w:vMerge/>
            <w:textDirection w:val="tbRlV"/>
            <w:vAlign w:val="center"/>
          </w:tcPr>
          <w:p w14:paraId="5F57366F" w14:textId="77777777" w:rsidR="007B0226" w:rsidRPr="007842F0" w:rsidRDefault="007B0226">
            <w:pPr>
              <w:widowControl/>
              <w:jc w:val="center"/>
              <w:rPr>
                <w:rFonts w:ascii="宋体" w:hAnsi="宋体"/>
                <w:sz w:val="21"/>
                <w:szCs w:val="21"/>
              </w:rPr>
            </w:pPr>
          </w:p>
        </w:tc>
        <w:tc>
          <w:tcPr>
            <w:tcW w:w="592" w:type="pct"/>
            <w:vMerge w:val="restart"/>
            <w:vAlign w:val="center"/>
          </w:tcPr>
          <w:p w14:paraId="2FD0379D" w14:textId="77777777" w:rsidR="007B0226" w:rsidRPr="007842F0" w:rsidRDefault="00104A2A">
            <w:pPr>
              <w:adjustRightInd w:val="0"/>
              <w:snapToGrid w:val="0"/>
              <w:jc w:val="center"/>
              <w:rPr>
                <w:rFonts w:ascii="宋体" w:hAnsi="宋体"/>
                <w:snapToGrid w:val="0"/>
                <w:kern w:val="0"/>
                <w:sz w:val="21"/>
                <w:szCs w:val="21"/>
              </w:rPr>
            </w:pPr>
            <w:r w:rsidRPr="007842F0">
              <w:rPr>
                <w:rFonts w:ascii="宋体" w:hAnsi="宋体"/>
                <w:snapToGrid w:val="0"/>
                <w:kern w:val="0"/>
                <w:sz w:val="21"/>
                <w:szCs w:val="21"/>
              </w:rPr>
              <w:t>脱硫装置</w:t>
            </w:r>
          </w:p>
        </w:tc>
        <w:tc>
          <w:tcPr>
            <w:tcW w:w="589" w:type="pct"/>
            <w:vMerge w:val="restart"/>
            <w:vAlign w:val="center"/>
          </w:tcPr>
          <w:p w14:paraId="61F23C1A" w14:textId="77777777" w:rsidR="007B0226" w:rsidRPr="007842F0" w:rsidRDefault="00104A2A">
            <w:pPr>
              <w:widowControl/>
              <w:rPr>
                <w:rFonts w:ascii="宋体" w:hAnsi="宋体"/>
                <w:sz w:val="21"/>
                <w:szCs w:val="21"/>
              </w:rPr>
            </w:pPr>
            <w:r w:rsidRPr="007842F0">
              <w:rPr>
                <w:rFonts w:ascii="宋体" w:hAnsi="宋体"/>
                <w:sz w:val="21"/>
                <w:szCs w:val="21"/>
              </w:rPr>
              <w:t>湿法脱硫</w:t>
            </w:r>
            <w:r w:rsidRPr="007842F0">
              <w:rPr>
                <w:rFonts w:ascii="宋体" w:hAnsi="宋体" w:hint="eastAsia"/>
                <w:sz w:val="21"/>
                <w:szCs w:val="21"/>
              </w:rPr>
              <w:t>（石灰石/石灰-石膏法）</w:t>
            </w:r>
          </w:p>
        </w:tc>
        <w:tc>
          <w:tcPr>
            <w:tcW w:w="1058" w:type="pct"/>
            <w:vMerge w:val="restart"/>
            <w:vAlign w:val="center"/>
          </w:tcPr>
          <w:p w14:paraId="24F8A8E2"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kern w:val="0"/>
                <w:sz w:val="21"/>
                <w:szCs w:val="21"/>
              </w:rPr>
              <w:t xml:space="preserve">FGD </w:t>
            </w:r>
            <w:r w:rsidRPr="007842F0">
              <w:rPr>
                <w:rFonts w:ascii="宋体" w:hAnsi="宋体" w:hint="eastAsia"/>
                <w:kern w:val="0"/>
                <w:sz w:val="21"/>
                <w:szCs w:val="21"/>
              </w:rPr>
              <w:t>入口信号和出口信号：</w:t>
            </w:r>
            <w:r w:rsidRPr="007842F0">
              <w:rPr>
                <w:rFonts w:ascii="宋体" w:hAnsi="宋体"/>
                <w:kern w:val="0"/>
                <w:sz w:val="21"/>
                <w:szCs w:val="21"/>
              </w:rPr>
              <w:t>SO</w:t>
            </w:r>
            <w:r w:rsidRPr="007842F0">
              <w:rPr>
                <w:rFonts w:ascii="宋体" w:hAnsi="宋体"/>
                <w:kern w:val="0"/>
                <w:sz w:val="21"/>
                <w:szCs w:val="21"/>
                <w:vertAlign w:val="subscript"/>
              </w:rPr>
              <w:t>2</w:t>
            </w:r>
            <w:r w:rsidRPr="007842F0">
              <w:rPr>
                <w:rFonts w:ascii="宋体" w:hAnsi="宋体" w:hint="eastAsia"/>
                <w:kern w:val="0"/>
                <w:sz w:val="21"/>
                <w:szCs w:val="21"/>
              </w:rPr>
              <w:t>、</w:t>
            </w:r>
            <w:r w:rsidRPr="007842F0">
              <w:rPr>
                <w:rFonts w:ascii="宋体" w:hAnsi="宋体"/>
                <w:kern w:val="0"/>
                <w:sz w:val="21"/>
                <w:szCs w:val="21"/>
              </w:rPr>
              <w:t>NO</w:t>
            </w:r>
            <w:r w:rsidRPr="007842F0">
              <w:rPr>
                <w:rFonts w:ascii="宋体" w:hAnsi="宋体"/>
                <w:kern w:val="0"/>
                <w:sz w:val="21"/>
                <w:szCs w:val="21"/>
                <w:vertAlign w:val="subscript"/>
              </w:rPr>
              <w:t>x</w:t>
            </w:r>
            <w:r w:rsidRPr="007842F0">
              <w:rPr>
                <w:rFonts w:ascii="宋体" w:hAnsi="宋体" w:hint="eastAsia"/>
                <w:kern w:val="0"/>
                <w:sz w:val="21"/>
                <w:szCs w:val="21"/>
              </w:rPr>
              <w:t>、</w:t>
            </w:r>
            <w:r w:rsidRPr="007842F0">
              <w:rPr>
                <w:rFonts w:ascii="宋体" w:hAnsi="宋体"/>
                <w:kern w:val="0"/>
                <w:sz w:val="21"/>
                <w:szCs w:val="21"/>
              </w:rPr>
              <w:t>O</w:t>
            </w:r>
            <w:r w:rsidRPr="007842F0">
              <w:rPr>
                <w:rFonts w:ascii="宋体" w:hAnsi="宋体"/>
                <w:kern w:val="0"/>
                <w:sz w:val="21"/>
                <w:szCs w:val="21"/>
                <w:vertAlign w:val="subscript"/>
              </w:rPr>
              <w:t>2</w:t>
            </w:r>
            <w:r w:rsidRPr="007842F0">
              <w:rPr>
                <w:rFonts w:ascii="宋体" w:hAnsi="宋体" w:hint="eastAsia"/>
                <w:kern w:val="0"/>
                <w:sz w:val="21"/>
                <w:szCs w:val="21"/>
              </w:rPr>
              <w:t>、流量、温度、烟尘、压力、湿度（测量值）</w:t>
            </w:r>
          </w:p>
          <w:p w14:paraId="7273AE1B" w14:textId="77777777" w:rsidR="007B0226" w:rsidRPr="007842F0" w:rsidRDefault="007B0226">
            <w:pPr>
              <w:widowControl/>
              <w:rPr>
                <w:rFonts w:ascii="宋体" w:hAnsi="宋体"/>
                <w:sz w:val="21"/>
                <w:szCs w:val="21"/>
              </w:rPr>
            </w:pPr>
          </w:p>
        </w:tc>
        <w:tc>
          <w:tcPr>
            <w:tcW w:w="1395" w:type="pct"/>
            <w:gridSpan w:val="2"/>
            <w:vAlign w:val="center"/>
          </w:tcPr>
          <w:p w14:paraId="5AEB3100" w14:textId="77777777" w:rsidR="007B0226" w:rsidRPr="007842F0" w:rsidRDefault="00104A2A">
            <w:pPr>
              <w:widowControl/>
              <w:rPr>
                <w:rFonts w:ascii="宋体" w:hAnsi="宋体"/>
                <w:sz w:val="21"/>
                <w:szCs w:val="21"/>
              </w:rPr>
            </w:pPr>
            <w:r w:rsidRPr="007842F0">
              <w:rPr>
                <w:rFonts w:ascii="宋体" w:hAnsi="宋体"/>
                <w:sz w:val="21"/>
                <w:szCs w:val="21"/>
              </w:rPr>
              <w:t>*浆液循环</w:t>
            </w:r>
            <w:proofErr w:type="gramStart"/>
            <w:r w:rsidRPr="007842F0">
              <w:rPr>
                <w:rFonts w:ascii="宋体" w:hAnsi="宋体"/>
                <w:sz w:val="21"/>
                <w:szCs w:val="21"/>
              </w:rPr>
              <w:t>泵</w:t>
            </w:r>
            <w:r w:rsidRPr="007842F0">
              <w:rPr>
                <w:rFonts w:ascii="宋体" w:hAnsi="宋体" w:hint="eastAsia"/>
                <w:sz w:val="21"/>
                <w:szCs w:val="21"/>
              </w:rPr>
              <w:t>状态</w:t>
            </w:r>
            <w:proofErr w:type="gramEnd"/>
          </w:p>
        </w:tc>
        <w:tc>
          <w:tcPr>
            <w:tcW w:w="1091" w:type="pct"/>
            <w:vAlign w:val="center"/>
          </w:tcPr>
          <w:p w14:paraId="0BC3BC1F"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42104B21" w14:textId="77777777">
        <w:trPr>
          <w:trHeight w:val="340"/>
          <w:jc w:val="center"/>
        </w:trPr>
        <w:tc>
          <w:tcPr>
            <w:tcW w:w="275" w:type="pct"/>
            <w:vMerge/>
            <w:textDirection w:val="tbRlV"/>
            <w:vAlign w:val="center"/>
          </w:tcPr>
          <w:p w14:paraId="0825BFA2" w14:textId="77777777" w:rsidR="007B0226" w:rsidRPr="007842F0" w:rsidRDefault="007B0226">
            <w:pPr>
              <w:widowControl/>
              <w:jc w:val="center"/>
              <w:rPr>
                <w:rFonts w:ascii="宋体" w:hAnsi="宋体"/>
                <w:sz w:val="21"/>
                <w:szCs w:val="21"/>
              </w:rPr>
            </w:pPr>
          </w:p>
        </w:tc>
        <w:tc>
          <w:tcPr>
            <w:tcW w:w="592" w:type="pct"/>
            <w:vMerge/>
            <w:textDirection w:val="tbRlV"/>
            <w:vAlign w:val="center"/>
          </w:tcPr>
          <w:p w14:paraId="2B356F76" w14:textId="77777777" w:rsidR="007B0226" w:rsidRPr="007842F0" w:rsidRDefault="007B0226">
            <w:pPr>
              <w:jc w:val="center"/>
              <w:rPr>
                <w:rFonts w:ascii="宋体" w:hAnsi="宋体"/>
                <w:sz w:val="21"/>
                <w:szCs w:val="21"/>
              </w:rPr>
            </w:pPr>
          </w:p>
        </w:tc>
        <w:tc>
          <w:tcPr>
            <w:tcW w:w="589" w:type="pct"/>
            <w:vMerge/>
            <w:vAlign w:val="center"/>
          </w:tcPr>
          <w:p w14:paraId="3C01D1E4" w14:textId="77777777" w:rsidR="007B0226" w:rsidRPr="007842F0" w:rsidRDefault="007B0226">
            <w:pPr>
              <w:widowControl/>
              <w:rPr>
                <w:rFonts w:ascii="宋体" w:hAnsi="宋体"/>
                <w:sz w:val="21"/>
                <w:szCs w:val="21"/>
              </w:rPr>
            </w:pPr>
          </w:p>
        </w:tc>
        <w:tc>
          <w:tcPr>
            <w:tcW w:w="1058" w:type="pct"/>
            <w:vMerge/>
            <w:vAlign w:val="center"/>
          </w:tcPr>
          <w:p w14:paraId="2CDDF15E" w14:textId="77777777" w:rsidR="007B0226" w:rsidRPr="007842F0" w:rsidRDefault="007B0226">
            <w:pPr>
              <w:widowControl/>
              <w:rPr>
                <w:rFonts w:ascii="宋体" w:hAnsi="宋体"/>
                <w:kern w:val="0"/>
                <w:sz w:val="21"/>
                <w:szCs w:val="21"/>
              </w:rPr>
            </w:pPr>
          </w:p>
        </w:tc>
        <w:tc>
          <w:tcPr>
            <w:tcW w:w="1395" w:type="pct"/>
            <w:gridSpan w:val="2"/>
            <w:vAlign w:val="center"/>
          </w:tcPr>
          <w:p w14:paraId="59817F4F" w14:textId="77777777" w:rsidR="007B0226" w:rsidRPr="007842F0" w:rsidRDefault="00104A2A">
            <w:pPr>
              <w:widowControl/>
              <w:rPr>
                <w:rFonts w:ascii="宋体" w:hAnsi="宋体"/>
                <w:sz w:val="21"/>
                <w:szCs w:val="21"/>
              </w:rPr>
            </w:pPr>
            <w:r w:rsidRPr="007842F0">
              <w:rPr>
                <w:rFonts w:ascii="宋体" w:hAnsi="宋体"/>
                <w:sz w:val="21"/>
                <w:szCs w:val="21"/>
              </w:rPr>
              <w:t>*浆液循环泵</w:t>
            </w:r>
            <w:r w:rsidRPr="007842F0">
              <w:rPr>
                <w:rFonts w:ascii="宋体" w:hAnsi="宋体" w:hint="eastAsia"/>
                <w:sz w:val="21"/>
                <w:szCs w:val="21"/>
              </w:rPr>
              <w:t>电流</w:t>
            </w:r>
          </w:p>
        </w:tc>
        <w:tc>
          <w:tcPr>
            <w:tcW w:w="1091" w:type="pct"/>
            <w:vAlign w:val="center"/>
          </w:tcPr>
          <w:p w14:paraId="57FDE392"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1117A728" w14:textId="77777777">
        <w:trPr>
          <w:trHeight w:val="340"/>
          <w:jc w:val="center"/>
        </w:trPr>
        <w:tc>
          <w:tcPr>
            <w:tcW w:w="275" w:type="pct"/>
            <w:vMerge/>
            <w:textDirection w:val="tbRlV"/>
            <w:vAlign w:val="center"/>
          </w:tcPr>
          <w:p w14:paraId="061F0AD5" w14:textId="77777777" w:rsidR="007B0226" w:rsidRPr="007842F0" w:rsidRDefault="007B0226">
            <w:pPr>
              <w:widowControl/>
              <w:jc w:val="center"/>
              <w:rPr>
                <w:rFonts w:ascii="宋体" w:hAnsi="宋体"/>
                <w:sz w:val="21"/>
                <w:szCs w:val="21"/>
              </w:rPr>
            </w:pPr>
          </w:p>
        </w:tc>
        <w:tc>
          <w:tcPr>
            <w:tcW w:w="592" w:type="pct"/>
            <w:vMerge/>
            <w:textDirection w:val="tbRlV"/>
            <w:vAlign w:val="center"/>
          </w:tcPr>
          <w:p w14:paraId="6FEF38AF" w14:textId="77777777" w:rsidR="007B0226" w:rsidRPr="007842F0" w:rsidRDefault="007B0226">
            <w:pPr>
              <w:jc w:val="center"/>
              <w:rPr>
                <w:rFonts w:ascii="宋体" w:hAnsi="宋体"/>
                <w:sz w:val="21"/>
                <w:szCs w:val="21"/>
              </w:rPr>
            </w:pPr>
          </w:p>
        </w:tc>
        <w:tc>
          <w:tcPr>
            <w:tcW w:w="589" w:type="pct"/>
            <w:vMerge/>
            <w:vAlign w:val="center"/>
          </w:tcPr>
          <w:p w14:paraId="475E9154" w14:textId="77777777" w:rsidR="007B0226" w:rsidRPr="007842F0" w:rsidRDefault="007B0226">
            <w:pPr>
              <w:widowControl/>
              <w:rPr>
                <w:rFonts w:ascii="宋体" w:hAnsi="宋体"/>
                <w:sz w:val="21"/>
                <w:szCs w:val="21"/>
              </w:rPr>
            </w:pPr>
          </w:p>
        </w:tc>
        <w:tc>
          <w:tcPr>
            <w:tcW w:w="1058" w:type="pct"/>
            <w:vMerge/>
            <w:vAlign w:val="center"/>
          </w:tcPr>
          <w:p w14:paraId="11FA11D2" w14:textId="77777777" w:rsidR="007B0226" w:rsidRPr="007842F0" w:rsidRDefault="007B0226">
            <w:pPr>
              <w:widowControl/>
              <w:rPr>
                <w:rFonts w:ascii="宋体" w:hAnsi="宋体"/>
                <w:kern w:val="0"/>
                <w:sz w:val="21"/>
                <w:szCs w:val="21"/>
              </w:rPr>
            </w:pPr>
          </w:p>
        </w:tc>
        <w:tc>
          <w:tcPr>
            <w:tcW w:w="1395" w:type="pct"/>
            <w:gridSpan w:val="2"/>
            <w:vAlign w:val="center"/>
          </w:tcPr>
          <w:p w14:paraId="418A51A6" w14:textId="77777777" w:rsidR="007B0226" w:rsidRPr="007842F0" w:rsidRDefault="00104A2A">
            <w:pPr>
              <w:widowControl/>
              <w:rPr>
                <w:rFonts w:ascii="宋体" w:hAnsi="宋体"/>
                <w:sz w:val="21"/>
                <w:szCs w:val="21"/>
              </w:rPr>
            </w:pPr>
            <w:r w:rsidRPr="007842F0">
              <w:rPr>
                <w:rFonts w:ascii="宋体" w:hAnsi="宋体" w:hint="eastAsia"/>
                <w:sz w:val="21"/>
                <w:szCs w:val="21"/>
              </w:rPr>
              <w:t>密封</w:t>
            </w:r>
            <w:proofErr w:type="gramStart"/>
            <w:r w:rsidRPr="007842F0">
              <w:rPr>
                <w:rFonts w:ascii="宋体" w:hAnsi="宋体" w:hint="eastAsia"/>
                <w:sz w:val="21"/>
                <w:szCs w:val="21"/>
              </w:rPr>
              <w:t>机状态</w:t>
            </w:r>
            <w:proofErr w:type="gramEnd"/>
          </w:p>
        </w:tc>
        <w:tc>
          <w:tcPr>
            <w:tcW w:w="1091" w:type="pct"/>
            <w:vAlign w:val="center"/>
          </w:tcPr>
          <w:p w14:paraId="726B1528"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0264AB87" w14:textId="77777777">
        <w:trPr>
          <w:trHeight w:val="340"/>
          <w:jc w:val="center"/>
        </w:trPr>
        <w:tc>
          <w:tcPr>
            <w:tcW w:w="275" w:type="pct"/>
            <w:vMerge/>
            <w:textDirection w:val="tbRlV"/>
            <w:vAlign w:val="center"/>
          </w:tcPr>
          <w:p w14:paraId="53745450" w14:textId="77777777" w:rsidR="007B0226" w:rsidRPr="007842F0" w:rsidRDefault="007B0226">
            <w:pPr>
              <w:widowControl/>
              <w:jc w:val="center"/>
              <w:rPr>
                <w:rFonts w:ascii="宋体" w:hAnsi="宋体"/>
                <w:sz w:val="21"/>
                <w:szCs w:val="21"/>
              </w:rPr>
            </w:pPr>
          </w:p>
        </w:tc>
        <w:tc>
          <w:tcPr>
            <w:tcW w:w="592" w:type="pct"/>
            <w:vMerge/>
            <w:textDirection w:val="tbRlV"/>
            <w:vAlign w:val="center"/>
          </w:tcPr>
          <w:p w14:paraId="30D37667" w14:textId="77777777" w:rsidR="007B0226" w:rsidRPr="007842F0" w:rsidRDefault="007B0226">
            <w:pPr>
              <w:jc w:val="center"/>
              <w:rPr>
                <w:rFonts w:ascii="宋体" w:hAnsi="宋体"/>
                <w:sz w:val="21"/>
                <w:szCs w:val="21"/>
              </w:rPr>
            </w:pPr>
          </w:p>
        </w:tc>
        <w:tc>
          <w:tcPr>
            <w:tcW w:w="589" w:type="pct"/>
            <w:vMerge/>
            <w:vAlign w:val="center"/>
          </w:tcPr>
          <w:p w14:paraId="3B721221" w14:textId="77777777" w:rsidR="007B0226" w:rsidRPr="007842F0" w:rsidRDefault="007B0226">
            <w:pPr>
              <w:widowControl/>
              <w:rPr>
                <w:rFonts w:ascii="宋体" w:hAnsi="宋体"/>
                <w:sz w:val="21"/>
                <w:szCs w:val="21"/>
              </w:rPr>
            </w:pPr>
          </w:p>
        </w:tc>
        <w:tc>
          <w:tcPr>
            <w:tcW w:w="1058" w:type="pct"/>
            <w:vMerge/>
          </w:tcPr>
          <w:p w14:paraId="222E451F" w14:textId="77777777" w:rsidR="007B0226" w:rsidRPr="007842F0" w:rsidRDefault="007B0226">
            <w:pPr>
              <w:widowControl/>
              <w:rPr>
                <w:rFonts w:ascii="宋体" w:hAnsi="宋体"/>
                <w:sz w:val="21"/>
                <w:szCs w:val="21"/>
              </w:rPr>
            </w:pPr>
          </w:p>
        </w:tc>
        <w:tc>
          <w:tcPr>
            <w:tcW w:w="1395" w:type="pct"/>
            <w:gridSpan w:val="2"/>
            <w:vAlign w:val="center"/>
          </w:tcPr>
          <w:p w14:paraId="641E7486" w14:textId="77777777" w:rsidR="007B0226" w:rsidRPr="007842F0" w:rsidRDefault="00104A2A">
            <w:pPr>
              <w:widowControl/>
              <w:rPr>
                <w:rFonts w:ascii="宋体" w:hAnsi="宋体"/>
                <w:sz w:val="21"/>
                <w:szCs w:val="21"/>
              </w:rPr>
            </w:pPr>
            <w:r w:rsidRPr="007842F0">
              <w:rPr>
                <w:rFonts w:ascii="宋体" w:hAnsi="宋体" w:hint="eastAsia"/>
                <w:sz w:val="21"/>
                <w:szCs w:val="21"/>
              </w:rPr>
              <w:t>密封机电流</w:t>
            </w:r>
          </w:p>
        </w:tc>
        <w:tc>
          <w:tcPr>
            <w:tcW w:w="1091" w:type="pct"/>
            <w:vAlign w:val="center"/>
          </w:tcPr>
          <w:p w14:paraId="7F6936B5" w14:textId="77777777" w:rsidR="007B0226" w:rsidRPr="007842F0" w:rsidRDefault="00104A2A">
            <w:pPr>
              <w:widowControl/>
              <w:rPr>
                <w:rFonts w:ascii="宋体" w:hAnsi="宋体"/>
                <w:sz w:val="21"/>
                <w:szCs w:val="21"/>
              </w:rPr>
            </w:pPr>
            <w:r w:rsidRPr="007842F0">
              <w:rPr>
                <w:rFonts w:ascii="宋体" w:hAnsi="宋体" w:hint="eastAsia"/>
                <w:sz w:val="21"/>
                <w:szCs w:val="21"/>
              </w:rPr>
              <w:t>工作电流</w:t>
            </w:r>
          </w:p>
        </w:tc>
      </w:tr>
      <w:tr w:rsidR="007B0226" w14:paraId="2DDCF01A" w14:textId="77777777">
        <w:trPr>
          <w:trHeight w:val="340"/>
          <w:jc w:val="center"/>
        </w:trPr>
        <w:tc>
          <w:tcPr>
            <w:tcW w:w="275" w:type="pct"/>
            <w:vMerge/>
            <w:textDirection w:val="tbRlV"/>
            <w:vAlign w:val="center"/>
          </w:tcPr>
          <w:p w14:paraId="6B151190" w14:textId="77777777" w:rsidR="007B0226" w:rsidRPr="007842F0" w:rsidRDefault="007B0226">
            <w:pPr>
              <w:widowControl/>
              <w:jc w:val="center"/>
              <w:rPr>
                <w:rFonts w:ascii="宋体" w:hAnsi="宋体"/>
                <w:sz w:val="21"/>
                <w:szCs w:val="21"/>
              </w:rPr>
            </w:pPr>
          </w:p>
        </w:tc>
        <w:tc>
          <w:tcPr>
            <w:tcW w:w="592" w:type="pct"/>
            <w:vMerge/>
            <w:textDirection w:val="tbRlV"/>
            <w:vAlign w:val="center"/>
          </w:tcPr>
          <w:p w14:paraId="224FB202" w14:textId="77777777" w:rsidR="007B0226" w:rsidRPr="007842F0" w:rsidRDefault="007B0226">
            <w:pPr>
              <w:jc w:val="center"/>
              <w:rPr>
                <w:rFonts w:ascii="宋体" w:hAnsi="宋体"/>
                <w:sz w:val="21"/>
                <w:szCs w:val="21"/>
              </w:rPr>
            </w:pPr>
          </w:p>
        </w:tc>
        <w:tc>
          <w:tcPr>
            <w:tcW w:w="589" w:type="pct"/>
            <w:vMerge/>
            <w:vAlign w:val="center"/>
          </w:tcPr>
          <w:p w14:paraId="666CC879" w14:textId="77777777" w:rsidR="007B0226" w:rsidRPr="007842F0" w:rsidRDefault="007B0226">
            <w:pPr>
              <w:widowControl/>
              <w:rPr>
                <w:rFonts w:ascii="宋体" w:hAnsi="宋体"/>
                <w:sz w:val="21"/>
                <w:szCs w:val="21"/>
              </w:rPr>
            </w:pPr>
          </w:p>
        </w:tc>
        <w:tc>
          <w:tcPr>
            <w:tcW w:w="1058" w:type="pct"/>
            <w:vMerge/>
          </w:tcPr>
          <w:p w14:paraId="7653AA50" w14:textId="77777777" w:rsidR="007B0226" w:rsidRPr="007842F0" w:rsidRDefault="007B0226">
            <w:pPr>
              <w:widowControl/>
              <w:rPr>
                <w:rFonts w:ascii="宋体" w:hAnsi="宋体"/>
                <w:sz w:val="21"/>
                <w:szCs w:val="21"/>
              </w:rPr>
            </w:pPr>
          </w:p>
        </w:tc>
        <w:tc>
          <w:tcPr>
            <w:tcW w:w="1395" w:type="pct"/>
            <w:gridSpan w:val="2"/>
            <w:vAlign w:val="center"/>
          </w:tcPr>
          <w:p w14:paraId="02B9AF89" w14:textId="77777777" w:rsidR="007B0226" w:rsidRPr="007842F0" w:rsidRDefault="00104A2A">
            <w:pPr>
              <w:widowControl/>
              <w:rPr>
                <w:rFonts w:ascii="宋体" w:hAnsi="宋体"/>
                <w:sz w:val="21"/>
                <w:szCs w:val="21"/>
              </w:rPr>
            </w:pPr>
            <w:r w:rsidRPr="007842F0">
              <w:rPr>
                <w:rFonts w:ascii="宋体" w:hAnsi="宋体" w:hint="eastAsia"/>
                <w:sz w:val="21"/>
                <w:szCs w:val="21"/>
              </w:rPr>
              <w:t>浆液</w:t>
            </w:r>
            <w:proofErr w:type="gramStart"/>
            <w:r w:rsidRPr="007842F0">
              <w:rPr>
                <w:rFonts w:ascii="宋体" w:hAnsi="宋体" w:hint="eastAsia"/>
                <w:sz w:val="21"/>
                <w:szCs w:val="21"/>
              </w:rPr>
              <w:t>泵状态</w:t>
            </w:r>
            <w:proofErr w:type="gramEnd"/>
          </w:p>
        </w:tc>
        <w:tc>
          <w:tcPr>
            <w:tcW w:w="1091" w:type="pct"/>
            <w:vAlign w:val="center"/>
          </w:tcPr>
          <w:p w14:paraId="288FC09C"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51851C26" w14:textId="77777777">
        <w:trPr>
          <w:trHeight w:val="273"/>
          <w:jc w:val="center"/>
        </w:trPr>
        <w:tc>
          <w:tcPr>
            <w:tcW w:w="275" w:type="pct"/>
            <w:vMerge/>
            <w:vAlign w:val="center"/>
          </w:tcPr>
          <w:p w14:paraId="0FF3CE3F" w14:textId="77777777" w:rsidR="007B0226" w:rsidRPr="007842F0" w:rsidRDefault="007B0226">
            <w:pPr>
              <w:jc w:val="center"/>
              <w:rPr>
                <w:rFonts w:ascii="宋体" w:hAnsi="宋体"/>
                <w:sz w:val="21"/>
                <w:szCs w:val="21"/>
              </w:rPr>
            </w:pPr>
          </w:p>
        </w:tc>
        <w:tc>
          <w:tcPr>
            <w:tcW w:w="592" w:type="pct"/>
            <w:vMerge/>
            <w:vAlign w:val="center"/>
          </w:tcPr>
          <w:p w14:paraId="173BEE3A" w14:textId="77777777" w:rsidR="007B0226" w:rsidRPr="007842F0" w:rsidRDefault="007B0226">
            <w:pPr>
              <w:widowControl/>
              <w:jc w:val="center"/>
              <w:rPr>
                <w:rFonts w:ascii="宋体" w:hAnsi="宋体"/>
                <w:sz w:val="21"/>
                <w:szCs w:val="21"/>
              </w:rPr>
            </w:pPr>
          </w:p>
        </w:tc>
        <w:tc>
          <w:tcPr>
            <w:tcW w:w="589" w:type="pct"/>
            <w:vMerge/>
            <w:vAlign w:val="center"/>
          </w:tcPr>
          <w:p w14:paraId="712EE868" w14:textId="77777777" w:rsidR="007B0226" w:rsidRPr="007842F0" w:rsidRDefault="007B0226">
            <w:pPr>
              <w:widowControl/>
              <w:rPr>
                <w:rFonts w:ascii="宋体" w:hAnsi="宋体"/>
                <w:sz w:val="21"/>
                <w:szCs w:val="21"/>
              </w:rPr>
            </w:pPr>
          </w:p>
        </w:tc>
        <w:tc>
          <w:tcPr>
            <w:tcW w:w="1058" w:type="pct"/>
            <w:vMerge/>
          </w:tcPr>
          <w:p w14:paraId="2F96C69B" w14:textId="77777777" w:rsidR="007B0226" w:rsidRPr="007842F0" w:rsidRDefault="007B0226">
            <w:pPr>
              <w:widowControl/>
              <w:rPr>
                <w:rFonts w:ascii="宋体" w:hAnsi="宋体"/>
                <w:sz w:val="21"/>
                <w:szCs w:val="21"/>
              </w:rPr>
            </w:pPr>
          </w:p>
        </w:tc>
        <w:tc>
          <w:tcPr>
            <w:tcW w:w="1395" w:type="pct"/>
            <w:gridSpan w:val="2"/>
            <w:vAlign w:val="center"/>
          </w:tcPr>
          <w:p w14:paraId="464E06A5" w14:textId="77777777" w:rsidR="007B0226" w:rsidRPr="007842F0" w:rsidRDefault="00104A2A">
            <w:pPr>
              <w:widowControl/>
              <w:rPr>
                <w:rFonts w:ascii="宋体" w:hAnsi="宋体"/>
                <w:sz w:val="21"/>
                <w:szCs w:val="21"/>
              </w:rPr>
            </w:pPr>
            <w:r w:rsidRPr="007842F0">
              <w:rPr>
                <w:rFonts w:ascii="宋体" w:hAnsi="宋体" w:hint="eastAsia"/>
                <w:sz w:val="21"/>
                <w:szCs w:val="21"/>
              </w:rPr>
              <w:t>浆液泵电流</w:t>
            </w:r>
          </w:p>
        </w:tc>
        <w:tc>
          <w:tcPr>
            <w:tcW w:w="1091" w:type="pct"/>
            <w:vAlign w:val="center"/>
          </w:tcPr>
          <w:p w14:paraId="3A61B5B8" w14:textId="77777777" w:rsidR="007B0226" w:rsidRPr="007842F0" w:rsidRDefault="00104A2A">
            <w:pPr>
              <w:widowControl/>
              <w:rPr>
                <w:rFonts w:ascii="宋体" w:hAnsi="宋体"/>
                <w:sz w:val="21"/>
                <w:szCs w:val="21"/>
              </w:rPr>
            </w:pPr>
            <w:r w:rsidRPr="007842F0">
              <w:rPr>
                <w:rFonts w:ascii="宋体" w:hAnsi="宋体" w:hint="eastAsia"/>
                <w:sz w:val="21"/>
                <w:szCs w:val="21"/>
              </w:rPr>
              <w:t>工作电流</w:t>
            </w:r>
          </w:p>
        </w:tc>
      </w:tr>
      <w:tr w:rsidR="007B0226" w14:paraId="6BC2B51F" w14:textId="77777777">
        <w:trPr>
          <w:trHeight w:val="273"/>
          <w:jc w:val="center"/>
        </w:trPr>
        <w:tc>
          <w:tcPr>
            <w:tcW w:w="275" w:type="pct"/>
            <w:vMerge/>
            <w:vAlign w:val="center"/>
          </w:tcPr>
          <w:p w14:paraId="7A95C281" w14:textId="77777777" w:rsidR="007B0226" w:rsidRPr="007842F0" w:rsidRDefault="007B0226">
            <w:pPr>
              <w:jc w:val="center"/>
              <w:rPr>
                <w:rFonts w:ascii="宋体" w:hAnsi="宋体"/>
                <w:sz w:val="21"/>
                <w:szCs w:val="21"/>
              </w:rPr>
            </w:pPr>
          </w:p>
        </w:tc>
        <w:tc>
          <w:tcPr>
            <w:tcW w:w="592" w:type="pct"/>
            <w:vMerge/>
            <w:vAlign w:val="center"/>
          </w:tcPr>
          <w:p w14:paraId="5E53D3DC" w14:textId="77777777" w:rsidR="007B0226" w:rsidRPr="007842F0" w:rsidRDefault="007B0226">
            <w:pPr>
              <w:widowControl/>
              <w:jc w:val="center"/>
              <w:rPr>
                <w:rFonts w:ascii="宋体" w:hAnsi="宋体"/>
                <w:sz w:val="21"/>
                <w:szCs w:val="21"/>
              </w:rPr>
            </w:pPr>
          </w:p>
        </w:tc>
        <w:tc>
          <w:tcPr>
            <w:tcW w:w="589" w:type="pct"/>
            <w:vMerge/>
            <w:vAlign w:val="center"/>
          </w:tcPr>
          <w:p w14:paraId="50F388A5" w14:textId="77777777" w:rsidR="007B0226" w:rsidRPr="007842F0" w:rsidRDefault="007B0226">
            <w:pPr>
              <w:widowControl/>
              <w:rPr>
                <w:rFonts w:ascii="宋体" w:hAnsi="宋体"/>
                <w:sz w:val="21"/>
                <w:szCs w:val="21"/>
              </w:rPr>
            </w:pPr>
          </w:p>
        </w:tc>
        <w:tc>
          <w:tcPr>
            <w:tcW w:w="1058" w:type="pct"/>
            <w:vMerge/>
          </w:tcPr>
          <w:p w14:paraId="29CE0719" w14:textId="77777777" w:rsidR="007B0226" w:rsidRPr="007842F0" w:rsidRDefault="007B0226">
            <w:pPr>
              <w:widowControl/>
              <w:rPr>
                <w:rFonts w:ascii="宋体" w:hAnsi="宋体"/>
                <w:sz w:val="21"/>
                <w:szCs w:val="21"/>
              </w:rPr>
            </w:pPr>
          </w:p>
        </w:tc>
        <w:tc>
          <w:tcPr>
            <w:tcW w:w="1395" w:type="pct"/>
            <w:gridSpan w:val="2"/>
            <w:vAlign w:val="center"/>
          </w:tcPr>
          <w:p w14:paraId="5FF305CC" w14:textId="77777777" w:rsidR="007B0226" w:rsidRPr="007842F0" w:rsidRDefault="00104A2A">
            <w:pPr>
              <w:widowControl/>
              <w:rPr>
                <w:rFonts w:ascii="宋体" w:hAnsi="宋体"/>
                <w:sz w:val="21"/>
                <w:szCs w:val="21"/>
              </w:rPr>
            </w:pPr>
            <w:r w:rsidRPr="007842F0">
              <w:rPr>
                <w:rFonts w:ascii="宋体" w:hAnsi="宋体" w:hint="eastAsia"/>
                <w:sz w:val="21"/>
                <w:szCs w:val="21"/>
              </w:rPr>
              <w:t>浆液流量</w:t>
            </w:r>
          </w:p>
        </w:tc>
        <w:tc>
          <w:tcPr>
            <w:tcW w:w="1091" w:type="pct"/>
            <w:vAlign w:val="center"/>
          </w:tcPr>
          <w:p w14:paraId="09325A66"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358D0E04" w14:textId="77777777">
        <w:trPr>
          <w:trHeight w:val="236"/>
          <w:jc w:val="center"/>
        </w:trPr>
        <w:tc>
          <w:tcPr>
            <w:tcW w:w="275" w:type="pct"/>
            <w:vMerge/>
            <w:vAlign w:val="center"/>
          </w:tcPr>
          <w:p w14:paraId="27AB5DB3" w14:textId="77777777" w:rsidR="007B0226" w:rsidRPr="007842F0" w:rsidRDefault="007B0226">
            <w:pPr>
              <w:jc w:val="center"/>
              <w:rPr>
                <w:rFonts w:ascii="宋体" w:hAnsi="宋体"/>
                <w:sz w:val="21"/>
                <w:szCs w:val="21"/>
              </w:rPr>
            </w:pPr>
          </w:p>
        </w:tc>
        <w:tc>
          <w:tcPr>
            <w:tcW w:w="592" w:type="pct"/>
            <w:vMerge/>
            <w:vAlign w:val="center"/>
          </w:tcPr>
          <w:p w14:paraId="7436642E" w14:textId="77777777" w:rsidR="007B0226" w:rsidRPr="007842F0" w:rsidRDefault="007B0226">
            <w:pPr>
              <w:widowControl/>
              <w:jc w:val="center"/>
              <w:rPr>
                <w:rFonts w:ascii="宋体" w:hAnsi="宋体"/>
                <w:sz w:val="21"/>
                <w:szCs w:val="21"/>
              </w:rPr>
            </w:pPr>
          </w:p>
        </w:tc>
        <w:tc>
          <w:tcPr>
            <w:tcW w:w="589" w:type="pct"/>
            <w:vMerge/>
            <w:vAlign w:val="center"/>
          </w:tcPr>
          <w:p w14:paraId="65AE35D7" w14:textId="77777777" w:rsidR="007B0226" w:rsidRPr="007842F0" w:rsidRDefault="007B0226">
            <w:pPr>
              <w:widowControl/>
              <w:rPr>
                <w:rFonts w:ascii="宋体" w:hAnsi="宋体"/>
                <w:sz w:val="21"/>
                <w:szCs w:val="21"/>
              </w:rPr>
            </w:pPr>
          </w:p>
        </w:tc>
        <w:tc>
          <w:tcPr>
            <w:tcW w:w="1058" w:type="pct"/>
            <w:vMerge/>
          </w:tcPr>
          <w:p w14:paraId="67546021" w14:textId="77777777" w:rsidR="007B0226" w:rsidRPr="007842F0" w:rsidRDefault="007B0226">
            <w:pPr>
              <w:widowControl/>
              <w:rPr>
                <w:rFonts w:ascii="宋体" w:hAnsi="宋体"/>
                <w:sz w:val="21"/>
                <w:szCs w:val="21"/>
              </w:rPr>
            </w:pPr>
          </w:p>
        </w:tc>
        <w:tc>
          <w:tcPr>
            <w:tcW w:w="1395" w:type="pct"/>
            <w:gridSpan w:val="2"/>
            <w:vAlign w:val="center"/>
          </w:tcPr>
          <w:p w14:paraId="2AF8C8D3" w14:textId="77777777" w:rsidR="007B0226" w:rsidRPr="007842F0" w:rsidRDefault="00104A2A">
            <w:pPr>
              <w:widowControl/>
              <w:rPr>
                <w:rFonts w:ascii="宋体" w:hAnsi="宋体"/>
                <w:sz w:val="21"/>
                <w:szCs w:val="21"/>
              </w:rPr>
            </w:pPr>
            <w:r w:rsidRPr="007842F0">
              <w:rPr>
                <w:rFonts w:ascii="宋体" w:hAnsi="宋体"/>
                <w:sz w:val="21"/>
                <w:szCs w:val="21"/>
              </w:rPr>
              <w:t>*脱硫塔内浆液</w:t>
            </w:r>
            <w:r w:rsidRPr="007842F0">
              <w:rPr>
                <w:rFonts w:ascii="宋体" w:hAnsi="宋体" w:hint="eastAsia"/>
                <w:sz w:val="21"/>
                <w:szCs w:val="21"/>
              </w:rPr>
              <w:t>p</w:t>
            </w:r>
            <w:r w:rsidRPr="007842F0">
              <w:rPr>
                <w:rFonts w:ascii="宋体" w:hAnsi="宋体"/>
                <w:sz w:val="21"/>
                <w:szCs w:val="21"/>
              </w:rPr>
              <w:t>H</w:t>
            </w:r>
          </w:p>
        </w:tc>
        <w:tc>
          <w:tcPr>
            <w:tcW w:w="1091" w:type="pct"/>
            <w:vAlign w:val="center"/>
          </w:tcPr>
          <w:p w14:paraId="253D23A4" w14:textId="77777777" w:rsidR="007B0226" w:rsidRPr="007842F0" w:rsidRDefault="00104A2A">
            <w:pPr>
              <w:widowControl/>
              <w:rPr>
                <w:rFonts w:ascii="宋体" w:hAnsi="宋体"/>
                <w:sz w:val="21"/>
                <w:szCs w:val="21"/>
              </w:rPr>
            </w:pPr>
            <w:r w:rsidRPr="007842F0">
              <w:rPr>
                <w:rFonts w:ascii="宋体" w:hAnsi="宋体"/>
                <w:sz w:val="21"/>
                <w:szCs w:val="21"/>
              </w:rPr>
              <w:t>pH值</w:t>
            </w:r>
          </w:p>
        </w:tc>
      </w:tr>
      <w:tr w:rsidR="007B0226" w14:paraId="0733E5EB" w14:textId="77777777">
        <w:trPr>
          <w:trHeight w:val="236"/>
          <w:jc w:val="center"/>
        </w:trPr>
        <w:tc>
          <w:tcPr>
            <w:tcW w:w="275" w:type="pct"/>
            <w:vMerge/>
            <w:vAlign w:val="center"/>
          </w:tcPr>
          <w:p w14:paraId="7F5F7535" w14:textId="77777777" w:rsidR="007B0226" w:rsidRPr="007842F0" w:rsidRDefault="007B0226">
            <w:pPr>
              <w:jc w:val="center"/>
              <w:rPr>
                <w:rFonts w:ascii="宋体" w:hAnsi="宋体"/>
                <w:sz w:val="21"/>
                <w:szCs w:val="21"/>
              </w:rPr>
            </w:pPr>
          </w:p>
        </w:tc>
        <w:tc>
          <w:tcPr>
            <w:tcW w:w="592" w:type="pct"/>
            <w:vMerge/>
            <w:vAlign w:val="center"/>
          </w:tcPr>
          <w:p w14:paraId="0C207695" w14:textId="77777777" w:rsidR="007B0226" w:rsidRPr="007842F0" w:rsidRDefault="007B0226">
            <w:pPr>
              <w:widowControl/>
              <w:jc w:val="center"/>
              <w:rPr>
                <w:rFonts w:ascii="宋体" w:hAnsi="宋体"/>
                <w:sz w:val="21"/>
                <w:szCs w:val="21"/>
              </w:rPr>
            </w:pPr>
          </w:p>
        </w:tc>
        <w:tc>
          <w:tcPr>
            <w:tcW w:w="589" w:type="pct"/>
            <w:vMerge/>
            <w:vAlign w:val="center"/>
          </w:tcPr>
          <w:p w14:paraId="5471DD36" w14:textId="77777777" w:rsidR="007B0226" w:rsidRPr="007842F0" w:rsidRDefault="007B0226">
            <w:pPr>
              <w:widowControl/>
              <w:rPr>
                <w:rFonts w:ascii="宋体" w:hAnsi="宋体"/>
                <w:sz w:val="21"/>
                <w:szCs w:val="21"/>
              </w:rPr>
            </w:pPr>
          </w:p>
        </w:tc>
        <w:tc>
          <w:tcPr>
            <w:tcW w:w="1058" w:type="pct"/>
            <w:vMerge/>
          </w:tcPr>
          <w:p w14:paraId="2F404B77" w14:textId="77777777" w:rsidR="007B0226" w:rsidRPr="007842F0" w:rsidRDefault="007B0226">
            <w:pPr>
              <w:widowControl/>
              <w:rPr>
                <w:rFonts w:ascii="宋体" w:hAnsi="宋体"/>
                <w:sz w:val="21"/>
                <w:szCs w:val="21"/>
              </w:rPr>
            </w:pPr>
          </w:p>
        </w:tc>
        <w:tc>
          <w:tcPr>
            <w:tcW w:w="1395" w:type="pct"/>
            <w:gridSpan w:val="2"/>
            <w:vAlign w:val="center"/>
          </w:tcPr>
          <w:p w14:paraId="509BEED1" w14:textId="77777777" w:rsidR="007B0226" w:rsidRPr="007842F0" w:rsidRDefault="00104A2A">
            <w:pPr>
              <w:widowControl/>
              <w:rPr>
                <w:rFonts w:ascii="宋体" w:hAnsi="宋体"/>
                <w:sz w:val="21"/>
                <w:szCs w:val="21"/>
              </w:rPr>
            </w:pPr>
            <w:r w:rsidRPr="007842F0">
              <w:rPr>
                <w:rFonts w:ascii="宋体" w:hAnsi="宋体" w:hint="eastAsia"/>
                <w:sz w:val="21"/>
                <w:szCs w:val="21"/>
              </w:rPr>
              <w:t>吸收塔除雾器压差</w:t>
            </w:r>
          </w:p>
        </w:tc>
        <w:tc>
          <w:tcPr>
            <w:tcW w:w="1091" w:type="pct"/>
            <w:vAlign w:val="center"/>
          </w:tcPr>
          <w:p w14:paraId="0925B8EC"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57191796" w14:textId="77777777">
        <w:trPr>
          <w:trHeight w:val="236"/>
          <w:jc w:val="center"/>
        </w:trPr>
        <w:tc>
          <w:tcPr>
            <w:tcW w:w="275" w:type="pct"/>
            <w:vMerge/>
            <w:vAlign w:val="center"/>
          </w:tcPr>
          <w:p w14:paraId="6D0813FA" w14:textId="77777777" w:rsidR="007B0226" w:rsidRPr="007842F0" w:rsidRDefault="007B0226">
            <w:pPr>
              <w:jc w:val="center"/>
              <w:rPr>
                <w:rFonts w:ascii="宋体" w:hAnsi="宋体"/>
                <w:sz w:val="21"/>
                <w:szCs w:val="21"/>
              </w:rPr>
            </w:pPr>
          </w:p>
        </w:tc>
        <w:tc>
          <w:tcPr>
            <w:tcW w:w="592" w:type="pct"/>
            <w:vMerge/>
            <w:vAlign w:val="center"/>
          </w:tcPr>
          <w:p w14:paraId="69F35315" w14:textId="77777777" w:rsidR="007B0226" w:rsidRPr="007842F0" w:rsidRDefault="007B0226">
            <w:pPr>
              <w:widowControl/>
              <w:jc w:val="center"/>
              <w:rPr>
                <w:rFonts w:ascii="宋体" w:hAnsi="宋体"/>
                <w:sz w:val="21"/>
                <w:szCs w:val="21"/>
              </w:rPr>
            </w:pPr>
          </w:p>
        </w:tc>
        <w:tc>
          <w:tcPr>
            <w:tcW w:w="589" w:type="pct"/>
            <w:vMerge/>
            <w:vAlign w:val="center"/>
          </w:tcPr>
          <w:p w14:paraId="36C730CF" w14:textId="77777777" w:rsidR="007B0226" w:rsidRPr="007842F0" w:rsidRDefault="007B0226">
            <w:pPr>
              <w:widowControl/>
              <w:rPr>
                <w:rFonts w:ascii="宋体" w:hAnsi="宋体"/>
                <w:sz w:val="21"/>
                <w:szCs w:val="21"/>
              </w:rPr>
            </w:pPr>
          </w:p>
        </w:tc>
        <w:tc>
          <w:tcPr>
            <w:tcW w:w="1058" w:type="pct"/>
            <w:vMerge/>
          </w:tcPr>
          <w:p w14:paraId="12A8496C" w14:textId="77777777" w:rsidR="007B0226" w:rsidRPr="007842F0" w:rsidRDefault="007B0226">
            <w:pPr>
              <w:widowControl/>
              <w:rPr>
                <w:rFonts w:ascii="宋体" w:hAnsi="宋体"/>
                <w:sz w:val="21"/>
                <w:szCs w:val="21"/>
              </w:rPr>
            </w:pPr>
          </w:p>
        </w:tc>
        <w:tc>
          <w:tcPr>
            <w:tcW w:w="1395" w:type="pct"/>
            <w:gridSpan w:val="2"/>
            <w:vAlign w:val="center"/>
          </w:tcPr>
          <w:p w14:paraId="5D156E01" w14:textId="77777777" w:rsidR="007B0226" w:rsidRPr="007842F0" w:rsidRDefault="00104A2A">
            <w:pPr>
              <w:widowControl/>
              <w:rPr>
                <w:rFonts w:ascii="宋体" w:hAnsi="宋体"/>
                <w:sz w:val="21"/>
                <w:szCs w:val="21"/>
              </w:rPr>
            </w:pPr>
            <w:r w:rsidRPr="007842F0">
              <w:rPr>
                <w:rFonts w:ascii="宋体" w:hAnsi="宋体" w:hint="eastAsia"/>
                <w:sz w:val="21"/>
                <w:szCs w:val="21"/>
              </w:rPr>
              <w:t>吸收塔搅拌器状态</w:t>
            </w:r>
          </w:p>
        </w:tc>
        <w:tc>
          <w:tcPr>
            <w:tcW w:w="1091" w:type="pct"/>
            <w:vAlign w:val="center"/>
          </w:tcPr>
          <w:p w14:paraId="1A29F7EE"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653AD7B7" w14:textId="77777777">
        <w:trPr>
          <w:trHeight w:val="236"/>
          <w:jc w:val="center"/>
        </w:trPr>
        <w:tc>
          <w:tcPr>
            <w:tcW w:w="275" w:type="pct"/>
            <w:vMerge/>
            <w:vAlign w:val="center"/>
          </w:tcPr>
          <w:p w14:paraId="78AAC32F" w14:textId="77777777" w:rsidR="007B0226" w:rsidRPr="007842F0" w:rsidRDefault="007B0226">
            <w:pPr>
              <w:jc w:val="center"/>
              <w:rPr>
                <w:rFonts w:ascii="宋体" w:hAnsi="宋体"/>
                <w:sz w:val="21"/>
                <w:szCs w:val="21"/>
              </w:rPr>
            </w:pPr>
          </w:p>
        </w:tc>
        <w:tc>
          <w:tcPr>
            <w:tcW w:w="592" w:type="pct"/>
            <w:vMerge/>
            <w:vAlign w:val="center"/>
          </w:tcPr>
          <w:p w14:paraId="4A0EDF47" w14:textId="77777777" w:rsidR="007B0226" w:rsidRPr="007842F0" w:rsidRDefault="007B0226">
            <w:pPr>
              <w:widowControl/>
              <w:jc w:val="center"/>
              <w:rPr>
                <w:rFonts w:ascii="宋体" w:hAnsi="宋体"/>
                <w:sz w:val="21"/>
                <w:szCs w:val="21"/>
              </w:rPr>
            </w:pPr>
          </w:p>
        </w:tc>
        <w:tc>
          <w:tcPr>
            <w:tcW w:w="589" w:type="pct"/>
            <w:vMerge/>
            <w:vAlign w:val="center"/>
          </w:tcPr>
          <w:p w14:paraId="379894B7" w14:textId="77777777" w:rsidR="007B0226" w:rsidRPr="007842F0" w:rsidRDefault="007B0226">
            <w:pPr>
              <w:widowControl/>
              <w:rPr>
                <w:rFonts w:ascii="宋体" w:hAnsi="宋体"/>
                <w:sz w:val="21"/>
                <w:szCs w:val="21"/>
              </w:rPr>
            </w:pPr>
          </w:p>
        </w:tc>
        <w:tc>
          <w:tcPr>
            <w:tcW w:w="1058" w:type="pct"/>
            <w:vMerge/>
          </w:tcPr>
          <w:p w14:paraId="738DF5DC" w14:textId="77777777" w:rsidR="007B0226" w:rsidRPr="007842F0" w:rsidRDefault="007B0226">
            <w:pPr>
              <w:widowControl/>
              <w:rPr>
                <w:rFonts w:ascii="宋体" w:hAnsi="宋体"/>
                <w:sz w:val="21"/>
                <w:szCs w:val="21"/>
              </w:rPr>
            </w:pPr>
          </w:p>
        </w:tc>
        <w:tc>
          <w:tcPr>
            <w:tcW w:w="1395" w:type="pct"/>
            <w:gridSpan w:val="2"/>
            <w:vAlign w:val="center"/>
          </w:tcPr>
          <w:p w14:paraId="281E00C5"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吸收塔浆液密度</w:t>
            </w:r>
          </w:p>
        </w:tc>
        <w:tc>
          <w:tcPr>
            <w:tcW w:w="1091" w:type="pct"/>
            <w:vAlign w:val="center"/>
          </w:tcPr>
          <w:p w14:paraId="2210452F"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1EFC57BE" w14:textId="77777777">
        <w:trPr>
          <w:trHeight w:val="236"/>
          <w:jc w:val="center"/>
        </w:trPr>
        <w:tc>
          <w:tcPr>
            <w:tcW w:w="275" w:type="pct"/>
            <w:vMerge/>
            <w:vAlign w:val="center"/>
          </w:tcPr>
          <w:p w14:paraId="1D7277CD" w14:textId="77777777" w:rsidR="007B0226" w:rsidRPr="007842F0" w:rsidRDefault="007B0226">
            <w:pPr>
              <w:jc w:val="center"/>
              <w:rPr>
                <w:rFonts w:ascii="宋体" w:hAnsi="宋体"/>
                <w:sz w:val="21"/>
                <w:szCs w:val="21"/>
              </w:rPr>
            </w:pPr>
          </w:p>
        </w:tc>
        <w:tc>
          <w:tcPr>
            <w:tcW w:w="592" w:type="pct"/>
            <w:vMerge/>
            <w:vAlign w:val="center"/>
          </w:tcPr>
          <w:p w14:paraId="4B6AB1AA" w14:textId="77777777" w:rsidR="007B0226" w:rsidRPr="007842F0" w:rsidRDefault="007B0226">
            <w:pPr>
              <w:widowControl/>
              <w:jc w:val="center"/>
              <w:rPr>
                <w:rFonts w:ascii="宋体" w:hAnsi="宋体"/>
                <w:sz w:val="21"/>
                <w:szCs w:val="21"/>
              </w:rPr>
            </w:pPr>
          </w:p>
        </w:tc>
        <w:tc>
          <w:tcPr>
            <w:tcW w:w="589" w:type="pct"/>
            <w:vMerge/>
            <w:vAlign w:val="center"/>
          </w:tcPr>
          <w:p w14:paraId="572E9774" w14:textId="77777777" w:rsidR="007B0226" w:rsidRPr="007842F0" w:rsidRDefault="007B0226">
            <w:pPr>
              <w:widowControl/>
              <w:rPr>
                <w:rFonts w:ascii="宋体" w:hAnsi="宋体"/>
                <w:sz w:val="21"/>
                <w:szCs w:val="21"/>
              </w:rPr>
            </w:pPr>
          </w:p>
        </w:tc>
        <w:tc>
          <w:tcPr>
            <w:tcW w:w="1058" w:type="pct"/>
            <w:vMerge/>
          </w:tcPr>
          <w:p w14:paraId="31752F08" w14:textId="77777777" w:rsidR="007B0226" w:rsidRPr="007842F0" w:rsidRDefault="007B0226">
            <w:pPr>
              <w:widowControl/>
              <w:rPr>
                <w:rFonts w:ascii="宋体" w:hAnsi="宋体"/>
                <w:sz w:val="21"/>
                <w:szCs w:val="21"/>
              </w:rPr>
            </w:pPr>
          </w:p>
        </w:tc>
        <w:tc>
          <w:tcPr>
            <w:tcW w:w="1395" w:type="pct"/>
            <w:gridSpan w:val="2"/>
            <w:vAlign w:val="center"/>
          </w:tcPr>
          <w:p w14:paraId="779A2357" w14:textId="77777777" w:rsidR="007B0226" w:rsidRPr="007842F0" w:rsidRDefault="00104A2A">
            <w:pPr>
              <w:widowControl/>
              <w:rPr>
                <w:rFonts w:ascii="宋体" w:hAnsi="宋体"/>
                <w:sz w:val="21"/>
                <w:szCs w:val="21"/>
              </w:rPr>
            </w:pPr>
            <w:r w:rsidRPr="007842F0">
              <w:rPr>
                <w:rFonts w:ascii="宋体" w:hAnsi="宋体" w:hint="eastAsia"/>
                <w:sz w:val="21"/>
                <w:szCs w:val="21"/>
              </w:rPr>
              <w:t>氧化风机状态</w:t>
            </w:r>
          </w:p>
        </w:tc>
        <w:tc>
          <w:tcPr>
            <w:tcW w:w="1091" w:type="pct"/>
            <w:vAlign w:val="center"/>
          </w:tcPr>
          <w:p w14:paraId="6F4AADD9"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1518ADC3" w14:textId="77777777">
        <w:trPr>
          <w:trHeight w:val="339"/>
          <w:jc w:val="center"/>
        </w:trPr>
        <w:tc>
          <w:tcPr>
            <w:tcW w:w="275" w:type="pct"/>
            <w:vMerge/>
            <w:vAlign w:val="center"/>
          </w:tcPr>
          <w:p w14:paraId="51BEDBE1" w14:textId="77777777" w:rsidR="007B0226" w:rsidRPr="007842F0" w:rsidRDefault="007B0226">
            <w:pPr>
              <w:jc w:val="center"/>
              <w:rPr>
                <w:rFonts w:ascii="宋体" w:hAnsi="宋体"/>
                <w:sz w:val="21"/>
                <w:szCs w:val="21"/>
              </w:rPr>
            </w:pPr>
          </w:p>
        </w:tc>
        <w:tc>
          <w:tcPr>
            <w:tcW w:w="592" w:type="pct"/>
            <w:vMerge/>
            <w:vAlign w:val="center"/>
          </w:tcPr>
          <w:p w14:paraId="220627FF" w14:textId="77777777" w:rsidR="007B0226" w:rsidRPr="007842F0" w:rsidRDefault="007B0226">
            <w:pPr>
              <w:widowControl/>
              <w:jc w:val="center"/>
              <w:rPr>
                <w:rFonts w:ascii="宋体" w:hAnsi="宋体"/>
                <w:sz w:val="21"/>
                <w:szCs w:val="21"/>
              </w:rPr>
            </w:pPr>
          </w:p>
        </w:tc>
        <w:tc>
          <w:tcPr>
            <w:tcW w:w="589" w:type="pct"/>
            <w:vMerge/>
            <w:vAlign w:val="center"/>
          </w:tcPr>
          <w:p w14:paraId="613932A2" w14:textId="77777777" w:rsidR="007B0226" w:rsidRPr="007842F0" w:rsidRDefault="007B0226">
            <w:pPr>
              <w:widowControl/>
              <w:rPr>
                <w:rFonts w:ascii="宋体" w:hAnsi="宋体"/>
                <w:sz w:val="21"/>
                <w:szCs w:val="21"/>
              </w:rPr>
            </w:pPr>
          </w:p>
        </w:tc>
        <w:tc>
          <w:tcPr>
            <w:tcW w:w="1058" w:type="pct"/>
            <w:vMerge/>
          </w:tcPr>
          <w:p w14:paraId="6A585840" w14:textId="77777777" w:rsidR="007B0226" w:rsidRPr="007842F0" w:rsidRDefault="007B0226">
            <w:pPr>
              <w:widowControl/>
              <w:rPr>
                <w:rFonts w:ascii="宋体" w:hAnsi="宋体"/>
                <w:sz w:val="21"/>
                <w:szCs w:val="21"/>
              </w:rPr>
            </w:pPr>
          </w:p>
        </w:tc>
        <w:tc>
          <w:tcPr>
            <w:tcW w:w="1395" w:type="pct"/>
            <w:gridSpan w:val="2"/>
            <w:vAlign w:val="center"/>
          </w:tcPr>
          <w:p w14:paraId="5A3E8290" w14:textId="77777777" w:rsidR="007B0226" w:rsidRPr="007842F0" w:rsidRDefault="00104A2A">
            <w:pPr>
              <w:widowControl/>
              <w:rPr>
                <w:rFonts w:ascii="宋体" w:hAnsi="宋体"/>
                <w:sz w:val="21"/>
                <w:szCs w:val="21"/>
              </w:rPr>
            </w:pPr>
            <w:r w:rsidRPr="007842F0">
              <w:rPr>
                <w:rFonts w:ascii="宋体" w:hAnsi="宋体" w:hint="eastAsia"/>
                <w:sz w:val="21"/>
                <w:szCs w:val="21"/>
              </w:rPr>
              <w:t>氧化风机电流</w:t>
            </w:r>
          </w:p>
        </w:tc>
        <w:tc>
          <w:tcPr>
            <w:tcW w:w="1091" w:type="pct"/>
            <w:vAlign w:val="center"/>
          </w:tcPr>
          <w:p w14:paraId="2B23BD0F"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67C6B5EA" w14:textId="77777777">
        <w:trPr>
          <w:trHeight w:val="339"/>
          <w:jc w:val="center"/>
        </w:trPr>
        <w:tc>
          <w:tcPr>
            <w:tcW w:w="275" w:type="pct"/>
            <w:vMerge/>
            <w:vAlign w:val="center"/>
          </w:tcPr>
          <w:p w14:paraId="6ECEC5FD" w14:textId="77777777" w:rsidR="007B0226" w:rsidRPr="007842F0" w:rsidRDefault="007B0226">
            <w:pPr>
              <w:jc w:val="center"/>
              <w:rPr>
                <w:rFonts w:ascii="宋体" w:hAnsi="宋体"/>
                <w:sz w:val="21"/>
                <w:szCs w:val="21"/>
              </w:rPr>
            </w:pPr>
          </w:p>
        </w:tc>
        <w:tc>
          <w:tcPr>
            <w:tcW w:w="592" w:type="pct"/>
            <w:vMerge/>
            <w:vAlign w:val="center"/>
          </w:tcPr>
          <w:p w14:paraId="0D8E64F0" w14:textId="77777777" w:rsidR="007B0226" w:rsidRPr="007842F0" w:rsidRDefault="007B0226">
            <w:pPr>
              <w:widowControl/>
              <w:jc w:val="center"/>
              <w:rPr>
                <w:rFonts w:ascii="宋体" w:hAnsi="宋体"/>
                <w:sz w:val="21"/>
                <w:szCs w:val="21"/>
              </w:rPr>
            </w:pPr>
          </w:p>
        </w:tc>
        <w:tc>
          <w:tcPr>
            <w:tcW w:w="589" w:type="pct"/>
            <w:vMerge/>
            <w:vAlign w:val="center"/>
          </w:tcPr>
          <w:p w14:paraId="2AC2FF90" w14:textId="77777777" w:rsidR="007B0226" w:rsidRPr="007842F0" w:rsidRDefault="007B0226">
            <w:pPr>
              <w:widowControl/>
              <w:rPr>
                <w:rFonts w:ascii="宋体" w:hAnsi="宋体"/>
                <w:sz w:val="21"/>
                <w:szCs w:val="21"/>
              </w:rPr>
            </w:pPr>
          </w:p>
        </w:tc>
        <w:tc>
          <w:tcPr>
            <w:tcW w:w="1058" w:type="pct"/>
            <w:vMerge/>
          </w:tcPr>
          <w:p w14:paraId="15D30FE1" w14:textId="77777777" w:rsidR="007B0226" w:rsidRPr="007842F0" w:rsidRDefault="007B0226">
            <w:pPr>
              <w:widowControl/>
              <w:rPr>
                <w:rFonts w:ascii="宋体" w:hAnsi="宋体"/>
                <w:sz w:val="21"/>
                <w:szCs w:val="21"/>
              </w:rPr>
            </w:pPr>
          </w:p>
        </w:tc>
        <w:tc>
          <w:tcPr>
            <w:tcW w:w="1395" w:type="pct"/>
            <w:gridSpan w:val="2"/>
            <w:vAlign w:val="center"/>
          </w:tcPr>
          <w:p w14:paraId="5D14F909" w14:textId="77777777" w:rsidR="007B0226" w:rsidRPr="007842F0" w:rsidRDefault="00104A2A">
            <w:pPr>
              <w:widowControl/>
              <w:rPr>
                <w:rFonts w:ascii="宋体" w:hAnsi="宋体"/>
                <w:sz w:val="21"/>
                <w:szCs w:val="21"/>
              </w:rPr>
            </w:pPr>
            <w:r w:rsidRPr="007842F0">
              <w:rPr>
                <w:rFonts w:ascii="宋体" w:hAnsi="宋体" w:hint="eastAsia"/>
                <w:sz w:val="21"/>
                <w:szCs w:val="21"/>
              </w:rPr>
              <w:t>脱硫率</w:t>
            </w:r>
          </w:p>
        </w:tc>
        <w:tc>
          <w:tcPr>
            <w:tcW w:w="1091" w:type="pct"/>
            <w:vAlign w:val="center"/>
          </w:tcPr>
          <w:p w14:paraId="08A2C75B" w14:textId="77777777" w:rsidR="007B0226" w:rsidRPr="007842F0" w:rsidRDefault="00104A2A">
            <w:pPr>
              <w:widowControl/>
              <w:rPr>
                <w:rFonts w:ascii="宋体" w:hAnsi="宋体"/>
                <w:sz w:val="21"/>
                <w:szCs w:val="21"/>
              </w:rPr>
            </w:pPr>
            <w:r w:rsidRPr="007842F0">
              <w:rPr>
                <w:rFonts w:ascii="宋体" w:hAnsi="宋体" w:hint="eastAsia"/>
                <w:sz w:val="21"/>
                <w:szCs w:val="21"/>
              </w:rPr>
              <w:t>计算值</w:t>
            </w:r>
          </w:p>
        </w:tc>
      </w:tr>
      <w:tr w:rsidR="007B0226" w14:paraId="1F3C6FBB" w14:textId="77777777">
        <w:trPr>
          <w:trHeight w:val="339"/>
          <w:jc w:val="center"/>
        </w:trPr>
        <w:tc>
          <w:tcPr>
            <w:tcW w:w="275" w:type="pct"/>
            <w:vMerge/>
            <w:vAlign w:val="center"/>
          </w:tcPr>
          <w:p w14:paraId="4D3DB344" w14:textId="77777777" w:rsidR="007B0226" w:rsidRPr="007842F0" w:rsidRDefault="007B0226">
            <w:pPr>
              <w:jc w:val="center"/>
              <w:rPr>
                <w:rFonts w:ascii="宋体" w:hAnsi="宋体"/>
                <w:sz w:val="21"/>
                <w:szCs w:val="21"/>
              </w:rPr>
            </w:pPr>
          </w:p>
        </w:tc>
        <w:tc>
          <w:tcPr>
            <w:tcW w:w="592" w:type="pct"/>
            <w:vMerge/>
            <w:vAlign w:val="center"/>
          </w:tcPr>
          <w:p w14:paraId="531308B3" w14:textId="77777777" w:rsidR="007B0226" w:rsidRPr="007842F0" w:rsidRDefault="007B0226">
            <w:pPr>
              <w:widowControl/>
              <w:jc w:val="center"/>
              <w:rPr>
                <w:rFonts w:ascii="宋体" w:hAnsi="宋体"/>
                <w:sz w:val="21"/>
                <w:szCs w:val="21"/>
              </w:rPr>
            </w:pPr>
          </w:p>
        </w:tc>
        <w:tc>
          <w:tcPr>
            <w:tcW w:w="589" w:type="pct"/>
            <w:vMerge w:val="restart"/>
            <w:vAlign w:val="center"/>
          </w:tcPr>
          <w:p w14:paraId="1C41A26E" w14:textId="77777777" w:rsidR="007B0226" w:rsidRPr="007842F0" w:rsidRDefault="00104A2A">
            <w:pPr>
              <w:widowControl/>
              <w:rPr>
                <w:rFonts w:ascii="宋体" w:hAnsi="宋体"/>
                <w:sz w:val="21"/>
                <w:szCs w:val="21"/>
              </w:rPr>
            </w:pPr>
            <w:r w:rsidRPr="007842F0">
              <w:rPr>
                <w:rFonts w:ascii="宋体" w:hAnsi="宋体"/>
                <w:sz w:val="21"/>
                <w:szCs w:val="21"/>
              </w:rPr>
              <w:t>湿法脱硫</w:t>
            </w:r>
            <w:r w:rsidRPr="007842F0">
              <w:rPr>
                <w:rFonts w:ascii="宋体" w:hAnsi="宋体" w:hint="eastAsia"/>
                <w:sz w:val="21"/>
                <w:szCs w:val="21"/>
              </w:rPr>
              <w:t>（氨法）</w:t>
            </w:r>
          </w:p>
        </w:tc>
        <w:tc>
          <w:tcPr>
            <w:tcW w:w="1058" w:type="pct"/>
            <w:vMerge/>
          </w:tcPr>
          <w:p w14:paraId="1D0122EA" w14:textId="77777777" w:rsidR="007B0226" w:rsidRPr="007842F0" w:rsidRDefault="007B0226">
            <w:pPr>
              <w:widowControl/>
              <w:rPr>
                <w:rFonts w:ascii="宋体" w:hAnsi="宋体"/>
                <w:sz w:val="21"/>
                <w:szCs w:val="21"/>
              </w:rPr>
            </w:pPr>
          </w:p>
        </w:tc>
        <w:tc>
          <w:tcPr>
            <w:tcW w:w="1395" w:type="pct"/>
            <w:gridSpan w:val="2"/>
            <w:vAlign w:val="center"/>
          </w:tcPr>
          <w:p w14:paraId="4FA53363"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吸收塔浆液循环</w:t>
            </w:r>
            <w:proofErr w:type="gramStart"/>
            <w:r w:rsidRPr="007842F0">
              <w:rPr>
                <w:rFonts w:ascii="宋体" w:hAnsi="宋体" w:hint="eastAsia"/>
                <w:sz w:val="21"/>
                <w:szCs w:val="21"/>
              </w:rPr>
              <w:t>泵状态</w:t>
            </w:r>
            <w:proofErr w:type="gramEnd"/>
          </w:p>
        </w:tc>
        <w:tc>
          <w:tcPr>
            <w:tcW w:w="1091" w:type="pct"/>
            <w:vAlign w:val="center"/>
          </w:tcPr>
          <w:p w14:paraId="0FB148A4"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778C18B1" w14:textId="77777777">
        <w:trPr>
          <w:trHeight w:val="339"/>
          <w:jc w:val="center"/>
        </w:trPr>
        <w:tc>
          <w:tcPr>
            <w:tcW w:w="275" w:type="pct"/>
            <w:vMerge/>
            <w:vAlign w:val="center"/>
          </w:tcPr>
          <w:p w14:paraId="6C971C97" w14:textId="77777777" w:rsidR="007B0226" w:rsidRPr="007842F0" w:rsidRDefault="007B0226">
            <w:pPr>
              <w:jc w:val="center"/>
              <w:rPr>
                <w:rFonts w:ascii="宋体" w:hAnsi="宋体"/>
                <w:sz w:val="21"/>
                <w:szCs w:val="21"/>
              </w:rPr>
            </w:pPr>
          </w:p>
        </w:tc>
        <w:tc>
          <w:tcPr>
            <w:tcW w:w="592" w:type="pct"/>
            <w:vMerge/>
            <w:vAlign w:val="center"/>
          </w:tcPr>
          <w:p w14:paraId="7C30CDE1" w14:textId="77777777" w:rsidR="007B0226" w:rsidRPr="007842F0" w:rsidRDefault="007B0226">
            <w:pPr>
              <w:widowControl/>
              <w:jc w:val="center"/>
              <w:rPr>
                <w:rFonts w:ascii="宋体" w:hAnsi="宋体"/>
                <w:sz w:val="21"/>
                <w:szCs w:val="21"/>
              </w:rPr>
            </w:pPr>
          </w:p>
        </w:tc>
        <w:tc>
          <w:tcPr>
            <w:tcW w:w="589" w:type="pct"/>
            <w:vMerge/>
            <w:vAlign w:val="center"/>
          </w:tcPr>
          <w:p w14:paraId="775728D8" w14:textId="77777777" w:rsidR="007B0226" w:rsidRPr="007842F0" w:rsidRDefault="007B0226">
            <w:pPr>
              <w:widowControl/>
              <w:rPr>
                <w:rFonts w:ascii="宋体" w:hAnsi="宋体"/>
                <w:sz w:val="21"/>
                <w:szCs w:val="21"/>
              </w:rPr>
            </w:pPr>
          </w:p>
        </w:tc>
        <w:tc>
          <w:tcPr>
            <w:tcW w:w="1058" w:type="pct"/>
            <w:vMerge/>
          </w:tcPr>
          <w:p w14:paraId="65C6ED43" w14:textId="77777777" w:rsidR="007B0226" w:rsidRPr="007842F0" w:rsidRDefault="007B0226">
            <w:pPr>
              <w:widowControl/>
              <w:rPr>
                <w:rFonts w:ascii="宋体" w:hAnsi="宋体"/>
                <w:sz w:val="21"/>
                <w:szCs w:val="21"/>
              </w:rPr>
            </w:pPr>
          </w:p>
        </w:tc>
        <w:tc>
          <w:tcPr>
            <w:tcW w:w="1395" w:type="pct"/>
            <w:gridSpan w:val="2"/>
            <w:vAlign w:val="center"/>
          </w:tcPr>
          <w:p w14:paraId="1B891ADA"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吸收塔浆液循环泵电流</w:t>
            </w:r>
          </w:p>
        </w:tc>
        <w:tc>
          <w:tcPr>
            <w:tcW w:w="1091" w:type="pct"/>
            <w:vAlign w:val="center"/>
          </w:tcPr>
          <w:p w14:paraId="75D7EC2B"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334A9389" w14:textId="77777777">
        <w:trPr>
          <w:trHeight w:val="339"/>
          <w:jc w:val="center"/>
        </w:trPr>
        <w:tc>
          <w:tcPr>
            <w:tcW w:w="275" w:type="pct"/>
            <w:vMerge/>
            <w:vAlign w:val="center"/>
          </w:tcPr>
          <w:p w14:paraId="549C2DDE" w14:textId="77777777" w:rsidR="007B0226" w:rsidRPr="007842F0" w:rsidRDefault="007B0226">
            <w:pPr>
              <w:jc w:val="center"/>
              <w:rPr>
                <w:rFonts w:ascii="宋体" w:hAnsi="宋体"/>
                <w:sz w:val="21"/>
                <w:szCs w:val="21"/>
              </w:rPr>
            </w:pPr>
          </w:p>
        </w:tc>
        <w:tc>
          <w:tcPr>
            <w:tcW w:w="592" w:type="pct"/>
            <w:vMerge/>
            <w:vAlign w:val="center"/>
          </w:tcPr>
          <w:p w14:paraId="06988953" w14:textId="77777777" w:rsidR="007B0226" w:rsidRPr="007842F0" w:rsidRDefault="007B0226">
            <w:pPr>
              <w:widowControl/>
              <w:jc w:val="center"/>
              <w:rPr>
                <w:rFonts w:ascii="宋体" w:hAnsi="宋体"/>
                <w:sz w:val="21"/>
                <w:szCs w:val="21"/>
              </w:rPr>
            </w:pPr>
          </w:p>
        </w:tc>
        <w:tc>
          <w:tcPr>
            <w:tcW w:w="589" w:type="pct"/>
            <w:vMerge/>
            <w:vAlign w:val="center"/>
          </w:tcPr>
          <w:p w14:paraId="24D8E94E" w14:textId="77777777" w:rsidR="007B0226" w:rsidRPr="007842F0" w:rsidRDefault="007B0226">
            <w:pPr>
              <w:widowControl/>
              <w:rPr>
                <w:rFonts w:ascii="宋体" w:hAnsi="宋体"/>
                <w:sz w:val="21"/>
                <w:szCs w:val="21"/>
              </w:rPr>
            </w:pPr>
          </w:p>
        </w:tc>
        <w:tc>
          <w:tcPr>
            <w:tcW w:w="1058" w:type="pct"/>
            <w:vMerge/>
          </w:tcPr>
          <w:p w14:paraId="307B18FF" w14:textId="77777777" w:rsidR="007B0226" w:rsidRPr="007842F0" w:rsidRDefault="007B0226">
            <w:pPr>
              <w:widowControl/>
              <w:rPr>
                <w:rFonts w:ascii="宋体" w:hAnsi="宋体"/>
                <w:sz w:val="21"/>
                <w:szCs w:val="21"/>
              </w:rPr>
            </w:pPr>
          </w:p>
        </w:tc>
        <w:tc>
          <w:tcPr>
            <w:tcW w:w="1395" w:type="pct"/>
            <w:gridSpan w:val="2"/>
            <w:vAlign w:val="center"/>
          </w:tcPr>
          <w:p w14:paraId="7D7AC94C"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吸收</w:t>
            </w:r>
            <w:r w:rsidRPr="007842F0">
              <w:rPr>
                <w:rFonts w:ascii="宋体" w:hAnsi="宋体"/>
                <w:sz w:val="21"/>
                <w:szCs w:val="21"/>
              </w:rPr>
              <w:t>塔内浆液</w:t>
            </w:r>
            <w:r w:rsidRPr="007842F0">
              <w:rPr>
                <w:rFonts w:ascii="宋体" w:hAnsi="宋体" w:hint="eastAsia"/>
                <w:sz w:val="21"/>
                <w:szCs w:val="21"/>
              </w:rPr>
              <w:t>p</w:t>
            </w:r>
            <w:r w:rsidRPr="007842F0">
              <w:rPr>
                <w:rFonts w:ascii="宋体" w:hAnsi="宋体"/>
                <w:sz w:val="21"/>
                <w:szCs w:val="21"/>
              </w:rPr>
              <w:t>H</w:t>
            </w:r>
          </w:p>
        </w:tc>
        <w:tc>
          <w:tcPr>
            <w:tcW w:w="1091" w:type="pct"/>
            <w:vAlign w:val="center"/>
          </w:tcPr>
          <w:p w14:paraId="6A896091" w14:textId="77777777" w:rsidR="007B0226" w:rsidRPr="007842F0" w:rsidRDefault="00104A2A">
            <w:pPr>
              <w:widowControl/>
              <w:rPr>
                <w:rFonts w:ascii="宋体" w:hAnsi="宋体"/>
                <w:sz w:val="21"/>
                <w:szCs w:val="21"/>
              </w:rPr>
            </w:pPr>
            <w:r w:rsidRPr="007842F0">
              <w:rPr>
                <w:rFonts w:ascii="宋体" w:hAnsi="宋体"/>
                <w:sz w:val="21"/>
                <w:szCs w:val="21"/>
              </w:rPr>
              <w:t>pH值</w:t>
            </w:r>
          </w:p>
        </w:tc>
      </w:tr>
      <w:tr w:rsidR="007B0226" w14:paraId="58F2BECE" w14:textId="77777777">
        <w:trPr>
          <w:trHeight w:val="339"/>
          <w:jc w:val="center"/>
        </w:trPr>
        <w:tc>
          <w:tcPr>
            <w:tcW w:w="275" w:type="pct"/>
            <w:vMerge/>
            <w:vAlign w:val="center"/>
          </w:tcPr>
          <w:p w14:paraId="4F0AC815" w14:textId="77777777" w:rsidR="007B0226" w:rsidRPr="007842F0" w:rsidRDefault="007B0226">
            <w:pPr>
              <w:jc w:val="center"/>
              <w:rPr>
                <w:rFonts w:ascii="宋体" w:hAnsi="宋体"/>
                <w:sz w:val="21"/>
                <w:szCs w:val="21"/>
              </w:rPr>
            </w:pPr>
          </w:p>
        </w:tc>
        <w:tc>
          <w:tcPr>
            <w:tcW w:w="592" w:type="pct"/>
            <w:vMerge/>
            <w:vAlign w:val="center"/>
          </w:tcPr>
          <w:p w14:paraId="6BAABB3F" w14:textId="77777777" w:rsidR="007B0226" w:rsidRPr="007842F0" w:rsidRDefault="007B0226">
            <w:pPr>
              <w:widowControl/>
              <w:jc w:val="center"/>
              <w:rPr>
                <w:rFonts w:ascii="宋体" w:hAnsi="宋体"/>
                <w:sz w:val="21"/>
                <w:szCs w:val="21"/>
              </w:rPr>
            </w:pPr>
          </w:p>
        </w:tc>
        <w:tc>
          <w:tcPr>
            <w:tcW w:w="589" w:type="pct"/>
            <w:vMerge/>
            <w:vAlign w:val="center"/>
          </w:tcPr>
          <w:p w14:paraId="0FDE5620" w14:textId="77777777" w:rsidR="007B0226" w:rsidRPr="007842F0" w:rsidRDefault="007B0226">
            <w:pPr>
              <w:widowControl/>
              <w:rPr>
                <w:rFonts w:ascii="宋体" w:hAnsi="宋体"/>
                <w:sz w:val="21"/>
                <w:szCs w:val="21"/>
              </w:rPr>
            </w:pPr>
          </w:p>
        </w:tc>
        <w:tc>
          <w:tcPr>
            <w:tcW w:w="1058" w:type="pct"/>
            <w:vMerge/>
          </w:tcPr>
          <w:p w14:paraId="5F9AD560" w14:textId="77777777" w:rsidR="007B0226" w:rsidRPr="007842F0" w:rsidRDefault="007B0226">
            <w:pPr>
              <w:widowControl/>
              <w:rPr>
                <w:rFonts w:ascii="宋体" w:hAnsi="宋体"/>
                <w:sz w:val="21"/>
                <w:szCs w:val="21"/>
              </w:rPr>
            </w:pPr>
          </w:p>
        </w:tc>
        <w:tc>
          <w:tcPr>
            <w:tcW w:w="1395" w:type="pct"/>
            <w:gridSpan w:val="2"/>
            <w:vAlign w:val="center"/>
          </w:tcPr>
          <w:p w14:paraId="51F8B637"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吸收塔浆液密度</w:t>
            </w:r>
          </w:p>
        </w:tc>
        <w:tc>
          <w:tcPr>
            <w:tcW w:w="1091" w:type="pct"/>
            <w:vAlign w:val="center"/>
          </w:tcPr>
          <w:p w14:paraId="4D733CDD"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58D5B102" w14:textId="77777777">
        <w:trPr>
          <w:trHeight w:val="339"/>
          <w:jc w:val="center"/>
        </w:trPr>
        <w:tc>
          <w:tcPr>
            <w:tcW w:w="275" w:type="pct"/>
            <w:vMerge/>
            <w:vAlign w:val="center"/>
          </w:tcPr>
          <w:p w14:paraId="738EBA7A" w14:textId="77777777" w:rsidR="007B0226" w:rsidRPr="007842F0" w:rsidRDefault="007B0226">
            <w:pPr>
              <w:jc w:val="center"/>
              <w:rPr>
                <w:rFonts w:ascii="宋体" w:hAnsi="宋体"/>
                <w:sz w:val="21"/>
                <w:szCs w:val="21"/>
              </w:rPr>
            </w:pPr>
          </w:p>
        </w:tc>
        <w:tc>
          <w:tcPr>
            <w:tcW w:w="592" w:type="pct"/>
            <w:vMerge/>
            <w:vAlign w:val="center"/>
          </w:tcPr>
          <w:p w14:paraId="4594CBC3" w14:textId="77777777" w:rsidR="007B0226" w:rsidRPr="007842F0" w:rsidRDefault="007B0226">
            <w:pPr>
              <w:widowControl/>
              <w:jc w:val="center"/>
              <w:rPr>
                <w:rFonts w:ascii="宋体" w:hAnsi="宋体"/>
                <w:sz w:val="21"/>
                <w:szCs w:val="21"/>
              </w:rPr>
            </w:pPr>
          </w:p>
        </w:tc>
        <w:tc>
          <w:tcPr>
            <w:tcW w:w="589" w:type="pct"/>
            <w:vMerge/>
            <w:vAlign w:val="center"/>
          </w:tcPr>
          <w:p w14:paraId="7859D1FA" w14:textId="77777777" w:rsidR="007B0226" w:rsidRPr="007842F0" w:rsidRDefault="007B0226">
            <w:pPr>
              <w:widowControl/>
              <w:rPr>
                <w:rFonts w:ascii="宋体" w:hAnsi="宋体"/>
                <w:sz w:val="21"/>
                <w:szCs w:val="21"/>
              </w:rPr>
            </w:pPr>
          </w:p>
        </w:tc>
        <w:tc>
          <w:tcPr>
            <w:tcW w:w="1058" w:type="pct"/>
            <w:vMerge/>
          </w:tcPr>
          <w:p w14:paraId="28D9515E" w14:textId="77777777" w:rsidR="007B0226" w:rsidRPr="007842F0" w:rsidRDefault="007B0226">
            <w:pPr>
              <w:widowControl/>
              <w:rPr>
                <w:rFonts w:ascii="宋体" w:hAnsi="宋体"/>
                <w:sz w:val="21"/>
                <w:szCs w:val="21"/>
              </w:rPr>
            </w:pPr>
          </w:p>
        </w:tc>
        <w:tc>
          <w:tcPr>
            <w:tcW w:w="1395" w:type="pct"/>
            <w:gridSpan w:val="2"/>
            <w:vAlign w:val="center"/>
          </w:tcPr>
          <w:p w14:paraId="34134C34"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吸收塔供氨流量</w:t>
            </w:r>
          </w:p>
        </w:tc>
        <w:tc>
          <w:tcPr>
            <w:tcW w:w="1091" w:type="pct"/>
            <w:vAlign w:val="center"/>
          </w:tcPr>
          <w:p w14:paraId="635F448D"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52ADAA33" w14:textId="77777777">
        <w:trPr>
          <w:trHeight w:val="339"/>
          <w:jc w:val="center"/>
        </w:trPr>
        <w:tc>
          <w:tcPr>
            <w:tcW w:w="275" w:type="pct"/>
            <w:vMerge/>
            <w:vAlign w:val="center"/>
          </w:tcPr>
          <w:p w14:paraId="18F48720" w14:textId="77777777" w:rsidR="007B0226" w:rsidRPr="007842F0" w:rsidRDefault="007B0226">
            <w:pPr>
              <w:jc w:val="center"/>
              <w:rPr>
                <w:rFonts w:ascii="宋体" w:hAnsi="宋体"/>
                <w:sz w:val="21"/>
                <w:szCs w:val="21"/>
              </w:rPr>
            </w:pPr>
          </w:p>
        </w:tc>
        <w:tc>
          <w:tcPr>
            <w:tcW w:w="592" w:type="pct"/>
            <w:vMerge/>
            <w:vAlign w:val="center"/>
          </w:tcPr>
          <w:p w14:paraId="77F09197" w14:textId="77777777" w:rsidR="007B0226" w:rsidRPr="007842F0" w:rsidRDefault="007B0226">
            <w:pPr>
              <w:widowControl/>
              <w:jc w:val="center"/>
              <w:rPr>
                <w:rFonts w:ascii="宋体" w:hAnsi="宋体"/>
                <w:sz w:val="21"/>
                <w:szCs w:val="21"/>
              </w:rPr>
            </w:pPr>
          </w:p>
        </w:tc>
        <w:tc>
          <w:tcPr>
            <w:tcW w:w="589" w:type="pct"/>
            <w:vMerge/>
            <w:vAlign w:val="center"/>
          </w:tcPr>
          <w:p w14:paraId="630E4C2F" w14:textId="77777777" w:rsidR="007B0226" w:rsidRPr="007842F0" w:rsidRDefault="007B0226">
            <w:pPr>
              <w:widowControl/>
              <w:rPr>
                <w:rFonts w:ascii="宋体" w:hAnsi="宋体"/>
                <w:sz w:val="21"/>
                <w:szCs w:val="21"/>
              </w:rPr>
            </w:pPr>
          </w:p>
        </w:tc>
        <w:tc>
          <w:tcPr>
            <w:tcW w:w="1058" w:type="pct"/>
            <w:vMerge/>
          </w:tcPr>
          <w:p w14:paraId="368D8A81" w14:textId="77777777" w:rsidR="007B0226" w:rsidRPr="007842F0" w:rsidRDefault="007B0226">
            <w:pPr>
              <w:widowControl/>
              <w:rPr>
                <w:rFonts w:ascii="宋体" w:hAnsi="宋体"/>
                <w:sz w:val="21"/>
                <w:szCs w:val="21"/>
              </w:rPr>
            </w:pPr>
          </w:p>
        </w:tc>
        <w:tc>
          <w:tcPr>
            <w:tcW w:w="1395" w:type="pct"/>
            <w:gridSpan w:val="2"/>
            <w:vAlign w:val="center"/>
          </w:tcPr>
          <w:p w14:paraId="6F075220" w14:textId="77777777" w:rsidR="007B0226" w:rsidRPr="007842F0" w:rsidRDefault="00104A2A">
            <w:pPr>
              <w:widowControl/>
              <w:rPr>
                <w:rFonts w:ascii="宋体" w:hAnsi="宋体"/>
                <w:sz w:val="21"/>
                <w:szCs w:val="21"/>
              </w:rPr>
            </w:pPr>
            <w:r w:rsidRPr="007842F0">
              <w:rPr>
                <w:rFonts w:ascii="宋体" w:hAnsi="宋体" w:hint="eastAsia"/>
                <w:sz w:val="21"/>
                <w:szCs w:val="21"/>
              </w:rPr>
              <w:t>吸收塔除雾器压差</w:t>
            </w:r>
          </w:p>
        </w:tc>
        <w:tc>
          <w:tcPr>
            <w:tcW w:w="1091" w:type="pct"/>
            <w:vAlign w:val="center"/>
          </w:tcPr>
          <w:p w14:paraId="06E6789C"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3BEDE7DB" w14:textId="77777777">
        <w:trPr>
          <w:trHeight w:val="339"/>
          <w:jc w:val="center"/>
        </w:trPr>
        <w:tc>
          <w:tcPr>
            <w:tcW w:w="275" w:type="pct"/>
            <w:vMerge/>
            <w:vAlign w:val="center"/>
          </w:tcPr>
          <w:p w14:paraId="6B6742D6" w14:textId="77777777" w:rsidR="007B0226" w:rsidRPr="007842F0" w:rsidRDefault="007B0226">
            <w:pPr>
              <w:jc w:val="center"/>
              <w:rPr>
                <w:rFonts w:ascii="宋体" w:hAnsi="宋体"/>
                <w:sz w:val="21"/>
                <w:szCs w:val="21"/>
              </w:rPr>
            </w:pPr>
          </w:p>
        </w:tc>
        <w:tc>
          <w:tcPr>
            <w:tcW w:w="592" w:type="pct"/>
            <w:vMerge/>
            <w:vAlign w:val="center"/>
          </w:tcPr>
          <w:p w14:paraId="737C038D" w14:textId="77777777" w:rsidR="007B0226" w:rsidRPr="007842F0" w:rsidRDefault="007B0226">
            <w:pPr>
              <w:widowControl/>
              <w:jc w:val="center"/>
              <w:rPr>
                <w:rFonts w:ascii="宋体" w:hAnsi="宋体"/>
                <w:sz w:val="21"/>
                <w:szCs w:val="21"/>
              </w:rPr>
            </w:pPr>
          </w:p>
        </w:tc>
        <w:tc>
          <w:tcPr>
            <w:tcW w:w="589" w:type="pct"/>
            <w:vMerge/>
            <w:vAlign w:val="center"/>
          </w:tcPr>
          <w:p w14:paraId="77A12324" w14:textId="77777777" w:rsidR="007B0226" w:rsidRPr="007842F0" w:rsidRDefault="007B0226">
            <w:pPr>
              <w:widowControl/>
              <w:rPr>
                <w:rFonts w:ascii="宋体" w:hAnsi="宋体"/>
                <w:sz w:val="21"/>
                <w:szCs w:val="21"/>
              </w:rPr>
            </w:pPr>
          </w:p>
        </w:tc>
        <w:tc>
          <w:tcPr>
            <w:tcW w:w="1058" w:type="pct"/>
            <w:vMerge/>
          </w:tcPr>
          <w:p w14:paraId="7BCE2412" w14:textId="77777777" w:rsidR="007B0226" w:rsidRPr="007842F0" w:rsidRDefault="007B0226">
            <w:pPr>
              <w:widowControl/>
              <w:rPr>
                <w:rFonts w:ascii="宋体" w:hAnsi="宋体"/>
                <w:sz w:val="21"/>
                <w:szCs w:val="21"/>
              </w:rPr>
            </w:pPr>
          </w:p>
        </w:tc>
        <w:tc>
          <w:tcPr>
            <w:tcW w:w="1395" w:type="pct"/>
            <w:gridSpan w:val="2"/>
            <w:vAlign w:val="center"/>
          </w:tcPr>
          <w:p w14:paraId="2E4ABA74" w14:textId="77777777" w:rsidR="007B0226" w:rsidRPr="007842F0" w:rsidRDefault="00104A2A">
            <w:pPr>
              <w:widowControl/>
              <w:rPr>
                <w:rFonts w:ascii="宋体" w:hAnsi="宋体"/>
                <w:sz w:val="21"/>
                <w:szCs w:val="21"/>
              </w:rPr>
            </w:pPr>
            <w:r w:rsidRPr="007842F0">
              <w:rPr>
                <w:rFonts w:ascii="宋体" w:hAnsi="宋体" w:hint="eastAsia"/>
                <w:sz w:val="21"/>
                <w:szCs w:val="21"/>
              </w:rPr>
              <w:t>氨逃逸</w:t>
            </w:r>
          </w:p>
        </w:tc>
        <w:tc>
          <w:tcPr>
            <w:tcW w:w="1091" w:type="pct"/>
            <w:vAlign w:val="center"/>
          </w:tcPr>
          <w:p w14:paraId="03DFCDFC"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34DA1748" w14:textId="77777777">
        <w:trPr>
          <w:trHeight w:val="339"/>
          <w:jc w:val="center"/>
        </w:trPr>
        <w:tc>
          <w:tcPr>
            <w:tcW w:w="275" w:type="pct"/>
            <w:vMerge/>
            <w:vAlign w:val="center"/>
          </w:tcPr>
          <w:p w14:paraId="30E495F3" w14:textId="77777777" w:rsidR="007B0226" w:rsidRPr="007842F0" w:rsidRDefault="007B0226">
            <w:pPr>
              <w:jc w:val="center"/>
              <w:rPr>
                <w:rFonts w:ascii="宋体" w:hAnsi="宋体"/>
                <w:sz w:val="21"/>
                <w:szCs w:val="21"/>
              </w:rPr>
            </w:pPr>
          </w:p>
        </w:tc>
        <w:tc>
          <w:tcPr>
            <w:tcW w:w="592" w:type="pct"/>
            <w:vMerge/>
            <w:vAlign w:val="center"/>
          </w:tcPr>
          <w:p w14:paraId="4C595981" w14:textId="77777777" w:rsidR="007B0226" w:rsidRPr="007842F0" w:rsidRDefault="007B0226">
            <w:pPr>
              <w:widowControl/>
              <w:jc w:val="center"/>
              <w:rPr>
                <w:rFonts w:ascii="宋体" w:hAnsi="宋体"/>
                <w:sz w:val="21"/>
                <w:szCs w:val="21"/>
              </w:rPr>
            </w:pPr>
          </w:p>
        </w:tc>
        <w:tc>
          <w:tcPr>
            <w:tcW w:w="589" w:type="pct"/>
            <w:vMerge/>
            <w:vAlign w:val="center"/>
          </w:tcPr>
          <w:p w14:paraId="1ACB759E" w14:textId="77777777" w:rsidR="007B0226" w:rsidRPr="007842F0" w:rsidRDefault="007B0226">
            <w:pPr>
              <w:widowControl/>
              <w:rPr>
                <w:rFonts w:ascii="宋体" w:hAnsi="宋体"/>
                <w:sz w:val="21"/>
                <w:szCs w:val="21"/>
              </w:rPr>
            </w:pPr>
          </w:p>
        </w:tc>
        <w:tc>
          <w:tcPr>
            <w:tcW w:w="1058" w:type="pct"/>
            <w:vMerge/>
          </w:tcPr>
          <w:p w14:paraId="0A6BFA61" w14:textId="77777777" w:rsidR="007B0226" w:rsidRPr="007842F0" w:rsidRDefault="007B0226">
            <w:pPr>
              <w:widowControl/>
              <w:rPr>
                <w:rFonts w:ascii="宋体" w:hAnsi="宋体"/>
                <w:sz w:val="21"/>
                <w:szCs w:val="21"/>
              </w:rPr>
            </w:pPr>
          </w:p>
        </w:tc>
        <w:tc>
          <w:tcPr>
            <w:tcW w:w="1395" w:type="pct"/>
            <w:gridSpan w:val="2"/>
            <w:vAlign w:val="center"/>
          </w:tcPr>
          <w:p w14:paraId="6B7115C1" w14:textId="77777777" w:rsidR="007B0226" w:rsidRPr="007842F0" w:rsidRDefault="00104A2A">
            <w:pPr>
              <w:widowControl/>
              <w:rPr>
                <w:rFonts w:ascii="宋体" w:hAnsi="宋体"/>
                <w:sz w:val="21"/>
                <w:szCs w:val="21"/>
              </w:rPr>
            </w:pPr>
            <w:r w:rsidRPr="007842F0">
              <w:rPr>
                <w:rFonts w:ascii="宋体" w:hAnsi="宋体" w:hint="eastAsia"/>
                <w:sz w:val="21"/>
                <w:szCs w:val="21"/>
              </w:rPr>
              <w:t>脱硫率</w:t>
            </w:r>
          </w:p>
        </w:tc>
        <w:tc>
          <w:tcPr>
            <w:tcW w:w="1091" w:type="pct"/>
            <w:vAlign w:val="center"/>
          </w:tcPr>
          <w:p w14:paraId="6C5C87FE" w14:textId="77777777" w:rsidR="007B0226" w:rsidRPr="007842F0" w:rsidRDefault="00104A2A">
            <w:pPr>
              <w:widowControl/>
              <w:rPr>
                <w:rFonts w:ascii="宋体" w:hAnsi="宋体"/>
                <w:sz w:val="21"/>
                <w:szCs w:val="21"/>
              </w:rPr>
            </w:pPr>
            <w:r w:rsidRPr="007842F0">
              <w:rPr>
                <w:rFonts w:ascii="宋体" w:hAnsi="宋体" w:hint="eastAsia"/>
                <w:sz w:val="21"/>
                <w:szCs w:val="21"/>
              </w:rPr>
              <w:t>计算值</w:t>
            </w:r>
          </w:p>
        </w:tc>
      </w:tr>
      <w:tr w:rsidR="007B0226" w14:paraId="54F600E0" w14:textId="77777777">
        <w:trPr>
          <w:trHeight w:val="278"/>
          <w:jc w:val="center"/>
        </w:trPr>
        <w:tc>
          <w:tcPr>
            <w:tcW w:w="275" w:type="pct"/>
            <w:vMerge/>
            <w:vAlign w:val="center"/>
          </w:tcPr>
          <w:p w14:paraId="2DBBF050" w14:textId="77777777" w:rsidR="007B0226" w:rsidRPr="007842F0" w:rsidRDefault="007B0226">
            <w:pPr>
              <w:jc w:val="center"/>
              <w:rPr>
                <w:rFonts w:ascii="宋体" w:hAnsi="宋体"/>
                <w:sz w:val="21"/>
                <w:szCs w:val="21"/>
              </w:rPr>
            </w:pPr>
          </w:p>
        </w:tc>
        <w:tc>
          <w:tcPr>
            <w:tcW w:w="592" w:type="pct"/>
            <w:vMerge/>
            <w:vAlign w:val="center"/>
          </w:tcPr>
          <w:p w14:paraId="1DFEE7A9" w14:textId="77777777" w:rsidR="007B0226" w:rsidRPr="007842F0" w:rsidRDefault="007B0226">
            <w:pPr>
              <w:widowControl/>
              <w:jc w:val="center"/>
              <w:rPr>
                <w:rFonts w:ascii="宋体" w:hAnsi="宋体"/>
                <w:sz w:val="21"/>
                <w:szCs w:val="21"/>
              </w:rPr>
            </w:pPr>
          </w:p>
        </w:tc>
        <w:tc>
          <w:tcPr>
            <w:tcW w:w="589" w:type="pct"/>
            <w:vMerge w:val="restart"/>
            <w:vAlign w:val="center"/>
          </w:tcPr>
          <w:p w14:paraId="5709F385" w14:textId="77777777" w:rsidR="007B0226" w:rsidRPr="007842F0" w:rsidRDefault="00104A2A">
            <w:pPr>
              <w:widowControl/>
              <w:rPr>
                <w:rFonts w:ascii="宋体" w:hAnsi="宋体"/>
                <w:sz w:val="21"/>
                <w:szCs w:val="21"/>
              </w:rPr>
            </w:pPr>
            <w:r w:rsidRPr="007842F0">
              <w:rPr>
                <w:rFonts w:ascii="宋体" w:hAnsi="宋体"/>
                <w:sz w:val="21"/>
                <w:szCs w:val="21"/>
              </w:rPr>
              <w:t>半干法脱硫（</w:t>
            </w:r>
            <w:r w:rsidRPr="007842F0">
              <w:rPr>
                <w:rFonts w:ascii="宋体" w:hAnsi="宋体" w:hint="eastAsia"/>
                <w:sz w:val="21"/>
                <w:szCs w:val="21"/>
              </w:rPr>
              <w:t>循环流化床法</w:t>
            </w:r>
            <w:r w:rsidRPr="007842F0">
              <w:rPr>
                <w:rFonts w:ascii="宋体" w:hAnsi="宋体"/>
                <w:sz w:val="21"/>
                <w:szCs w:val="21"/>
              </w:rPr>
              <w:t>）</w:t>
            </w:r>
          </w:p>
        </w:tc>
        <w:tc>
          <w:tcPr>
            <w:tcW w:w="1058" w:type="pct"/>
            <w:vMerge/>
          </w:tcPr>
          <w:p w14:paraId="33D006D7" w14:textId="77777777" w:rsidR="007B0226" w:rsidRPr="007842F0" w:rsidRDefault="007B0226">
            <w:pPr>
              <w:widowControl/>
              <w:rPr>
                <w:rFonts w:ascii="宋体" w:hAnsi="宋体"/>
                <w:sz w:val="21"/>
                <w:szCs w:val="21"/>
              </w:rPr>
            </w:pPr>
          </w:p>
        </w:tc>
        <w:tc>
          <w:tcPr>
            <w:tcW w:w="1395" w:type="pct"/>
            <w:gridSpan w:val="2"/>
            <w:vAlign w:val="center"/>
          </w:tcPr>
          <w:p w14:paraId="4EA3318F" w14:textId="77777777" w:rsidR="007B0226" w:rsidRPr="007842F0" w:rsidRDefault="00104A2A">
            <w:pPr>
              <w:widowControl/>
              <w:rPr>
                <w:rFonts w:ascii="宋体" w:hAnsi="宋体"/>
                <w:sz w:val="21"/>
                <w:szCs w:val="21"/>
              </w:rPr>
            </w:pPr>
            <w:r w:rsidRPr="007842F0">
              <w:rPr>
                <w:rFonts w:ascii="宋体" w:hAnsi="宋体"/>
                <w:sz w:val="21"/>
                <w:szCs w:val="21"/>
              </w:rPr>
              <w:t>*脱硫塔内喷水泵</w:t>
            </w:r>
            <w:r w:rsidRPr="007842F0">
              <w:rPr>
                <w:rFonts w:ascii="宋体" w:hAnsi="宋体" w:hint="eastAsia"/>
                <w:sz w:val="21"/>
                <w:szCs w:val="21"/>
              </w:rPr>
              <w:t>电流</w:t>
            </w:r>
          </w:p>
        </w:tc>
        <w:tc>
          <w:tcPr>
            <w:tcW w:w="1091" w:type="pct"/>
            <w:vAlign w:val="center"/>
          </w:tcPr>
          <w:p w14:paraId="65B1116A"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3A79B9EE" w14:textId="77777777">
        <w:trPr>
          <w:trHeight w:val="278"/>
          <w:jc w:val="center"/>
        </w:trPr>
        <w:tc>
          <w:tcPr>
            <w:tcW w:w="275" w:type="pct"/>
            <w:vMerge/>
            <w:vAlign w:val="center"/>
          </w:tcPr>
          <w:p w14:paraId="7C8C6464" w14:textId="77777777" w:rsidR="007B0226" w:rsidRPr="007842F0" w:rsidRDefault="007B0226">
            <w:pPr>
              <w:jc w:val="center"/>
              <w:rPr>
                <w:rFonts w:ascii="宋体" w:hAnsi="宋体"/>
                <w:sz w:val="21"/>
                <w:szCs w:val="21"/>
              </w:rPr>
            </w:pPr>
          </w:p>
        </w:tc>
        <w:tc>
          <w:tcPr>
            <w:tcW w:w="592" w:type="pct"/>
            <w:vMerge/>
            <w:vAlign w:val="center"/>
          </w:tcPr>
          <w:p w14:paraId="30F45A6C" w14:textId="77777777" w:rsidR="007B0226" w:rsidRPr="007842F0" w:rsidRDefault="007B0226">
            <w:pPr>
              <w:widowControl/>
              <w:jc w:val="center"/>
              <w:rPr>
                <w:rFonts w:ascii="宋体" w:hAnsi="宋体"/>
                <w:sz w:val="21"/>
                <w:szCs w:val="21"/>
              </w:rPr>
            </w:pPr>
          </w:p>
        </w:tc>
        <w:tc>
          <w:tcPr>
            <w:tcW w:w="589" w:type="pct"/>
            <w:vMerge/>
            <w:vAlign w:val="center"/>
          </w:tcPr>
          <w:p w14:paraId="293DB215" w14:textId="77777777" w:rsidR="007B0226" w:rsidRPr="007842F0" w:rsidRDefault="007B0226">
            <w:pPr>
              <w:widowControl/>
              <w:rPr>
                <w:rFonts w:ascii="宋体" w:hAnsi="宋体"/>
                <w:sz w:val="21"/>
                <w:szCs w:val="21"/>
              </w:rPr>
            </w:pPr>
          </w:p>
        </w:tc>
        <w:tc>
          <w:tcPr>
            <w:tcW w:w="1058" w:type="pct"/>
            <w:vMerge/>
          </w:tcPr>
          <w:p w14:paraId="3EE5A918" w14:textId="77777777" w:rsidR="007B0226" w:rsidRPr="007842F0" w:rsidRDefault="007B0226">
            <w:pPr>
              <w:widowControl/>
              <w:rPr>
                <w:rFonts w:ascii="宋体" w:hAnsi="宋体"/>
                <w:sz w:val="21"/>
                <w:szCs w:val="21"/>
              </w:rPr>
            </w:pPr>
          </w:p>
        </w:tc>
        <w:tc>
          <w:tcPr>
            <w:tcW w:w="1395" w:type="pct"/>
            <w:gridSpan w:val="2"/>
            <w:vAlign w:val="center"/>
          </w:tcPr>
          <w:p w14:paraId="0B94D2EA"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sz w:val="21"/>
                <w:szCs w:val="21"/>
              </w:rPr>
              <w:t>脱硫剂输送装置电流</w:t>
            </w:r>
          </w:p>
        </w:tc>
        <w:tc>
          <w:tcPr>
            <w:tcW w:w="1091" w:type="pct"/>
          </w:tcPr>
          <w:p w14:paraId="676C22A3" w14:textId="77777777" w:rsidR="007B0226" w:rsidRPr="007842F0" w:rsidRDefault="00104A2A">
            <w:pPr>
              <w:rPr>
                <w:rFonts w:ascii="宋体" w:hAnsi="宋体"/>
                <w:sz w:val="21"/>
                <w:szCs w:val="21"/>
              </w:rPr>
            </w:pPr>
            <w:r w:rsidRPr="007842F0">
              <w:rPr>
                <w:rFonts w:ascii="宋体" w:hAnsi="宋体"/>
                <w:sz w:val="21"/>
                <w:szCs w:val="21"/>
              </w:rPr>
              <w:t>工作电流</w:t>
            </w:r>
          </w:p>
        </w:tc>
      </w:tr>
      <w:tr w:rsidR="007B0226" w14:paraId="55DF1F98" w14:textId="77777777">
        <w:trPr>
          <w:trHeight w:val="278"/>
          <w:jc w:val="center"/>
        </w:trPr>
        <w:tc>
          <w:tcPr>
            <w:tcW w:w="275" w:type="pct"/>
            <w:vMerge/>
            <w:vAlign w:val="center"/>
          </w:tcPr>
          <w:p w14:paraId="6ADEBCD2" w14:textId="77777777" w:rsidR="007B0226" w:rsidRPr="007842F0" w:rsidRDefault="007B0226">
            <w:pPr>
              <w:jc w:val="center"/>
              <w:rPr>
                <w:rFonts w:ascii="宋体" w:hAnsi="宋体"/>
                <w:sz w:val="21"/>
                <w:szCs w:val="21"/>
              </w:rPr>
            </w:pPr>
          </w:p>
        </w:tc>
        <w:tc>
          <w:tcPr>
            <w:tcW w:w="592" w:type="pct"/>
            <w:vMerge/>
            <w:vAlign w:val="center"/>
          </w:tcPr>
          <w:p w14:paraId="7DFEAA90" w14:textId="77777777" w:rsidR="007B0226" w:rsidRPr="007842F0" w:rsidRDefault="007B0226">
            <w:pPr>
              <w:widowControl/>
              <w:jc w:val="center"/>
              <w:rPr>
                <w:rFonts w:ascii="宋体" w:hAnsi="宋体"/>
                <w:sz w:val="21"/>
                <w:szCs w:val="21"/>
              </w:rPr>
            </w:pPr>
          </w:p>
        </w:tc>
        <w:tc>
          <w:tcPr>
            <w:tcW w:w="589" w:type="pct"/>
            <w:vMerge/>
            <w:vAlign w:val="center"/>
          </w:tcPr>
          <w:p w14:paraId="2DE25445" w14:textId="77777777" w:rsidR="007B0226" w:rsidRPr="007842F0" w:rsidRDefault="007B0226">
            <w:pPr>
              <w:widowControl/>
              <w:rPr>
                <w:rFonts w:ascii="宋体" w:hAnsi="宋体"/>
                <w:sz w:val="21"/>
                <w:szCs w:val="21"/>
              </w:rPr>
            </w:pPr>
          </w:p>
        </w:tc>
        <w:tc>
          <w:tcPr>
            <w:tcW w:w="1058" w:type="pct"/>
            <w:vMerge/>
          </w:tcPr>
          <w:p w14:paraId="5EC79B94" w14:textId="77777777" w:rsidR="007B0226" w:rsidRPr="007842F0" w:rsidRDefault="007B0226">
            <w:pPr>
              <w:widowControl/>
              <w:rPr>
                <w:rFonts w:ascii="宋体" w:hAnsi="宋体"/>
                <w:sz w:val="21"/>
                <w:szCs w:val="21"/>
              </w:rPr>
            </w:pPr>
          </w:p>
        </w:tc>
        <w:tc>
          <w:tcPr>
            <w:tcW w:w="1395" w:type="pct"/>
            <w:gridSpan w:val="2"/>
            <w:vAlign w:val="center"/>
          </w:tcPr>
          <w:p w14:paraId="2AA865AB" w14:textId="77777777" w:rsidR="007B0226" w:rsidRPr="007842F0" w:rsidRDefault="00104A2A">
            <w:pPr>
              <w:widowControl/>
              <w:rPr>
                <w:rFonts w:ascii="宋体" w:hAnsi="宋体"/>
                <w:sz w:val="21"/>
                <w:szCs w:val="21"/>
              </w:rPr>
            </w:pPr>
            <w:r w:rsidRPr="007842F0">
              <w:rPr>
                <w:rFonts w:ascii="宋体" w:hAnsi="宋体" w:hint="eastAsia"/>
                <w:sz w:val="21"/>
                <w:szCs w:val="21"/>
              </w:rPr>
              <w:t>称重给煤机计量信号</w:t>
            </w:r>
          </w:p>
        </w:tc>
        <w:tc>
          <w:tcPr>
            <w:tcW w:w="1091" w:type="pct"/>
          </w:tcPr>
          <w:p w14:paraId="19510FFD" w14:textId="77777777" w:rsidR="007B0226" w:rsidRPr="007842F0" w:rsidRDefault="00104A2A">
            <w:pPr>
              <w:rPr>
                <w:rFonts w:ascii="宋体" w:hAnsi="宋体"/>
                <w:sz w:val="21"/>
                <w:szCs w:val="21"/>
              </w:rPr>
            </w:pPr>
            <w:r w:rsidRPr="007842F0">
              <w:rPr>
                <w:rFonts w:ascii="宋体" w:hAnsi="宋体" w:hint="eastAsia"/>
                <w:sz w:val="21"/>
                <w:szCs w:val="21"/>
              </w:rPr>
              <w:t>测量值</w:t>
            </w:r>
          </w:p>
        </w:tc>
      </w:tr>
      <w:tr w:rsidR="007B0226" w14:paraId="4D3931EB" w14:textId="77777777">
        <w:trPr>
          <w:trHeight w:val="278"/>
          <w:jc w:val="center"/>
        </w:trPr>
        <w:tc>
          <w:tcPr>
            <w:tcW w:w="275" w:type="pct"/>
            <w:vMerge/>
            <w:vAlign w:val="center"/>
          </w:tcPr>
          <w:p w14:paraId="6BCBFD62" w14:textId="77777777" w:rsidR="007B0226" w:rsidRPr="007842F0" w:rsidRDefault="007B0226">
            <w:pPr>
              <w:jc w:val="center"/>
              <w:rPr>
                <w:rFonts w:ascii="宋体" w:hAnsi="宋体"/>
                <w:sz w:val="21"/>
                <w:szCs w:val="21"/>
              </w:rPr>
            </w:pPr>
          </w:p>
        </w:tc>
        <w:tc>
          <w:tcPr>
            <w:tcW w:w="592" w:type="pct"/>
            <w:vMerge/>
            <w:vAlign w:val="center"/>
          </w:tcPr>
          <w:p w14:paraId="0BC4796A" w14:textId="77777777" w:rsidR="007B0226" w:rsidRPr="007842F0" w:rsidRDefault="007B0226">
            <w:pPr>
              <w:widowControl/>
              <w:jc w:val="center"/>
              <w:rPr>
                <w:rFonts w:ascii="宋体" w:hAnsi="宋体"/>
                <w:sz w:val="21"/>
                <w:szCs w:val="21"/>
              </w:rPr>
            </w:pPr>
          </w:p>
        </w:tc>
        <w:tc>
          <w:tcPr>
            <w:tcW w:w="589" w:type="pct"/>
            <w:vMerge/>
            <w:vAlign w:val="center"/>
          </w:tcPr>
          <w:p w14:paraId="0B727EB3" w14:textId="77777777" w:rsidR="007B0226" w:rsidRPr="007842F0" w:rsidRDefault="007B0226">
            <w:pPr>
              <w:widowControl/>
              <w:rPr>
                <w:rFonts w:ascii="宋体" w:hAnsi="宋体"/>
                <w:sz w:val="21"/>
                <w:szCs w:val="21"/>
              </w:rPr>
            </w:pPr>
          </w:p>
        </w:tc>
        <w:tc>
          <w:tcPr>
            <w:tcW w:w="1058" w:type="pct"/>
            <w:vMerge/>
          </w:tcPr>
          <w:p w14:paraId="42734C6E" w14:textId="77777777" w:rsidR="007B0226" w:rsidRPr="007842F0" w:rsidRDefault="007B0226">
            <w:pPr>
              <w:widowControl/>
              <w:rPr>
                <w:rFonts w:ascii="宋体" w:hAnsi="宋体"/>
                <w:sz w:val="21"/>
                <w:szCs w:val="21"/>
              </w:rPr>
            </w:pPr>
          </w:p>
        </w:tc>
        <w:tc>
          <w:tcPr>
            <w:tcW w:w="1395" w:type="pct"/>
            <w:gridSpan w:val="2"/>
            <w:vAlign w:val="center"/>
          </w:tcPr>
          <w:p w14:paraId="5C47E2AA" w14:textId="77777777" w:rsidR="007B0226" w:rsidRPr="007842F0" w:rsidRDefault="00104A2A">
            <w:pPr>
              <w:widowControl/>
              <w:rPr>
                <w:rFonts w:ascii="宋体" w:hAnsi="宋体"/>
                <w:sz w:val="21"/>
                <w:szCs w:val="21"/>
              </w:rPr>
            </w:pPr>
            <w:r w:rsidRPr="007842F0">
              <w:rPr>
                <w:rFonts w:ascii="宋体" w:hAnsi="宋体" w:hint="eastAsia"/>
                <w:sz w:val="21"/>
                <w:szCs w:val="21"/>
              </w:rPr>
              <w:t>脱硫</w:t>
            </w:r>
            <w:proofErr w:type="gramStart"/>
            <w:r w:rsidRPr="007842F0">
              <w:rPr>
                <w:rFonts w:ascii="宋体" w:hAnsi="宋体" w:hint="eastAsia"/>
                <w:sz w:val="21"/>
                <w:szCs w:val="21"/>
              </w:rPr>
              <w:t>塔压力</w:t>
            </w:r>
            <w:proofErr w:type="gramEnd"/>
          </w:p>
        </w:tc>
        <w:tc>
          <w:tcPr>
            <w:tcW w:w="1091" w:type="pct"/>
          </w:tcPr>
          <w:p w14:paraId="4CCF7145" w14:textId="77777777" w:rsidR="007B0226" w:rsidRPr="007842F0" w:rsidRDefault="00104A2A">
            <w:pPr>
              <w:rPr>
                <w:rFonts w:ascii="宋体" w:hAnsi="宋体"/>
                <w:sz w:val="21"/>
                <w:szCs w:val="21"/>
              </w:rPr>
            </w:pPr>
            <w:r w:rsidRPr="007842F0">
              <w:rPr>
                <w:rFonts w:ascii="宋体" w:hAnsi="宋体" w:hint="eastAsia"/>
                <w:sz w:val="21"/>
                <w:szCs w:val="21"/>
              </w:rPr>
              <w:t>测量值</w:t>
            </w:r>
          </w:p>
        </w:tc>
      </w:tr>
      <w:tr w:rsidR="007B0226" w14:paraId="0BF0D13F" w14:textId="77777777">
        <w:trPr>
          <w:trHeight w:val="278"/>
          <w:jc w:val="center"/>
        </w:trPr>
        <w:tc>
          <w:tcPr>
            <w:tcW w:w="275" w:type="pct"/>
            <w:vMerge/>
            <w:vAlign w:val="center"/>
          </w:tcPr>
          <w:p w14:paraId="263CD3A6" w14:textId="77777777" w:rsidR="007B0226" w:rsidRPr="007842F0" w:rsidRDefault="007B0226">
            <w:pPr>
              <w:jc w:val="center"/>
              <w:rPr>
                <w:rFonts w:ascii="宋体" w:hAnsi="宋体"/>
                <w:sz w:val="21"/>
                <w:szCs w:val="21"/>
              </w:rPr>
            </w:pPr>
          </w:p>
        </w:tc>
        <w:tc>
          <w:tcPr>
            <w:tcW w:w="592" w:type="pct"/>
            <w:vMerge/>
            <w:vAlign w:val="center"/>
          </w:tcPr>
          <w:p w14:paraId="06904187" w14:textId="77777777" w:rsidR="007B0226" w:rsidRPr="007842F0" w:rsidRDefault="007B0226">
            <w:pPr>
              <w:widowControl/>
              <w:jc w:val="center"/>
              <w:rPr>
                <w:rFonts w:ascii="宋体" w:hAnsi="宋体"/>
                <w:sz w:val="21"/>
                <w:szCs w:val="21"/>
              </w:rPr>
            </w:pPr>
          </w:p>
        </w:tc>
        <w:tc>
          <w:tcPr>
            <w:tcW w:w="589" w:type="pct"/>
            <w:vMerge/>
            <w:vAlign w:val="center"/>
          </w:tcPr>
          <w:p w14:paraId="672E90B0" w14:textId="77777777" w:rsidR="007B0226" w:rsidRPr="007842F0" w:rsidRDefault="007B0226">
            <w:pPr>
              <w:widowControl/>
              <w:rPr>
                <w:rFonts w:ascii="宋体" w:hAnsi="宋体"/>
                <w:sz w:val="21"/>
                <w:szCs w:val="21"/>
              </w:rPr>
            </w:pPr>
          </w:p>
        </w:tc>
        <w:tc>
          <w:tcPr>
            <w:tcW w:w="1058" w:type="pct"/>
            <w:vMerge/>
          </w:tcPr>
          <w:p w14:paraId="00719612" w14:textId="77777777" w:rsidR="007B0226" w:rsidRPr="007842F0" w:rsidRDefault="007B0226">
            <w:pPr>
              <w:widowControl/>
              <w:rPr>
                <w:rFonts w:ascii="宋体" w:hAnsi="宋体"/>
                <w:sz w:val="21"/>
                <w:szCs w:val="21"/>
              </w:rPr>
            </w:pPr>
          </w:p>
        </w:tc>
        <w:tc>
          <w:tcPr>
            <w:tcW w:w="1395" w:type="pct"/>
            <w:gridSpan w:val="2"/>
            <w:vAlign w:val="center"/>
          </w:tcPr>
          <w:p w14:paraId="2096D3C2" w14:textId="77777777" w:rsidR="007B0226" w:rsidRPr="007842F0" w:rsidRDefault="00104A2A">
            <w:pPr>
              <w:widowControl/>
              <w:rPr>
                <w:rFonts w:ascii="宋体" w:hAnsi="宋体"/>
                <w:sz w:val="21"/>
                <w:szCs w:val="21"/>
              </w:rPr>
            </w:pPr>
            <w:r w:rsidRPr="007842F0">
              <w:rPr>
                <w:rFonts w:ascii="宋体" w:hAnsi="宋体" w:hint="eastAsia"/>
                <w:sz w:val="21"/>
                <w:szCs w:val="21"/>
              </w:rPr>
              <w:t>脱硫塔温度</w:t>
            </w:r>
          </w:p>
        </w:tc>
        <w:tc>
          <w:tcPr>
            <w:tcW w:w="1091" w:type="pct"/>
          </w:tcPr>
          <w:p w14:paraId="55467B30" w14:textId="77777777" w:rsidR="007B0226" w:rsidRPr="007842F0" w:rsidRDefault="00104A2A">
            <w:pPr>
              <w:rPr>
                <w:rFonts w:ascii="宋体" w:hAnsi="宋体"/>
                <w:sz w:val="21"/>
                <w:szCs w:val="21"/>
              </w:rPr>
            </w:pPr>
            <w:r w:rsidRPr="007842F0">
              <w:rPr>
                <w:rFonts w:ascii="宋体" w:hAnsi="宋体" w:hint="eastAsia"/>
                <w:sz w:val="21"/>
                <w:szCs w:val="21"/>
              </w:rPr>
              <w:t>测量值</w:t>
            </w:r>
          </w:p>
        </w:tc>
      </w:tr>
      <w:tr w:rsidR="007B0226" w14:paraId="6FAED0D8" w14:textId="77777777">
        <w:trPr>
          <w:trHeight w:val="278"/>
          <w:jc w:val="center"/>
        </w:trPr>
        <w:tc>
          <w:tcPr>
            <w:tcW w:w="275" w:type="pct"/>
            <w:vMerge/>
            <w:vAlign w:val="center"/>
          </w:tcPr>
          <w:p w14:paraId="30980FCA" w14:textId="77777777" w:rsidR="007B0226" w:rsidRPr="007842F0" w:rsidRDefault="007B0226">
            <w:pPr>
              <w:jc w:val="center"/>
              <w:rPr>
                <w:rFonts w:ascii="宋体" w:hAnsi="宋体"/>
                <w:sz w:val="21"/>
                <w:szCs w:val="21"/>
              </w:rPr>
            </w:pPr>
          </w:p>
        </w:tc>
        <w:tc>
          <w:tcPr>
            <w:tcW w:w="592" w:type="pct"/>
            <w:vMerge/>
            <w:vAlign w:val="center"/>
          </w:tcPr>
          <w:p w14:paraId="54A2912C" w14:textId="77777777" w:rsidR="007B0226" w:rsidRPr="007842F0" w:rsidRDefault="007B0226">
            <w:pPr>
              <w:widowControl/>
              <w:jc w:val="center"/>
              <w:rPr>
                <w:rFonts w:ascii="宋体" w:hAnsi="宋体"/>
                <w:sz w:val="21"/>
                <w:szCs w:val="21"/>
              </w:rPr>
            </w:pPr>
          </w:p>
        </w:tc>
        <w:tc>
          <w:tcPr>
            <w:tcW w:w="589" w:type="pct"/>
            <w:vMerge/>
            <w:vAlign w:val="center"/>
          </w:tcPr>
          <w:p w14:paraId="7BA82830" w14:textId="77777777" w:rsidR="007B0226" w:rsidRPr="007842F0" w:rsidRDefault="007B0226">
            <w:pPr>
              <w:widowControl/>
              <w:rPr>
                <w:rFonts w:ascii="宋体" w:hAnsi="宋体"/>
                <w:sz w:val="21"/>
                <w:szCs w:val="21"/>
              </w:rPr>
            </w:pPr>
          </w:p>
        </w:tc>
        <w:tc>
          <w:tcPr>
            <w:tcW w:w="1058" w:type="pct"/>
            <w:vMerge/>
          </w:tcPr>
          <w:p w14:paraId="7D1AA628" w14:textId="77777777" w:rsidR="007B0226" w:rsidRPr="007842F0" w:rsidRDefault="007B0226">
            <w:pPr>
              <w:widowControl/>
              <w:rPr>
                <w:rFonts w:ascii="宋体" w:hAnsi="宋体"/>
                <w:sz w:val="21"/>
                <w:szCs w:val="21"/>
              </w:rPr>
            </w:pPr>
          </w:p>
        </w:tc>
        <w:tc>
          <w:tcPr>
            <w:tcW w:w="1395" w:type="pct"/>
            <w:gridSpan w:val="2"/>
            <w:vAlign w:val="center"/>
          </w:tcPr>
          <w:p w14:paraId="02653BF4" w14:textId="77777777" w:rsidR="007B0226" w:rsidRPr="007842F0" w:rsidRDefault="00104A2A">
            <w:pPr>
              <w:widowControl/>
              <w:rPr>
                <w:rFonts w:ascii="宋体" w:hAnsi="宋体"/>
                <w:sz w:val="21"/>
                <w:szCs w:val="21"/>
              </w:rPr>
            </w:pPr>
            <w:r w:rsidRPr="007842F0">
              <w:rPr>
                <w:rFonts w:ascii="宋体" w:hAnsi="宋体" w:hint="eastAsia"/>
                <w:sz w:val="21"/>
                <w:szCs w:val="21"/>
              </w:rPr>
              <w:t>引风机电流</w:t>
            </w:r>
          </w:p>
        </w:tc>
        <w:tc>
          <w:tcPr>
            <w:tcW w:w="1091" w:type="pct"/>
          </w:tcPr>
          <w:p w14:paraId="00B9B704" w14:textId="77777777" w:rsidR="007B0226" w:rsidRPr="007842F0" w:rsidRDefault="00104A2A">
            <w:pPr>
              <w:rPr>
                <w:rFonts w:ascii="宋体" w:hAnsi="宋体"/>
                <w:sz w:val="21"/>
                <w:szCs w:val="21"/>
              </w:rPr>
            </w:pPr>
            <w:r w:rsidRPr="007842F0">
              <w:rPr>
                <w:rFonts w:ascii="宋体" w:hAnsi="宋体"/>
                <w:sz w:val="21"/>
                <w:szCs w:val="21"/>
              </w:rPr>
              <w:t>工作电流</w:t>
            </w:r>
          </w:p>
        </w:tc>
      </w:tr>
      <w:tr w:rsidR="007B0226" w14:paraId="642E649A" w14:textId="77777777">
        <w:trPr>
          <w:trHeight w:val="236"/>
          <w:jc w:val="center"/>
        </w:trPr>
        <w:tc>
          <w:tcPr>
            <w:tcW w:w="275" w:type="pct"/>
            <w:vMerge/>
            <w:vAlign w:val="center"/>
          </w:tcPr>
          <w:p w14:paraId="208EEEBE" w14:textId="77777777" w:rsidR="007B0226" w:rsidRPr="007842F0" w:rsidRDefault="007B0226">
            <w:pPr>
              <w:jc w:val="center"/>
              <w:rPr>
                <w:rFonts w:ascii="宋体" w:hAnsi="宋体"/>
                <w:sz w:val="21"/>
                <w:szCs w:val="21"/>
              </w:rPr>
            </w:pPr>
          </w:p>
        </w:tc>
        <w:tc>
          <w:tcPr>
            <w:tcW w:w="592" w:type="pct"/>
            <w:vMerge/>
            <w:vAlign w:val="center"/>
          </w:tcPr>
          <w:p w14:paraId="2669B4A2" w14:textId="77777777" w:rsidR="007B0226" w:rsidRPr="007842F0" w:rsidRDefault="007B0226">
            <w:pPr>
              <w:widowControl/>
              <w:jc w:val="center"/>
              <w:rPr>
                <w:rFonts w:ascii="宋体" w:hAnsi="宋体"/>
                <w:sz w:val="21"/>
                <w:szCs w:val="21"/>
              </w:rPr>
            </w:pPr>
          </w:p>
        </w:tc>
        <w:tc>
          <w:tcPr>
            <w:tcW w:w="589" w:type="pct"/>
            <w:vMerge/>
            <w:vAlign w:val="center"/>
          </w:tcPr>
          <w:p w14:paraId="40437AE0" w14:textId="77777777" w:rsidR="007B0226" w:rsidRPr="007842F0" w:rsidRDefault="007B0226">
            <w:pPr>
              <w:widowControl/>
              <w:rPr>
                <w:rFonts w:ascii="宋体" w:hAnsi="宋体"/>
                <w:sz w:val="21"/>
                <w:szCs w:val="21"/>
              </w:rPr>
            </w:pPr>
          </w:p>
        </w:tc>
        <w:tc>
          <w:tcPr>
            <w:tcW w:w="1058" w:type="pct"/>
            <w:vMerge/>
          </w:tcPr>
          <w:p w14:paraId="77CDBCE9" w14:textId="77777777" w:rsidR="007B0226" w:rsidRPr="007842F0" w:rsidRDefault="007B0226">
            <w:pPr>
              <w:widowControl/>
              <w:rPr>
                <w:rFonts w:ascii="宋体" w:hAnsi="宋体"/>
                <w:sz w:val="21"/>
                <w:szCs w:val="21"/>
              </w:rPr>
            </w:pPr>
          </w:p>
        </w:tc>
        <w:tc>
          <w:tcPr>
            <w:tcW w:w="1395" w:type="pct"/>
            <w:gridSpan w:val="2"/>
            <w:vAlign w:val="center"/>
          </w:tcPr>
          <w:p w14:paraId="2AD5392C" w14:textId="77777777" w:rsidR="007B0226" w:rsidRPr="007842F0" w:rsidRDefault="00104A2A">
            <w:pPr>
              <w:widowControl/>
              <w:rPr>
                <w:rFonts w:ascii="宋体" w:hAnsi="宋体"/>
                <w:sz w:val="21"/>
                <w:szCs w:val="21"/>
              </w:rPr>
            </w:pPr>
            <w:r w:rsidRPr="007842F0">
              <w:rPr>
                <w:rFonts w:ascii="宋体" w:hAnsi="宋体" w:hint="eastAsia"/>
                <w:sz w:val="21"/>
                <w:szCs w:val="21"/>
              </w:rPr>
              <w:t>石灰石给料机频率</w:t>
            </w:r>
          </w:p>
        </w:tc>
        <w:tc>
          <w:tcPr>
            <w:tcW w:w="1091" w:type="pct"/>
            <w:vAlign w:val="center"/>
          </w:tcPr>
          <w:p w14:paraId="50FF10A5"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2639888D" w14:textId="77777777">
        <w:trPr>
          <w:trHeight w:val="160"/>
          <w:jc w:val="center"/>
        </w:trPr>
        <w:tc>
          <w:tcPr>
            <w:tcW w:w="275" w:type="pct"/>
            <w:vMerge/>
            <w:textDirection w:val="tbRlV"/>
            <w:vAlign w:val="center"/>
          </w:tcPr>
          <w:p w14:paraId="62D65FE7" w14:textId="77777777" w:rsidR="007B0226" w:rsidRPr="007842F0" w:rsidRDefault="007B0226">
            <w:pPr>
              <w:jc w:val="center"/>
              <w:rPr>
                <w:rFonts w:ascii="宋体" w:hAnsi="宋体"/>
                <w:sz w:val="21"/>
                <w:szCs w:val="21"/>
              </w:rPr>
            </w:pPr>
          </w:p>
        </w:tc>
        <w:tc>
          <w:tcPr>
            <w:tcW w:w="592" w:type="pct"/>
            <w:vMerge w:val="restart"/>
            <w:vAlign w:val="center"/>
          </w:tcPr>
          <w:p w14:paraId="552A19B4" w14:textId="77777777" w:rsidR="007B0226" w:rsidRPr="007842F0" w:rsidRDefault="00104A2A">
            <w:pPr>
              <w:rPr>
                <w:rFonts w:ascii="宋体" w:hAnsi="宋体"/>
                <w:sz w:val="21"/>
                <w:szCs w:val="21"/>
              </w:rPr>
            </w:pPr>
            <w:r w:rsidRPr="007842F0">
              <w:rPr>
                <w:rFonts w:ascii="宋体" w:hAnsi="宋体"/>
                <w:sz w:val="21"/>
                <w:szCs w:val="21"/>
              </w:rPr>
              <w:t>脱硝装置</w:t>
            </w:r>
          </w:p>
        </w:tc>
        <w:tc>
          <w:tcPr>
            <w:tcW w:w="589" w:type="pct"/>
            <w:vMerge w:val="restart"/>
            <w:vAlign w:val="center"/>
          </w:tcPr>
          <w:p w14:paraId="4B28E0BD" w14:textId="77777777" w:rsidR="007B0226" w:rsidRPr="007842F0" w:rsidRDefault="00104A2A">
            <w:pPr>
              <w:widowControl/>
              <w:rPr>
                <w:rFonts w:ascii="宋体" w:hAnsi="宋体"/>
                <w:sz w:val="21"/>
                <w:szCs w:val="21"/>
              </w:rPr>
            </w:pPr>
            <w:r w:rsidRPr="007842F0">
              <w:rPr>
                <w:rFonts w:ascii="宋体" w:hAnsi="宋体"/>
                <w:sz w:val="21"/>
                <w:szCs w:val="21"/>
              </w:rPr>
              <w:t>SCR</w:t>
            </w:r>
          </w:p>
        </w:tc>
        <w:tc>
          <w:tcPr>
            <w:tcW w:w="2452" w:type="pct"/>
            <w:gridSpan w:val="3"/>
          </w:tcPr>
          <w:p w14:paraId="7A427E09"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入口：</w:t>
            </w:r>
            <w:r w:rsidRPr="007842F0">
              <w:rPr>
                <w:rFonts w:ascii="宋体" w:hAnsi="宋体"/>
                <w:kern w:val="0"/>
                <w:sz w:val="21"/>
                <w:szCs w:val="21"/>
              </w:rPr>
              <w:t>NO</w:t>
            </w:r>
            <w:r w:rsidRPr="007842F0">
              <w:rPr>
                <w:rFonts w:ascii="宋体" w:hAnsi="宋体"/>
                <w:kern w:val="0"/>
                <w:sz w:val="21"/>
                <w:szCs w:val="21"/>
                <w:vertAlign w:val="subscript"/>
              </w:rPr>
              <w:t>x</w:t>
            </w:r>
            <w:r w:rsidRPr="007842F0">
              <w:rPr>
                <w:rFonts w:ascii="宋体" w:hAnsi="宋体" w:hint="eastAsia"/>
                <w:kern w:val="0"/>
                <w:sz w:val="21"/>
                <w:szCs w:val="21"/>
              </w:rPr>
              <w:t>、</w:t>
            </w:r>
            <w:r w:rsidRPr="007842F0">
              <w:rPr>
                <w:rFonts w:ascii="宋体" w:hAnsi="宋体"/>
                <w:kern w:val="0"/>
                <w:sz w:val="21"/>
                <w:szCs w:val="21"/>
              </w:rPr>
              <w:t>O</w:t>
            </w:r>
            <w:r w:rsidRPr="007842F0">
              <w:rPr>
                <w:rFonts w:ascii="宋体" w:hAnsi="宋体"/>
                <w:kern w:val="0"/>
                <w:sz w:val="21"/>
                <w:szCs w:val="21"/>
                <w:vertAlign w:val="subscript"/>
              </w:rPr>
              <w:t>2</w:t>
            </w:r>
            <w:r w:rsidRPr="007842F0">
              <w:rPr>
                <w:rFonts w:ascii="宋体" w:hAnsi="宋体" w:hint="eastAsia"/>
                <w:kern w:val="0"/>
                <w:sz w:val="21"/>
                <w:szCs w:val="21"/>
              </w:rPr>
              <w:t>、温度、压力、流量、湿度</w:t>
            </w:r>
          </w:p>
        </w:tc>
        <w:tc>
          <w:tcPr>
            <w:tcW w:w="1091" w:type="pct"/>
            <w:vAlign w:val="center"/>
          </w:tcPr>
          <w:p w14:paraId="63EA1521" w14:textId="77777777" w:rsidR="007B0226" w:rsidRPr="007842F0" w:rsidRDefault="00104A2A">
            <w:pPr>
              <w:autoSpaceDE w:val="0"/>
              <w:autoSpaceDN w:val="0"/>
              <w:adjustRightInd w:val="0"/>
              <w:jc w:val="left"/>
              <w:rPr>
                <w:rFonts w:ascii="宋体" w:hAnsi="宋体"/>
                <w:sz w:val="21"/>
                <w:szCs w:val="21"/>
              </w:rPr>
            </w:pPr>
            <w:r w:rsidRPr="007842F0">
              <w:rPr>
                <w:rFonts w:ascii="宋体" w:hAnsi="宋体" w:hint="eastAsia"/>
                <w:kern w:val="0"/>
                <w:sz w:val="21"/>
                <w:szCs w:val="21"/>
              </w:rPr>
              <w:t>测量值</w:t>
            </w:r>
          </w:p>
        </w:tc>
      </w:tr>
      <w:tr w:rsidR="007B0226" w14:paraId="4A8975E1" w14:textId="77777777">
        <w:trPr>
          <w:trHeight w:val="160"/>
          <w:jc w:val="center"/>
        </w:trPr>
        <w:tc>
          <w:tcPr>
            <w:tcW w:w="275" w:type="pct"/>
            <w:vMerge/>
            <w:textDirection w:val="tbRlV"/>
            <w:vAlign w:val="center"/>
          </w:tcPr>
          <w:p w14:paraId="083862D7" w14:textId="77777777" w:rsidR="007B0226" w:rsidRPr="007842F0" w:rsidRDefault="007B0226">
            <w:pPr>
              <w:jc w:val="center"/>
              <w:rPr>
                <w:rFonts w:ascii="宋体" w:hAnsi="宋体"/>
                <w:sz w:val="21"/>
                <w:szCs w:val="21"/>
              </w:rPr>
            </w:pPr>
          </w:p>
        </w:tc>
        <w:tc>
          <w:tcPr>
            <w:tcW w:w="592" w:type="pct"/>
            <w:vMerge/>
            <w:textDirection w:val="tbRlV"/>
            <w:vAlign w:val="center"/>
          </w:tcPr>
          <w:p w14:paraId="76348EDF" w14:textId="77777777" w:rsidR="007B0226" w:rsidRPr="007842F0" w:rsidRDefault="007B0226">
            <w:pPr>
              <w:jc w:val="center"/>
              <w:rPr>
                <w:rFonts w:ascii="宋体" w:hAnsi="宋体"/>
                <w:sz w:val="21"/>
                <w:szCs w:val="21"/>
              </w:rPr>
            </w:pPr>
          </w:p>
        </w:tc>
        <w:tc>
          <w:tcPr>
            <w:tcW w:w="589" w:type="pct"/>
            <w:vMerge/>
            <w:vAlign w:val="center"/>
          </w:tcPr>
          <w:p w14:paraId="5959E6C3" w14:textId="77777777" w:rsidR="007B0226" w:rsidRPr="007842F0" w:rsidRDefault="007B0226">
            <w:pPr>
              <w:widowControl/>
              <w:rPr>
                <w:rFonts w:ascii="宋体" w:hAnsi="宋体"/>
                <w:sz w:val="21"/>
                <w:szCs w:val="21"/>
              </w:rPr>
            </w:pPr>
          </w:p>
        </w:tc>
        <w:tc>
          <w:tcPr>
            <w:tcW w:w="2452" w:type="pct"/>
            <w:gridSpan w:val="3"/>
          </w:tcPr>
          <w:p w14:paraId="68F6BA74"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出口：</w:t>
            </w:r>
            <w:r w:rsidRPr="007842F0">
              <w:rPr>
                <w:rFonts w:ascii="宋体" w:hAnsi="宋体"/>
                <w:kern w:val="0"/>
                <w:sz w:val="21"/>
                <w:szCs w:val="21"/>
              </w:rPr>
              <w:t>NO</w:t>
            </w:r>
            <w:r w:rsidRPr="007842F0">
              <w:rPr>
                <w:rFonts w:ascii="宋体" w:hAnsi="宋体"/>
                <w:kern w:val="0"/>
                <w:sz w:val="21"/>
                <w:szCs w:val="21"/>
                <w:vertAlign w:val="subscript"/>
              </w:rPr>
              <w:t>x</w:t>
            </w:r>
            <w:r w:rsidRPr="007842F0">
              <w:rPr>
                <w:rFonts w:ascii="宋体" w:hAnsi="宋体" w:hint="eastAsia"/>
                <w:kern w:val="0"/>
                <w:sz w:val="21"/>
                <w:szCs w:val="21"/>
              </w:rPr>
              <w:t>、</w:t>
            </w:r>
            <w:r w:rsidRPr="007842F0">
              <w:rPr>
                <w:rFonts w:ascii="宋体" w:hAnsi="宋体"/>
                <w:kern w:val="0"/>
                <w:sz w:val="21"/>
                <w:szCs w:val="21"/>
              </w:rPr>
              <w:t>O</w:t>
            </w:r>
            <w:r w:rsidRPr="007842F0">
              <w:rPr>
                <w:rFonts w:ascii="宋体" w:hAnsi="宋体"/>
                <w:kern w:val="0"/>
                <w:sz w:val="21"/>
                <w:szCs w:val="21"/>
                <w:vertAlign w:val="subscript"/>
              </w:rPr>
              <w:t>2</w:t>
            </w:r>
            <w:r w:rsidRPr="007842F0">
              <w:rPr>
                <w:rFonts w:ascii="宋体" w:hAnsi="宋体" w:hint="eastAsia"/>
                <w:kern w:val="0"/>
                <w:sz w:val="21"/>
                <w:szCs w:val="21"/>
              </w:rPr>
              <w:t>、温度、压力、流量、湿度、</w:t>
            </w:r>
            <w:r w:rsidRPr="007842F0">
              <w:rPr>
                <w:rFonts w:ascii="宋体" w:hAnsi="宋体"/>
                <w:kern w:val="0"/>
                <w:sz w:val="21"/>
                <w:szCs w:val="21"/>
              </w:rPr>
              <w:t>NH</w:t>
            </w:r>
            <w:r w:rsidRPr="007842F0">
              <w:rPr>
                <w:rFonts w:ascii="宋体" w:hAnsi="宋体"/>
                <w:kern w:val="0"/>
                <w:sz w:val="21"/>
                <w:szCs w:val="21"/>
                <w:vertAlign w:val="subscript"/>
              </w:rPr>
              <w:t>3</w:t>
            </w:r>
          </w:p>
        </w:tc>
        <w:tc>
          <w:tcPr>
            <w:tcW w:w="1091" w:type="pct"/>
            <w:vAlign w:val="center"/>
          </w:tcPr>
          <w:p w14:paraId="5C5BD865"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hint="eastAsia"/>
                <w:kern w:val="0"/>
                <w:sz w:val="21"/>
                <w:szCs w:val="21"/>
              </w:rPr>
              <w:t>测量值</w:t>
            </w:r>
          </w:p>
        </w:tc>
      </w:tr>
      <w:tr w:rsidR="007B0226" w14:paraId="3546DD2E" w14:textId="77777777">
        <w:trPr>
          <w:trHeight w:val="160"/>
          <w:jc w:val="center"/>
        </w:trPr>
        <w:tc>
          <w:tcPr>
            <w:tcW w:w="275" w:type="pct"/>
            <w:vMerge/>
            <w:textDirection w:val="tbRlV"/>
            <w:vAlign w:val="center"/>
          </w:tcPr>
          <w:p w14:paraId="167C14C1" w14:textId="77777777" w:rsidR="007B0226" w:rsidRPr="007842F0" w:rsidRDefault="007B0226">
            <w:pPr>
              <w:jc w:val="center"/>
              <w:rPr>
                <w:rFonts w:ascii="宋体" w:hAnsi="宋体"/>
                <w:sz w:val="21"/>
                <w:szCs w:val="21"/>
              </w:rPr>
            </w:pPr>
          </w:p>
        </w:tc>
        <w:tc>
          <w:tcPr>
            <w:tcW w:w="592" w:type="pct"/>
            <w:vMerge/>
            <w:textDirection w:val="tbRlV"/>
            <w:vAlign w:val="center"/>
          </w:tcPr>
          <w:p w14:paraId="3134E5B0" w14:textId="77777777" w:rsidR="007B0226" w:rsidRPr="007842F0" w:rsidRDefault="007B0226">
            <w:pPr>
              <w:jc w:val="center"/>
              <w:rPr>
                <w:rFonts w:ascii="宋体" w:hAnsi="宋体"/>
                <w:sz w:val="21"/>
                <w:szCs w:val="21"/>
              </w:rPr>
            </w:pPr>
          </w:p>
        </w:tc>
        <w:tc>
          <w:tcPr>
            <w:tcW w:w="589" w:type="pct"/>
            <w:vMerge/>
            <w:vAlign w:val="center"/>
          </w:tcPr>
          <w:p w14:paraId="555C65E8" w14:textId="77777777" w:rsidR="007B0226" w:rsidRPr="007842F0" w:rsidRDefault="007B0226">
            <w:pPr>
              <w:widowControl/>
              <w:rPr>
                <w:rFonts w:ascii="宋体" w:hAnsi="宋体"/>
                <w:sz w:val="21"/>
                <w:szCs w:val="21"/>
              </w:rPr>
            </w:pPr>
          </w:p>
        </w:tc>
        <w:tc>
          <w:tcPr>
            <w:tcW w:w="1063" w:type="pct"/>
            <w:gridSpan w:val="2"/>
            <w:vMerge w:val="restart"/>
            <w:vAlign w:val="center"/>
          </w:tcPr>
          <w:p w14:paraId="54BE4E5F" w14:textId="77777777" w:rsidR="007B0226" w:rsidRPr="007842F0" w:rsidRDefault="00104A2A">
            <w:pPr>
              <w:autoSpaceDE w:val="0"/>
              <w:autoSpaceDN w:val="0"/>
              <w:adjustRightInd w:val="0"/>
              <w:rPr>
                <w:rFonts w:ascii="宋体" w:hAnsi="宋体"/>
                <w:kern w:val="0"/>
                <w:sz w:val="21"/>
                <w:szCs w:val="21"/>
              </w:rPr>
            </w:pPr>
            <w:r w:rsidRPr="007842F0">
              <w:rPr>
                <w:rFonts w:ascii="宋体" w:hAnsi="宋体" w:hint="eastAsia"/>
                <w:kern w:val="0"/>
                <w:sz w:val="21"/>
                <w:szCs w:val="21"/>
              </w:rPr>
              <w:t>液氨法</w:t>
            </w:r>
          </w:p>
        </w:tc>
        <w:tc>
          <w:tcPr>
            <w:tcW w:w="1390" w:type="pct"/>
          </w:tcPr>
          <w:p w14:paraId="23D16B3B"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kern w:val="0"/>
                <w:sz w:val="21"/>
                <w:szCs w:val="21"/>
              </w:rPr>
              <w:t>氨喷射系统</w:t>
            </w:r>
            <w:r w:rsidRPr="007842F0">
              <w:rPr>
                <w:rFonts w:ascii="宋体" w:hAnsi="宋体" w:hint="eastAsia"/>
                <w:kern w:val="0"/>
                <w:sz w:val="21"/>
                <w:szCs w:val="21"/>
              </w:rPr>
              <w:t>电流</w:t>
            </w:r>
          </w:p>
        </w:tc>
        <w:tc>
          <w:tcPr>
            <w:tcW w:w="1091" w:type="pct"/>
            <w:vAlign w:val="center"/>
          </w:tcPr>
          <w:p w14:paraId="340B6C4F"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hint="eastAsia"/>
                <w:kern w:val="0"/>
                <w:sz w:val="21"/>
                <w:szCs w:val="21"/>
              </w:rPr>
              <w:t>工作电流</w:t>
            </w:r>
          </w:p>
        </w:tc>
      </w:tr>
      <w:tr w:rsidR="007B0226" w14:paraId="5F32B17D" w14:textId="77777777">
        <w:trPr>
          <w:trHeight w:val="160"/>
          <w:jc w:val="center"/>
        </w:trPr>
        <w:tc>
          <w:tcPr>
            <w:tcW w:w="275" w:type="pct"/>
            <w:vMerge/>
            <w:textDirection w:val="tbRlV"/>
            <w:vAlign w:val="center"/>
          </w:tcPr>
          <w:p w14:paraId="7A9FF650" w14:textId="77777777" w:rsidR="007B0226" w:rsidRPr="007842F0" w:rsidRDefault="007B0226">
            <w:pPr>
              <w:jc w:val="center"/>
              <w:rPr>
                <w:rFonts w:ascii="宋体" w:hAnsi="宋体"/>
                <w:sz w:val="21"/>
                <w:szCs w:val="21"/>
              </w:rPr>
            </w:pPr>
          </w:p>
        </w:tc>
        <w:tc>
          <w:tcPr>
            <w:tcW w:w="592" w:type="pct"/>
            <w:vMerge/>
            <w:textDirection w:val="tbRlV"/>
            <w:vAlign w:val="center"/>
          </w:tcPr>
          <w:p w14:paraId="65B95BA3" w14:textId="77777777" w:rsidR="007B0226" w:rsidRPr="007842F0" w:rsidRDefault="007B0226">
            <w:pPr>
              <w:jc w:val="center"/>
              <w:rPr>
                <w:rFonts w:ascii="宋体" w:hAnsi="宋体"/>
                <w:sz w:val="21"/>
                <w:szCs w:val="21"/>
              </w:rPr>
            </w:pPr>
          </w:p>
        </w:tc>
        <w:tc>
          <w:tcPr>
            <w:tcW w:w="589" w:type="pct"/>
            <w:vMerge/>
            <w:vAlign w:val="center"/>
          </w:tcPr>
          <w:p w14:paraId="12FD70BB" w14:textId="77777777" w:rsidR="007B0226" w:rsidRPr="007842F0" w:rsidRDefault="007B0226">
            <w:pPr>
              <w:widowControl/>
              <w:rPr>
                <w:rFonts w:ascii="宋体" w:hAnsi="宋体"/>
                <w:sz w:val="21"/>
                <w:szCs w:val="21"/>
              </w:rPr>
            </w:pPr>
          </w:p>
        </w:tc>
        <w:tc>
          <w:tcPr>
            <w:tcW w:w="1063" w:type="pct"/>
            <w:gridSpan w:val="2"/>
            <w:vMerge/>
            <w:vAlign w:val="center"/>
          </w:tcPr>
          <w:p w14:paraId="1FDA7AB8" w14:textId="77777777" w:rsidR="007B0226" w:rsidRPr="007842F0" w:rsidRDefault="007B0226">
            <w:pPr>
              <w:rPr>
                <w:rFonts w:ascii="宋体" w:hAnsi="宋体"/>
                <w:kern w:val="0"/>
                <w:sz w:val="21"/>
                <w:szCs w:val="21"/>
              </w:rPr>
            </w:pPr>
          </w:p>
        </w:tc>
        <w:tc>
          <w:tcPr>
            <w:tcW w:w="1390" w:type="pct"/>
          </w:tcPr>
          <w:p w14:paraId="1BA2B4F2"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稀释风机状态</w:t>
            </w:r>
          </w:p>
        </w:tc>
        <w:tc>
          <w:tcPr>
            <w:tcW w:w="1091" w:type="pct"/>
            <w:vAlign w:val="center"/>
          </w:tcPr>
          <w:p w14:paraId="4C04620F"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开关信号</w:t>
            </w:r>
          </w:p>
        </w:tc>
      </w:tr>
      <w:tr w:rsidR="007B0226" w14:paraId="43F48252" w14:textId="77777777">
        <w:trPr>
          <w:trHeight w:val="160"/>
          <w:jc w:val="center"/>
        </w:trPr>
        <w:tc>
          <w:tcPr>
            <w:tcW w:w="275" w:type="pct"/>
            <w:vMerge/>
            <w:textDirection w:val="tbRlV"/>
            <w:vAlign w:val="center"/>
          </w:tcPr>
          <w:p w14:paraId="36CFF2A9" w14:textId="77777777" w:rsidR="007B0226" w:rsidRPr="007842F0" w:rsidRDefault="007B0226">
            <w:pPr>
              <w:jc w:val="center"/>
              <w:rPr>
                <w:rFonts w:ascii="宋体" w:hAnsi="宋体"/>
                <w:sz w:val="21"/>
                <w:szCs w:val="21"/>
              </w:rPr>
            </w:pPr>
          </w:p>
        </w:tc>
        <w:tc>
          <w:tcPr>
            <w:tcW w:w="592" w:type="pct"/>
            <w:vMerge/>
            <w:textDirection w:val="tbRlV"/>
            <w:vAlign w:val="center"/>
          </w:tcPr>
          <w:p w14:paraId="629D0699" w14:textId="77777777" w:rsidR="007B0226" w:rsidRPr="007842F0" w:rsidRDefault="007B0226">
            <w:pPr>
              <w:jc w:val="center"/>
              <w:rPr>
                <w:rFonts w:ascii="宋体" w:hAnsi="宋体"/>
                <w:sz w:val="21"/>
                <w:szCs w:val="21"/>
              </w:rPr>
            </w:pPr>
          </w:p>
        </w:tc>
        <w:tc>
          <w:tcPr>
            <w:tcW w:w="589" w:type="pct"/>
            <w:vMerge/>
            <w:vAlign w:val="center"/>
          </w:tcPr>
          <w:p w14:paraId="3D13072E" w14:textId="77777777" w:rsidR="007B0226" w:rsidRPr="007842F0" w:rsidRDefault="007B0226">
            <w:pPr>
              <w:widowControl/>
              <w:rPr>
                <w:rFonts w:ascii="宋体" w:hAnsi="宋体"/>
                <w:sz w:val="21"/>
                <w:szCs w:val="21"/>
              </w:rPr>
            </w:pPr>
          </w:p>
        </w:tc>
        <w:tc>
          <w:tcPr>
            <w:tcW w:w="1063" w:type="pct"/>
            <w:gridSpan w:val="2"/>
            <w:vMerge/>
            <w:vAlign w:val="center"/>
          </w:tcPr>
          <w:p w14:paraId="1E074342" w14:textId="77777777" w:rsidR="007B0226" w:rsidRPr="007842F0" w:rsidRDefault="007B0226">
            <w:pPr>
              <w:rPr>
                <w:rFonts w:ascii="宋体" w:hAnsi="宋体"/>
                <w:kern w:val="0"/>
                <w:sz w:val="21"/>
                <w:szCs w:val="21"/>
              </w:rPr>
            </w:pPr>
          </w:p>
        </w:tc>
        <w:tc>
          <w:tcPr>
            <w:tcW w:w="1390" w:type="pct"/>
          </w:tcPr>
          <w:p w14:paraId="17AC02C3" w14:textId="77777777" w:rsidR="007B0226" w:rsidRPr="007842F0" w:rsidRDefault="00104A2A">
            <w:pPr>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稀释风机电流</w:t>
            </w:r>
          </w:p>
        </w:tc>
        <w:tc>
          <w:tcPr>
            <w:tcW w:w="1091" w:type="pct"/>
            <w:vAlign w:val="center"/>
          </w:tcPr>
          <w:p w14:paraId="3CF2A6C4"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工作电流</w:t>
            </w:r>
          </w:p>
        </w:tc>
      </w:tr>
      <w:tr w:rsidR="007B0226" w14:paraId="32501827" w14:textId="77777777">
        <w:trPr>
          <w:trHeight w:val="160"/>
          <w:jc w:val="center"/>
        </w:trPr>
        <w:tc>
          <w:tcPr>
            <w:tcW w:w="275" w:type="pct"/>
            <w:vMerge/>
            <w:textDirection w:val="tbRlV"/>
            <w:vAlign w:val="center"/>
          </w:tcPr>
          <w:p w14:paraId="16386AD1" w14:textId="77777777" w:rsidR="007B0226" w:rsidRPr="007842F0" w:rsidRDefault="007B0226">
            <w:pPr>
              <w:jc w:val="center"/>
              <w:rPr>
                <w:rFonts w:ascii="宋体" w:hAnsi="宋体"/>
                <w:sz w:val="21"/>
                <w:szCs w:val="21"/>
              </w:rPr>
            </w:pPr>
          </w:p>
        </w:tc>
        <w:tc>
          <w:tcPr>
            <w:tcW w:w="592" w:type="pct"/>
            <w:vMerge/>
            <w:textDirection w:val="tbRlV"/>
            <w:vAlign w:val="center"/>
          </w:tcPr>
          <w:p w14:paraId="0D66A467" w14:textId="77777777" w:rsidR="007B0226" w:rsidRPr="007842F0" w:rsidRDefault="007B0226">
            <w:pPr>
              <w:jc w:val="center"/>
              <w:rPr>
                <w:rFonts w:ascii="宋体" w:hAnsi="宋体"/>
                <w:sz w:val="21"/>
                <w:szCs w:val="21"/>
              </w:rPr>
            </w:pPr>
          </w:p>
        </w:tc>
        <w:tc>
          <w:tcPr>
            <w:tcW w:w="589" w:type="pct"/>
            <w:vMerge/>
            <w:vAlign w:val="center"/>
          </w:tcPr>
          <w:p w14:paraId="35BDBA0B" w14:textId="77777777" w:rsidR="007B0226" w:rsidRPr="007842F0" w:rsidRDefault="007B0226">
            <w:pPr>
              <w:widowControl/>
              <w:rPr>
                <w:rFonts w:ascii="宋体" w:hAnsi="宋体"/>
                <w:sz w:val="21"/>
                <w:szCs w:val="21"/>
              </w:rPr>
            </w:pPr>
          </w:p>
        </w:tc>
        <w:tc>
          <w:tcPr>
            <w:tcW w:w="1063" w:type="pct"/>
            <w:gridSpan w:val="2"/>
            <w:vMerge/>
            <w:vAlign w:val="center"/>
          </w:tcPr>
          <w:p w14:paraId="4A96FB6E" w14:textId="77777777" w:rsidR="007B0226" w:rsidRPr="007842F0" w:rsidRDefault="007B0226">
            <w:pPr>
              <w:rPr>
                <w:rFonts w:ascii="宋体" w:hAnsi="宋体"/>
                <w:kern w:val="0"/>
                <w:sz w:val="21"/>
                <w:szCs w:val="21"/>
              </w:rPr>
            </w:pPr>
          </w:p>
        </w:tc>
        <w:tc>
          <w:tcPr>
            <w:tcW w:w="1390" w:type="pct"/>
          </w:tcPr>
          <w:p w14:paraId="1D389716"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氨泵风机状态</w:t>
            </w:r>
          </w:p>
        </w:tc>
        <w:tc>
          <w:tcPr>
            <w:tcW w:w="1091" w:type="pct"/>
            <w:vAlign w:val="center"/>
          </w:tcPr>
          <w:p w14:paraId="1F08DE97"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开关信号</w:t>
            </w:r>
          </w:p>
        </w:tc>
      </w:tr>
      <w:tr w:rsidR="007B0226" w14:paraId="229EC8DA" w14:textId="77777777">
        <w:trPr>
          <w:trHeight w:val="160"/>
          <w:jc w:val="center"/>
        </w:trPr>
        <w:tc>
          <w:tcPr>
            <w:tcW w:w="275" w:type="pct"/>
            <w:vMerge/>
            <w:textDirection w:val="tbRlV"/>
            <w:vAlign w:val="center"/>
          </w:tcPr>
          <w:p w14:paraId="45BB6D14" w14:textId="77777777" w:rsidR="007B0226" w:rsidRPr="007842F0" w:rsidRDefault="007B0226">
            <w:pPr>
              <w:jc w:val="center"/>
              <w:rPr>
                <w:rFonts w:ascii="宋体" w:hAnsi="宋体"/>
                <w:sz w:val="21"/>
                <w:szCs w:val="21"/>
              </w:rPr>
            </w:pPr>
          </w:p>
        </w:tc>
        <w:tc>
          <w:tcPr>
            <w:tcW w:w="592" w:type="pct"/>
            <w:vMerge/>
            <w:textDirection w:val="tbRlV"/>
            <w:vAlign w:val="center"/>
          </w:tcPr>
          <w:p w14:paraId="42547B19" w14:textId="77777777" w:rsidR="007B0226" w:rsidRPr="007842F0" w:rsidRDefault="007B0226">
            <w:pPr>
              <w:jc w:val="center"/>
              <w:rPr>
                <w:rFonts w:ascii="宋体" w:hAnsi="宋体"/>
                <w:sz w:val="21"/>
                <w:szCs w:val="21"/>
              </w:rPr>
            </w:pPr>
          </w:p>
        </w:tc>
        <w:tc>
          <w:tcPr>
            <w:tcW w:w="589" w:type="pct"/>
            <w:vMerge/>
            <w:vAlign w:val="center"/>
          </w:tcPr>
          <w:p w14:paraId="3E0337F6" w14:textId="77777777" w:rsidR="007B0226" w:rsidRPr="007842F0" w:rsidRDefault="007B0226">
            <w:pPr>
              <w:widowControl/>
              <w:rPr>
                <w:rFonts w:ascii="宋体" w:hAnsi="宋体"/>
                <w:sz w:val="21"/>
                <w:szCs w:val="21"/>
              </w:rPr>
            </w:pPr>
          </w:p>
        </w:tc>
        <w:tc>
          <w:tcPr>
            <w:tcW w:w="1063" w:type="pct"/>
            <w:gridSpan w:val="2"/>
            <w:vMerge/>
            <w:vAlign w:val="center"/>
          </w:tcPr>
          <w:p w14:paraId="1C86B5F5" w14:textId="77777777" w:rsidR="007B0226" w:rsidRPr="007842F0" w:rsidRDefault="007B0226">
            <w:pPr>
              <w:rPr>
                <w:rFonts w:ascii="宋体" w:hAnsi="宋体"/>
                <w:kern w:val="0"/>
                <w:sz w:val="21"/>
                <w:szCs w:val="21"/>
              </w:rPr>
            </w:pPr>
          </w:p>
        </w:tc>
        <w:tc>
          <w:tcPr>
            <w:tcW w:w="1390" w:type="pct"/>
          </w:tcPr>
          <w:p w14:paraId="76FF2675" w14:textId="77777777" w:rsidR="007B0226" w:rsidRPr="007842F0" w:rsidRDefault="00104A2A">
            <w:pPr>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氨泵风机电流</w:t>
            </w:r>
          </w:p>
        </w:tc>
        <w:tc>
          <w:tcPr>
            <w:tcW w:w="1091" w:type="pct"/>
            <w:vAlign w:val="center"/>
          </w:tcPr>
          <w:p w14:paraId="35734805"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工作电流</w:t>
            </w:r>
          </w:p>
        </w:tc>
      </w:tr>
      <w:tr w:rsidR="007B0226" w14:paraId="1099C0E2" w14:textId="77777777">
        <w:trPr>
          <w:trHeight w:val="160"/>
          <w:jc w:val="center"/>
        </w:trPr>
        <w:tc>
          <w:tcPr>
            <w:tcW w:w="275" w:type="pct"/>
            <w:vMerge/>
            <w:vAlign w:val="center"/>
          </w:tcPr>
          <w:p w14:paraId="408C0F4A" w14:textId="77777777" w:rsidR="007B0226" w:rsidRPr="007842F0" w:rsidRDefault="007B0226">
            <w:pPr>
              <w:jc w:val="center"/>
              <w:rPr>
                <w:rFonts w:ascii="宋体" w:hAnsi="宋体"/>
                <w:sz w:val="21"/>
                <w:szCs w:val="21"/>
              </w:rPr>
            </w:pPr>
          </w:p>
        </w:tc>
        <w:tc>
          <w:tcPr>
            <w:tcW w:w="592" w:type="pct"/>
            <w:vMerge/>
            <w:vAlign w:val="center"/>
          </w:tcPr>
          <w:p w14:paraId="58335748" w14:textId="77777777" w:rsidR="007B0226" w:rsidRPr="007842F0" w:rsidRDefault="007B0226">
            <w:pPr>
              <w:widowControl/>
              <w:jc w:val="center"/>
              <w:rPr>
                <w:rFonts w:ascii="宋体" w:hAnsi="宋体"/>
                <w:sz w:val="21"/>
                <w:szCs w:val="21"/>
              </w:rPr>
            </w:pPr>
          </w:p>
        </w:tc>
        <w:tc>
          <w:tcPr>
            <w:tcW w:w="589" w:type="pct"/>
            <w:vMerge/>
            <w:vAlign w:val="center"/>
          </w:tcPr>
          <w:p w14:paraId="44A85759" w14:textId="77777777" w:rsidR="007B0226" w:rsidRPr="007842F0" w:rsidRDefault="007B0226">
            <w:pPr>
              <w:widowControl/>
              <w:rPr>
                <w:rFonts w:ascii="宋体" w:hAnsi="宋体"/>
                <w:sz w:val="21"/>
                <w:szCs w:val="21"/>
              </w:rPr>
            </w:pPr>
          </w:p>
        </w:tc>
        <w:tc>
          <w:tcPr>
            <w:tcW w:w="1063" w:type="pct"/>
            <w:gridSpan w:val="2"/>
            <w:vMerge w:val="restart"/>
            <w:vAlign w:val="center"/>
          </w:tcPr>
          <w:p w14:paraId="092BC448" w14:textId="77777777" w:rsidR="007B0226" w:rsidRPr="007842F0" w:rsidRDefault="00104A2A">
            <w:pPr>
              <w:widowControl/>
              <w:rPr>
                <w:rFonts w:ascii="宋体" w:hAnsi="宋体"/>
                <w:sz w:val="21"/>
                <w:szCs w:val="21"/>
              </w:rPr>
            </w:pPr>
            <w:r w:rsidRPr="007842F0">
              <w:rPr>
                <w:rFonts w:ascii="宋体" w:hAnsi="宋体" w:hint="eastAsia"/>
                <w:sz w:val="21"/>
                <w:szCs w:val="21"/>
              </w:rPr>
              <w:t>尿素法</w:t>
            </w:r>
          </w:p>
        </w:tc>
        <w:tc>
          <w:tcPr>
            <w:tcW w:w="1390" w:type="pct"/>
          </w:tcPr>
          <w:p w14:paraId="6F15B48D"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尿素溶液流量</w:t>
            </w:r>
          </w:p>
        </w:tc>
        <w:tc>
          <w:tcPr>
            <w:tcW w:w="1091" w:type="pct"/>
            <w:vAlign w:val="center"/>
          </w:tcPr>
          <w:p w14:paraId="2EBC807B" w14:textId="77777777" w:rsidR="007B0226" w:rsidRPr="007842F0" w:rsidRDefault="00104A2A">
            <w:pPr>
              <w:widowControl/>
              <w:rPr>
                <w:rFonts w:ascii="宋体" w:hAnsi="宋体"/>
                <w:kern w:val="0"/>
                <w:sz w:val="21"/>
                <w:szCs w:val="21"/>
              </w:rPr>
            </w:pPr>
            <w:r w:rsidRPr="007842F0">
              <w:rPr>
                <w:rFonts w:ascii="宋体" w:hAnsi="宋体" w:hint="eastAsia"/>
                <w:kern w:val="0"/>
                <w:sz w:val="21"/>
                <w:szCs w:val="21"/>
              </w:rPr>
              <w:t>测量值</w:t>
            </w:r>
          </w:p>
        </w:tc>
      </w:tr>
      <w:tr w:rsidR="007B0226" w14:paraId="02D0EB9D" w14:textId="77777777">
        <w:trPr>
          <w:trHeight w:val="160"/>
          <w:jc w:val="center"/>
        </w:trPr>
        <w:tc>
          <w:tcPr>
            <w:tcW w:w="275" w:type="pct"/>
            <w:vMerge/>
            <w:vAlign w:val="center"/>
          </w:tcPr>
          <w:p w14:paraId="75895B8A" w14:textId="77777777" w:rsidR="007B0226" w:rsidRPr="007842F0" w:rsidRDefault="007B0226">
            <w:pPr>
              <w:jc w:val="center"/>
              <w:rPr>
                <w:rFonts w:ascii="宋体" w:hAnsi="宋体"/>
                <w:sz w:val="21"/>
                <w:szCs w:val="21"/>
              </w:rPr>
            </w:pPr>
          </w:p>
        </w:tc>
        <w:tc>
          <w:tcPr>
            <w:tcW w:w="592" w:type="pct"/>
            <w:vMerge/>
            <w:vAlign w:val="center"/>
          </w:tcPr>
          <w:p w14:paraId="3189BB3D" w14:textId="77777777" w:rsidR="007B0226" w:rsidRPr="007842F0" w:rsidRDefault="007B0226">
            <w:pPr>
              <w:widowControl/>
              <w:jc w:val="center"/>
              <w:rPr>
                <w:rFonts w:ascii="宋体" w:hAnsi="宋体"/>
                <w:sz w:val="21"/>
                <w:szCs w:val="21"/>
              </w:rPr>
            </w:pPr>
          </w:p>
        </w:tc>
        <w:tc>
          <w:tcPr>
            <w:tcW w:w="589" w:type="pct"/>
            <w:vMerge/>
            <w:vAlign w:val="center"/>
          </w:tcPr>
          <w:p w14:paraId="0BE0E19D" w14:textId="77777777" w:rsidR="007B0226" w:rsidRPr="007842F0" w:rsidRDefault="007B0226">
            <w:pPr>
              <w:widowControl/>
              <w:rPr>
                <w:rFonts w:ascii="宋体" w:hAnsi="宋体"/>
                <w:sz w:val="21"/>
                <w:szCs w:val="21"/>
              </w:rPr>
            </w:pPr>
          </w:p>
        </w:tc>
        <w:tc>
          <w:tcPr>
            <w:tcW w:w="1063" w:type="pct"/>
            <w:gridSpan w:val="2"/>
            <w:vMerge/>
          </w:tcPr>
          <w:p w14:paraId="4D3BFE54" w14:textId="77777777" w:rsidR="007B0226" w:rsidRPr="007842F0" w:rsidRDefault="007B0226">
            <w:pPr>
              <w:widowControl/>
              <w:rPr>
                <w:rFonts w:ascii="宋体" w:hAnsi="宋体"/>
                <w:sz w:val="21"/>
                <w:szCs w:val="21"/>
              </w:rPr>
            </w:pPr>
          </w:p>
        </w:tc>
        <w:tc>
          <w:tcPr>
            <w:tcW w:w="1390" w:type="pct"/>
          </w:tcPr>
          <w:p w14:paraId="1198C27F"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喷枪运行状态</w:t>
            </w:r>
          </w:p>
        </w:tc>
        <w:tc>
          <w:tcPr>
            <w:tcW w:w="1091" w:type="pct"/>
            <w:vAlign w:val="center"/>
          </w:tcPr>
          <w:p w14:paraId="2C6A3DC8" w14:textId="77777777" w:rsidR="007B0226" w:rsidRPr="007842F0" w:rsidRDefault="00104A2A">
            <w:pPr>
              <w:widowControl/>
              <w:rPr>
                <w:rFonts w:ascii="宋体" w:hAnsi="宋体"/>
                <w:kern w:val="0"/>
                <w:sz w:val="21"/>
                <w:szCs w:val="21"/>
              </w:rPr>
            </w:pPr>
            <w:r w:rsidRPr="007842F0">
              <w:rPr>
                <w:rFonts w:ascii="宋体" w:hAnsi="宋体" w:hint="eastAsia"/>
                <w:kern w:val="0"/>
                <w:sz w:val="21"/>
                <w:szCs w:val="21"/>
              </w:rPr>
              <w:t>开关信号</w:t>
            </w:r>
          </w:p>
        </w:tc>
      </w:tr>
      <w:tr w:rsidR="007B0226" w14:paraId="73181268" w14:textId="77777777">
        <w:trPr>
          <w:trHeight w:val="160"/>
          <w:jc w:val="center"/>
        </w:trPr>
        <w:tc>
          <w:tcPr>
            <w:tcW w:w="275" w:type="pct"/>
            <w:vMerge/>
            <w:vAlign w:val="center"/>
          </w:tcPr>
          <w:p w14:paraId="23EBA43A" w14:textId="77777777" w:rsidR="007B0226" w:rsidRPr="007842F0" w:rsidRDefault="007B0226">
            <w:pPr>
              <w:jc w:val="center"/>
              <w:rPr>
                <w:rFonts w:ascii="宋体" w:hAnsi="宋体"/>
                <w:sz w:val="21"/>
                <w:szCs w:val="21"/>
              </w:rPr>
            </w:pPr>
          </w:p>
        </w:tc>
        <w:tc>
          <w:tcPr>
            <w:tcW w:w="592" w:type="pct"/>
            <w:vMerge/>
            <w:vAlign w:val="center"/>
          </w:tcPr>
          <w:p w14:paraId="220815C6" w14:textId="77777777" w:rsidR="007B0226" w:rsidRPr="007842F0" w:rsidRDefault="007B0226">
            <w:pPr>
              <w:widowControl/>
              <w:jc w:val="center"/>
              <w:rPr>
                <w:rFonts w:ascii="宋体" w:hAnsi="宋体"/>
                <w:sz w:val="21"/>
                <w:szCs w:val="21"/>
              </w:rPr>
            </w:pPr>
          </w:p>
        </w:tc>
        <w:tc>
          <w:tcPr>
            <w:tcW w:w="589" w:type="pct"/>
            <w:vMerge/>
            <w:vAlign w:val="center"/>
          </w:tcPr>
          <w:p w14:paraId="2B380919" w14:textId="77777777" w:rsidR="007B0226" w:rsidRPr="007842F0" w:rsidRDefault="007B0226">
            <w:pPr>
              <w:widowControl/>
              <w:rPr>
                <w:rFonts w:ascii="宋体" w:hAnsi="宋体"/>
                <w:sz w:val="21"/>
                <w:szCs w:val="21"/>
              </w:rPr>
            </w:pPr>
          </w:p>
        </w:tc>
        <w:tc>
          <w:tcPr>
            <w:tcW w:w="1063" w:type="pct"/>
            <w:gridSpan w:val="2"/>
            <w:vMerge/>
          </w:tcPr>
          <w:p w14:paraId="1FC1D874" w14:textId="77777777" w:rsidR="007B0226" w:rsidRPr="007842F0" w:rsidRDefault="007B0226">
            <w:pPr>
              <w:widowControl/>
              <w:rPr>
                <w:rFonts w:ascii="宋体" w:hAnsi="宋体"/>
                <w:sz w:val="21"/>
                <w:szCs w:val="21"/>
              </w:rPr>
            </w:pPr>
          </w:p>
        </w:tc>
        <w:tc>
          <w:tcPr>
            <w:tcW w:w="1390" w:type="pct"/>
          </w:tcPr>
          <w:p w14:paraId="6A99A1D8"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尿素循环</w:t>
            </w:r>
            <w:proofErr w:type="gramStart"/>
            <w:r w:rsidRPr="007842F0">
              <w:rPr>
                <w:rFonts w:ascii="宋体" w:hAnsi="宋体" w:hint="eastAsia"/>
                <w:kern w:val="0"/>
                <w:sz w:val="21"/>
                <w:szCs w:val="21"/>
              </w:rPr>
              <w:t>泵状态</w:t>
            </w:r>
            <w:proofErr w:type="gramEnd"/>
          </w:p>
        </w:tc>
        <w:tc>
          <w:tcPr>
            <w:tcW w:w="1091" w:type="pct"/>
            <w:vAlign w:val="center"/>
          </w:tcPr>
          <w:p w14:paraId="22E2D528"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开关信号</w:t>
            </w:r>
          </w:p>
        </w:tc>
      </w:tr>
      <w:tr w:rsidR="007B0226" w14:paraId="4ABA303D" w14:textId="77777777">
        <w:trPr>
          <w:trHeight w:val="160"/>
          <w:jc w:val="center"/>
        </w:trPr>
        <w:tc>
          <w:tcPr>
            <w:tcW w:w="275" w:type="pct"/>
            <w:vMerge/>
            <w:vAlign w:val="center"/>
          </w:tcPr>
          <w:p w14:paraId="7D87066E" w14:textId="77777777" w:rsidR="007B0226" w:rsidRPr="007842F0" w:rsidRDefault="007B0226">
            <w:pPr>
              <w:jc w:val="center"/>
              <w:rPr>
                <w:rFonts w:ascii="宋体" w:hAnsi="宋体"/>
                <w:sz w:val="21"/>
                <w:szCs w:val="21"/>
              </w:rPr>
            </w:pPr>
          </w:p>
        </w:tc>
        <w:tc>
          <w:tcPr>
            <w:tcW w:w="592" w:type="pct"/>
            <w:vMerge/>
            <w:vAlign w:val="center"/>
          </w:tcPr>
          <w:p w14:paraId="400EA478" w14:textId="77777777" w:rsidR="007B0226" w:rsidRPr="007842F0" w:rsidRDefault="007B0226">
            <w:pPr>
              <w:widowControl/>
              <w:jc w:val="center"/>
              <w:rPr>
                <w:rFonts w:ascii="宋体" w:hAnsi="宋体"/>
                <w:sz w:val="21"/>
                <w:szCs w:val="21"/>
              </w:rPr>
            </w:pPr>
          </w:p>
        </w:tc>
        <w:tc>
          <w:tcPr>
            <w:tcW w:w="589" w:type="pct"/>
            <w:vMerge/>
            <w:vAlign w:val="center"/>
          </w:tcPr>
          <w:p w14:paraId="0CC868D6" w14:textId="77777777" w:rsidR="007B0226" w:rsidRPr="007842F0" w:rsidRDefault="007B0226">
            <w:pPr>
              <w:widowControl/>
              <w:rPr>
                <w:rFonts w:ascii="宋体" w:hAnsi="宋体"/>
                <w:sz w:val="21"/>
                <w:szCs w:val="21"/>
              </w:rPr>
            </w:pPr>
          </w:p>
        </w:tc>
        <w:tc>
          <w:tcPr>
            <w:tcW w:w="1063" w:type="pct"/>
            <w:gridSpan w:val="2"/>
            <w:vMerge/>
          </w:tcPr>
          <w:p w14:paraId="7F6A9A07" w14:textId="77777777" w:rsidR="007B0226" w:rsidRPr="007842F0" w:rsidRDefault="007B0226">
            <w:pPr>
              <w:widowControl/>
              <w:rPr>
                <w:rFonts w:ascii="宋体" w:hAnsi="宋体"/>
                <w:sz w:val="21"/>
                <w:szCs w:val="21"/>
              </w:rPr>
            </w:pPr>
          </w:p>
        </w:tc>
        <w:tc>
          <w:tcPr>
            <w:tcW w:w="1390" w:type="pct"/>
          </w:tcPr>
          <w:p w14:paraId="37A3F8E7"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尿素循环泵电流</w:t>
            </w:r>
          </w:p>
        </w:tc>
        <w:tc>
          <w:tcPr>
            <w:tcW w:w="1091" w:type="pct"/>
            <w:vAlign w:val="center"/>
          </w:tcPr>
          <w:p w14:paraId="28908139"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工作电流</w:t>
            </w:r>
          </w:p>
        </w:tc>
      </w:tr>
      <w:tr w:rsidR="007B0226" w14:paraId="5B47CB3D" w14:textId="77777777">
        <w:trPr>
          <w:trHeight w:val="160"/>
          <w:jc w:val="center"/>
        </w:trPr>
        <w:tc>
          <w:tcPr>
            <w:tcW w:w="275" w:type="pct"/>
            <w:vMerge/>
            <w:vAlign w:val="center"/>
          </w:tcPr>
          <w:p w14:paraId="63D96767" w14:textId="77777777" w:rsidR="007B0226" w:rsidRPr="007842F0" w:rsidRDefault="007B0226">
            <w:pPr>
              <w:jc w:val="center"/>
              <w:rPr>
                <w:rFonts w:ascii="宋体" w:hAnsi="宋体"/>
                <w:sz w:val="21"/>
                <w:szCs w:val="21"/>
              </w:rPr>
            </w:pPr>
          </w:p>
        </w:tc>
        <w:tc>
          <w:tcPr>
            <w:tcW w:w="592" w:type="pct"/>
            <w:vMerge/>
            <w:vAlign w:val="center"/>
          </w:tcPr>
          <w:p w14:paraId="2660D30E" w14:textId="77777777" w:rsidR="007B0226" w:rsidRPr="007842F0" w:rsidRDefault="007B0226">
            <w:pPr>
              <w:widowControl/>
              <w:jc w:val="center"/>
              <w:rPr>
                <w:rFonts w:ascii="宋体" w:hAnsi="宋体"/>
                <w:sz w:val="21"/>
                <w:szCs w:val="21"/>
              </w:rPr>
            </w:pPr>
          </w:p>
        </w:tc>
        <w:tc>
          <w:tcPr>
            <w:tcW w:w="589" w:type="pct"/>
            <w:vMerge w:val="restart"/>
            <w:vAlign w:val="center"/>
          </w:tcPr>
          <w:p w14:paraId="6B8D847E" w14:textId="77777777" w:rsidR="007B0226" w:rsidRPr="007842F0" w:rsidRDefault="00104A2A">
            <w:pPr>
              <w:widowControl/>
              <w:rPr>
                <w:rFonts w:ascii="宋体" w:hAnsi="宋体"/>
                <w:sz w:val="21"/>
                <w:szCs w:val="21"/>
              </w:rPr>
            </w:pPr>
            <w:r w:rsidRPr="007842F0">
              <w:rPr>
                <w:rFonts w:ascii="宋体" w:hAnsi="宋体"/>
                <w:sz w:val="21"/>
                <w:szCs w:val="21"/>
              </w:rPr>
              <w:t>SNCR</w:t>
            </w:r>
          </w:p>
        </w:tc>
        <w:tc>
          <w:tcPr>
            <w:tcW w:w="2452" w:type="pct"/>
            <w:gridSpan w:val="3"/>
          </w:tcPr>
          <w:p w14:paraId="2F20CFC2"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入口：</w:t>
            </w:r>
            <w:r w:rsidRPr="007842F0">
              <w:rPr>
                <w:rFonts w:ascii="宋体" w:hAnsi="宋体"/>
                <w:kern w:val="0"/>
                <w:sz w:val="21"/>
                <w:szCs w:val="21"/>
              </w:rPr>
              <w:t xml:space="preserve"> NO</w:t>
            </w:r>
            <w:r w:rsidRPr="007842F0">
              <w:rPr>
                <w:rFonts w:ascii="宋体" w:hAnsi="宋体"/>
                <w:kern w:val="0"/>
                <w:sz w:val="21"/>
                <w:szCs w:val="21"/>
                <w:vertAlign w:val="subscript"/>
              </w:rPr>
              <w:t>x</w:t>
            </w:r>
            <w:r w:rsidRPr="007842F0">
              <w:rPr>
                <w:rFonts w:ascii="宋体" w:hAnsi="宋体" w:hint="eastAsia"/>
                <w:kern w:val="0"/>
                <w:sz w:val="21"/>
                <w:szCs w:val="21"/>
              </w:rPr>
              <w:t>、</w:t>
            </w:r>
            <w:r w:rsidRPr="007842F0">
              <w:rPr>
                <w:rFonts w:ascii="宋体" w:hAnsi="宋体"/>
                <w:kern w:val="0"/>
                <w:sz w:val="21"/>
                <w:szCs w:val="21"/>
              </w:rPr>
              <w:t>O</w:t>
            </w:r>
            <w:r w:rsidRPr="007842F0">
              <w:rPr>
                <w:rFonts w:ascii="宋体" w:hAnsi="宋体"/>
                <w:kern w:val="0"/>
                <w:sz w:val="21"/>
                <w:szCs w:val="21"/>
                <w:vertAlign w:val="subscript"/>
              </w:rPr>
              <w:t>2</w:t>
            </w:r>
            <w:r w:rsidRPr="007842F0">
              <w:rPr>
                <w:rFonts w:ascii="宋体" w:hAnsi="宋体" w:hint="eastAsia"/>
                <w:kern w:val="0"/>
                <w:sz w:val="21"/>
                <w:szCs w:val="21"/>
              </w:rPr>
              <w:t>、温度、压力、流量、湿度</w:t>
            </w:r>
          </w:p>
        </w:tc>
        <w:tc>
          <w:tcPr>
            <w:tcW w:w="1091" w:type="pct"/>
            <w:vAlign w:val="center"/>
          </w:tcPr>
          <w:p w14:paraId="18CF143B" w14:textId="77777777" w:rsidR="007B0226" w:rsidRPr="007842F0" w:rsidRDefault="00104A2A">
            <w:pPr>
              <w:autoSpaceDE w:val="0"/>
              <w:autoSpaceDN w:val="0"/>
              <w:adjustRightInd w:val="0"/>
              <w:jc w:val="left"/>
              <w:rPr>
                <w:rFonts w:ascii="宋体" w:hAnsi="宋体"/>
                <w:sz w:val="21"/>
                <w:szCs w:val="21"/>
              </w:rPr>
            </w:pPr>
            <w:r w:rsidRPr="007842F0">
              <w:rPr>
                <w:rFonts w:ascii="宋体" w:hAnsi="宋体" w:hint="eastAsia"/>
                <w:kern w:val="0"/>
                <w:sz w:val="21"/>
                <w:szCs w:val="21"/>
              </w:rPr>
              <w:t>测量值</w:t>
            </w:r>
          </w:p>
        </w:tc>
      </w:tr>
      <w:tr w:rsidR="007B0226" w14:paraId="0A07C582" w14:textId="77777777">
        <w:trPr>
          <w:trHeight w:val="160"/>
          <w:jc w:val="center"/>
        </w:trPr>
        <w:tc>
          <w:tcPr>
            <w:tcW w:w="275" w:type="pct"/>
            <w:vMerge/>
            <w:vAlign w:val="center"/>
          </w:tcPr>
          <w:p w14:paraId="6C4CB8A7" w14:textId="77777777" w:rsidR="007B0226" w:rsidRPr="007842F0" w:rsidRDefault="007B0226">
            <w:pPr>
              <w:jc w:val="center"/>
              <w:rPr>
                <w:rFonts w:ascii="宋体" w:hAnsi="宋体"/>
                <w:sz w:val="21"/>
                <w:szCs w:val="21"/>
              </w:rPr>
            </w:pPr>
          </w:p>
        </w:tc>
        <w:tc>
          <w:tcPr>
            <w:tcW w:w="592" w:type="pct"/>
            <w:vMerge/>
            <w:vAlign w:val="center"/>
          </w:tcPr>
          <w:p w14:paraId="5654C22C" w14:textId="77777777" w:rsidR="007B0226" w:rsidRPr="007842F0" w:rsidRDefault="007B0226">
            <w:pPr>
              <w:widowControl/>
              <w:jc w:val="center"/>
              <w:rPr>
                <w:rFonts w:ascii="宋体" w:hAnsi="宋体"/>
                <w:sz w:val="21"/>
                <w:szCs w:val="21"/>
              </w:rPr>
            </w:pPr>
          </w:p>
        </w:tc>
        <w:tc>
          <w:tcPr>
            <w:tcW w:w="589" w:type="pct"/>
            <w:vMerge/>
            <w:vAlign w:val="center"/>
          </w:tcPr>
          <w:p w14:paraId="0CA9F438" w14:textId="77777777" w:rsidR="007B0226" w:rsidRPr="007842F0" w:rsidRDefault="007B0226">
            <w:pPr>
              <w:widowControl/>
              <w:rPr>
                <w:rFonts w:ascii="宋体" w:hAnsi="宋体"/>
                <w:sz w:val="21"/>
                <w:szCs w:val="21"/>
              </w:rPr>
            </w:pPr>
          </w:p>
        </w:tc>
        <w:tc>
          <w:tcPr>
            <w:tcW w:w="2452" w:type="pct"/>
            <w:gridSpan w:val="3"/>
          </w:tcPr>
          <w:p w14:paraId="6F0AC0D6"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出口：</w:t>
            </w:r>
            <w:r w:rsidRPr="007842F0">
              <w:rPr>
                <w:rFonts w:ascii="宋体" w:hAnsi="宋体"/>
                <w:kern w:val="0"/>
                <w:sz w:val="21"/>
                <w:szCs w:val="21"/>
              </w:rPr>
              <w:t>NO</w:t>
            </w:r>
            <w:r w:rsidRPr="007842F0">
              <w:rPr>
                <w:rFonts w:ascii="宋体" w:hAnsi="宋体"/>
                <w:kern w:val="0"/>
                <w:sz w:val="21"/>
                <w:szCs w:val="21"/>
                <w:vertAlign w:val="subscript"/>
              </w:rPr>
              <w:t>x</w:t>
            </w:r>
            <w:r w:rsidRPr="007842F0">
              <w:rPr>
                <w:rFonts w:ascii="宋体" w:hAnsi="宋体" w:hint="eastAsia"/>
                <w:kern w:val="0"/>
                <w:sz w:val="21"/>
                <w:szCs w:val="21"/>
              </w:rPr>
              <w:t>、</w:t>
            </w:r>
            <w:r w:rsidRPr="007842F0">
              <w:rPr>
                <w:rFonts w:ascii="宋体" w:hAnsi="宋体"/>
                <w:kern w:val="0"/>
                <w:sz w:val="21"/>
                <w:szCs w:val="21"/>
              </w:rPr>
              <w:t>O</w:t>
            </w:r>
            <w:r w:rsidRPr="007842F0">
              <w:rPr>
                <w:rFonts w:ascii="宋体" w:hAnsi="宋体"/>
                <w:kern w:val="0"/>
                <w:sz w:val="21"/>
                <w:szCs w:val="21"/>
                <w:vertAlign w:val="subscript"/>
              </w:rPr>
              <w:t>2</w:t>
            </w:r>
            <w:r w:rsidRPr="007842F0">
              <w:rPr>
                <w:rFonts w:ascii="宋体" w:hAnsi="宋体" w:hint="eastAsia"/>
                <w:kern w:val="0"/>
                <w:sz w:val="21"/>
                <w:szCs w:val="21"/>
              </w:rPr>
              <w:t>、温度、压力、流量、湿度、</w:t>
            </w:r>
            <w:r w:rsidRPr="007842F0">
              <w:rPr>
                <w:rFonts w:ascii="宋体" w:hAnsi="宋体"/>
                <w:kern w:val="0"/>
                <w:sz w:val="21"/>
                <w:szCs w:val="21"/>
              </w:rPr>
              <w:t>NH</w:t>
            </w:r>
            <w:r w:rsidRPr="007842F0">
              <w:rPr>
                <w:rFonts w:ascii="宋体" w:hAnsi="宋体"/>
                <w:kern w:val="0"/>
                <w:sz w:val="21"/>
                <w:szCs w:val="21"/>
                <w:vertAlign w:val="subscript"/>
              </w:rPr>
              <w:t>3</w:t>
            </w:r>
          </w:p>
        </w:tc>
        <w:tc>
          <w:tcPr>
            <w:tcW w:w="1091" w:type="pct"/>
            <w:vAlign w:val="center"/>
          </w:tcPr>
          <w:p w14:paraId="0A94D04D"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hint="eastAsia"/>
                <w:kern w:val="0"/>
                <w:sz w:val="21"/>
                <w:szCs w:val="21"/>
              </w:rPr>
              <w:t>测量值</w:t>
            </w:r>
          </w:p>
        </w:tc>
      </w:tr>
      <w:tr w:rsidR="007B0226" w14:paraId="67ADD7F9" w14:textId="77777777">
        <w:trPr>
          <w:trHeight w:val="160"/>
          <w:jc w:val="center"/>
        </w:trPr>
        <w:tc>
          <w:tcPr>
            <w:tcW w:w="275" w:type="pct"/>
            <w:vMerge/>
            <w:vAlign w:val="center"/>
          </w:tcPr>
          <w:p w14:paraId="6730D428" w14:textId="77777777" w:rsidR="007B0226" w:rsidRPr="007842F0" w:rsidRDefault="007B0226">
            <w:pPr>
              <w:jc w:val="center"/>
              <w:rPr>
                <w:rFonts w:ascii="宋体" w:hAnsi="宋体"/>
                <w:sz w:val="21"/>
                <w:szCs w:val="21"/>
              </w:rPr>
            </w:pPr>
          </w:p>
        </w:tc>
        <w:tc>
          <w:tcPr>
            <w:tcW w:w="592" w:type="pct"/>
            <w:vMerge/>
            <w:vAlign w:val="center"/>
          </w:tcPr>
          <w:p w14:paraId="5747EAC1" w14:textId="77777777" w:rsidR="007B0226" w:rsidRPr="007842F0" w:rsidRDefault="007B0226">
            <w:pPr>
              <w:widowControl/>
              <w:jc w:val="center"/>
              <w:rPr>
                <w:rFonts w:ascii="宋体" w:hAnsi="宋体"/>
                <w:sz w:val="21"/>
                <w:szCs w:val="21"/>
              </w:rPr>
            </w:pPr>
          </w:p>
        </w:tc>
        <w:tc>
          <w:tcPr>
            <w:tcW w:w="589" w:type="pct"/>
            <w:vMerge/>
            <w:vAlign w:val="center"/>
          </w:tcPr>
          <w:p w14:paraId="7D05E159" w14:textId="77777777" w:rsidR="007B0226" w:rsidRPr="007842F0" w:rsidRDefault="007B0226">
            <w:pPr>
              <w:widowControl/>
              <w:rPr>
                <w:rFonts w:ascii="宋体" w:hAnsi="宋体"/>
                <w:sz w:val="21"/>
                <w:szCs w:val="21"/>
              </w:rPr>
            </w:pPr>
          </w:p>
        </w:tc>
        <w:tc>
          <w:tcPr>
            <w:tcW w:w="2452" w:type="pct"/>
            <w:gridSpan w:val="3"/>
          </w:tcPr>
          <w:p w14:paraId="65A32178" w14:textId="77777777" w:rsidR="007B0226" w:rsidRPr="007842F0" w:rsidRDefault="00104A2A">
            <w:pPr>
              <w:widowControl/>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还原剂流量</w:t>
            </w:r>
          </w:p>
        </w:tc>
        <w:tc>
          <w:tcPr>
            <w:tcW w:w="1091" w:type="pct"/>
            <w:vAlign w:val="center"/>
          </w:tcPr>
          <w:p w14:paraId="3E47E876"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hint="eastAsia"/>
                <w:kern w:val="0"/>
                <w:sz w:val="21"/>
                <w:szCs w:val="21"/>
              </w:rPr>
              <w:t>测量值</w:t>
            </w:r>
          </w:p>
        </w:tc>
      </w:tr>
      <w:tr w:rsidR="007B0226" w14:paraId="524548E7" w14:textId="77777777">
        <w:trPr>
          <w:trHeight w:val="160"/>
          <w:jc w:val="center"/>
        </w:trPr>
        <w:tc>
          <w:tcPr>
            <w:tcW w:w="275" w:type="pct"/>
            <w:vMerge/>
            <w:vAlign w:val="center"/>
          </w:tcPr>
          <w:p w14:paraId="134354E2" w14:textId="77777777" w:rsidR="007B0226" w:rsidRPr="007842F0" w:rsidRDefault="007B0226">
            <w:pPr>
              <w:jc w:val="center"/>
              <w:rPr>
                <w:rFonts w:ascii="宋体" w:hAnsi="宋体"/>
                <w:sz w:val="21"/>
                <w:szCs w:val="21"/>
              </w:rPr>
            </w:pPr>
          </w:p>
        </w:tc>
        <w:tc>
          <w:tcPr>
            <w:tcW w:w="592" w:type="pct"/>
            <w:vMerge/>
            <w:vAlign w:val="center"/>
          </w:tcPr>
          <w:p w14:paraId="191C2B62" w14:textId="77777777" w:rsidR="007B0226" w:rsidRPr="007842F0" w:rsidRDefault="007B0226">
            <w:pPr>
              <w:widowControl/>
              <w:jc w:val="center"/>
              <w:rPr>
                <w:rFonts w:ascii="宋体" w:hAnsi="宋体"/>
                <w:sz w:val="21"/>
                <w:szCs w:val="21"/>
              </w:rPr>
            </w:pPr>
          </w:p>
        </w:tc>
        <w:tc>
          <w:tcPr>
            <w:tcW w:w="589" w:type="pct"/>
            <w:vMerge/>
            <w:vAlign w:val="center"/>
          </w:tcPr>
          <w:p w14:paraId="68B91ACD" w14:textId="77777777" w:rsidR="007B0226" w:rsidRPr="007842F0" w:rsidRDefault="007B0226">
            <w:pPr>
              <w:widowControl/>
              <w:rPr>
                <w:rFonts w:ascii="宋体" w:hAnsi="宋体"/>
                <w:sz w:val="21"/>
                <w:szCs w:val="21"/>
              </w:rPr>
            </w:pPr>
          </w:p>
        </w:tc>
        <w:tc>
          <w:tcPr>
            <w:tcW w:w="2452" w:type="pct"/>
            <w:gridSpan w:val="3"/>
          </w:tcPr>
          <w:p w14:paraId="20462043" w14:textId="77777777" w:rsidR="007B0226" w:rsidRPr="007842F0" w:rsidRDefault="00104A2A">
            <w:pPr>
              <w:autoSpaceDE w:val="0"/>
              <w:autoSpaceDN w:val="0"/>
              <w:adjustRightInd w:val="0"/>
              <w:jc w:val="left"/>
              <w:rPr>
                <w:rFonts w:ascii="宋体" w:hAnsi="宋体"/>
                <w:kern w:val="0"/>
                <w:sz w:val="21"/>
                <w:szCs w:val="21"/>
              </w:rPr>
            </w:pPr>
            <w:r w:rsidRPr="007842F0">
              <w:rPr>
                <w:rFonts w:ascii="宋体" w:hAnsi="宋体"/>
                <w:sz w:val="21"/>
                <w:szCs w:val="21"/>
              </w:rPr>
              <w:t>*</w:t>
            </w:r>
            <w:r w:rsidRPr="007842F0">
              <w:rPr>
                <w:rFonts w:ascii="宋体" w:hAnsi="宋体" w:hint="eastAsia"/>
                <w:kern w:val="0"/>
                <w:sz w:val="21"/>
                <w:szCs w:val="21"/>
              </w:rPr>
              <w:t>氨泵电流</w:t>
            </w:r>
          </w:p>
        </w:tc>
        <w:tc>
          <w:tcPr>
            <w:tcW w:w="1091" w:type="pct"/>
            <w:vAlign w:val="center"/>
          </w:tcPr>
          <w:p w14:paraId="3D50727F" w14:textId="77777777" w:rsidR="007B0226" w:rsidRPr="007842F0" w:rsidRDefault="00104A2A">
            <w:pPr>
              <w:widowControl/>
              <w:rPr>
                <w:rFonts w:ascii="宋体" w:hAnsi="宋体"/>
                <w:sz w:val="21"/>
                <w:szCs w:val="21"/>
              </w:rPr>
            </w:pPr>
            <w:r w:rsidRPr="007842F0">
              <w:rPr>
                <w:rFonts w:ascii="宋体" w:hAnsi="宋体" w:hint="eastAsia"/>
                <w:kern w:val="0"/>
                <w:sz w:val="21"/>
                <w:szCs w:val="21"/>
              </w:rPr>
              <w:t>工作电流</w:t>
            </w:r>
          </w:p>
        </w:tc>
      </w:tr>
      <w:tr w:rsidR="007B0226" w14:paraId="00DB2D59" w14:textId="77777777">
        <w:trPr>
          <w:trHeight w:val="160"/>
          <w:jc w:val="center"/>
        </w:trPr>
        <w:tc>
          <w:tcPr>
            <w:tcW w:w="275" w:type="pct"/>
            <w:vMerge/>
            <w:vAlign w:val="center"/>
          </w:tcPr>
          <w:p w14:paraId="470AACCB" w14:textId="77777777" w:rsidR="007B0226" w:rsidRPr="007842F0" w:rsidRDefault="007B0226">
            <w:pPr>
              <w:widowControl/>
              <w:jc w:val="center"/>
              <w:rPr>
                <w:rFonts w:ascii="宋体" w:hAnsi="宋体"/>
                <w:sz w:val="21"/>
                <w:szCs w:val="21"/>
              </w:rPr>
            </w:pPr>
          </w:p>
        </w:tc>
        <w:tc>
          <w:tcPr>
            <w:tcW w:w="592" w:type="pct"/>
            <w:vMerge w:val="restart"/>
            <w:vAlign w:val="center"/>
          </w:tcPr>
          <w:p w14:paraId="7F93D0A4" w14:textId="77777777" w:rsidR="007B0226" w:rsidRPr="007842F0" w:rsidRDefault="00104A2A">
            <w:pPr>
              <w:widowControl/>
              <w:jc w:val="center"/>
              <w:rPr>
                <w:rFonts w:ascii="宋体" w:hAnsi="宋体"/>
                <w:sz w:val="21"/>
                <w:szCs w:val="21"/>
              </w:rPr>
            </w:pPr>
            <w:r w:rsidRPr="007842F0">
              <w:rPr>
                <w:rFonts w:ascii="宋体" w:hAnsi="宋体"/>
                <w:sz w:val="21"/>
                <w:szCs w:val="21"/>
              </w:rPr>
              <w:t>除尘</w:t>
            </w:r>
          </w:p>
          <w:p w14:paraId="64B82F2B" w14:textId="77777777" w:rsidR="007B0226" w:rsidRPr="007842F0" w:rsidRDefault="00104A2A">
            <w:pPr>
              <w:jc w:val="center"/>
              <w:rPr>
                <w:rFonts w:ascii="宋体" w:hAnsi="宋体"/>
                <w:sz w:val="21"/>
                <w:szCs w:val="21"/>
              </w:rPr>
            </w:pPr>
            <w:r w:rsidRPr="007842F0">
              <w:rPr>
                <w:rFonts w:ascii="宋体" w:hAnsi="宋体"/>
                <w:sz w:val="21"/>
                <w:szCs w:val="21"/>
              </w:rPr>
              <w:t>装置</w:t>
            </w:r>
          </w:p>
        </w:tc>
        <w:tc>
          <w:tcPr>
            <w:tcW w:w="589" w:type="pct"/>
            <w:vMerge w:val="restart"/>
            <w:vAlign w:val="center"/>
          </w:tcPr>
          <w:p w14:paraId="08F66DC0" w14:textId="77777777" w:rsidR="007B0226" w:rsidRPr="007842F0" w:rsidRDefault="00104A2A">
            <w:pPr>
              <w:widowControl/>
              <w:rPr>
                <w:rFonts w:ascii="宋体" w:hAnsi="宋体"/>
                <w:sz w:val="21"/>
                <w:szCs w:val="21"/>
              </w:rPr>
            </w:pPr>
            <w:r w:rsidRPr="007842F0">
              <w:rPr>
                <w:rFonts w:ascii="宋体" w:hAnsi="宋体"/>
                <w:sz w:val="21"/>
                <w:szCs w:val="21"/>
              </w:rPr>
              <w:t>电除尘</w:t>
            </w:r>
          </w:p>
        </w:tc>
        <w:tc>
          <w:tcPr>
            <w:tcW w:w="2452" w:type="pct"/>
            <w:gridSpan w:val="3"/>
          </w:tcPr>
          <w:p w14:paraId="70DD0C27"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kern w:val="0"/>
                <w:sz w:val="21"/>
                <w:szCs w:val="21"/>
              </w:rPr>
              <w:t>一次电压、</w:t>
            </w:r>
            <w:r w:rsidRPr="007842F0">
              <w:rPr>
                <w:rFonts w:ascii="宋体" w:hAnsi="宋体" w:hint="eastAsia"/>
                <w:sz w:val="21"/>
                <w:szCs w:val="21"/>
              </w:rPr>
              <w:t>二次电压</w:t>
            </w:r>
          </w:p>
        </w:tc>
        <w:tc>
          <w:tcPr>
            <w:tcW w:w="1091" w:type="pct"/>
            <w:vAlign w:val="center"/>
          </w:tcPr>
          <w:p w14:paraId="6B283737" w14:textId="77777777" w:rsidR="007B0226" w:rsidRPr="007842F0" w:rsidRDefault="00104A2A">
            <w:pPr>
              <w:widowControl/>
              <w:rPr>
                <w:rFonts w:ascii="宋体" w:hAnsi="宋体"/>
                <w:sz w:val="21"/>
                <w:szCs w:val="21"/>
              </w:rPr>
            </w:pPr>
            <w:r w:rsidRPr="007842F0">
              <w:rPr>
                <w:rFonts w:ascii="宋体" w:hAnsi="宋体"/>
                <w:sz w:val="21"/>
                <w:szCs w:val="21"/>
              </w:rPr>
              <w:t>工作</w:t>
            </w:r>
            <w:r w:rsidRPr="007842F0">
              <w:rPr>
                <w:rFonts w:ascii="宋体" w:hAnsi="宋体" w:hint="eastAsia"/>
                <w:sz w:val="21"/>
                <w:szCs w:val="21"/>
              </w:rPr>
              <w:t>电压</w:t>
            </w:r>
          </w:p>
        </w:tc>
      </w:tr>
      <w:tr w:rsidR="007B0226" w14:paraId="569CB790" w14:textId="77777777">
        <w:trPr>
          <w:trHeight w:val="160"/>
          <w:jc w:val="center"/>
        </w:trPr>
        <w:tc>
          <w:tcPr>
            <w:tcW w:w="275" w:type="pct"/>
            <w:vMerge/>
            <w:vAlign w:val="center"/>
          </w:tcPr>
          <w:p w14:paraId="73676640" w14:textId="77777777" w:rsidR="007B0226" w:rsidRPr="007842F0" w:rsidRDefault="007B0226">
            <w:pPr>
              <w:widowControl/>
              <w:jc w:val="center"/>
              <w:rPr>
                <w:rFonts w:ascii="宋体" w:hAnsi="宋体"/>
                <w:sz w:val="21"/>
                <w:szCs w:val="21"/>
              </w:rPr>
            </w:pPr>
          </w:p>
        </w:tc>
        <w:tc>
          <w:tcPr>
            <w:tcW w:w="592" w:type="pct"/>
            <w:vMerge/>
            <w:vAlign w:val="center"/>
          </w:tcPr>
          <w:p w14:paraId="60CAAAEC" w14:textId="77777777" w:rsidR="007B0226" w:rsidRPr="007842F0" w:rsidRDefault="007B0226">
            <w:pPr>
              <w:widowControl/>
              <w:jc w:val="center"/>
              <w:rPr>
                <w:rFonts w:ascii="宋体" w:hAnsi="宋体"/>
                <w:sz w:val="21"/>
                <w:szCs w:val="21"/>
              </w:rPr>
            </w:pPr>
          </w:p>
        </w:tc>
        <w:tc>
          <w:tcPr>
            <w:tcW w:w="589" w:type="pct"/>
            <w:vMerge/>
            <w:vAlign w:val="center"/>
          </w:tcPr>
          <w:p w14:paraId="5A0C06E9" w14:textId="77777777" w:rsidR="007B0226" w:rsidRPr="007842F0" w:rsidRDefault="007B0226">
            <w:pPr>
              <w:widowControl/>
              <w:rPr>
                <w:rFonts w:ascii="宋体" w:hAnsi="宋体"/>
                <w:sz w:val="21"/>
                <w:szCs w:val="21"/>
              </w:rPr>
            </w:pPr>
          </w:p>
        </w:tc>
        <w:tc>
          <w:tcPr>
            <w:tcW w:w="2452" w:type="pct"/>
            <w:gridSpan w:val="3"/>
          </w:tcPr>
          <w:p w14:paraId="1A71F70F"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kern w:val="0"/>
                <w:sz w:val="21"/>
                <w:szCs w:val="21"/>
              </w:rPr>
              <w:t>一次电流、二次电流</w:t>
            </w:r>
          </w:p>
        </w:tc>
        <w:tc>
          <w:tcPr>
            <w:tcW w:w="1091" w:type="pct"/>
            <w:vAlign w:val="center"/>
          </w:tcPr>
          <w:p w14:paraId="211FA8D5"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538BA626" w14:textId="77777777">
        <w:trPr>
          <w:trHeight w:val="160"/>
          <w:jc w:val="center"/>
        </w:trPr>
        <w:tc>
          <w:tcPr>
            <w:tcW w:w="275" w:type="pct"/>
            <w:vMerge/>
            <w:vAlign w:val="center"/>
          </w:tcPr>
          <w:p w14:paraId="553AF464" w14:textId="77777777" w:rsidR="007B0226" w:rsidRPr="007842F0" w:rsidRDefault="007B0226">
            <w:pPr>
              <w:widowControl/>
              <w:jc w:val="center"/>
              <w:rPr>
                <w:rFonts w:ascii="宋体" w:hAnsi="宋体"/>
                <w:sz w:val="21"/>
                <w:szCs w:val="21"/>
              </w:rPr>
            </w:pPr>
          </w:p>
        </w:tc>
        <w:tc>
          <w:tcPr>
            <w:tcW w:w="592" w:type="pct"/>
            <w:vMerge/>
            <w:vAlign w:val="center"/>
          </w:tcPr>
          <w:p w14:paraId="51BE7B71" w14:textId="77777777" w:rsidR="007B0226" w:rsidRPr="007842F0" w:rsidRDefault="007B0226">
            <w:pPr>
              <w:widowControl/>
              <w:jc w:val="center"/>
              <w:rPr>
                <w:rFonts w:ascii="宋体" w:hAnsi="宋体"/>
                <w:sz w:val="21"/>
                <w:szCs w:val="21"/>
              </w:rPr>
            </w:pPr>
          </w:p>
        </w:tc>
        <w:tc>
          <w:tcPr>
            <w:tcW w:w="589" w:type="pct"/>
            <w:vMerge w:val="restart"/>
            <w:vAlign w:val="center"/>
          </w:tcPr>
          <w:p w14:paraId="13927319" w14:textId="77777777" w:rsidR="007B0226" w:rsidRPr="007842F0" w:rsidRDefault="00104A2A">
            <w:pPr>
              <w:widowControl/>
              <w:rPr>
                <w:rFonts w:ascii="宋体" w:hAnsi="宋体"/>
                <w:sz w:val="21"/>
                <w:szCs w:val="21"/>
              </w:rPr>
            </w:pPr>
            <w:r w:rsidRPr="007842F0">
              <w:rPr>
                <w:rFonts w:ascii="宋体" w:hAnsi="宋体"/>
                <w:sz w:val="21"/>
                <w:szCs w:val="21"/>
              </w:rPr>
              <w:t>布袋除尘</w:t>
            </w:r>
          </w:p>
        </w:tc>
        <w:tc>
          <w:tcPr>
            <w:tcW w:w="2452" w:type="pct"/>
            <w:gridSpan w:val="3"/>
          </w:tcPr>
          <w:p w14:paraId="74563FC6" w14:textId="77777777" w:rsidR="007B0226" w:rsidRPr="007842F0" w:rsidRDefault="00104A2A">
            <w:pPr>
              <w:widowControl/>
              <w:rPr>
                <w:rFonts w:ascii="宋体" w:hAnsi="宋体"/>
                <w:sz w:val="21"/>
                <w:szCs w:val="21"/>
              </w:rPr>
            </w:pPr>
            <w:r w:rsidRPr="007842F0">
              <w:rPr>
                <w:rFonts w:ascii="宋体" w:hAnsi="宋体"/>
                <w:sz w:val="21"/>
                <w:szCs w:val="21"/>
              </w:rPr>
              <w:t>*进出口压差</w:t>
            </w:r>
          </w:p>
        </w:tc>
        <w:tc>
          <w:tcPr>
            <w:tcW w:w="1091" w:type="pct"/>
            <w:vAlign w:val="center"/>
          </w:tcPr>
          <w:p w14:paraId="2BD989E3" w14:textId="77777777" w:rsidR="007B0226" w:rsidRPr="007842F0" w:rsidRDefault="00104A2A">
            <w:pPr>
              <w:widowControl/>
              <w:rPr>
                <w:rFonts w:ascii="宋体" w:hAnsi="宋体"/>
                <w:sz w:val="21"/>
                <w:szCs w:val="21"/>
              </w:rPr>
            </w:pPr>
            <w:r w:rsidRPr="007842F0">
              <w:rPr>
                <w:rFonts w:ascii="宋体" w:hAnsi="宋体"/>
                <w:sz w:val="21"/>
                <w:szCs w:val="21"/>
              </w:rPr>
              <w:t>压差值</w:t>
            </w:r>
          </w:p>
        </w:tc>
      </w:tr>
      <w:tr w:rsidR="007B0226" w14:paraId="0DBFE0BC" w14:textId="77777777">
        <w:trPr>
          <w:trHeight w:val="160"/>
          <w:jc w:val="center"/>
        </w:trPr>
        <w:tc>
          <w:tcPr>
            <w:tcW w:w="275" w:type="pct"/>
            <w:vMerge/>
            <w:vAlign w:val="center"/>
          </w:tcPr>
          <w:p w14:paraId="2F71F418" w14:textId="77777777" w:rsidR="007B0226" w:rsidRPr="007842F0" w:rsidRDefault="007B0226">
            <w:pPr>
              <w:widowControl/>
              <w:jc w:val="center"/>
              <w:rPr>
                <w:rFonts w:ascii="宋体" w:hAnsi="宋体"/>
                <w:sz w:val="21"/>
                <w:szCs w:val="21"/>
              </w:rPr>
            </w:pPr>
          </w:p>
        </w:tc>
        <w:tc>
          <w:tcPr>
            <w:tcW w:w="592" w:type="pct"/>
            <w:vMerge/>
            <w:vAlign w:val="center"/>
          </w:tcPr>
          <w:p w14:paraId="41AE12F6" w14:textId="77777777" w:rsidR="007B0226" w:rsidRPr="007842F0" w:rsidRDefault="007B0226">
            <w:pPr>
              <w:widowControl/>
              <w:jc w:val="center"/>
              <w:rPr>
                <w:rFonts w:ascii="宋体" w:hAnsi="宋体"/>
                <w:sz w:val="21"/>
                <w:szCs w:val="21"/>
              </w:rPr>
            </w:pPr>
          </w:p>
        </w:tc>
        <w:tc>
          <w:tcPr>
            <w:tcW w:w="589" w:type="pct"/>
            <w:vMerge/>
            <w:vAlign w:val="center"/>
          </w:tcPr>
          <w:p w14:paraId="4E1A43D4" w14:textId="77777777" w:rsidR="007B0226" w:rsidRPr="007842F0" w:rsidRDefault="007B0226">
            <w:pPr>
              <w:widowControl/>
              <w:rPr>
                <w:rFonts w:ascii="宋体" w:hAnsi="宋体"/>
                <w:sz w:val="21"/>
                <w:szCs w:val="21"/>
              </w:rPr>
            </w:pPr>
          </w:p>
        </w:tc>
        <w:tc>
          <w:tcPr>
            <w:tcW w:w="2452" w:type="pct"/>
            <w:gridSpan w:val="3"/>
          </w:tcPr>
          <w:p w14:paraId="60A8FB66" w14:textId="77777777" w:rsidR="007B0226" w:rsidRPr="007842F0" w:rsidRDefault="00104A2A">
            <w:pPr>
              <w:widowControl/>
              <w:rPr>
                <w:rFonts w:ascii="宋体" w:hAnsi="宋体"/>
                <w:kern w:val="0"/>
                <w:sz w:val="21"/>
                <w:szCs w:val="21"/>
              </w:rPr>
            </w:pPr>
            <w:r w:rsidRPr="007842F0">
              <w:rPr>
                <w:rFonts w:ascii="宋体" w:hAnsi="宋体" w:hint="eastAsia"/>
                <w:kern w:val="0"/>
                <w:sz w:val="21"/>
                <w:szCs w:val="21"/>
              </w:rPr>
              <w:t>进口温度</w:t>
            </w:r>
          </w:p>
        </w:tc>
        <w:tc>
          <w:tcPr>
            <w:tcW w:w="1091" w:type="pct"/>
            <w:vAlign w:val="center"/>
          </w:tcPr>
          <w:p w14:paraId="4DC15AA9" w14:textId="77777777" w:rsidR="007B0226" w:rsidRPr="007842F0" w:rsidRDefault="00104A2A">
            <w:pPr>
              <w:widowControl/>
              <w:rPr>
                <w:rFonts w:ascii="宋体" w:hAnsi="宋体"/>
                <w:sz w:val="21"/>
                <w:szCs w:val="21"/>
              </w:rPr>
            </w:pPr>
            <w:r w:rsidRPr="007842F0">
              <w:rPr>
                <w:rFonts w:ascii="宋体" w:hAnsi="宋体" w:hint="eastAsia"/>
                <w:sz w:val="21"/>
                <w:szCs w:val="21"/>
              </w:rPr>
              <w:t>测量值</w:t>
            </w:r>
          </w:p>
        </w:tc>
      </w:tr>
      <w:tr w:rsidR="007B0226" w14:paraId="50BB9832" w14:textId="77777777">
        <w:trPr>
          <w:trHeight w:val="160"/>
          <w:jc w:val="center"/>
        </w:trPr>
        <w:tc>
          <w:tcPr>
            <w:tcW w:w="275" w:type="pct"/>
            <w:vMerge/>
            <w:vAlign w:val="center"/>
          </w:tcPr>
          <w:p w14:paraId="151D4FE3" w14:textId="77777777" w:rsidR="007B0226" w:rsidRPr="007842F0" w:rsidRDefault="007B0226">
            <w:pPr>
              <w:widowControl/>
              <w:jc w:val="center"/>
              <w:rPr>
                <w:rFonts w:ascii="宋体" w:hAnsi="宋体"/>
                <w:sz w:val="21"/>
                <w:szCs w:val="21"/>
              </w:rPr>
            </w:pPr>
          </w:p>
        </w:tc>
        <w:tc>
          <w:tcPr>
            <w:tcW w:w="592" w:type="pct"/>
            <w:vMerge/>
            <w:vAlign w:val="center"/>
          </w:tcPr>
          <w:p w14:paraId="208E64CC" w14:textId="77777777" w:rsidR="007B0226" w:rsidRPr="007842F0" w:rsidRDefault="007B0226">
            <w:pPr>
              <w:widowControl/>
              <w:jc w:val="center"/>
              <w:rPr>
                <w:rFonts w:ascii="宋体" w:hAnsi="宋体"/>
                <w:sz w:val="21"/>
                <w:szCs w:val="21"/>
              </w:rPr>
            </w:pPr>
          </w:p>
        </w:tc>
        <w:tc>
          <w:tcPr>
            <w:tcW w:w="589" w:type="pct"/>
            <w:vMerge/>
            <w:vAlign w:val="center"/>
          </w:tcPr>
          <w:p w14:paraId="11BDBBD5" w14:textId="77777777" w:rsidR="007B0226" w:rsidRPr="007842F0" w:rsidRDefault="007B0226">
            <w:pPr>
              <w:widowControl/>
              <w:rPr>
                <w:rFonts w:ascii="宋体" w:hAnsi="宋体"/>
                <w:sz w:val="21"/>
                <w:szCs w:val="21"/>
              </w:rPr>
            </w:pPr>
          </w:p>
        </w:tc>
        <w:tc>
          <w:tcPr>
            <w:tcW w:w="2452" w:type="pct"/>
            <w:gridSpan w:val="3"/>
          </w:tcPr>
          <w:p w14:paraId="36DB8610" w14:textId="77777777" w:rsidR="007B0226" w:rsidRPr="007842F0" w:rsidRDefault="00104A2A">
            <w:pPr>
              <w:widowControl/>
              <w:rPr>
                <w:rFonts w:ascii="宋体" w:hAnsi="宋体"/>
                <w:kern w:val="0"/>
                <w:sz w:val="21"/>
                <w:szCs w:val="21"/>
              </w:rPr>
            </w:pPr>
            <w:r w:rsidRPr="007842F0">
              <w:rPr>
                <w:rFonts w:ascii="宋体" w:hAnsi="宋体" w:hint="eastAsia"/>
                <w:kern w:val="0"/>
                <w:sz w:val="21"/>
                <w:szCs w:val="21"/>
              </w:rPr>
              <w:t>反吹</w:t>
            </w:r>
            <w:proofErr w:type="gramStart"/>
            <w:r w:rsidRPr="007842F0">
              <w:rPr>
                <w:rFonts w:ascii="宋体" w:hAnsi="宋体" w:hint="eastAsia"/>
                <w:kern w:val="0"/>
                <w:sz w:val="21"/>
                <w:szCs w:val="21"/>
              </w:rPr>
              <w:t>阀状态</w:t>
            </w:r>
            <w:proofErr w:type="gramEnd"/>
          </w:p>
        </w:tc>
        <w:tc>
          <w:tcPr>
            <w:tcW w:w="1091" w:type="pct"/>
            <w:vAlign w:val="center"/>
          </w:tcPr>
          <w:p w14:paraId="1EB2E9AF" w14:textId="77777777" w:rsidR="007B0226" w:rsidRPr="007842F0" w:rsidRDefault="00104A2A">
            <w:pPr>
              <w:widowControl/>
              <w:rPr>
                <w:rFonts w:ascii="宋体" w:hAnsi="宋体"/>
                <w:sz w:val="21"/>
                <w:szCs w:val="21"/>
              </w:rPr>
            </w:pPr>
            <w:r w:rsidRPr="007842F0">
              <w:rPr>
                <w:rFonts w:ascii="宋体" w:hAnsi="宋体" w:hint="eastAsia"/>
                <w:sz w:val="21"/>
                <w:szCs w:val="21"/>
              </w:rPr>
              <w:t>开关信号</w:t>
            </w:r>
          </w:p>
        </w:tc>
      </w:tr>
      <w:tr w:rsidR="007B0226" w14:paraId="1E38480E" w14:textId="77777777">
        <w:trPr>
          <w:trHeight w:val="160"/>
          <w:jc w:val="center"/>
        </w:trPr>
        <w:tc>
          <w:tcPr>
            <w:tcW w:w="275" w:type="pct"/>
            <w:vMerge/>
            <w:vAlign w:val="center"/>
          </w:tcPr>
          <w:p w14:paraId="47CA83CA" w14:textId="77777777" w:rsidR="007B0226" w:rsidRPr="007842F0" w:rsidRDefault="007B0226">
            <w:pPr>
              <w:widowControl/>
              <w:jc w:val="center"/>
              <w:rPr>
                <w:rFonts w:ascii="宋体" w:hAnsi="宋体"/>
                <w:sz w:val="21"/>
                <w:szCs w:val="21"/>
              </w:rPr>
            </w:pPr>
          </w:p>
        </w:tc>
        <w:tc>
          <w:tcPr>
            <w:tcW w:w="592" w:type="pct"/>
            <w:vMerge/>
            <w:vAlign w:val="center"/>
          </w:tcPr>
          <w:p w14:paraId="3F2EBD1E" w14:textId="77777777" w:rsidR="007B0226" w:rsidRPr="007842F0" w:rsidRDefault="007B0226">
            <w:pPr>
              <w:widowControl/>
              <w:jc w:val="center"/>
              <w:rPr>
                <w:rFonts w:ascii="宋体" w:hAnsi="宋体"/>
                <w:sz w:val="21"/>
                <w:szCs w:val="21"/>
              </w:rPr>
            </w:pPr>
          </w:p>
        </w:tc>
        <w:tc>
          <w:tcPr>
            <w:tcW w:w="589" w:type="pct"/>
            <w:vMerge w:val="restart"/>
            <w:vAlign w:val="center"/>
          </w:tcPr>
          <w:p w14:paraId="7F19EE7A" w14:textId="77777777" w:rsidR="007B0226" w:rsidRPr="007842F0" w:rsidRDefault="00104A2A">
            <w:pPr>
              <w:widowControl/>
              <w:rPr>
                <w:rFonts w:ascii="宋体" w:hAnsi="宋体"/>
                <w:sz w:val="21"/>
                <w:szCs w:val="21"/>
              </w:rPr>
            </w:pPr>
            <w:r w:rsidRPr="007842F0">
              <w:rPr>
                <w:rFonts w:ascii="宋体" w:hAnsi="宋体" w:hint="eastAsia"/>
                <w:sz w:val="21"/>
                <w:szCs w:val="21"/>
              </w:rPr>
              <w:t>湿式电除尘</w:t>
            </w:r>
          </w:p>
        </w:tc>
        <w:tc>
          <w:tcPr>
            <w:tcW w:w="2452" w:type="pct"/>
            <w:gridSpan w:val="3"/>
          </w:tcPr>
          <w:p w14:paraId="20DEC292"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kern w:val="0"/>
                <w:sz w:val="21"/>
                <w:szCs w:val="21"/>
              </w:rPr>
              <w:t>一次电压、</w:t>
            </w:r>
            <w:r w:rsidRPr="007842F0">
              <w:rPr>
                <w:rFonts w:ascii="宋体" w:hAnsi="宋体" w:hint="eastAsia"/>
                <w:sz w:val="21"/>
                <w:szCs w:val="21"/>
              </w:rPr>
              <w:t>二次电压</w:t>
            </w:r>
          </w:p>
        </w:tc>
        <w:tc>
          <w:tcPr>
            <w:tcW w:w="1091" w:type="pct"/>
            <w:vAlign w:val="center"/>
          </w:tcPr>
          <w:p w14:paraId="1CDB2572" w14:textId="77777777" w:rsidR="007B0226" w:rsidRPr="007842F0" w:rsidRDefault="00104A2A">
            <w:pPr>
              <w:widowControl/>
              <w:rPr>
                <w:rFonts w:ascii="宋体" w:hAnsi="宋体"/>
                <w:sz w:val="21"/>
                <w:szCs w:val="21"/>
              </w:rPr>
            </w:pPr>
            <w:r w:rsidRPr="007842F0">
              <w:rPr>
                <w:rFonts w:ascii="宋体" w:hAnsi="宋体"/>
                <w:sz w:val="21"/>
                <w:szCs w:val="21"/>
              </w:rPr>
              <w:t>工作</w:t>
            </w:r>
            <w:r w:rsidRPr="007842F0">
              <w:rPr>
                <w:rFonts w:ascii="宋体" w:hAnsi="宋体" w:hint="eastAsia"/>
                <w:sz w:val="21"/>
                <w:szCs w:val="21"/>
              </w:rPr>
              <w:t>电压</w:t>
            </w:r>
          </w:p>
        </w:tc>
      </w:tr>
      <w:tr w:rsidR="007B0226" w14:paraId="76B86D1B" w14:textId="77777777">
        <w:trPr>
          <w:trHeight w:val="160"/>
          <w:jc w:val="center"/>
        </w:trPr>
        <w:tc>
          <w:tcPr>
            <w:tcW w:w="275" w:type="pct"/>
            <w:vMerge/>
            <w:vAlign w:val="center"/>
          </w:tcPr>
          <w:p w14:paraId="7030F90E" w14:textId="77777777" w:rsidR="007B0226" w:rsidRPr="007842F0" w:rsidRDefault="007B0226">
            <w:pPr>
              <w:widowControl/>
              <w:jc w:val="center"/>
              <w:rPr>
                <w:rFonts w:ascii="宋体" w:hAnsi="宋体"/>
                <w:sz w:val="21"/>
                <w:szCs w:val="21"/>
              </w:rPr>
            </w:pPr>
          </w:p>
        </w:tc>
        <w:tc>
          <w:tcPr>
            <w:tcW w:w="592" w:type="pct"/>
            <w:vMerge/>
            <w:vAlign w:val="center"/>
          </w:tcPr>
          <w:p w14:paraId="21CF823A" w14:textId="77777777" w:rsidR="007B0226" w:rsidRPr="007842F0" w:rsidRDefault="007B0226">
            <w:pPr>
              <w:widowControl/>
              <w:jc w:val="center"/>
              <w:rPr>
                <w:rFonts w:ascii="宋体" w:hAnsi="宋体"/>
                <w:sz w:val="21"/>
                <w:szCs w:val="21"/>
              </w:rPr>
            </w:pPr>
          </w:p>
        </w:tc>
        <w:tc>
          <w:tcPr>
            <w:tcW w:w="589" w:type="pct"/>
            <w:vMerge/>
            <w:vAlign w:val="center"/>
          </w:tcPr>
          <w:p w14:paraId="30C3B387" w14:textId="77777777" w:rsidR="007B0226" w:rsidRPr="007842F0" w:rsidRDefault="007B0226">
            <w:pPr>
              <w:widowControl/>
              <w:rPr>
                <w:rFonts w:ascii="宋体" w:hAnsi="宋体"/>
                <w:sz w:val="21"/>
                <w:szCs w:val="21"/>
              </w:rPr>
            </w:pPr>
          </w:p>
        </w:tc>
        <w:tc>
          <w:tcPr>
            <w:tcW w:w="2452" w:type="pct"/>
            <w:gridSpan w:val="3"/>
          </w:tcPr>
          <w:p w14:paraId="5ECB0E52" w14:textId="77777777" w:rsidR="007B0226" w:rsidRPr="007842F0" w:rsidRDefault="00104A2A">
            <w:pPr>
              <w:widowControl/>
              <w:rPr>
                <w:rFonts w:ascii="宋体" w:hAnsi="宋体"/>
                <w:sz w:val="21"/>
                <w:szCs w:val="21"/>
              </w:rPr>
            </w:pPr>
            <w:r w:rsidRPr="007842F0">
              <w:rPr>
                <w:rFonts w:ascii="宋体" w:hAnsi="宋体"/>
                <w:sz w:val="21"/>
                <w:szCs w:val="21"/>
              </w:rPr>
              <w:t>*</w:t>
            </w:r>
            <w:r w:rsidRPr="007842F0">
              <w:rPr>
                <w:rFonts w:ascii="宋体" w:hAnsi="宋体" w:hint="eastAsia"/>
                <w:kern w:val="0"/>
                <w:sz w:val="21"/>
                <w:szCs w:val="21"/>
              </w:rPr>
              <w:t>一次电流、二次电流</w:t>
            </w:r>
          </w:p>
        </w:tc>
        <w:tc>
          <w:tcPr>
            <w:tcW w:w="1091" w:type="pct"/>
            <w:vAlign w:val="center"/>
          </w:tcPr>
          <w:p w14:paraId="2EF1362F" w14:textId="77777777" w:rsidR="007B0226" w:rsidRPr="007842F0" w:rsidRDefault="00104A2A">
            <w:pPr>
              <w:widowControl/>
              <w:rPr>
                <w:rFonts w:ascii="宋体" w:hAnsi="宋体"/>
                <w:sz w:val="21"/>
                <w:szCs w:val="21"/>
              </w:rPr>
            </w:pPr>
            <w:r w:rsidRPr="007842F0">
              <w:rPr>
                <w:rFonts w:ascii="宋体" w:hAnsi="宋体"/>
                <w:sz w:val="21"/>
                <w:szCs w:val="21"/>
              </w:rPr>
              <w:t>工作电流</w:t>
            </w:r>
          </w:p>
        </w:tc>
      </w:tr>
      <w:tr w:rsidR="007B0226" w14:paraId="29E5BA7E" w14:textId="77777777">
        <w:trPr>
          <w:trHeight w:val="160"/>
          <w:jc w:val="center"/>
        </w:trPr>
        <w:tc>
          <w:tcPr>
            <w:tcW w:w="5000" w:type="pct"/>
            <w:gridSpan w:val="7"/>
            <w:vAlign w:val="center"/>
          </w:tcPr>
          <w:p w14:paraId="1C3EA251" w14:textId="77777777" w:rsidR="007B0226" w:rsidRPr="007842F0" w:rsidRDefault="00104A2A">
            <w:pPr>
              <w:widowControl/>
              <w:rPr>
                <w:rFonts w:ascii="宋体" w:hAnsi="宋体"/>
                <w:sz w:val="21"/>
                <w:szCs w:val="21"/>
              </w:rPr>
            </w:pPr>
            <w:r w:rsidRPr="007842F0">
              <w:rPr>
                <w:rFonts w:ascii="宋体" w:hAnsi="宋体" w:hint="eastAsia"/>
                <w:sz w:val="21"/>
                <w:szCs w:val="21"/>
              </w:rPr>
              <w:t>注：</w:t>
            </w:r>
            <w:r w:rsidRPr="007842F0">
              <w:rPr>
                <w:rFonts w:ascii="宋体" w:hAnsi="宋体"/>
                <w:sz w:val="21"/>
                <w:szCs w:val="21"/>
              </w:rPr>
              <w:t>*</w:t>
            </w:r>
            <w:r w:rsidRPr="007842F0">
              <w:rPr>
                <w:rFonts w:ascii="宋体" w:hAnsi="宋体" w:hint="eastAsia"/>
                <w:sz w:val="21"/>
                <w:szCs w:val="21"/>
              </w:rPr>
              <w:t>项目为必选参数，其他项目为参考参数。</w:t>
            </w:r>
          </w:p>
        </w:tc>
      </w:tr>
    </w:tbl>
    <w:p w14:paraId="6D304F09" w14:textId="77777777" w:rsidR="007B0226" w:rsidRDefault="00104A2A">
      <w:pPr>
        <w:autoSpaceDE w:val="0"/>
        <w:autoSpaceDN w:val="0"/>
        <w:adjustRightInd w:val="0"/>
        <w:jc w:val="left"/>
        <w:rPr>
          <w:rFonts w:ascii="宋体" w:hAnsi="宋体"/>
          <w:sz w:val="18"/>
          <w:szCs w:val="18"/>
        </w:rPr>
      </w:pPr>
      <w:r>
        <w:rPr>
          <w:rFonts w:ascii="宋体" w:hAnsi="宋体" w:hint="eastAsia"/>
          <w:sz w:val="18"/>
          <w:szCs w:val="18"/>
        </w:rPr>
        <w:t>注：</w:t>
      </w:r>
      <w:r>
        <w:rPr>
          <w:rFonts w:ascii="宋体" w:hAnsi="宋体"/>
          <w:sz w:val="18"/>
          <w:szCs w:val="18"/>
        </w:rPr>
        <w:t>SCR</w:t>
      </w:r>
      <w:r>
        <w:rPr>
          <w:rFonts w:ascii="宋体" w:hAnsi="宋体" w:hint="eastAsia"/>
          <w:sz w:val="18"/>
          <w:szCs w:val="18"/>
        </w:rPr>
        <w:t>：选择性催化还原，英文全称为</w:t>
      </w:r>
      <w:r>
        <w:rPr>
          <w:rFonts w:ascii="宋体" w:hAnsi="宋体"/>
          <w:sz w:val="18"/>
          <w:szCs w:val="18"/>
        </w:rPr>
        <w:t>Selective Catalytic Reduction</w:t>
      </w:r>
      <w:r>
        <w:rPr>
          <w:rFonts w:ascii="宋体" w:hAnsi="宋体" w:hint="eastAsia"/>
          <w:sz w:val="18"/>
          <w:szCs w:val="18"/>
        </w:rPr>
        <w:t>。</w:t>
      </w:r>
    </w:p>
    <w:p w14:paraId="7154EF3F" w14:textId="77777777" w:rsidR="007B0226" w:rsidRDefault="00104A2A">
      <w:pPr>
        <w:autoSpaceDE w:val="0"/>
        <w:autoSpaceDN w:val="0"/>
        <w:adjustRightInd w:val="0"/>
        <w:ind w:firstLineChars="200" w:firstLine="360"/>
        <w:jc w:val="left"/>
        <w:rPr>
          <w:rFonts w:ascii="宋体" w:hAnsi="宋体"/>
          <w:sz w:val="18"/>
          <w:szCs w:val="18"/>
        </w:rPr>
      </w:pPr>
      <w:r>
        <w:rPr>
          <w:rFonts w:ascii="宋体" w:hAnsi="宋体"/>
          <w:sz w:val="18"/>
          <w:szCs w:val="18"/>
        </w:rPr>
        <w:t>SNCR</w:t>
      </w:r>
      <w:r>
        <w:rPr>
          <w:rFonts w:ascii="宋体" w:hAnsi="宋体" w:hint="eastAsia"/>
          <w:sz w:val="18"/>
          <w:szCs w:val="18"/>
        </w:rPr>
        <w:t>：即选择性非催化还原，英文全称为</w:t>
      </w:r>
      <w:r>
        <w:rPr>
          <w:rFonts w:ascii="宋体" w:hAnsi="宋体"/>
          <w:sz w:val="18"/>
          <w:szCs w:val="18"/>
        </w:rPr>
        <w:t>Selective Non-Catalytic Reduction</w:t>
      </w:r>
      <w:r>
        <w:rPr>
          <w:rFonts w:ascii="宋体" w:hAnsi="宋体" w:hint="eastAsia"/>
          <w:sz w:val="18"/>
          <w:szCs w:val="18"/>
        </w:rPr>
        <w:t>。</w:t>
      </w:r>
    </w:p>
    <w:p w14:paraId="626B4224" w14:textId="61AB6397" w:rsidR="007B0226" w:rsidRDefault="00104A2A" w:rsidP="007842F0">
      <w:r>
        <w:rPr>
          <w:kern w:val="44"/>
          <w:sz w:val="28"/>
          <w:szCs w:val="30"/>
        </w:rPr>
        <w:br w:type="page"/>
      </w:r>
      <w:r w:rsidR="007842F0">
        <w:lastRenderedPageBreak/>
        <w:t xml:space="preserve"> </w:t>
      </w:r>
    </w:p>
    <w:p w14:paraId="06184700" w14:textId="77777777" w:rsidR="007842F0" w:rsidRDefault="007842F0" w:rsidP="007842F0">
      <w:pPr>
        <w:spacing w:line="288" w:lineRule="auto"/>
        <w:jc w:val="center"/>
        <w:rPr>
          <w:rFonts w:ascii="宋体" w:hAnsi="宋体" w:cs="黑体"/>
          <w:bCs/>
        </w:rPr>
      </w:pPr>
      <w:r>
        <w:rPr>
          <w:rFonts w:ascii="宋体" w:hAnsi="宋体" w:cs="黑体" w:hint="eastAsia"/>
          <w:bCs/>
        </w:rPr>
        <w:t>附录</w:t>
      </w:r>
      <w:r>
        <w:rPr>
          <w:rFonts w:ascii="宋体" w:hAnsi="宋体" w:cs="黑体"/>
          <w:bCs/>
        </w:rPr>
        <w:t xml:space="preserve">B  </w:t>
      </w:r>
    </w:p>
    <w:p w14:paraId="6C68873D" w14:textId="77777777" w:rsidR="007842F0" w:rsidRDefault="007842F0" w:rsidP="007842F0">
      <w:pPr>
        <w:spacing w:line="288" w:lineRule="auto"/>
        <w:jc w:val="center"/>
        <w:rPr>
          <w:rFonts w:ascii="宋体" w:hAnsi="宋体"/>
        </w:rPr>
      </w:pPr>
      <w:r>
        <w:rPr>
          <w:rFonts w:ascii="宋体" w:hAnsi="宋体" w:hint="eastAsia"/>
        </w:rPr>
        <w:t>（规范性）</w:t>
      </w:r>
    </w:p>
    <w:p w14:paraId="011930DD" w14:textId="39E61693" w:rsidR="007842F0" w:rsidRPr="002C5294" w:rsidRDefault="007842F0" w:rsidP="007842F0">
      <w:pPr>
        <w:spacing w:line="288" w:lineRule="auto"/>
        <w:jc w:val="center"/>
        <w:rPr>
          <w:rFonts w:ascii="宋体" w:hAnsi="宋体" w:cs="黑体"/>
          <w:bCs/>
        </w:rPr>
      </w:pPr>
      <w:r>
        <w:rPr>
          <w:rFonts w:ascii="宋体" w:hAnsi="宋体" w:cs="黑体" w:hint="eastAsia"/>
          <w:bCs/>
        </w:rPr>
        <w:t>火电</w:t>
      </w:r>
      <w:r>
        <w:rPr>
          <w:rFonts w:ascii="宋体" w:hAnsi="宋体" w:cs="黑体"/>
          <w:bCs/>
        </w:rPr>
        <w:t>厂烟气排放过程（工况）监控系统数据传输规范</w:t>
      </w:r>
    </w:p>
    <w:p w14:paraId="5A571CA5" w14:textId="77777777" w:rsidR="007B0226" w:rsidRPr="007842F0" w:rsidRDefault="007B0226">
      <w:pPr>
        <w:spacing w:line="288" w:lineRule="auto"/>
        <w:jc w:val="center"/>
        <w:rPr>
          <w:rFonts w:ascii="宋体" w:hAnsi="宋体"/>
          <w:b/>
        </w:rPr>
      </w:pPr>
    </w:p>
    <w:p w14:paraId="5AF2CCAB" w14:textId="77777777" w:rsidR="007B0226" w:rsidRPr="007842F0" w:rsidRDefault="00104A2A">
      <w:pPr>
        <w:autoSpaceDE w:val="0"/>
        <w:autoSpaceDN w:val="0"/>
        <w:adjustRightInd w:val="0"/>
        <w:spacing w:line="288" w:lineRule="auto"/>
        <w:jc w:val="left"/>
        <w:rPr>
          <w:rFonts w:ascii="宋体" w:hAnsi="宋体"/>
          <w:b/>
          <w:sz w:val="21"/>
          <w:szCs w:val="18"/>
        </w:rPr>
      </w:pPr>
      <w:r w:rsidRPr="007842F0">
        <w:rPr>
          <w:rFonts w:ascii="宋体" w:hAnsi="宋体" w:hint="eastAsia"/>
          <w:b/>
          <w:sz w:val="21"/>
          <w:szCs w:val="18"/>
        </w:rPr>
        <w:t>B.1 通讯协议数据结构</w:t>
      </w:r>
    </w:p>
    <w:p w14:paraId="2FA29716" w14:textId="5D860874" w:rsidR="007B0226" w:rsidRDefault="00104A2A">
      <w:pPr>
        <w:autoSpaceDE w:val="0"/>
        <w:autoSpaceDN w:val="0"/>
        <w:adjustRightInd w:val="0"/>
        <w:spacing w:line="288" w:lineRule="auto"/>
        <w:ind w:firstLineChars="200" w:firstLine="420"/>
        <w:jc w:val="left"/>
        <w:rPr>
          <w:rFonts w:ascii="宋体" w:hAnsi="宋体"/>
          <w:szCs w:val="21"/>
        </w:rPr>
      </w:pPr>
      <w:r w:rsidRPr="007842F0">
        <w:rPr>
          <w:rFonts w:ascii="宋体" w:hAnsi="宋体"/>
          <w:noProof/>
          <w:sz w:val="21"/>
          <w:szCs w:val="22"/>
        </w:rPr>
        <w:drawing>
          <wp:anchor distT="0" distB="0" distL="0" distR="0" simplePos="0" relativeHeight="251659264" behindDoc="0" locked="0" layoutInCell="1" allowOverlap="1" wp14:anchorId="251A0CB0" wp14:editId="736594E0">
            <wp:simplePos x="0" y="0"/>
            <wp:positionH relativeFrom="column">
              <wp:posOffset>-373380</wp:posOffset>
            </wp:positionH>
            <wp:positionV relativeFrom="paragraph">
              <wp:posOffset>728980</wp:posOffset>
            </wp:positionV>
            <wp:extent cx="5793105" cy="2272665"/>
            <wp:effectExtent l="0" t="0" r="17145" b="13334"/>
            <wp:wrapTopAndBottom/>
            <wp:docPr id="6" name="Picture 23"/>
            <wp:cNvGraphicFramePr/>
            <a:graphic xmlns:a="http://schemas.openxmlformats.org/drawingml/2006/main">
              <a:graphicData uri="http://schemas.openxmlformats.org/drawingml/2006/picture">
                <pic:pic xmlns:pic="http://schemas.openxmlformats.org/drawingml/2006/picture">
                  <pic:nvPicPr>
                    <pic:cNvPr id="6" name="Picture 23"/>
                    <pic:cNvPicPr/>
                  </pic:nvPicPr>
                  <pic:blipFill>
                    <a:blip r:embed="rId23" cstate="print"/>
                    <a:srcRect/>
                    <a:stretch>
                      <a:fillRect/>
                    </a:stretch>
                  </pic:blipFill>
                  <pic:spPr>
                    <a:xfrm>
                      <a:off x="0" y="0"/>
                      <a:ext cx="5793105" cy="2272665"/>
                    </a:xfrm>
                    <a:prstGeom prst="rect">
                      <a:avLst/>
                    </a:prstGeom>
                  </pic:spPr>
                </pic:pic>
              </a:graphicData>
            </a:graphic>
          </wp:anchor>
        </w:drawing>
      </w:r>
      <w:r w:rsidRPr="007842F0">
        <w:rPr>
          <w:rFonts w:ascii="宋体" w:hAnsi="宋体" w:hint="eastAsia"/>
          <w:sz w:val="21"/>
          <w:szCs w:val="18"/>
        </w:rPr>
        <w:t>按HJ 212标准要求，火电厂烟气排放过程（工况）监控数据所有的通讯包都是由</w:t>
      </w:r>
      <w:r w:rsidRPr="007842F0">
        <w:rPr>
          <w:rFonts w:ascii="宋体" w:hAnsi="宋体"/>
          <w:sz w:val="21"/>
          <w:szCs w:val="18"/>
        </w:rPr>
        <w:t xml:space="preserve">ASCII </w:t>
      </w:r>
      <w:r w:rsidRPr="007842F0">
        <w:rPr>
          <w:rFonts w:ascii="宋体" w:hAnsi="宋体" w:hint="eastAsia"/>
          <w:sz w:val="21"/>
          <w:szCs w:val="18"/>
        </w:rPr>
        <w:t>码（汉字除外，采用</w:t>
      </w:r>
      <w:r w:rsidRPr="007842F0">
        <w:rPr>
          <w:rFonts w:ascii="宋体" w:hAnsi="宋体"/>
          <w:sz w:val="21"/>
          <w:szCs w:val="18"/>
        </w:rPr>
        <w:t>UTF-8</w:t>
      </w:r>
      <w:r w:rsidRPr="007842F0">
        <w:rPr>
          <w:rFonts w:ascii="宋体" w:hAnsi="宋体" w:hint="eastAsia"/>
          <w:sz w:val="21"/>
          <w:szCs w:val="18"/>
        </w:rPr>
        <w:t>码，</w:t>
      </w:r>
      <w:r w:rsidRPr="007842F0">
        <w:rPr>
          <w:rFonts w:ascii="宋体" w:hAnsi="宋体"/>
          <w:sz w:val="21"/>
          <w:szCs w:val="18"/>
        </w:rPr>
        <w:t>8</w:t>
      </w:r>
      <w:r w:rsidRPr="007842F0">
        <w:rPr>
          <w:rFonts w:ascii="宋体" w:hAnsi="宋体" w:hint="eastAsia"/>
          <w:sz w:val="21"/>
          <w:szCs w:val="18"/>
        </w:rPr>
        <w:t>位，</w:t>
      </w:r>
      <w:r w:rsidRPr="007842F0">
        <w:rPr>
          <w:rFonts w:ascii="宋体" w:hAnsi="宋体"/>
          <w:sz w:val="21"/>
          <w:szCs w:val="18"/>
        </w:rPr>
        <w:t>1</w:t>
      </w:r>
      <w:r w:rsidRPr="007842F0">
        <w:rPr>
          <w:rFonts w:ascii="宋体" w:hAnsi="宋体" w:hint="eastAsia"/>
          <w:sz w:val="21"/>
          <w:szCs w:val="18"/>
        </w:rPr>
        <w:t>字节）字符组成。通讯协议数据结构如图B.1所示。</w:t>
      </w:r>
    </w:p>
    <w:p w14:paraId="0B8AEE1A" w14:textId="77777777" w:rsidR="007B0226" w:rsidRDefault="007B0226">
      <w:pPr>
        <w:spacing w:line="288" w:lineRule="auto"/>
        <w:jc w:val="center"/>
        <w:rPr>
          <w:rFonts w:ascii="宋体" w:hAnsi="宋体"/>
          <w:b/>
        </w:rPr>
      </w:pPr>
    </w:p>
    <w:p w14:paraId="6BDD1D61" w14:textId="33AECCA1" w:rsidR="007B0226" w:rsidRPr="007842F0" w:rsidRDefault="00104A2A">
      <w:pPr>
        <w:autoSpaceDE w:val="0"/>
        <w:autoSpaceDN w:val="0"/>
        <w:adjustRightInd w:val="0"/>
        <w:jc w:val="center"/>
        <w:rPr>
          <w:rFonts w:ascii="宋体" w:hAnsi="宋体"/>
          <w:sz w:val="21"/>
          <w:szCs w:val="18"/>
        </w:rPr>
      </w:pPr>
      <w:r w:rsidRPr="007842F0">
        <w:rPr>
          <w:rFonts w:ascii="宋体" w:hAnsi="宋体"/>
          <w:sz w:val="21"/>
          <w:szCs w:val="18"/>
        </w:rPr>
        <w:t>图B.1   通讯协议数据结构</w:t>
      </w:r>
    </w:p>
    <w:p w14:paraId="1CBD0C73" w14:textId="77777777" w:rsidR="007B0226" w:rsidRDefault="007B0226">
      <w:pPr>
        <w:autoSpaceDE w:val="0"/>
        <w:autoSpaceDN w:val="0"/>
        <w:adjustRightInd w:val="0"/>
        <w:jc w:val="center"/>
        <w:rPr>
          <w:rFonts w:ascii="宋体" w:hAnsi="宋体"/>
          <w:szCs w:val="21"/>
        </w:rPr>
      </w:pPr>
    </w:p>
    <w:p w14:paraId="1B935525" w14:textId="77777777" w:rsidR="007B0226" w:rsidRDefault="007B0226">
      <w:pPr>
        <w:autoSpaceDE w:val="0"/>
        <w:autoSpaceDN w:val="0"/>
        <w:adjustRightInd w:val="0"/>
        <w:jc w:val="center"/>
        <w:rPr>
          <w:rFonts w:ascii="宋体" w:hAnsi="宋体"/>
          <w:b/>
          <w:szCs w:val="21"/>
        </w:rPr>
      </w:pPr>
    </w:p>
    <w:p w14:paraId="7E363D36" w14:textId="77777777" w:rsidR="007B0226" w:rsidRDefault="00104A2A">
      <w:pPr>
        <w:autoSpaceDE w:val="0"/>
        <w:autoSpaceDN w:val="0"/>
        <w:adjustRightInd w:val="0"/>
        <w:jc w:val="left"/>
        <w:rPr>
          <w:rFonts w:ascii="宋体" w:hAnsi="宋体"/>
          <w:b/>
          <w:szCs w:val="21"/>
        </w:rPr>
      </w:pPr>
      <w:r>
        <w:rPr>
          <w:rFonts w:ascii="宋体" w:hAnsi="宋体" w:hint="eastAsia"/>
          <w:b/>
          <w:szCs w:val="21"/>
        </w:rPr>
        <w:t>B.2 通讯包结构组成</w:t>
      </w:r>
    </w:p>
    <w:p w14:paraId="01D7397B" w14:textId="5863604A" w:rsidR="007B0226" w:rsidRPr="007842F0" w:rsidRDefault="00104A2A">
      <w:pPr>
        <w:autoSpaceDE w:val="0"/>
        <w:autoSpaceDN w:val="0"/>
        <w:adjustRightInd w:val="0"/>
        <w:ind w:firstLineChars="200" w:firstLine="420"/>
        <w:jc w:val="left"/>
        <w:rPr>
          <w:rFonts w:ascii="宋体" w:hAnsi="宋体"/>
          <w:sz w:val="21"/>
          <w:szCs w:val="18"/>
        </w:rPr>
      </w:pPr>
      <w:r w:rsidRPr="007842F0">
        <w:rPr>
          <w:rFonts w:ascii="宋体" w:hAnsi="宋体" w:hint="eastAsia"/>
          <w:sz w:val="21"/>
          <w:szCs w:val="18"/>
        </w:rPr>
        <w:t>通讯包结构组成见表B.1。</w:t>
      </w:r>
    </w:p>
    <w:p w14:paraId="38C4D6B6" w14:textId="4E48C2BB" w:rsidR="007B0226" w:rsidRPr="007842F0" w:rsidRDefault="00104A2A">
      <w:pPr>
        <w:autoSpaceDE w:val="0"/>
        <w:autoSpaceDN w:val="0"/>
        <w:adjustRightInd w:val="0"/>
        <w:jc w:val="center"/>
        <w:rPr>
          <w:rFonts w:ascii="宋体" w:hAnsi="宋体"/>
          <w:sz w:val="21"/>
          <w:szCs w:val="18"/>
        </w:rPr>
      </w:pPr>
      <w:r w:rsidRPr="007842F0">
        <w:rPr>
          <w:rFonts w:ascii="宋体" w:hAnsi="宋体" w:hint="eastAsia"/>
          <w:sz w:val="21"/>
          <w:szCs w:val="18"/>
        </w:rPr>
        <w:t>表B.1  通讯包结构组成表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0"/>
        <w:gridCol w:w="1475"/>
        <w:gridCol w:w="1475"/>
        <w:gridCol w:w="4146"/>
      </w:tblGrid>
      <w:tr w:rsidR="007B0226" w14:paraId="3F259280" w14:textId="77777777">
        <w:tc>
          <w:tcPr>
            <w:tcW w:w="723" w:type="pct"/>
            <w:vAlign w:val="center"/>
          </w:tcPr>
          <w:p w14:paraId="726DD258"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名称</w:t>
            </w:r>
          </w:p>
        </w:tc>
        <w:tc>
          <w:tcPr>
            <w:tcW w:w="889" w:type="pct"/>
            <w:vAlign w:val="center"/>
          </w:tcPr>
          <w:p w14:paraId="7A2B5CB9"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类型</w:t>
            </w:r>
          </w:p>
        </w:tc>
        <w:tc>
          <w:tcPr>
            <w:tcW w:w="889" w:type="pct"/>
            <w:vAlign w:val="center"/>
          </w:tcPr>
          <w:p w14:paraId="6C910EA1"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长度</w:t>
            </w:r>
          </w:p>
        </w:tc>
        <w:tc>
          <w:tcPr>
            <w:tcW w:w="2499" w:type="pct"/>
            <w:vAlign w:val="center"/>
          </w:tcPr>
          <w:p w14:paraId="13EB263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描述</w:t>
            </w:r>
          </w:p>
        </w:tc>
      </w:tr>
      <w:tr w:rsidR="007B0226" w14:paraId="32C15075" w14:textId="77777777">
        <w:tc>
          <w:tcPr>
            <w:tcW w:w="723" w:type="pct"/>
            <w:vAlign w:val="center"/>
          </w:tcPr>
          <w:p w14:paraId="1F720AC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包头</w:t>
            </w:r>
          </w:p>
        </w:tc>
        <w:tc>
          <w:tcPr>
            <w:tcW w:w="889" w:type="pct"/>
            <w:vAlign w:val="center"/>
          </w:tcPr>
          <w:p w14:paraId="7514125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字符</w:t>
            </w:r>
          </w:p>
        </w:tc>
        <w:tc>
          <w:tcPr>
            <w:tcW w:w="889" w:type="pct"/>
            <w:vAlign w:val="center"/>
          </w:tcPr>
          <w:p w14:paraId="1E10673A"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2</w:t>
            </w:r>
          </w:p>
        </w:tc>
        <w:tc>
          <w:tcPr>
            <w:tcW w:w="2499" w:type="pct"/>
            <w:vAlign w:val="center"/>
          </w:tcPr>
          <w:p w14:paraId="7654EAD1" w14:textId="77777777" w:rsidR="007B0226" w:rsidRPr="007842F0" w:rsidRDefault="00104A2A">
            <w:pPr>
              <w:widowControl/>
              <w:rPr>
                <w:rFonts w:ascii="宋体" w:hAnsi="宋体"/>
                <w:kern w:val="0"/>
                <w:sz w:val="21"/>
                <w:szCs w:val="18"/>
              </w:rPr>
            </w:pPr>
            <w:r w:rsidRPr="007842F0">
              <w:rPr>
                <w:rFonts w:ascii="宋体" w:hAnsi="宋体"/>
                <w:kern w:val="0"/>
                <w:sz w:val="21"/>
                <w:szCs w:val="18"/>
              </w:rPr>
              <w:t>固定为##</w:t>
            </w:r>
          </w:p>
        </w:tc>
      </w:tr>
      <w:tr w:rsidR="007B0226" w14:paraId="153BF3E1" w14:textId="77777777">
        <w:tc>
          <w:tcPr>
            <w:tcW w:w="723" w:type="pct"/>
            <w:vAlign w:val="center"/>
          </w:tcPr>
          <w:p w14:paraId="3D386E2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数据段长度</w:t>
            </w:r>
          </w:p>
        </w:tc>
        <w:tc>
          <w:tcPr>
            <w:tcW w:w="889" w:type="pct"/>
            <w:vAlign w:val="center"/>
          </w:tcPr>
          <w:p w14:paraId="38E672E2"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十进制整数</w:t>
            </w:r>
          </w:p>
        </w:tc>
        <w:tc>
          <w:tcPr>
            <w:tcW w:w="889" w:type="pct"/>
            <w:vAlign w:val="center"/>
          </w:tcPr>
          <w:p w14:paraId="7BD2221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4</w:t>
            </w:r>
          </w:p>
        </w:tc>
        <w:tc>
          <w:tcPr>
            <w:tcW w:w="2499" w:type="pct"/>
            <w:vAlign w:val="center"/>
          </w:tcPr>
          <w:p w14:paraId="4772ABF7" w14:textId="77777777" w:rsidR="007B0226" w:rsidRPr="007842F0" w:rsidRDefault="00104A2A">
            <w:pPr>
              <w:widowControl/>
              <w:rPr>
                <w:rFonts w:ascii="宋体" w:hAnsi="宋体"/>
                <w:kern w:val="0"/>
                <w:sz w:val="21"/>
                <w:szCs w:val="18"/>
              </w:rPr>
            </w:pPr>
            <w:r w:rsidRPr="007842F0">
              <w:rPr>
                <w:rFonts w:ascii="宋体" w:hAnsi="宋体"/>
                <w:kern w:val="0"/>
                <w:sz w:val="21"/>
                <w:szCs w:val="18"/>
              </w:rPr>
              <w:t>数据段的ASCII 字符数，例如：长255，则写为“0255”</w:t>
            </w:r>
          </w:p>
        </w:tc>
      </w:tr>
      <w:tr w:rsidR="007B0226" w14:paraId="0245AF07" w14:textId="77777777">
        <w:tc>
          <w:tcPr>
            <w:tcW w:w="723" w:type="pct"/>
            <w:vAlign w:val="center"/>
          </w:tcPr>
          <w:p w14:paraId="3807CDB7"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数据段</w:t>
            </w:r>
          </w:p>
        </w:tc>
        <w:tc>
          <w:tcPr>
            <w:tcW w:w="889" w:type="pct"/>
            <w:vAlign w:val="center"/>
          </w:tcPr>
          <w:p w14:paraId="1E6BAA31"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字符</w:t>
            </w:r>
          </w:p>
        </w:tc>
        <w:tc>
          <w:tcPr>
            <w:tcW w:w="889" w:type="pct"/>
            <w:vAlign w:val="center"/>
          </w:tcPr>
          <w:p w14:paraId="236CE2EF"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0≤n≤1024</w:t>
            </w:r>
          </w:p>
        </w:tc>
        <w:tc>
          <w:tcPr>
            <w:tcW w:w="2499" w:type="pct"/>
            <w:vAlign w:val="center"/>
          </w:tcPr>
          <w:p w14:paraId="234AA917" w14:textId="77777777" w:rsidR="007B0226" w:rsidRPr="007842F0" w:rsidRDefault="00104A2A">
            <w:pPr>
              <w:widowControl/>
              <w:rPr>
                <w:rFonts w:ascii="宋体" w:hAnsi="宋体"/>
                <w:kern w:val="0"/>
                <w:sz w:val="21"/>
                <w:szCs w:val="18"/>
              </w:rPr>
            </w:pPr>
            <w:r w:rsidRPr="007842F0">
              <w:rPr>
                <w:rFonts w:ascii="宋体" w:hAnsi="宋体"/>
                <w:kern w:val="0"/>
                <w:sz w:val="21"/>
                <w:szCs w:val="18"/>
              </w:rPr>
              <w:t>变长的数据，详见附表B.2《数据段结构组成表》</w:t>
            </w:r>
          </w:p>
        </w:tc>
      </w:tr>
      <w:tr w:rsidR="007B0226" w14:paraId="52D92071" w14:textId="77777777">
        <w:tc>
          <w:tcPr>
            <w:tcW w:w="723" w:type="pct"/>
            <w:vAlign w:val="center"/>
          </w:tcPr>
          <w:p w14:paraId="4658409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CRC校验</w:t>
            </w:r>
          </w:p>
        </w:tc>
        <w:tc>
          <w:tcPr>
            <w:tcW w:w="889" w:type="pct"/>
            <w:vAlign w:val="center"/>
          </w:tcPr>
          <w:p w14:paraId="42B2984E"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十六进制整数</w:t>
            </w:r>
          </w:p>
        </w:tc>
        <w:tc>
          <w:tcPr>
            <w:tcW w:w="889" w:type="pct"/>
            <w:vAlign w:val="center"/>
          </w:tcPr>
          <w:p w14:paraId="5889C2B3"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4</w:t>
            </w:r>
          </w:p>
        </w:tc>
        <w:tc>
          <w:tcPr>
            <w:tcW w:w="2499" w:type="pct"/>
            <w:vAlign w:val="center"/>
          </w:tcPr>
          <w:p w14:paraId="37FF291D" w14:textId="77777777" w:rsidR="007B0226" w:rsidRPr="007842F0" w:rsidRDefault="00104A2A">
            <w:pPr>
              <w:widowControl/>
              <w:rPr>
                <w:rFonts w:ascii="宋体" w:hAnsi="宋体"/>
                <w:kern w:val="0"/>
                <w:sz w:val="21"/>
                <w:szCs w:val="18"/>
              </w:rPr>
            </w:pPr>
            <w:r w:rsidRPr="007842F0">
              <w:rPr>
                <w:rFonts w:ascii="宋体" w:hAnsi="宋体"/>
                <w:kern w:val="0"/>
                <w:sz w:val="21"/>
                <w:szCs w:val="18"/>
              </w:rPr>
              <w:t>数据段的校验结果，CRC 校验算法见附录A。接收到一条命令，如果CRC 错误，执行结束</w:t>
            </w:r>
          </w:p>
        </w:tc>
      </w:tr>
      <w:tr w:rsidR="007B0226" w14:paraId="55A38C57" w14:textId="77777777">
        <w:tc>
          <w:tcPr>
            <w:tcW w:w="723" w:type="pct"/>
            <w:vAlign w:val="center"/>
          </w:tcPr>
          <w:p w14:paraId="6EBE5FE5"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包尾</w:t>
            </w:r>
          </w:p>
        </w:tc>
        <w:tc>
          <w:tcPr>
            <w:tcW w:w="889" w:type="pct"/>
            <w:vAlign w:val="center"/>
          </w:tcPr>
          <w:p w14:paraId="1871D406"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字符</w:t>
            </w:r>
          </w:p>
        </w:tc>
        <w:tc>
          <w:tcPr>
            <w:tcW w:w="889" w:type="pct"/>
            <w:vAlign w:val="center"/>
          </w:tcPr>
          <w:p w14:paraId="61DF9928" w14:textId="77777777" w:rsidR="007B0226" w:rsidRPr="007842F0" w:rsidRDefault="00104A2A">
            <w:pPr>
              <w:widowControl/>
              <w:jc w:val="center"/>
              <w:rPr>
                <w:rFonts w:ascii="宋体" w:hAnsi="宋体"/>
                <w:kern w:val="0"/>
                <w:sz w:val="21"/>
                <w:szCs w:val="18"/>
              </w:rPr>
            </w:pPr>
            <w:r w:rsidRPr="007842F0">
              <w:rPr>
                <w:rFonts w:ascii="宋体" w:hAnsi="宋体"/>
                <w:kern w:val="0"/>
                <w:sz w:val="21"/>
                <w:szCs w:val="18"/>
              </w:rPr>
              <w:t>2</w:t>
            </w:r>
          </w:p>
        </w:tc>
        <w:tc>
          <w:tcPr>
            <w:tcW w:w="2499" w:type="pct"/>
            <w:vAlign w:val="center"/>
          </w:tcPr>
          <w:p w14:paraId="5A038F76" w14:textId="77777777" w:rsidR="007B0226" w:rsidRPr="007842F0" w:rsidRDefault="00104A2A">
            <w:pPr>
              <w:widowControl/>
              <w:rPr>
                <w:rFonts w:ascii="宋体" w:hAnsi="宋体"/>
                <w:kern w:val="0"/>
                <w:sz w:val="21"/>
                <w:szCs w:val="18"/>
              </w:rPr>
            </w:pPr>
            <w:r w:rsidRPr="007842F0">
              <w:rPr>
                <w:rFonts w:ascii="宋体" w:hAnsi="宋体"/>
                <w:kern w:val="0"/>
                <w:sz w:val="21"/>
                <w:szCs w:val="18"/>
              </w:rPr>
              <w:t>固定为&lt;CR&gt;&lt;LF&gt;（回车、换行）</w:t>
            </w:r>
          </w:p>
        </w:tc>
      </w:tr>
    </w:tbl>
    <w:p w14:paraId="7E4BC3B6" w14:textId="77777777" w:rsidR="007B0226" w:rsidRDefault="007B0226">
      <w:pPr>
        <w:autoSpaceDE w:val="0"/>
        <w:autoSpaceDN w:val="0"/>
        <w:adjustRightInd w:val="0"/>
        <w:jc w:val="left"/>
        <w:rPr>
          <w:rFonts w:ascii="宋体" w:hAnsi="宋体"/>
          <w:szCs w:val="21"/>
        </w:rPr>
      </w:pPr>
    </w:p>
    <w:p w14:paraId="3BA022B7" w14:textId="77777777" w:rsidR="007B0226" w:rsidRPr="007842F0" w:rsidRDefault="00104A2A">
      <w:pPr>
        <w:autoSpaceDE w:val="0"/>
        <w:autoSpaceDN w:val="0"/>
        <w:adjustRightInd w:val="0"/>
        <w:jc w:val="left"/>
        <w:rPr>
          <w:rFonts w:ascii="宋体" w:hAnsi="宋体"/>
          <w:b/>
          <w:sz w:val="21"/>
          <w:szCs w:val="18"/>
        </w:rPr>
      </w:pPr>
      <w:r w:rsidRPr="007842F0">
        <w:rPr>
          <w:rFonts w:ascii="宋体" w:hAnsi="宋体" w:hint="eastAsia"/>
          <w:b/>
          <w:sz w:val="21"/>
          <w:szCs w:val="18"/>
        </w:rPr>
        <w:t>B</w:t>
      </w:r>
      <w:r w:rsidRPr="007842F0">
        <w:rPr>
          <w:rFonts w:ascii="宋体" w:hAnsi="宋体"/>
          <w:b/>
          <w:sz w:val="21"/>
          <w:szCs w:val="18"/>
        </w:rPr>
        <w:t xml:space="preserve">.3 </w:t>
      </w:r>
      <w:r w:rsidRPr="007842F0">
        <w:rPr>
          <w:rFonts w:ascii="宋体" w:hAnsi="宋体" w:hint="eastAsia"/>
          <w:b/>
          <w:sz w:val="21"/>
          <w:szCs w:val="18"/>
        </w:rPr>
        <w:t>数据段结构组成</w:t>
      </w:r>
    </w:p>
    <w:p w14:paraId="09609B3A" w14:textId="77777777" w:rsidR="007B0226" w:rsidRPr="007842F0" w:rsidRDefault="00104A2A">
      <w:pPr>
        <w:autoSpaceDE w:val="0"/>
        <w:autoSpaceDN w:val="0"/>
        <w:adjustRightInd w:val="0"/>
        <w:ind w:firstLineChars="200" w:firstLine="420"/>
        <w:jc w:val="left"/>
        <w:rPr>
          <w:rFonts w:ascii="宋体" w:hAnsi="宋体"/>
          <w:sz w:val="21"/>
          <w:szCs w:val="18"/>
        </w:rPr>
      </w:pPr>
      <w:r w:rsidRPr="007842F0">
        <w:rPr>
          <w:rFonts w:ascii="宋体" w:hAnsi="宋体" w:hint="eastAsia"/>
          <w:sz w:val="21"/>
          <w:szCs w:val="18"/>
        </w:rPr>
        <w:t>数据段结构</w:t>
      </w:r>
      <w:proofErr w:type="gramStart"/>
      <w:r w:rsidRPr="007842F0">
        <w:rPr>
          <w:rFonts w:ascii="宋体" w:hAnsi="宋体" w:hint="eastAsia"/>
          <w:sz w:val="21"/>
          <w:szCs w:val="18"/>
        </w:rPr>
        <w:t>组成见</w:t>
      </w:r>
      <w:proofErr w:type="gramEnd"/>
      <w:r w:rsidRPr="007842F0">
        <w:rPr>
          <w:rFonts w:ascii="宋体" w:hAnsi="宋体" w:hint="eastAsia"/>
          <w:sz w:val="21"/>
          <w:szCs w:val="18"/>
        </w:rPr>
        <w:t>附表B.2，其中“长度”包含：字段名称、‘</w:t>
      </w:r>
      <w:r w:rsidRPr="007842F0">
        <w:rPr>
          <w:rFonts w:ascii="宋体" w:hAnsi="宋体"/>
          <w:sz w:val="21"/>
          <w:szCs w:val="18"/>
        </w:rPr>
        <w:t>=</w:t>
      </w:r>
      <w:r w:rsidRPr="007842F0">
        <w:rPr>
          <w:rFonts w:ascii="宋体" w:hAnsi="宋体" w:hint="eastAsia"/>
          <w:sz w:val="21"/>
          <w:szCs w:val="18"/>
        </w:rPr>
        <w:t>’、字段内容三部分内容。</w:t>
      </w:r>
    </w:p>
    <w:p w14:paraId="5A2FC441" w14:textId="7771E759" w:rsidR="007B0226" w:rsidRPr="007842F0" w:rsidRDefault="00104A2A">
      <w:pPr>
        <w:autoSpaceDE w:val="0"/>
        <w:autoSpaceDN w:val="0"/>
        <w:adjustRightInd w:val="0"/>
        <w:jc w:val="center"/>
        <w:rPr>
          <w:rFonts w:ascii="宋体" w:hAnsi="宋体"/>
          <w:sz w:val="21"/>
          <w:szCs w:val="18"/>
        </w:rPr>
      </w:pPr>
      <w:r w:rsidRPr="007842F0">
        <w:rPr>
          <w:rFonts w:ascii="宋体" w:hAnsi="宋体" w:hint="eastAsia"/>
          <w:sz w:val="21"/>
          <w:szCs w:val="18"/>
        </w:rPr>
        <w:t>表B.2  数据段结构组成表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8"/>
        <w:gridCol w:w="741"/>
        <w:gridCol w:w="1161"/>
        <w:gridCol w:w="5056"/>
      </w:tblGrid>
      <w:tr w:rsidR="007B0226" w14:paraId="099C45C1" w14:textId="77777777">
        <w:trPr>
          <w:tblHeader/>
        </w:trPr>
        <w:tc>
          <w:tcPr>
            <w:tcW w:w="1019" w:type="pct"/>
            <w:vAlign w:val="center"/>
          </w:tcPr>
          <w:p w14:paraId="7588D6B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lastRenderedPageBreak/>
              <w:t>名称</w:t>
            </w:r>
          </w:p>
        </w:tc>
        <w:tc>
          <w:tcPr>
            <w:tcW w:w="592" w:type="pct"/>
            <w:vAlign w:val="center"/>
          </w:tcPr>
          <w:p w14:paraId="1DA11F6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类型</w:t>
            </w:r>
          </w:p>
        </w:tc>
        <w:tc>
          <w:tcPr>
            <w:tcW w:w="518" w:type="pct"/>
            <w:vAlign w:val="center"/>
          </w:tcPr>
          <w:p w14:paraId="493EFA8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长度</w:t>
            </w:r>
          </w:p>
        </w:tc>
        <w:tc>
          <w:tcPr>
            <w:tcW w:w="2870" w:type="pct"/>
            <w:vAlign w:val="center"/>
          </w:tcPr>
          <w:p w14:paraId="101ED34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描述</w:t>
            </w:r>
          </w:p>
        </w:tc>
      </w:tr>
      <w:tr w:rsidR="007B0226" w14:paraId="767C5BB3" w14:textId="77777777">
        <w:tc>
          <w:tcPr>
            <w:tcW w:w="1019" w:type="pct"/>
            <w:vAlign w:val="center"/>
          </w:tcPr>
          <w:p w14:paraId="4B2CB35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请求编码QN</w:t>
            </w:r>
          </w:p>
        </w:tc>
        <w:tc>
          <w:tcPr>
            <w:tcW w:w="592" w:type="pct"/>
            <w:vAlign w:val="center"/>
          </w:tcPr>
          <w:p w14:paraId="0CE9BDB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7E20FC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20</w:t>
            </w:r>
          </w:p>
        </w:tc>
        <w:tc>
          <w:tcPr>
            <w:tcW w:w="2870" w:type="pct"/>
            <w:vAlign w:val="center"/>
          </w:tcPr>
          <w:p w14:paraId="527F3E0D" w14:textId="77777777" w:rsidR="007B0226" w:rsidRPr="007842F0" w:rsidRDefault="00104A2A">
            <w:pPr>
              <w:widowControl/>
              <w:rPr>
                <w:rFonts w:ascii="宋体" w:hAnsi="宋体"/>
                <w:kern w:val="0"/>
                <w:sz w:val="21"/>
                <w:szCs w:val="21"/>
              </w:rPr>
            </w:pPr>
            <w:r w:rsidRPr="007842F0">
              <w:rPr>
                <w:rFonts w:ascii="宋体" w:hAnsi="宋体"/>
                <w:kern w:val="0"/>
                <w:sz w:val="21"/>
                <w:szCs w:val="21"/>
              </w:rPr>
              <w:t>精确到毫秒的时间戳:QN=</w:t>
            </w:r>
            <w:proofErr w:type="spellStart"/>
            <w:r w:rsidRPr="007842F0">
              <w:rPr>
                <w:rFonts w:ascii="宋体" w:hAnsi="宋体"/>
                <w:kern w:val="0"/>
                <w:sz w:val="21"/>
                <w:szCs w:val="21"/>
              </w:rPr>
              <w:t>YYYYMMDDhhmmsszzz</w:t>
            </w:r>
            <w:proofErr w:type="spellEnd"/>
            <w:r w:rsidRPr="007842F0">
              <w:rPr>
                <w:rFonts w:ascii="宋体" w:hAnsi="宋体"/>
                <w:kern w:val="0"/>
                <w:sz w:val="21"/>
                <w:szCs w:val="21"/>
              </w:rPr>
              <w:t>，用来唯一标识一次命令交互</w:t>
            </w:r>
          </w:p>
        </w:tc>
      </w:tr>
      <w:tr w:rsidR="007B0226" w14:paraId="09B206E8" w14:textId="77777777">
        <w:tc>
          <w:tcPr>
            <w:tcW w:w="1019" w:type="pct"/>
            <w:vAlign w:val="center"/>
          </w:tcPr>
          <w:p w14:paraId="1BD6E03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系统编码ST</w:t>
            </w:r>
          </w:p>
        </w:tc>
        <w:tc>
          <w:tcPr>
            <w:tcW w:w="592" w:type="pct"/>
            <w:vAlign w:val="center"/>
          </w:tcPr>
          <w:p w14:paraId="1D64269A"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2629912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5</w:t>
            </w:r>
          </w:p>
        </w:tc>
        <w:tc>
          <w:tcPr>
            <w:tcW w:w="2870" w:type="pct"/>
            <w:vAlign w:val="center"/>
          </w:tcPr>
          <w:p w14:paraId="23B24948" w14:textId="77777777" w:rsidR="007B0226" w:rsidRPr="007842F0" w:rsidRDefault="00104A2A">
            <w:pPr>
              <w:autoSpaceDE w:val="0"/>
              <w:autoSpaceDN w:val="0"/>
              <w:adjustRightInd w:val="0"/>
              <w:jc w:val="left"/>
              <w:rPr>
                <w:rFonts w:ascii="宋体" w:hAnsi="宋体" w:cs="CIDFont+F1"/>
                <w:kern w:val="0"/>
                <w:sz w:val="21"/>
                <w:szCs w:val="21"/>
              </w:rPr>
            </w:pPr>
            <w:r w:rsidRPr="007842F0">
              <w:rPr>
                <w:rFonts w:ascii="宋体" w:hAnsi="宋体"/>
                <w:kern w:val="0"/>
                <w:sz w:val="21"/>
                <w:szCs w:val="21"/>
              </w:rPr>
              <w:t>ST=系统编码，</w:t>
            </w:r>
            <w:r w:rsidRPr="007842F0">
              <w:rPr>
                <w:rFonts w:ascii="宋体" w:hAnsi="宋体" w:hint="eastAsia"/>
                <w:kern w:val="0"/>
                <w:sz w:val="21"/>
                <w:szCs w:val="21"/>
              </w:rPr>
              <w:t>系统编码取值参考</w:t>
            </w:r>
            <w:r w:rsidRPr="007842F0">
              <w:rPr>
                <w:rFonts w:ascii="宋体" w:hAnsi="宋体"/>
                <w:kern w:val="0"/>
                <w:sz w:val="21"/>
                <w:szCs w:val="21"/>
              </w:rPr>
              <w:t>HJ212标准6.6.1</w:t>
            </w:r>
            <w:r w:rsidRPr="007842F0">
              <w:rPr>
                <w:rFonts w:ascii="宋体" w:hAnsi="宋体" w:hint="eastAsia"/>
                <w:kern w:val="0"/>
                <w:sz w:val="21"/>
                <w:szCs w:val="21"/>
              </w:rPr>
              <w:t>章节的表</w:t>
            </w:r>
            <w:r w:rsidRPr="007842F0">
              <w:rPr>
                <w:rFonts w:ascii="宋体" w:hAnsi="宋体"/>
                <w:kern w:val="0"/>
                <w:sz w:val="21"/>
                <w:szCs w:val="21"/>
              </w:rPr>
              <w:t>5</w:t>
            </w:r>
            <w:r w:rsidRPr="007842F0">
              <w:rPr>
                <w:rFonts w:ascii="宋体" w:hAnsi="宋体" w:hint="eastAsia"/>
                <w:kern w:val="0"/>
                <w:sz w:val="21"/>
                <w:szCs w:val="21"/>
              </w:rPr>
              <w:t>《系统编码表》，本系统ST=51“烟气排放过程监控”</w:t>
            </w:r>
          </w:p>
        </w:tc>
      </w:tr>
      <w:tr w:rsidR="007B0226" w14:paraId="1BF842A7" w14:textId="77777777">
        <w:tc>
          <w:tcPr>
            <w:tcW w:w="1019" w:type="pct"/>
            <w:vAlign w:val="center"/>
          </w:tcPr>
          <w:p w14:paraId="0DBFAB2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命令编码CN</w:t>
            </w:r>
          </w:p>
        </w:tc>
        <w:tc>
          <w:tcPr>
            <w:tcW w:w="592" w:type="pct"/>
            <w:vAlign w:val="center"/>
          </w:tcPr>
          <w:p w14:paraId="0D15CBD7"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1839B45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7</w:t>
            </w:r>
          </w:p>
        </w:tc>
        <w:tc>
          <w:tcPr>
            <w:tcW w:w="2870" w:type="pct"/>
            <w:vAlign w:val="center"/>
          </w:tcPr>
          <w:p w14:paraId="78C796FC" w14:textId="77777777" w:rsidR="007B0226" w:rsidRPr="007842F0" w:rsidRDefault="00104A2A">
            <w:pPr>
              <w:widowControl/>
              <w:rPr>
                <w:rFonts w:ascii="宋体" w:hAnsi="宋体"/>
                <w:kern w:val="0"/>
                <w:sz w:val="21"/>
                <w:szCs w:val="21"/>
              </w:rPr>
            </w:pPr>
            <w:r w:rsidRPr="007842F0">
              <w:rPr>
                <w:rFonts w:ascii="宋体" w:hAnsi="宋体"/>
                <w:kern w:val="0"/>
                <w:sz w:val="21"/>
                <w:szCs w:val="21"/>
              </w:rPr>
              <w:t>CN=命令编码, 命令编码取值详见HJ212标准6.6.5 章节的表9《命令编码表》</w:t>
            </w:r>
          </w:p>
        </w:tc>
      </w:tr>
      <w:tr w:rsidR="007B0226" w14:paraId="6E65CE00" w14:textId="77777777">
        <w:tc>
          <w:tcPr>
            <w:tcW w:w="1019" w:type="pct"/>
            <w:vAlign w:val="center"/>
          </w:tcPr>
          <w:p w14:paraId="1E21B2F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访问密码</w:t>
            </w:r>
          </w:p>
        </w:tc>
        <w:tc>
          <w:tcPr>
            <w:tcW w:w="592" w:type="pct"/>
            <w:vAlign w:val="center"/>
          </w:tcPr>
          <w:p w14:paraId="0DDAC330"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1C7EB0A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9</w:t>
            </w:r>
          </w:p>
        </w:tc>
        <w:tc>
          <w:tcPr>
            <w:tcW w:w="2870" w:type="pct"/>
            <w:vAlign w:val="center"/>
          </w:tcPr>
          <w:p w14:paraId="434CA514" w14:textId="77777777" w:rsidR="007B0226" w:rsidRPr="007842F0" w:rsidRDefault="00104A2A">
            <w:pPr>
              <w:widowControl/>
              <w:rPr>
                <w:rFonts w:ascii="宋体" w:hAnsi="宋体"/>
                <w:kern w:val="0"/>
                <w:sz w:val="21"/>
                <w:szCs w:val="21"/>
              </w:rPr>
            </w:pPr>
            <w:r w:rsidRPr="007842F0">
              <w:rPr>
                <w:rFonts w:ascii="宋体" w:hAnsi="宋体"/>
                <w:kern w:val="0"/>
                <w:sz w:val="21"/>
                <w:szCs w:val="21"/>
              </w:rPr>
              <w:t>PW=访问密码</w:t>
            </w:r>
          </w:p>
        </w:tc>
      </w:tr>
      <w:tr w:rsidR="007B0226" w14:paraId="36084617" w14:textId="77777777">
        <w:tc>
          <w:tcPr>
            <w:tcW w:w="1019" w:type="pct"/>
            <w:vAlign w:val="center"/>
          </w:tcPr>
          <w:p w14:paraId="529CB8C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设备唯一标识MN</w:t>
            </w:r>
          </w:p>
        </w:tc>
        <w:tc>
          <w:tcPr>
            <w:tcW w:w="592" w:type="pct"/>
            <w:vAlign w:val="center"/>
          </w:tcPr>
          <w:p w14:paraId="6168AD89"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07D6506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27</w:t>
            </w:r>
          </w:p>
        </w:tc>
        <w:tc>
          <w:tcPr>
            <w:tcW w:w="2870" w:type="pct"/>
            <w:vAlign w:val="center"/>
          </w:tcPr>
          <w:p w14:paraId="43D7BEB6" w14:textId="77777777" w:rsidR="007B0226" w:rsidRPr="007842F0" w:rsidRDefault="00104A2A">
            <w:pPr>
              <w:widowControl/>
              <w:rPr>
                <w:rFonts w:ascii="宋体" w:hAnsi="宋体"/>
                <w:kern w:val="0"/>
                <w:sz w:val="21"/>
                <w:szCs w:val="21"/>
              </w:rPr>
            </w:pPr>
            <w:r w:rsidRPr="007842F0">
              <w:rPr>
                <w:rFonts w:ascii="宋体" w:hAnsi="宋体"/>
                <w:kern w:val="0"/>
                <w:sz w:val="21"/>
                <w:szCs w:val="21"/>
              </w:rPr>
              <w:t>MN=设备唯一标识，这个标识固化在设备中，用于唯一标识一个设备。</w:t>
            </w:r>
          </w:p>
          <w:p w14:paraId="46BC1B8B" w14:textId="77777777" w:rsidR="007B0226" w:rsidRPr="007842F0" w:rsidRDefault="00104A2A">
            <w:pPr>
              <w:widowControl/>
              <w:rPr>
                <w:rFonts w:ascii="宋体" w:hAnsi="宋体"/>
                <w:kern w:val="0"/>
                <w:sz w:val="21"/>
                <w:szCs w:val="21"/>
              </w:rPr>
            </w:pPr>
            <w:r w:rsidRPr="007842F0">
              <w:rPr>
                <w:rFonts w:ascii="宋体" w:hAnsi="宋体"/>
                <w:kern w:val="0"/>
                <w:sz w:val="21"/>
                <w:szCs w:val="21"/>
              </w:rPr>
              <w:t xml:space="preserve">MN 由EPC-96 编码转化的字符串组成，即MN 由24 </w:t>
            </w:r>
            <w:proofErr w:type="gramStart"/>
            <w:r w:rsidRPr="007842F0">
              <w:rPr>
                <w:rFonts w:ascii="宋体" w:hAnsi="宋体"/>
                <w:kern w:val="0"/>
                <w:sz w:val="21"/>
                <w:szCs w:val="21"/>
              </w:rPr>
              <w:t>个</w:t>
            </w:r>
            <w:proofErr w:type="gramEnd"/>
            <w:r w:rsidRPr="007842F0">
              <w:rPr>
                <w:rFonts w:ascii="宋体" w:hAnsi="宋体"/>
                <w:kern w:val="0"/>
                <w:sz w:val="21"/>
                <w:szCs w:val="21"/>
              </w:rPr>
              <w:t>0~9，A~F 的字符组成</w:t>
            </w:r>
          </w:p>
          <w:tbl>
            <w:tblPr>
              <w:tblW w:w="4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1"/>
              <w:gridCol w:w="708"/>
              <w:gridCol w:w="851"/>
              <w:gridCol w:w="850"/>
              <w:gridCol w:w="851"/>
            </w:tblGrid>
            <w:tr w:rsidR="007B0226" w:rsidRPr="007842F0" w14:paraId="0223BC70" w14:textId="77777777">
              <w:trPr>
                <w:jc w:val="center"/>
              </w:trPr>
              <w:tc>
                <w:tcPr>
                  <w:tcW w:w="4631" w:type="dxa"/>
                  <w:gridSpan w:val="5"/>
                  <w:vAlign w:val="center"/>
                </w:tcPr>
                <w:p w14:paraId="39796BA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EPC-96编码结构</w:t>
                  </w:r>
                </w:p>
              </w:tc>
            </w:tr>
            <w:tr w:rsidR="007B0226" w:rsidRPr="007842F0" w14:paraId="41A5C3DC" w14:textId="77777777">
              <w:trPr>
                <w:jc w:val="center"/>
              </w:trPr>
              <w:tc>
                <w:tcPr>
                  <w:tcW w:w="1371" w:type="dxa"/>
                  <w:vAlign w:val="center"/>
                </w:tcPr>
                <w:p w14:paraId="3000D53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名称</w:t>
                  </w:r>
                </w:p>
              </w:tc>
              <w:tc>
                <w:tcPr>
                  <w:tcW w:w="708" w:type="dxa"/>
                  <w:vAlign w:val="center"/>
                </w:tcPr>
                <w:p w14:paraId="2AFFEE6E" w14:textId="77777777" w:rsidR="007B0226" w:rsidRPr="007842F0" w:rsidRDefault="00104A2A">
                  <w:pPr>
                    <w:widowControl/>
                    <w:rPr>
                      <w:rFonts w:ascii="宋体" w:hAnsi="宋体"/>
                      <w:kern w:val="0"/>
                      <w:sz w:val="21"/>
                      <w:szCs w:val="21"/>
                    </w:rPr>
                  </w:pPr>
                  <w:r w:rsidRPr="007842F0">
                    <w:rPr>
                      <w:rFonts w:ascii="宋体" w:hAnsi="宋体"/>
                      <w:kern w:val="0"/>
                      <w:sz w:val="21"/>
                      <w:szCs w:val="21"/>
                    </w:rPr>
                    <w:t>标头</w:t>
                  </w:r>
                </w:p>
              </w:tc>
              <w:tc>
                <w:tcPr>
                  <w:tcW w:w="851" w:type="dxa"/>
                  <w:vAlign w:val="center"/>
                </w:tcPr>
                <w:p w14:paraId="376AC7D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厂商识别代码</w:t>
                  </w:r>
                </w:p>
              </w:tc>
              <w:tc>
                <w:tcPr>
                  <w:tcW w:w="850" w:type="dxa"/>
                  <w:vAlign w:val="center"/>
                </w:tcPr>
                <w:p w14:paraId="1680F00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对象分类代码</w:t>
                  </w:r>
                </w:p>
              </w:tc>
              <w:tc>
                <w:tcPr>
                  <w:tcW w:w="851" w:type="dxa"/>
                  <w:vAlign w:val="center"/>
                </w:tcPr>
                <w:p w14:paraId="6B83FDA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序列号</w:t>
                  </w:r>
                </w:p>
              </w:tc>
            </w:tr>
            <w:tr w:rsidR="007B0226" w:rsidRPr="007842F0" w14:paraId="42B97D7C" w14:textId="77777777">
              <w:trPr>
                <w:jc w:val="center"/>
              </w:trPr>
              <w:tc>
                <w:tcPr>
                  <w:tcW w:w="1371" w:type="dxa"/>
                  <w:vAlign w:val="center"/>
                </w:tcPr>
                <w:p w14:paraId="0F57959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长度（比特）</w:t>
                  </w:r>
                </w:p>
              </w:tc>
              <w:tc>
                <w:tcPr>
                  <w:tcW w:w="708" w:type="dxa"/>
                  <w:vAlign w:val="center"/>
                </w:tcPr>
                <w:p w14:paraId="2E12339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8</w:t>
                  </w:r>
                </w:p>
              </w:tc>
              <w:tc>
                <w:tcPr>
                  <w:tcW w:w="851" w:type="dxa"/>
                  <w:vAlign w:val="center"/>
                </w:tcPr>
                <w:p w14:paraId="0B5320F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28</w:t>
                  </w:r>
                </w:p>
              </w:tc>
              <w:tc>
                <w:tcPr>
                  <w:tcW w:w="850" w:type="dxa"/>
                  <w:vAlign w:val="center"/>
                </w:tcPr>
                <w:p w14:paraId="0F24AB8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24</w:t>
                  </w:r>
                </w:p>
              </w:tc>
              <w:tc>
                <w:tcPr>
                  <w:tcW w:w="851" w:type="dxa"/>
                  <w:vAlign w:val="center"/>
                </w:tcPr>
                <w:p w14:paraId="0CD42C7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36</w:t>
                  </w:r>
                </w:p>
              </w:tc>
            </w:tr>
          </w:tbl>
          <w:p w14:paraId="610FCBBF" w14:textId="77777777" w:rsidR="007B0226" w:rsidRPr="007842F0" w:rsidRDefault="007B0226">
            <w:pPr>
              <w:widowControl/>
              <w:rPr>
                <w:rFonts w:ascii="宋体" w:hAnsi="宋体"/>
                <w:kern w:val="0"/>
                <w:sz w:val="21"/>
                <w:szCs w:val="21"/>
              </w:rPr>
            </w:pPr>
          </w:p>
        </w:tc>
      </w:tr>
      <w:tr w:rsidR="007B0226" w14:paraId="1D60E1C8" w14:textId="77777777">
        <w:tc>
          <w:tcPr>
            <w:tcW w:w="1019" w:type="pct"/>
            <w:vAlign w:val="center"/>
          </w:tcPr>
          <w:p w14:paraId="7675A2D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拆分包及应答标志</w:t>
            </w:r>
          </w:p>
          <w:p w14:paraId="19F40A3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Flag</w:t>
            </w:r>
          </w:p>
          <w:p w14:paraId="42379A65" w14:textId="77777777" w:rsidR="007B0226" w:rsidRPr="007842F0" w:rsidRDefault="007B0226">
            <w:pPr>
              <w:widowControl/>
              <w:jc w:val="center"/>
              <w:rPr>
                <w:rFonts w:ascii="宋体" w:hAnsi="宋体"/>
                <w:kern w:val="0"/>
                <w:sz w:val="21"/>
                <w:szCs w:val="21"/>
              </w:rPr>
            </w:pPr>
          </w:p>
        </w:tc>
        <w:tc>
          <w:tcPr>
            <w:tcW w:w="592" w:type="pct"/>
            <w:vAlign w:val="center"/>
          </w:tcPr>
          <w:p w14:paraId="6A2AEF0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整数（0-255）</w:t>
            </w:r>
          </w:p>
          <w:p w14:paraId="0C21C82D" w14:textId="77777777" w:rsidR="007B0226" w:rsidRPr="007842F0" w:rsidRDefault="007B0226">
            <w:pPr>
              <w:widowControl/>
              <w:jc w:val="center"/>
              <w:rPr>
                <w:rFonts w:ascii="宋体" w:hAnsi="宋体"/>
                <w:kern w:val="0"/>
                <w:sz w:val="21"/>
                <w:szCs w:val="21"/>
              </w:rPr>
            </w:pPr>
          </w:p>
          <w:p w14:paraId="070922E5" w14:textId="77777777" w:rsidR="007B0226" w:rsidRPr="007842F0" w:rsidRDefault="007B0226">
            <w:pPr>
              <w:widowControl/>
              <w:jc w:val="center"/>
              <w:rPr>
                <w:rFonts w:ascii="宋体" w:hAnsi="宋体"/>
                <w:kern w:val="0"/>
                <w:sz w:val="21"/>
                <w:szCs w:val="21"/>
              </w:rPr>
            </w:pPr>
          </w:p>
        </w:tc>
        <w:tc>
          <w:tcPr>
            <w:tcW w:w="518" w:type="pct"/>
            <w:vAlign w:val="center"/>
          </w:tcPr>
          <w:p w14:paraId="048C55A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8</w:t>
            </w:r>
          </w:p>
          <w:p w14:paraId="16BFA751" w14:textId="77777777" w:rsidR="007B0226" w:rsidRPr="007842F0" w:rsidRDefault="007B0226">
            <w:pPr>
              <w:widowControl/>
              <w:jc w:val="center"/>
              <w:rPr>
                <w:rFonts w:ascii="宋体" w:hAnsi="宋体"/>
                <w:kern w:val="0"/>
                <w:sz w:val="21"/>
                <w:szCs w:val="21"/>
              </w:rPr>
            </w:pPr>
          </w:p>
        </w:tc>
        <w:tc>
          <w:tcPr>
            <w:tcW w:w="2870" w:type="pct"/>
            <w:vAlign w:val="center"/>
          </w:tcPr>
          <w:p w14:paraId="51827D41" w14:textId="77777777" w:rsidR="007B0226" w:rsidRPr="007842F0" w:rsidRDefault="00104A2A">
            <w:pPr>
              <w:widowControl/>
              <w:rPr>
                <w:rFonts w:ascii="宋体" w:hAnsi="宋体"/>
                <w:kern w:val="0"/>
                <w:sz w:val="21"/>
                <w:szCs w:val="21"/>
              </w:rPr>
            </w:pPr>
            <w:r w:rsidRPr="007842F0">
              <w:rPr>
                <w:rFonts w:ascii="宋体" w:hAnsi="宋体"/>
                <w:kern w:val="0"/>
                <w:sz w:val="21"/>
                <w:szCs w:val="21"/>
              </w:rPr>
              <w:t>Flag=标志位，这个标志位包含标准版本号、是否拆分包、数据是否应答。</w:t>
            </w:r>
          </w:p>
          <w:tbl>
            <w:tblPr>
              <w:tblW w:w="4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603"/>
              <w:gridCol w:w="604"/>
              <w:gridCol w:w="604"/>
              <w:gridCol w:w="604"/>
              <w:gridCol w:w="604"/>
              <w:gridCol w:w="604"/>
              <w:gridCol w:w="604"/>
            </w:tblGrid>
            <w:tr w:rsidR="007B0226" w:rsidRPr="007842F0" w14:paraId="43D78C91" w14:textId="77777777">
              <w:trPr>
                <w:jc w:val="center"/>
              </w:trPr>
              <w:tc>
                <w:tcPr>
                  <w:tcW w:w="603" w:type="dxa"/>
                  <w:vAlign w:val="center"/>
                </w:tcPr>
                <w:p w14:paraId="160C149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V5</w:t>
                  </w:r>
                </w:p>
              </w:tc>
              <w:tc>
                <w:tcPr>
                  <w:tcW w:w="603" w:type="dxa"/>
                  <w:vAlign w:val="center"/>
                </w:tcPr>
                <w:p w14:paraId="687F710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V4</w:t>
                  </w:r>
                </w:p>
              </w:tc>
              <w:tc>
                <w:tcPr>
                  <w:tcW w:w="604" w:type="dxa"/>
                  <w:vAlign w:val="center"/>
                </w:tcPr>
                <w:p w14:paraId="7C1FD08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V3</w:t>
                  </w:r>
                </w:p>
              </w:tc>
              <w:tc>
                <w:tcPr>
                  <w:tcW w:w="604" w:type="dxa"/>
                  <w:vAlign w:val="center"/>
                </w:tcPr>
                <w:p w14:paraId="6B90246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V2</w:t>
                  </w:r>
                </w:p>
              </w:tc>
              <w:tc>
                <w:tcPr>
                  <w:tcW w:w="604" w:type="dxa"/>
                  <w:vAlign w:val="center"/>
                </w:tcPr>
                <w:p w14:paraId="13D1A7B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V1</w:t>
                  </w:r>
                </w:p>
              </w:tc>
              <w:tc>
                <w:tcPr>
                  <w:tcW w:w="604" w:type="dxa"/>
                  <w:vAlign w:val="center"/>
                </w:tcPr>
                <w:p w14:paraId="6D1CBE2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V0</w:t>
                  </w:r>
                </w:p>
              </w:tc>
              <w:tc>
                <w:tcPr>
                  <w:tcW w:w="604" w:type="dxa"/>
                  <w:vAlign w:val="center"/>
                </w:tcPr>
                <w:p w14:paraId="02B886E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D</w:t>
                  </w:r>
                </w:p>
              </w:tc>
              <w:tc>
                <w:tcPr>
                  <w:tcW w:w="604" w:type="dxa"/>
                  <w:vAlign w:val="center"/>
                </w:tcPr>
                <w:p w14:paraId="7C1B715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A</w:t>
                  </w:r>
                </w:p>
              </w:tc>
            </w:tr>
          </w:tbl>
          <w:p w14:paraId="3F387A8E" w14:textId="77777777" w:rsidR="007B0226" w:rsidRPr="007842F0" w:rsidRDefault="00104A2A">
            <w:pPr>
              <w:widowControl/>
              <w:rPr>
                <w:rFonts w:ascii="宋体" w:hAnsi="宋体"/>
                <w:kern w:val="0"/>
                <w:sz w:val="21"/>
                <w:szCs w:val="21"/>
              </w:rPr>
            </w:pPr>
            <w:r w:rsidRPr="007842F0">
              <w:rPr>
                <w:rFonts w:ascii="宋体" w:hAnsi="宋体"/>
                <w:kern w:val="0"/>
                <w:sz w:val="21"/>
                <w:szCs w:val="21"/>
              </w:rPr>
              <w:t>V5~V0：标准版本号；Bit：000000 表示标准HJ/T 212-2005，000001 表示标准HJ 212-2017。</w:t>
            </w:r>
          </w:p>
          <w:p w14:paraId="74C2784B" w14:textId="77777777" w:rsidR="007B0226" w:rsidRPr="007842F0" w:rsidRDefault="00104A2A">
            <w:pPr>
              <w:widowControl/>
              <w:rPr>
                <w:rFonts w:ascii="宋体" w:hAnsi="宋体"/>
                <w:kern w:val="0"/>
                <w:sz w:val="21"/>
                <w:szCs w:val="21"/>
              </w:rPr>
            </w:pPr>
            <w:r w:rsidRPr="007842F0">
              <w:rPr>
                <w:rFonts w:ascii="宋体" w:hAnsi="宋体"/>
                <w:kern w:val="0"/>
                <w:sz w:val="21"/>
                <w:szCs w:val="21"/>
              </w:rPr>
              <w:t>A：命令是否应答；Bit：1-应答，0-不应答。</w:t>
            </w:r>
          </w:p>
          <w:p w14:paraId="638DC5DD" w14:textId="77777777" w:rsidR="007B0226" w:rsidRPr="007842F0" w:rsidRDefault="00104A2A">
            <w:pPr>
              <w:widowControl/>
              <w:rPr>
                <w:rFonts w:ascii="宋体" w:hAnsi="宋体"/>
                <w:kern w:val="0"/>
                <w:sz w:val="21"/>
                <w:szCs w:val="21"/>
              </w:rPr>
            </w:pPr>
            <w:r w:rsidRPr="007842F0">
              <w:rPr>
                <w:rFonts w:ascii="宋体" w:hAnsi="宋体"/>
                <w:kern w:val="0"/>
                <w:sz w:val="21"/>
                <w:szCs w:val="21"/>
              </w:rPr>
              <w:t>D：是否有数据包序号；Bit：1-数据包中</w:t>
            </w:r>
            <w:proofErr w:type="gramStart"/>
            <w:r w:rsidRPr="007842F0">
              <w:rPr>
                <w:rFonts w:ascii="宋体" w:hAnsi="宋体"/>
                <w:kern w:val="0"/>
                <w:sz w:val="21"/>
                <w:szCs w:val="21"/>
              </w:rPr>
              <w:t>包含包号和</w:t>
            </w:r>
            <w:proofErr w:type="gramEnd"/>
            <w:r w:rsidRPr="007842F0">
              <w:rPr>
                <w:rFonts w:ascii="宋体" w:hAnsi="宋体"/>
                <w:kern w:val="0"/>
                <w:sz w:val="21"/>
                <w:szCs w:val="21"/>
              </w:rPr>
              <w:t>总包数两部分,0-数据包中不</w:t>
            </w:r>
            <w:proofErr w:type="gramStart"/>
            <w:r w:rsidRPr="007842F0">
              <w:rPr>
                <w:rFonts w:ascii="宋体" w:hAnsi="宋体"/>
                <w:kern w:val="0"/>
                <w:sz w:val="21"/>
                <w:szCs w:val="21"/>
              </w:rPr>
              <w:t>包含包号</w:t>
            </w:r>
            <w:proofErr w:type="gramEnd"/>
            <w:r w:rsidRPr="007842F0">
              <w:rPr>
                <w:rFonts w:ascii="宋体" w:hAnsi="宋体"/>
                <w:kern w:val="0"/>
                <w:sz w:val="21"/>
                <w:szCs w:val="21"/>
              </w:rPr>
              <w:t>和总包数两部分。</w:t>
            </w:r>
          </w:p>
          <w:p w14:paraId="50EC896C" w14:textId="77777777" w:rsidR="007B0226" w:rsidRPr="007842F0" w:rsidRDefault="00104A2A">
            <w:pPr>
              <w:widowControl/>
              <w:rPr>
                <w:rFonts w:ascii="宋体" w:hAnsi="宋体"/>
                <w:kern w:val="0"/>
                <w:sz w:val="21"/>
                <w:szCs w:val="21"/>
              </w:rPr>
            </w:pPr>
            <w:r w:rsidRPr="007842F0">
              <w:rPr>
                <w:rFonts w:ascii="宋体" w:hAnsi="宋体"/>
                <w:kern w:val="0"/>
                <w:sz w:val="21"/>
                <w:szCs w:val="21"/>
              </w:rPr>
              <w:t>示例：Flag=7 表示标准版本为本次修订版本号，数据段需要拆分并且命令需要应答</w:t>
            </w:r>
          </w:p>
        </w:tc>
      </w:tr>
      <w:tr w:rsidR="007B0226" w14:paraId="57E700CC" w14:textId="77777777">
        <w:tc>
          <w:tcPr>
            <w:tcW w:w="1019" w:type="pct"/>
            <w:vAlign w:val="center"/>
          </w:tcPr>
          <w:p w14:paraId="28C27E9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总包数PNUM</w:t>
            </w:r>
          </w:p>
        </w:tc>
        <w:tc>
          <w:tcPr>
            <w:tcW w:w="592" w:type="pct"/>
            <w:vAlign w:val="center"/>
          </w:tcPr>
          <w:p w14:paraId="487E2A0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2B1F7F4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9</w:t>
            </w:r>
          </w:p>
        </w:tc>
        <w:tc>
          <w:tcPr>
            <w:tcW w:w="2870" w:type="pct"/>
            <w:vAlign w:val="center"/>
          </w:tcPr>
          <w:p w14:paraId="72637341" w14:textId="77777777" w:rsidR="007B0226" w:rsidRPr="007842F0" w:rsidRDefault="00104A2A">
            <w:pPr>
              <w:widowControl/>
              <w:rPr>
                <w:rFonts w:ascii="宋体" w:hAnsi="宋体"/>
                <w:kern w:val="0"/>
                <w:sz w:val="21"/>
                <w:szCs w:val="21"/>
              </w:rPr>
            </w:pPr>
            <w:r w:rsidRPr="007842F0">
              <w:rPr>
                <w:rFonts w:ascii="宋体" w:hAnsi="宋体"/>
                <w:kern w:val="0"/>
                <w:sz w:val="21"/>
                <w:szCs w:val="21"/>
              </w:rPr>
              <w:t>PNUM 指示本次通讯中总共包含的包数</w:t>
            </w:r>
          </w:p>
          <w:p w14:paraId="6C496CFC" w14:textId="77777777" w:rsidR="007B0226" w:rsidRPr="007842F0" w:rsidRDefault="00104A2A">
            <w:pPr>
              <w:widowControl/>
              <w:rPr>
                <w:rFonts w:ascii="宋体" w:hAnsi="宋体"/>
                <w:kern w:val="0"/>
                <w:sz w:val="21"/>
                <w:szCs w:val="21"/>
              </w:rPr>
            </w:pPr>
            <w:r w:rsidRPr="007842F0">
              <w:rPr>
                <w:rFonts w:ascii="宋体" w:hAnsi="宋体"/>
                <w:kern w:val="0"/>
                <w:sz w:val="21"/>
                <w:szCs w:val="21"/>
              </w:rPr>
              <w:t>注：</w:t>
            </w:r>
            <w:proofErr w:type="gramStart"/>
            <w:r w:rsidRPr="007842F0">
              <w:rPr>
                <w:rFonts w:ascii="宋体" w:hAnsi="宋体"/>
                <w:kern w:val="0"/>
                <w:sz w:val="21"/>
                <w:szCs w:val="21"/>
              </w:rPr>
              <w:t>不</w:t>
            </w:r>
            <w:proofErr w:type="gramEnd"/>
            <w:r w:rsidRPr="007842F0">
              <w:rPr>
                <w:rFonts w:ascii="宋体" w:hAnsi="宋体"/>
                <w:kern w:val="0"/>
                <w:sz w:val="21"/>
                <w:szCs w:val="21"/>
              </w:rPr>
              <w:t>分包时可以没有本字段，与标志位有关</w:t>
            </w:r>
          </w:p>
        </w:tc>
      </w:tr>
      <w:tr w:rsidR="007B0226" w14:paraId="41C010D3" w14:textId="77777777">
        <w:tc>
          <w:tcPr>
            <w:tcW w:w="1019" w:type="pct"/>
            <w:vAlign w:val="center"/>
          </w:tcPr>
          <w:p w14:paraId="541678AF"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包号</w:t>
            </w:r>
            <w:proofErr w:type="gramEnd"/>
            <w:r w:rsidRPr="007842F0">
              <w:rPr>
                <w:rFonts w:ascii="宋体" w:hAnsi="宋体"/>
                <w:kern w:val="0"/>
                <w:sz w:val="21"/>
                <w:szCs w:val="21"/>
              </w:rPr>
              <w:t>PNO</w:t>
            </w:r>
          </w:p>
        </w:tc>
        <w:tc>
          <w:tcPr>
            <w:tcW w:w="592" w:type="pct"/>
            <w:vAlign w:val="center"/>
          </w:tcPr>
          <w:p w14:paraId="7D20C4F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6D31071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8</w:t>
            </w:r>
          </w:p>
        </w:tc>
        <w:tc>
          <w:tcPr>
            <w:tcW w:w="2870" w:type="pct"/>
            <w:vAlign w:val="center"/>
          </w:tcPr>
          <w:p w14:paraId="0CE971E5" w14:textId="77777777" w:rsidR="007B0226" w:rsidRPr="007842F0" w:rsidRDefault="00104A2A">
            <w:pPr>
              <w:widowControl/>
              <w:rPr>
                <w:rFonts w:ascii="宋体" w:hAnsi="宋体"/>
                <w:kern w:val="0"/>
                <w:sz w:val="21"/>
                <w:szCs w:val="21"/>
              </w:rPr>
            </w:pPr>
            <w:r w:rsidRPr="007842F0">
              <w:rPr>
                <w:rFonts w:ascii="宋体" w:hAnsi="宋体"/>
                <w:kern w:val="0"/>
                <w:sz w:val="21"/>
                <w:szCs w:val="21"/>
              </w:rPr>
              <w:t>PNO 指示当前数据包的包号</w:t>
            </w:r>
          </w:p>
          <w:p w14:paraId="72C319C2" w14:textId="77777777" w:rsidR="007B0226" w:rsidRPr="007842F0" w:rsidRDefault="00104A2A">
            <w:pPr>
              <w:widowControl/>
              <w:rPr>
                <w:rFonts w:ascii="宋体" w:hAnsi="宋体"/>
                <w:kern w:val="0"/>
                <w:sz w:val="21"/>
                <w:szCs w:val="21"/>
              </w:rPr>
            </w:pPr>
            <w:r w:rsidRPr="007842F0">
              <w:rPr>
                <w:rFonts w:ascii="宋体" w:hAnsi="宋体"/>
                <w:kern w:val="0"/>
                <w:sz w:val="21"/>
                <w:szCs w:val="21"/>
              </w:rPr>
              <w:t>注：</w:t>
            </w:r>
            <w:proofErr w:type="gramStart"/>
            <w:r w:rsidRPr="007842F0">
              <w:rPr>
                <w:rFonts w:ascii="宋体" w:hAnsi="宋体"/>
                <w:kern w:val="0"/>
                <w:sz w:val="21"/>
                <w:szCs w:val="21"/>
              </w:rPr>
              <w:t>不</w:t>
            </w:r>
            <w:proofErr w:type="gramEnd"/>
            <w:r w:rsidRPr="007842F0">
              <w:rPr>
                <w:rFonts w:ascii="宋体" w:hAnsi="宋体"/>
                <w:kern w:val="0"/>
                <w:sz w:val="21"/>
                <w:szCs w:val="21"/>
              </w:rPr>
              <w:t>分包时可以没有本字段，与标志位有关</w:t>
            </w:r>
          </w:p>
        </w:tc>
      </w:tr>
      <w:tr w:rsidR="007B0226" w14:paraId="4D3F3867" w14:textId="77777777">
        <w:tc>
          <w:tcPr>
            <w:tcW w:w="1019" w:type="pct"/>
            <w:vAlign w:val="center"/>
          </w:tcPr>
          <w:p w14:paraId="0052577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指令参数CP</w:t>
            </w:r>
          </w:p>
        </w:tc>
        <w:tc>
          <w:tcPr>
            <w:tcW w:w="592" w:type="pct"/>
            <w:vAlign w:val="center"/>
          </w:tcPr>
          <w:p w14:paraId="71F2C19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字符</w:t>
            </w:r>
          </w:p>
        </w:tc>
        <w:tc>
          <w:tcPr>
            <w:tcW w:w="518" w:type="pct"/>
            <w:vAlign w:val="center"/>
          </w:tcPr>
          <w:p w14:paraId="08F937F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0≤n≤950</w:t>
            </w:r>
          </w:p>
        </w:tc>
        <w:tc>
          <w:tcPr>
            <w:tcW w:w="2870" w:type="pct"/>
            <w:vAlign w:val="center"/>
          </w:tcPr>
          <w:p w14:paraId="5BE3CD13" w14:textId="77777777" w:rsidR="007B0226" w:rsidRPr="007842F0" w:rsidRDefault="00104A2A">
            <w:pPr>
              <w:widowControl/>
              <w:rPr>
                <w:rFonts w:ascii="宋体" w:hAnsi="宋体"/>
                <w:kern w:val="0"/>
                <w:sz w:val="21"/>
                <w:szCs w:val="21"/>
              </w:rPr>
            </w:pPr>
            <w:r w:rsidRPr="007842F0">
              <w:rPr>
                <w:rFonts w:ascii="宋体" w:hAnsi="宋体"/>
                <w:kern w:val="0"/>
                <w:sz w:val="21"/>
                <w:szCs w:val="21"/>
              </w:rPr>
              <w:t>CP=&amp;&amp;数据区&amp;&amp;，数据区定义</w:t>
            </w:r>
            <w:r w:rsidRPr="007842F0">
              <w:rPr>
                <w:rFonts w:ascii="宋体" w:hAnsi="宋体" w:hint="eastAsia"/>
                <w:kern w:val="0"/>
                <w:sz w:val="21"/>
                <w:szCs w:val="21"/>
              </w:rPr>
              <w:t>详</w:t>
            </w:r>
            <w:r w:rsidRPr="007842F0">
              <w:rPr>
                <w:rFonts w:ascii="宋体" w:hAnsi="宋体"/>
                <w:kern w:val="0"/>
                <w:sz w:val="21"/>
                <w:szCs w:val="21"/>
              </w:rPr>
              <w:t>见HJ212标准6.3.3 章节</w:t>
            </w:r>
          </w:p>
        </w:tc>
      </w:tr>
    </w:tbl>
    <w:p w14:paraId="0D63B3D8" w14:textId="77777777" w:rsidR="007B0226" w:rsidRDefault="007B0226">
      <w:pPr>
        <w:autoSpaceDE w:val="0"/>
        <w:autoSpaceDN w:val="0"/>
        <w:adjustRightInd w:val="0"/>
        <w:jc w:val="left"/>
        <w:rPr>
          <w:rFonts w:ascii="宋体" w:hAnsi="宋体" w:cs="CIDFont+F1"/>
          <w:kern w:val="0"/>
          <w:sz w:val="20"/>
          <w:szCs w:val="20"/>
        </w:rPr>
      </w:pPr>
    </w:p>
    <w:p w14:paraId="44F71293" w14:textId="77777777" w:rsidR="007B0226" w:rsidRPr="007842F0" w:rsidRDefault="00104A2A">
      <w:pPr>
        <w:autoSpaceDE w:val="0"/>
        <w:autoSpaceDN w:val="0"/>
        <w:adjustRightInd w:val="0"/>
        <w:jc w:val="left"/>
        <w:rPr>
          <w:rFonts w:ascii="宋体" w:hAnsi="宋体"/>
          <w:b/>
          <w:sz w:val="21"/>
          <w:szCs w:val="18"/>
        </w:rPr>
      </w:pPr>
      <w:r w:rsidRPr="007842F0">
        <w:rPr>
          <w:rFonts w:ascii="宋体" w:hAnsi="宋体" w:hint="eastAsia"/>
          <w:b/>
          <w:sz w:val="21"/>
          <w:szCs w:val="18"/>
        </w:rPr>
        <w:t>B.4 数据区中工况监控因子的描述</w:t>
      </w:r>
    </w:p>
    <w:p w14:paraId="55907894" w14:textId="77777777" w:rsidR="007B0226" w:rsidRPr="007842F0" w:rsidRDefault="00104A2A">
      <w:pPr>
        <w:autoSpaceDE w:val="0"/>
        <w:autoSpaceDN w:val="0"/>
        <w:adjustRightInd w:val="0"/>
        <w:ind w:firstLineChars="200" w:firstLine="422"/>
        <w:jc w:val="left"/>
        <w:rPr>
          <w:rFonts w:ascii="宋体" w:hAnsi="宋体"/>
          <w:b/>
          <w:sz w:val="21"/>
          <w:szCs w:val="18"/>
        </w:rPr>
      </w:pPr>
      <w:r w:rsidRPr="007842F0">
        <w:rPr>
          <w:rFonts w:ascii="宋体" w:hAnsi="宋体" w:hint="eastAsia"/>
          <w:b/>
          <w:sz w:val="21"/>
          <w:szCs w:val="18"/>
        </w:rPr>
        <w:t>（1）结构定义：</w:t>
      </w:r>
    </w:p>
    <w:p w14:paraId="226EA42D" w14:textId="77777777" w:rsidR="007B0226" w:rsidRPr="007842F0" w:rsidRDefault="00104A2A">
      <w:pPr>
        <w:autoSpaceDE w:val="0"/>
        <w:autoSpaceDN w:val="0"/>
        <w:adjustRightInd w:val="0"/>
        <w:ind w:firstLineChars="200" w:firstLine="420"/>
        <w:jc w:val="left"/>
        <w:rPr>
          <w:rFonts w:ascii="宋体" w:hAnsi="宋体"/>
          <w:sz w:val="21"/>
          <w:szCs w:val="18"/>
        </w:rPr>
      </w:pPr>
      <w:r w:rsidRPr="007842F0">
        <w:rPr>
          <w:rFonts w:ascii="宋体" w:hAnsi="宋体" w:hint="eastAsia"/>
          <w:sz w:val="21"/>
          <w:szCs w:val="18"/>
        </w:rPr>
        <w:t>字段与其值用‘</w:t>
      </w:r>
      <w:r w:rsidRPr="007842F0">
        <w:rPr>
          <w:rFonts w:ascii="宋体" w:hAnsi="宋体"/>
          <w:sz w:val="21"/>
          <w:szCs w:val="18"/>
        </w:rPr>
        <w:t>=</w:t>
      </w:r>
      <w:r w:rsidRPr="007842F0">
        <w:rPr>
          <w:rFonts w:ascii="宋体" w:hAnsi="宋体" w:hint="eastAsia"/>
          <w:sz w:val="21"/>
          <w:szCs w:val="18"/>
        </w:rPr>
        <w:t>’连接；在数据区中，同一项目的不同分类值间用‘，’来分隔，不同项目之间</w:t>
      </w:r>
    </w:p>
    <w:p w14:paraId="099D2718" w14:textId="77777777" w:rsidR="007B0226" w:rsidRPr="007842F0" w:rsidRDefault="00104A2A">
      <w:pPr>
        <w:autoSpaceDE w:val="0"/>
        <w:autoSpaceDN w:val="0"/>
        <w:adjustRightInd w:val="0"/>
        <w:jc w:val="left"/>
        <w:rPr>
          <w:rFonts w:ascii="宋体" w:hAnsi="宋体"/>
          <w:sz w:val="21"/>
          <w:szCs w:val="18"/>
        </w:rPr>
      </w:pPr>
      <w:r w:rsidRPr="007842F0">
        <w:rPr>
          <w:rFonts w:ascii="宋体" w:hAnsi="宋体" w:hint="eastAsia"/>
          <w:sz w:val="21"/>
          <w:szCs w:val="18"/>
        </w:rPr>
        <w:t>用‘；’来分隔。</w:t>
      </w:r>
    </w:p>
    <w:p w14:paraId="6CF187E7" w14:textId="77777777" w:rsidR="007B0226" w:rsidRPr="007842F0" w:rsidRDefault="00104A2A">
      <w:pPr>
        <w:autoSpaceDE w:val="0"/>
        <w:autoSpaceDN w:val="0"/>
        <w:adjustRightInd w:val="0"/>
        <w:ind w:firstLineChars="200" w:firstLine="422"/>
        <w:jc w:val="left"/>
        <w:rPr>
          <w:rFonts w:ascii="宋体" w:hAnsi="宋体"/>
          <w:b/>
          <w:sz w:val="21"/>
          <w:szCs w:val="18"/>
        </w:rPr>
      </w:pPr>
      <w:r w:rsidRPr="007842F0">
        <w:rPr>
          <w:rFonts w:ascii="宋体" w:hAnsi="宋体" w:hint="eastAsia"/>
          <w:b/>
          <w:sz w:val="21"/>
          <w:szCs w:val="18"/>
        </w:rPr>
        <w:t>（2）字段定义：</w:t>
      </w:r>
    </w:p>
    <w:p w14:paraId="08F78E00" w14:textId="77777777" w:rsidR="007B0226" w:rsidRPr="007842F0" w:rsidRDefault="00104A2A">
      <w:pPr>
        <w:autoSpaceDE w:val="0"/>
        <w:autoSpaceDN w:val="0"/>
        <w:adjustRightInd w:val="0"/>
        <w:ind w:firstLineChars="200" w:firstLine="420"/>
        <w:jc w:val="left"/>
        <w:rPr>
          <w:rFonts w:ascii="宋体" w:hAnsi="宋体"/>
          <w:sz w:val="21"/>
          <w:szCs w:val="18"/>
        </w:rPr>
      </w:pPr>
      <w:r w:rsidRPr="007842F0">
        <w:rPr>
          <w:rFonts w:ascii="宋体" w:hAnsi="宋体" w:hint="eastAsia"/>
          <w:sz w:val="21"/>
          <w:szCs w:val="18"/>
        </w:rPr>
        <w:lastRenderedPageBreak/>
        <w:t>字段名要区分大小写，单词的首个字符为大写，其他部分为小写，详见</w:t>
      </w:r>
      <w:r w:rsidRPr="007842F0">
        <w:rPr>
          <w:rFonts w:ascii="宋体" w:hAnsi="宋体"/>
          <w:kern w:val="0"/>
          <w:sz w:val="21"/>
          <w:szCs w:val="18"/>
        </w:rPr>
        <w:t>HJ212标准</w:t>
      </w:r>
      <w:r w:rsidRPr="007842F0">
        <w:rPr>
          <w:rFonts w:ascii="宋体" w:hAnsi="宋体" w:hint="eastAsia"/>
          <w:kern w:val="0"/>
          <w:sz w:val="21"/>
          <w:szCs w:val="18"/>
        </w:rPr>
        <w:t>6.3.3章节的表4</w:t>
      </w:r>
      <w:r w:rsidRPr="007842F0">
        <w:rPr>
          <w:rFonts w:ascii="宋体" w:hAnsi="宋体" w:hint="eastAsia"/>
          <w:sz w:val="21"/>
          <w:szCs w:val="18"/>
        </w:rPr>
        <w:t>《字段对照表》。</w:t>
      </w:r>
    </w:p>
    <w:p w14:paraId="1C0F4AD4" w14:textId="77777777" w:rsidR="007B0226" w:rsidRPr="007842F0" w:rsidRDefault="00104A2A">
      <w:pPr>
        <w:autoSpaceDE w:val="0"/>
        <w:autoSpaceDN w:val="0"/>
        <w:adjustRightInd w:val="0"/>
        <w:ind w:firstLineChars="200" w:firstLine="422"/>
        <w:jc w:val="left"/>
        <w:rPr>
          <w:rFonts w:ascii="宋体" w:hAnsi="宋体"/>
          <w:b/>
          <w:sz w:val="21"/>
          <w:szCs w:val="18"/>
        </w:rPr>
      </w:pPr>
      <w:r w:rsidRPr="007842F0">
        <w:rPr>
          <w:rFonts w:ascii="宋体" w:hAnsi="宋体" w:hint="eastAsia"/>
          <w:b/>
          <w:sz w:val="21"/>
          <w:szCs w:val="18"/>
        </w:rPr>
        <w:t>（3）编码规则</w:t>
      </w:r>
    </w:p>
    <w:p w14:paraId="11B65CAB" w14:textId="77777777" w:rsidR="007B0226" w:rsidRPr="007842F0" w:rsidRDefault="00104A2A">
      <w:pPr>
        <w:autoSpaceDE w:val="0"/>
        <w:autoSpaceDN w:val="0"/>
        <w:adjustRightInd w:val="0"/>
        <w:ind w:firstLineChars="200" w:firstLine="420"/>
        <w:jc w:val="left"/>
        <w:rPr>
          <w:rFonts w:ascii="宋体" w:hAnsi="宋体"/>
          <w:sz w:val="21"/>
          <w:szCs w:val="18"/>
        </w:rPr>
      </w:pPr>
      <w:r w:rsidRPr="007842F0">
        <w:rPr>
          <w:rFonts w:ascii="宋体" w:hAnsi="宋体" w:hint="eastAsia"/>
          <w:sz w:val="21"/>
          <w:szCs w:val="18"/>
        </w:rPr>
        <w:t>数据区中，工况监测因子编码格式采用六位固定长度的字母数字混合格式组成。字母代码采用缩写码，数字代码采由阿拉伯数字表示，采用递增的数字码。</w:t>
      </w:r>
    </w:p>
    <w:p w14:paraId="1C0DC1B3" w14:textId="6B24A23C" w:rsidR="007B0226" w:rsidRDefault="007842F0">
      <w:pPr>
        <w:autoSpaceDE w:val="0"/>
        <w:autoSpaceDN w:val="0"/>
        <w:adjustRightInd w:val="0"/>
        <w:jc w:val="center"/>
        <w:rPr>
          <w:rFonts w:ascii="宋体" w:hAnsi="宋体"/>
          <w:szCs w:val="21"/>
        </w:rPr>
      </w:pPr>
      <w:r>
        <w:object w:dxaOrig="9260" w:dyaOrig="3682" w14:anchorId="2FE123BC">
          <v:shape id="_x0000_i1027" type="#_x0000_t75" style="width:401.5pt;height:180.5pt" o:ole="">
            <v:imagedata r:id="rId24" o:title=""/>
          </v:shape>
          <o:OLEObject Type="Embed" ProgID="Visio.Drawing.11" ShapeID="_x0000_i1027" DrawAspect="Content" ObjectID="_1688992150" r:id="rId25"/>
        </w:object>
      </w:r>
    </w:p>
    <w:p w14:paraId="56CC9EA2" w14:textId="53ED1248" w:rsidR="007B0226" w:rsidRPr="007842F0" w:rsidRDefault="00104A2A">
      <w:pPr>
        <w:autoSpaceDE w:val="0"/>
        <w:autoSpaceDN w:val="0"/>
        <w:adjustRightInd w:val="0"/>
        <w:jc w:val="center"/>
        <w:rPr>
          <w:rFonts w:ascii="宋体" w:hAnsi="宋体"/>
          <w:sz w:val="21"/>
          <w:szCs w:val="21"/>
        </w:rPr>
      </w:pPr>
      <w:r w:rsidRPr="007842F0">
        <w:rPr>
          <w:rFonts w:ascii="宋体" w:hAnsi="宋体" w:hint="eastAsia"/>
          <w:sz w:val="21"/>
          <w:szCs w:val="21"/>
        </w:rPr>
        <w:t>图B.2   工况监控因子编码规则</w:t>
      </w:r>
    </w:p>
    <w:p w14:paraId="02EE85F2" w14:textId="48E32D2C" w:rsidR="007B0226" w:rsidRPr="007842F0" w:rsidRDefault="00104A2A">
      <w:pPr>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t>工况监测因子编码分为四层（见图B.2）。</w:t>
      </w:r>
    </w:p>
    <w:p w14:paraId="13954745" w14:textId="77777777" w:rsidR="007B0226" w:rsidRPr="007842F0" w:rsidRDefault="00104A2A">
      <w:pPr>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t>第一层：编码分类，采用</w:t>
      </w:r>
      <w:r w:rsidRPr="007842F0">
        <w:rPr>
          <w:rFonts w:ascii="宋体" w:hAnsi="宋体"/>
          <w:sz w:val="21"/>
          <w:szCs w:val="21"/>
        </w:rPr>
        <w:t xml:space="preserve">1 </w:t>
      </w:r>
      <w:r w:rsidRPr="007842F0">
        <w:rPr>
          <w:rFonts w:ascii="宋体" w:hAnsi="宋体" w:hint="eastAsia"/>
          <w:sz w:val="21"/>
          <w:szCs w:val="21"/>
        </w:rPr>
        <w:t>位小写字母表示，‘</w:t>
      </w:r>
      <w:r w:rsidRPr="007842F0">
        <w:rPr>
          <w:rFonts w:ascii="宋体" w:hAnsi="宋体"/>
          <w:sz w:val="21"/>
          <w:szCs w:val="21"/>
        </w:rPr>
        <w:t>e</w:t>
      </w:r>
      <w:r w:rsidRPr="007842F0">
        <w:rPr>
          <w:rFonts w:ascii="宋体" w:hAnsi="宋体" w:hint="eastAsia"/>
          <w:sz w:val="21"/>
          <w:szCs w:val="21"/>
        </w:rPr>
        <w:t>’表示污水类、‘</w:t>
      </w:r>
      <w:r w:rsidRPr="007842F0">
        <w:rPr>
          <w:rFonts w:ascii="宋体" w:hAnsi="宋体"/>
          <w:sz w:val="21"/>
          <w:szCs w:val="21"/>
        </w:rPr>
        <w:t>g</w:t>
      </w:r>
      <w:r w:rsidRPr="007842F0">
        <w:rPr>
          <w:rFonts w:ascii="宋体" w:hAnsi="宋体" w:hint="eastAsia"/>
          <w:sz w:val="21"/>
          <w:szCs w:val="21"/>
        </w:rPr>
        <w:t>’表示烟气类；</w:t>
      </w:r>
    </w:p>
    <w:p w14:paraId="60DBD7F1" w14:textId="77777777" w:rsidR="007B0226" w:rsidRPr="007842F0" w:rsidRDefault="00104A2A">
      <w:pPr>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t>第二层：处理工艺分类编码，表示生产设施和治理设施处理工艺类别，采用</w:t>
      </w:r>
      <w:r w:rsidRPr="007842F0">
        <w:rPr>
          <w:rFonts w:ascii="宋体" w:hAnsi="宋体"/>
          <w:sz w:val="21"/>
          <w:szCs w:val="21"/>
        </w:rPr>
        <w:t xml:space="preserve">1 </w:t>
      </w:r>
      <w:r w:rsidRPr="007842F0">
        <w:rPr>
          <w:rFonts w:ascii="宋体" w:hAnsi="宋体" w:hint="eastAsia"/>
          <w:sz w:val="21"/>
          <w:szCs w:val="21"/>
        </w:rPr>
        <w:t>位阿拉伯数字或字母表示，即</w:t>
      </w:r>
      <w:r w:rsidRPr="007842F0">
        <w:rPr>
          <w:rFonts w:ascii="宋体" w:hAnsi="宋体"/>
          <w:sz w:val="21"/>
          <w:szCs w:val="21"/>
        </w:rPr>
        <w:t>1-9</w:t>
      </w:r>
      <w:r w:rsidRPr="007842F0">
        <w:rPr>
          <w:rFonts w:ascii="宋体" w:hAnsi="宋体" w:hint="eastAsia"/>
          <w:sz w:val="21"/>
          <w:szCs w:val="21"/>
        </w:rPr>
        <w:t>、</w:t>
      </w:r>
      <w:r w:rsidRPr="007842F0">
        <w:rPr>
          <w:rFonts w:ascii="宋体" w:hAnsi="宋体"/>
          <w:sz w:val="21"/>
          <w:szCs w:val="21"/>
        </w:rPr>
        <w:t>a-b</w:t>
      </w:r>
      <w:r w:rsidRPr="007842F0">
        <w:rPr>
          <w:rFonts w:ascii="宋体" w:hAnsi="宋体" w:hint="eastAsia"/>
          <w:sz w:val="21"/>
          <w:szCs w:val="21"/>
        </w:rPr>
        <w:t>，具体编码参见附表</w:t>
      </w:r>
      <w:r w:rsidRPr="007842F0">
        <w:rPr>
          <w:rFonts w:ascii="宋体" w:hAnsi="宋体"/>
          <w:sz w:val="21"/>
          <w:szCs w:val="21"/>
        </w:rPr>
        <w:t>B.</w:t>
      </w:r>
      <w:r w:rsidRPr="007842F0">
        <w:rPr>
          <w:rFonts w:ascii="宋体" w:hAnsi="宋体" w:hint="eastAsia"/>
          <w:sz w:val="21"/>
          <w:szCs w:val="21"/>
        </w:rPr>
        <w:t>3《烟气排放过程（工况）监控处理工艺表》；</w:t>
      </w:r>
    </w:p>
    <w:p w14:paraId="6CF81A08" w14:textId="77777777" w:rsidR="007B0226" w:rsidRPr="007842F0" w:rsidRDefault="00104A2A">
      <w:pPr>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t>第三层：工况监测因子编码，表示监测因子或一个监测指标在一个工艺类型中代码，采用</w:t>
      </w:r>
      <w:r w:rsidRPr="007842F0">
        <w:rPr>
          <w:rFonts w:ascii="宋体" w:hAnsi="宋体"/>
          <w:sz w:val="21"/>
          <w:szCs w:val="21"/>
        </w:rPr>
        <w:t>2</w:t>
      </w:r>
      <w:r w:rsidRPr="007842F0">
        <w:rPr>
          <w:rFonts w:ascii="宋体" w:hAnsi="宋体" w:hint="eastAsia"/>
          <w:sz w:val="21"/>
          <w:szCs w:val="21"/>
        </w:rPr>
        <w:t>位阿拉伯数字表示，即</w:t>
      </w:r>
      <w:r w:rsidRPr="007842F0">
        <w:rPr>
          <w:rFonts w:ascii="宋体" w:hAnsi="宋体"/>
          <w:sz w:val="21"/>
          <w:szCs w:val="21"/>
        </w:rPr>
        <w:t>01-99</w:t>
      </w:r>
      <w:r w:rsidRPr="007842F0">
        <w:rPr>
          <w:rFonts w:ascii="宋体" w:hAnsi="宋体" w:hint="eastAsia"/>
          <w:sz w:val="21"/>
          <w:szCs w:val="21"/>
        </w:rPr>
        <w:t>，每一种阿拉伯数字表示一种监测因子或一个监测指标，具体编码参见附表</w:t>
      </w:r>
      <w:r w:rsidRPr="007842F0">
        <w:rPr>
          <w:rFonts w:ascii="宋体" w:hAnsi="宋体"/>
          <w:sz w:val="21"/>
          <w:szCs w:val="21"/>
        </w:rPr>
        <w:t>B.</w:t>
      </w:r>
      <w:r w:rsidRPr="007842F0">
        <w:rPr>
          <w:rFonts w:ascii="宋体" w:hAnsi="宋体" w:hint="eastAsia"/>
          <w:sz w:val="21"/>
          <w:szCs w:val="21"/>
        </w:rPr>
        <w:t>4《烟气排放过程（工况）监控监测因子编码表》；；</w:t>
      </w:r>
    </w:p>
    <w:p w14:paraId="050B8AD0" w14:textId="77777777" w:rsidR="007B0226" w:rsidRPr="007842F0" w:rsidRDefault="00104A2A">
      <w:pPr>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t>第四层：相同工况监测设备编码，采用</w:t>
      </w:r>
      <w:r w:rsidRPr="007842F0">
        <w:rPr>
          <w:rFonts w:ascii="宋体" w:hAnsi="宋体"/>
          <w:sz w:val="21"/>
          <w:szCs w:val="21"/>
        </w:rPr>
        <w:t>2</w:t>
      </w:r>
      <w:r w:rsidRPr="007842F0">
        <w:rPr>
          <w:rFonts w:ascii="宋体" w:hAnsi="宋体" w:hint="eastAsia"/>
          <w:sz w:val="21"/>
          <w:szCs w:val="21"/>
        </w:rPr>
        <w:t>位阿拉伯数字表示，即</w:t>
      </w:r>
      <w:r w:rsidRPr="007842F0">
        <w:rPr>
          <w:rFonts w:ascii="宋体" w:hAnsi="宋体"/>
          <w:sz w:val="21"/>
          <w:szCs w:val="21"/>
        </w:rPr>
        <w:t>01-99</w:t>
      </w:r>
      <w:r w:rsidRPr="007842F0">
        <w:rPr>
          <w:rFonts w:ascii="宋体" w:hAnsi="宋体" w:hint="eastAsia"/>
          <w:sz w:val="21"/>
          <w:szCs w:val="21"/>
        </w:rPr>
        <w:t>，默认值为</w:t>
      </w:r>
      <w:r w:rsidRPr="007842F0">
        <w:rPr>
          <w:rFonts w:ascii="宋体" w:hAnsi="宋体"/>
          <w:sz w:val="21"/>
          <w:szCs w:val="21"/>
        </w:rPr>
        <w:t>01</w:t>
      </w:r>
      <w:r w:rsidRPr="007842F0">
        <w:rPr>
          <w:rFonts w:ascii="宋体" w:hAnsi="宋体" w:hint="eastAsia"/>
          <w:sz w:val="21"/>
          <w:szCs w:val="21"/>
        </w:rPr>
        <w:t>，同</w:t>
      </w:r>
      <w:proofErr w:type="gramStart"/>
      <w:r w:rsidRPr="007842F0">
        <w:rPr>
          <w:rFonts w:ascii="宋体" w:hAnsi="宋体" w:hint="eastAsia"/>
          <w:sz w:val="21"/>
          <w:szCs w:val="21"/>
        </w:rPr>
        <w:t>一处理</w:t>
      </w:r>
      <w:proofErr w:type="gramEnd"/>
      <w:r w:rsidRPr="007842F0">
        <w:rPr>
          <w:rFonts w:ascii="宋体" w:hAnsi="宋体" w:hint="eastAsia"/>
          <w:sz w:val="21"/>
          <w:szCs w:val="21"/>
        </w:rPr>
        <w:t>工艺中，多个相同监测对象，数字码编码依次递增。</w:t>
      </w:r>
    </w:p>
    <w:p w14:paraId="26D9023D" w14:textId="77777777" w:rsidR="007B0226" w:rsidRPr="007842F0" w:rsidRDefault="00104A2A">
      <w:pPr>
        <w:autoSpaceDE w:val="0"/>
        <w:autoSpaceDN w:val="0"/>
        <w:adjustRightInd w:val="0"/>
        <w:jc w:val="left"/>
        <w:rPr>
          <w:rFonts w:ascii="宋体" w:hAnsi="宋体"/>
          <w:b/>
          <w:sz w:val="21"/>
          <w:szCs w:val="21"/>
        </w:rPr>
      </w:pPr>
      <w:r w:rsidRPr="007842F0">
        <w:rPr>
          <w:rFonts w:ascii="宋体" w:hAnsi="宋体"/>
          <w:b/>
          <w:sz w:val="21"/>
          <w:szCs w:val="21"/>
        </w:rPr>
        <w:t xml:space="preserve">B.5 </w:t>
      </w:r>
      <w:r w:rsidRPr="007842F0">
        <w:rPr>
          <w:rFonts w:ascii="宋体" w:hAnsi="宋体" w:hint="eastAsia"/>
          <w:b/>
          <w:sz w:val="21"/>
          <w:szCs w:val="21"/>
        </w:rPr>
        <w:t>工况监控因子通讯命令示例</w:t>
      </w:r>
    </w:p>
    <w:p w14:paraId="6E37AC3C" w14:textId="77777777" w:rsidR="007B0226" w:rsidRPr="007842F0" w:rsidRDefault="00104A2A">
      <w:pPr>
        <w:autoSpaceDE w:val="0"/>
        <w:autoSpaceDN w:val="0"/>
        <w:adjustRightInd w:val="0"/>
        <w:jc w:val="left"/>
        <w:rPr>
          <w:rFonts w:ascii="宋体" w:hAnsi="宋体"/>
          <w:sz w:val="21"/>
          <w:szCs w:val="21"/>
        </w:rPr>
      </w:pPr>
      <w:r w:rsidRPr="007842F0">
        <w:rPr>
          <w:rFonts w:ascii="宋体" w:hAnsi="宋体" w:hint="eastAsia"/>
          <w:sz w:val="21"/>
          <w:szCs w:val="21"/>
        </w:rPr>
        <w:t>示例1：取污染物（工况）实时数据</w:t>
      </w:r>
    </w:p>
    <w:p w14:paraId="68D75DF9" w14:textId="77777777" w:rsidR="007B0226" w:rsidRPr="007842F0" w:rsidRDefault="00104A2A">
      <w:pPr>
        <w:widowControl/>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t>上位机使用命令如下：Q</w:t>
      </w:r>
      <w:r w:rsidRPr="007842F0">
        <w:rPr>
          <w:rFonts w:ascii="宋体" w:hAnsi="宋体"/>
          <w:sz w:val="21"/>
          <w:szCs w:val="21"/>
        </w:rPr>
        <w:t>N=</w:t>
      </w:r>
      <w:proofErr w:type="gramStart"/>
      <w:r w:rsidRPr="007842F0">
        <w:rPr>
          <w:rFonts w:ascii="宋体" w:hAnsi="宋体"/>
          <w:sz w:val="21"/>
          <w:szCs w:val="21"/>
        </w:rPr>
        <w:t>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01085857223;ST</w:t>
      </w:r>
      <w:proofErr w:type="gramEnd"/>
      <w:r w:rsidRPr="007842F0">
        <w:rPr>
          <w:rFonts w:ascii="宋体" w:hAnsi="宋体"/>
          <w:sz w:val="21"/>
          <w:szCs w:val="21"/>
        </w:rPr>
        <w:t>=</w:t>
      </w:r>
      <w:r w:rsidRPr="007842F0">
        <w:rPr>
          <w:rFonts w:ascii="宋体" w:hAnsi="宋体" w:hint="eastAsia"/>
          <w:sz w:val="21"/>
          <w:szCs w:val="21"/>
        </w:rPr>
        <w:t>51</w:t>
      </w:r>
      <w:r w:rsidRPr="007842F0">
        <w:rPr>
          <w:rFonts w:ascii="宋体" w:hAnsi="宋体"/>
          <w:sz w:val="21"/>
          <w:szCs w:val="21"/>
        </w:rPr>
        <w:t>;CN=</w:t>
      </w:r>
      <w:r w:rsidRPr="007842F0">
        <w:rPr>
          <w:rFonts w:ascii="宋体" w:hAnsi="宋体" w:hint="eastAsia"/>
          <w:sz w:val="21"/>
          <w:szCs w:val="21"/>
        </w:rPr>
        <w:t>2011</w:t>
      </w:r>
      <w:r w:rsidRPr="007842F0">
        <w:rPr>
          <w:rFonts w:ascii="宋体" w:hAnsi="宋体"/>
          <w:sz w:val="21"/>
          <w:szCs w:val="21"/>
        </w:rPr>
        <w:t>;PW=123456;MN=010000A8900016F000169DC0;Flag=5;CP=&amp;&amp;&amp;&amp;</w:t>
      </w:r>
    </w:p>
    <w:p w14:paraId="293D141E" w14:textId="77777777" w:rsidR="007B0226" w:rsidRPr="007842F0" w:rsidRDefault="00104A2A">
      <w:pPr>
        <w:widowControl/>
        <w:autoSpaceDE w:val="0"/>
        <w:autoSpaceDN w:val="0"/>
        <w:adjustRightInd w:val="0"/>
        <w:ind w:firstLineChars="200" w:firstLine="420"/>
        <w:rPr>
          <w:rFonts w:ascii="宋体" w:hAnsi="宋体"/>
          <w:sz w:val="21"/>
          <w:szCs w:val="21"/>
        </w:rPr>
      </w:pPr>
      <w:r w:rsidRPr="007842F0">
        <w:rPr>
          <w:rFonts w:ascii="宋体" w:hAnsi="宋体" w:hint="eastAsia"/>
          <w:sz w:val="21"/>
          <w:szCs w:val="21"/>
        </w:rPr>
        <w:t>示例说明：示例中</w:t>
      </w:r>
      <w:r w:rsidRPr="007842F0">
        <w:rPr>
          <w:rFonts w:ascii="宋体" w:hAnsi="宋体"/>
          <w:sz w:val="21"/>
          <w:szCs w:val="21"/>
        </w:rPr>
        <w:t>QN=201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01085857223</w:t>
      </w:r>
      <w:r w:rsidRPr="007842F0">
        <w:rPr>
          <w:rFonts w:ascii="宋体" w:hAnsi="宋体" w:hint="eastAsia"/>
          <w:sz w:val="21"/>
          <w:szCs w:val="21"/>
        </w:rPr>
        <w:t>表示在</w:t>
      </w:r>
      <w:r w:rsidRPr="007842F0">
        <w:rPr>
          <w:rFonts w:ascii="宋体" w:hAnsi="宋体"/>
          <w:sz w:val="21"/>
          <w:szCs w:val="21"/>
        </w:rPr>
        <w:t>201</w:t>
      </w:r>
      <w:r w:rsidRPr="007842F0">
        <w:rPr>
          <w:rFonts w:ascii="宋体" w:hAnsi="宋体" w:hint="eastAsia"/>
          <w:sz w:val="21"/>
          <w:szCs w:val="21"/>
        </w:rPr>
        <w:t>9年3月</w:t>
      </w:r>
      <w:r w:rsidRPr="007842F0">
        <w:rPr>
          <w:rFonts w:ascii="宋体" w:hAnsi="宋体"/>
          <w:sz w:val="21"/>
          <w:szCs w:val="21"/>
        </w:rPr>
        <w:t>1</w:t>
      </w:r>
      <w:r w:rsidRPr="007842F0">
        <w:rPr>
          <w:rFonts w:ascii="宋体" w:hAnsi="宋体" w:hint="eastAsia"/>
          <w:sz w:val="21"/>
          <w:szCs w:val="21"/>
        </w:rPr>
        <w:t>日</w:t>
      </w:r>
      <w:r w:rsidRPr="007842F0">
        <w:rPr>
          <w:rFonts w:ascii="宋体" w:hAnsi="宋体"/>
          <w:sz w:val="21"/>
          <w:szCs w:val="21"/>
        </w:rPr>
        <w:t>8</w:t>
      </w:r>
      <w:r w:rsidRPr="007842F0">
        <w:rPr>
          <w:rFonts w:ascii="宋体" w:hAnsi="宋体" w:hint="eastAsia"/>
          <w:sz w:val="21"/>
          <w:szCs w:val="21"/>
        </w:rPr>
        <w:t>时</w:t>
      </w:r>
      <w:r w:rsidRPr="007842F0">
        <w:rPr>
          <w:rFonts w:ascii="宋体" w:hAnsi="宋体"/>
          <w:sz w:val="21"/>
          <w:szCs w:val="21"/>
        </w:rPr>
        <w:t>58</w:t>
      </w:r>
      <w:r w:rsidRPr="007842F0">
        <w:rPr>
          <w:rFonts w:ascii="宋体" w:hAnsi="宋体" w:hint="eastAsia"/>
          <w:sz w:val="21"/>
          <w:szCs w:val="21"/>
        </w:rPr>
        <w:t>分</w:t>
      </w:r>
      <w:r w:rsidRPr="007842F0">
        <w:rPr>
          <w:rFonts w:ascii="宋体" w:hAnsi="宋体"/>
          <w:sz w:val="21"/>
          <w:szCs w:val="21"/>
        </w:rPr>
        <w:t>57</w:t>
      </w:r>
      <w:r w:rsidRPr="007842F0">
        <w:rPr>
          <w:rFonts w:ascii="宋体" w:hAnsi="宋体" w:hint="eastAsia"/>
          <w:sz w:val="21"/>
          <w:szCs w:val="21"/>
        </w:rPr>
        <w:t>秒</w:t>
      </w:r>
      <w:r w:rsidRPr="007842F0">
        <w:rPr>
          <w:rFonts w:ascii="宋体" w:hAnsi="宋体"/>
          <w:sz w:val="21"/>
          <w:szCs w:val="21"/>
        </w:rPr>
        <w:t>223</w:t>
      </w:r>
      <w:r w:rsidRPr="007842F0">
        <w:rPr>
          <w:rFonts w:ascii="宋体" w:hAnsi="宋体" w:hint="eastAsia"/>
          <w:sz w:val="21"/>
          <w:szCs w:val="21"/>
        </w:rPr>
        <w:t>毫秒触发一个命令请求，</w:t>
      </w:r>
      <w:r w:rsidRPr="007842F0">
        <w:rPr>
          <w:rFonts w:ascii="宋体" w:hAnsi="宋体"/>
          <w:sz w:val="21"/>
          <w:szCs w:val="21"/>
        </w:rPr>
        <w:t>ST=</w:t>
      </w:r>
      <w:r w:rsidRPr="007842F0">
        <w:rPr>
          <w:rFonts w:ascii="宋体" w:hAnsi="宋体" w:hint="eastAsia"/>
          <w:sz w:val="21"/>
          <w:szCs w:val="21"/>
        </w:rPr>
        <w:t>51表示系统类型为烟气排放过程监控，CN=2011表示取污染物实时数据，</w:t>
      </w:r>
      <w:r w:rsidRPr="007842F0">
        <w:rPr>
          <w:rFonts w:ascii="宋体" w:hAnsi="宋体"/>
          <w:sz w:val="21"/>
          <w:szCs w:val="21"/>
        </w:rPr>
        <w:t>PW=123456</w:t>
      </w:r>
      <w:r w:rsidRPr="007842F0">
        <w:rPr>
          <w:rFonts w:ascii="宋体" w:hAnsi="宋体" w:hint="eastAsia"/>
          <w:sz w:val="21"/>
          <w:szCs w:val="21"/>
        </w:rPr>
        <w:t>表示设备访问密码，M</w:t>
      </w:r>
      <w:r w:rsidRPr="007842F0">
        <w:rPr>
          <w:rFonts w:ascii="宋体" w:hAnsi="宋体"/>
          <w:sz w:val="21"/>
          <w:szCs w:val="21"/>
        </w:rPr>
        <w:t>N=010000A8900016F000169DC0</w:t>
      </w:r>
      <w:r w:rsidRPr="007842F0">
        <w:rPr>
          <w:rFonts w:ascii="宋体" w:hAnsi="宋体" w:hint="eastAsia"/>
          <w:sz w:val="21"/>
          <w:szCs w:val="21"/>
        </w:rPr>
        <w:t>表示设备唯一标识。</w:t>
      </w:r>
    </w:p>
    <w:p w14:paraId="273983A3" w14:textId="77777777" w:rsidR="007B0226" w:rsidRPr="007842F0" w:rsidRDefault="007B0226">
      <w:pPr>
        <w:widowControl/>
        <w:autoSpaceDE w:val="0"/>
        <w:autoSpaceDN w:val="0"/>
        <w:adjustRightInd w:val="0"/>
        <w:ind w:firstLineChars="200" w:firstLine="420"/>
        <w:jc w:val="left"/>
        <w:rPr>
          <w:rFonts w:ascii="宋体" w:hAnsi="宋体"/>
          <w:sz w:val="21"/>
          <w:szCs w:val="21"/>
        </w:rPr>
      </w:pPr>
    </w:p>
    <w:p w14:paraId="647BDBA7" w14:textId="77777777" w:rsidR="007B0226" w:rsidRPr="007842F0" w:rsidRDefault="00104A2A">
      <w:pPr>
        <w:autoSpaceDE w:val="0"/>
        <w:autoSpaceDN w:val="0"/>
        <w:adjustRightInd w:val="0"/>
        <w:jc w:val="left"/>
        <w:rPr>
          <w:rFonts w:ascii="宋体" w:hAnsi="宋体"/>
          <w:sz w:val="21"/>
          <w:szCs w:val="21"/>
        </w:rPr>
      </w:pPr>
      <w:r w:rsidRPr="007842F0">
        <w:rPr>
          <w:rFonts w:ascii="宋体" w:hAnsi="宋体" w:hint="eastAsia"/>
          <w:sz w:val="21"/>
          <w:szCs w:val="21"/>
        </w:rPr>
        <w:t>示例2：上传污染物（工况）实时数据</w:t>
      </w:r>
    </w:p>
    <w:p w14:paraId="7EA694E5" w14:textId="77777777" w:rsidR="007B0226" w:rsidRPr="007842F0" w:rsidRDefault="00104A2A">
      <w:pPr>
        <w:autoSpaceDE w:val="0"/>
        <w:autoSpaceDN w:val="0"/>
        <w:adjustRightInd w:val="0"/>
        <w:ind w:firstLineChars="200" w:firstLine="420"/>
        <w:jc w:val="left"/>
        <w:rPr>
          <w:rFonts w:ascii="宋体" w:hAnsi="宋体"/>
          <w:sz w:val="21"/>
          <w:szCs w:val="21"/>
        </w:rPr>
      </w:pPr>
      <w:proofErr w:type="gramStart"/>
      <w:r w:rsidRPr="007842F0">
        <w:rPr>
          <w:rFonts w:ascii="宋体" w:hAnsi="宋体" w:hint="eastAsia"/>
          <w:sz w:val="21"/>
          <w:szCs w:val="21"/>
        </w:rPr>
        <w:t>现场机</w:t>
      </w:r>
      <w:proofErr w:type="gramEnd"/>
      <w:r w:rsidRPr="007842F0">
        <w:rPr>
          <w:rFonts w:ascii="宋体" w:hAnsi="宋体" w:hint="eastAsia"/>
          <w:sz w:val="21"/>
          <w:szCs w:val="21"/>
        </w:rPr>
        <w:t>使用命令如下：</w:t>
      </w:r>
    </w:p>
    <w:p w14:paraId="57AAFF5D" w14:textId="77777777" w:rsidR="007B0226" w:rsidRPr="007842F0" w:rsidRDefault="00104A2A">
      <w:pPr>
        <w:autoSpaceDE w:val="0"/>
        <w:autoSpaceDN w:val="0"/>
        <w:adjustRightInd w:val="0"/>
        <w:jc w:val="left"/>
        <w:rPr>
          <w:rFonts w:ascii="宋体" w:hAnsi="宋体"/>
          <w:sz w:val="21"/>
          <w:szCs w:val="21"/>
        </w:rPr>
      </w:pPr>
      <w:r w:rsidRPr="007842F0">
        <w:rPr>
          <w:rFonts w:ascii="宋体" w:hAnsi="宋体"/>
          <w:sz w:val="21"/>
          <w:szCs w:val="21"/>
        </w:rPr>
        <w:t>QN=201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010858572023;ST=</w:t>
      </w:r>
      <w:r w:rsidRPr="007842F0">
        <w:rPr>
          <w:rFonts w:ascii="宋体" w:hAnsi="宋体" w:hint="eastAsia"/>
          <w:sz w:val="21"/>
          <w:szCs w:val="21"/>
        </w:rPr>
        <w:t>51</w:t>
      </w:r>
      <w:r w:rsidRPr="007842F0">
        <w:rPr>
          <w:rFonts w:ascii="宋体" w:hAnsi="宋体"/>
          <w:sz w:val="21"/>
          <w:szCs w:val="21"/>
        </w:rPr>
        <w:t>;CN=2011;PW=123456;MN=010000A8900016F000169DC0;Flag=5;CP=&amp;&amp;DataTime=201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w:t>
      </w:r>
      <w:r w:rsidRPr="007842F0">
        <w:rPr>
          <w:rFonts w:ascii="宋体" w:hAnsi="宋体" w:hint="eastAsia"/>
          <w:sz w:val="21"/>
          <w:szCs w:val="21"/>
        </w:rPr>
        <w:t>0</w:t>
      </w:r>
      <w:r w:rsidRPr="007842F0">
        <w:rPr>
          <w:rFonts w:ascii="宋体" w:hAnsi="宋体"/>
          <w:sz w:val="21"/>
          <w:szCs w:val="21"/>
        </w:rPr>
        <w:t>85857;</w:t>
      </w:r>
      <w:r w:rsidRPr="007842F0">
        <w:rPr>
          <w:rFonts w:ascii="宋体" w:hAnsi="宋体" w:hint="eastAsia"/>
          <w:sz w:val="21"/>
          <w:szCs w:val="21"/>
        </w:rPr>
        <w:t xml:space="preserve"> g10401</w:t>
      </w:r>
      <w:r w:rsidRPr="007842F0">
        <w:rPr>
          <w:rFonts w:ascii="宋体" w:hAnsi="宋体"/>
          <w:sz w:val="21"/>
          <w:szCs w:val="21"/>
        </w:rPr>
        <w:t>-Rtd=7.1,</w:t>
      </w:r>
      <w:r w:rsidRPr="007842F0">
        <w:rPr>
          <w:rFonts w:ascii="宋体" w:hAnsi="宋体" w:hint="eastAsia"/>
          <w:sz w:val="21"/>
          <w:szCs w:val="21"/>
        </w:rPr>
        <w:t xml:space="preserve"> g10401</w:t>
      </w:r>
      <w:r w:rsidRPr="007842F0">
        <w:rPr>
          <w:rFonts w:ascii="宋体" w:hAnsi="宋体"/>
          <w:sz w:val="21"/>
          <w:szCs w:val="21"/>
        </w:rPr>
        <w:t>-Flag=N;</w:t>
      </w:r>
      <w:r w:rsidRPr="007842F0">
        <w:rPr>
          <w:rFonts w:ascii="宋体" w:hAnsi="宋体" w:hint="eastAsia"/>
          <w:sz w:val="21"/>
          <w:szCs w:val="21"/>
        </w:rPr>
        <w:t xml:space="preserve"> g12401</w:t>
      </w:r>
      <w:r w:rsidRPr="007842F0">
        <w:rPr>
          <w:rFonts w:ascii="宋体" w:hAnsi="宋体"/>
          <w:sz w:val="21"/>
          <w:szCs w:val="21"/>
        </w:rPr>
        <w:t>-SampleTime=201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01070000,</w:t>
      </w:r>
      <w:r w:rsidRPr="007842F0">
        <w:rPr>
          <w:rFonts w:ascii="宋体" w:hAnsi="宋体" w:hint="eastAsia"/>
          <w:sz w:val="21"/>
          <w:szCs w:val="21"/>
        </w:rPr>
        <w:t xml:space="preserve"> g12401</w:t>
      </w:r>
      <w:r w:rsidRPr="007842F0">
        <w:rPr>
          <w:rFonts w:ascii="宋体" w:hAnsi="宋体"/>
          <w:sz w:val="21"/>
          <w:szCs w:val="21"/>
        </w:rPr>
        <w:t>-Rtd=2.2,</w:t>
      </w:r>
      <w:r w:rsidRPr="007842F0">
        <w:rPr>
          <w:rFonts w:ascii="宋体" w:hAnsi="宋体" w:hint="eastAsia"/>
          <w:sz w:val="21"/>
          <w:szCs w:val="21"/>
        </w:rPr>
        <w:t xml:space="preserve"> g12401</w:t>
      </w:r>
      <w:r w:rsidRPr="007842F0">
        <w:rPr>
          <w:rFonts w:ascii="宋体" w:hAnsi="宋体"/>
          <w:sz w:val="21"/>
          <w:szCs w:val="21"/>
        </w:rPr>
        <w:t>-Flag=N,</w:t>
      </w:r>
      <w:r w:rsidRPr="007842F0">
        <w:rPr>
          <w:rFonts w:ascii="宋体" w:hAnsi="宋体" w:hint="eastAsia"/>
          <w:sz w:val="21"/>
          <w:szCs w:val="21"/>
        </w:rPr>
        <w:t xml:space="preserve"> g12401</w:t>
      </w:r>
      <w:r w:rsidRPr="007842F0">
        <w:rPr>
          <w:rFonts w:ascii="宋体" w:hAnsi="宋体"/>
          <w:sz w:val="21"/>
          <w:szCs w:val="21"/>
        </w:rPr>
        <w:t>-EFlag=A01;</w:t>
      </w:r>
      <w:r w:rsidRPr="007842F0">
        <w:rPr>
          <w:rFonts w:ascii="宋体" w:hAnsi="宋体" w:hint="eastAsia"/>
          <w:sz w:val="21"/>
          <w:szCs w:val="21"/>
        </w:rPr>
        <w:t>…</w:t>
      </w:r>
      <w:r w:rsidRPr="007842F0">
        <w:rPr>
          <w:rFonts w:ascii="宋体" w:hAnsi="宋体"/>
          <w:sz w:val="21"/>
          <w:szCs w:val="21"/>
        </w:rPr>
        <w:t>&amp;&amp;</w:t>
      </w:r>
    </w:p>
    <w:p w14:paraId="56137B75" w14:textId="77777777" w:rsidR="007B0226" w:rsidRPr="007842F0" w:rsidRDefault="00104A2A">
      <w:pPr>
        <w:autoSpaceDE w:val="0"/>
        <w:autoSpaceDN w:val="0"/>
        <w:adjustRightInd w:val="0"/>
        <w:ind w:firstLineChars="200" w:firstLine="420"/>
        <w:jc w:val="left"/>
        <w:rPr>
          <w:rFonts w:ascii="宋体" w:hAnsi="宋体"/>
          <w:sz w:val="21"/>
          <w:szCs w:val="21"/>
        </w:rPr>
      </w:pPr>
      <w:r w:rsidRPr="007842F0">
        <w:rPr>
          <w:rFonts w:ascii="宋体" w:hAnsi="宋体" w:hint="eastAsia"/>
          <w:sz w:val="21"/>
          <w:szCs w:val="21"/>
        </w:rPr>
        <w:lastRenderedPageBreak/>
        <w:t>示例说明：示例中</w:t>
      </w:r>
      <w:r w:rsidRPr="007842F0">
        <w:rPr>
          <w:rFonts w:ascii="宋体" w:hAnsi="宋体"/>
          <w:sz w:val="21"/>
          <w:szCs w:val="21"/>
        </w:rPr>
        <w:t>QN=201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01085857223</w:t>
      </w:r>
      <w:r w:rsidRPr="007842F0">
        <w:rPr>
          <w:rFonts w:ascii="宋体" w:hAnsi="宋体" w:hint="eastAsia"/>
          <w:sz w:val="21"/>
          <w:szCs w:val="21"/>
        </w:rPr>
        <w:t>表示在</w:t>
      </w:r>
      <w:r w:rsidRPr="007842F0">
        <w:rPr>
          <w:rFonts w:ascii="宋体" w:hAnsi="宋体"/>
          <w:sz w:val="21"/>
          <w:szCs w:val="21"/>
        </w:rPr>
        <w:t>201</w:t>
      </w:r>
      <w:r w:rsidRPr="007842F0">
        <w:rPr>
          <w:rFonts w:ascii="宋体" w:hAnsi="宋体" w:hint="eastAsia"/>
          <w:sz w:val="21"/>
          <w:szCs w:val="21"/>
        </w:rPr>
        <w:t>9年3月</w:t>
      </w:r>
      <w:r w:rsidRPr="007842F0">
        <w:rPr>
          <w:rFonts w:ascii="宋体" w:hAnsi="宋体"/>
          <w:sz w:val="21"/>
          <w:szCs w:val="21"/>
        </w:rPr>
        <w:t>1</w:t>
      </w:r>
      <w:r w:rsidRPr="007842F0">
        <w:rPr>
          <w:rFonts w:ascii="宋体" w:hAnsi="宋体" w:hint="eastAsia"/>
          <w:sz w:val="21"/>
          <w:szCs w:val="21"/>
        </w:rPr>
        <w:t>日</w:t>
      </w:r>
      <w:r w:rsidRPr="007842F0">
        <w:rPr>
          <w:rFonts w:ascii="宋体" w:hAnsi="宋体"/>
          <w:sz w:val="21"/>
          <w:szCs w:val="21"/>
        </w:rPr>
        <w:t>8</w:t>
      </w:r>
      <w:r w:rsidRPr="007842F0">
        <w:rPr>
          <w:rFonts w:ascii="宋体" w:hAnsi="宋体" w:hint="eastAsia"/>
          <w:sz w:val="21"/>
          <w:szCs w:val="21"/>
        </w:rPr>
        <w:t>时</w:t>
      </w:r>
      <w:r w:rsidRPr="007842F0">
        <w:rPr>
          <w:rFonts w:ascii="宋体" w:hAnsi="宋体"/>
          <w:sz w:val="21"/>
          <w:szCs w:val="21"/>
        </w:rPr>
        <w:t>58</w:t>
      </w:r>
      <w:r w:rsidRPr="007842F0">
        <w:rPr>
          <w:rFonts w:ascii="宋体" w:hAnsi="宋体" w:hint="eastAsia"/>
          <w:sz w:val="21"/>
          <w:szCs w:val="21"/>
        </w:rPr>
        <w:t>分</w:t>
      </w:r>
      <w:r w:rsidRPr="007842F0">
        <w:rPr>
          <w:rFonts w:ascii="宋体" w:hAnsi="宋体"/>
          <w:sz w:val="21"/>
          <w:szCs w:val="21"/>
        </w:rPr>
        <w:t>57</w:t>
      </w:r>
      <w:r w:rsidRPr="007842F0">
        <w:rPr>
          <w:rFonts w:ascii="宋体" w:hAnsi="宋体" w:hint="eastAsia"/>
          <w:sz w:val="21"/>
          <w:szCs w:val="21"/>
        </w:rPr>
        <w:t>秒</w:t>
      </w:r>
      <w:r w:rsidRPr="007842F0">
        <w:rPr>
          <w:rFonts w:ascii="宋体" w:hAnsi="宋体"/>
          <w:sz w:val="21"/>
          <w:szCs w:val="21"/>
        </w:rPr>
        <w:t>223</w:t>
      </w:r>
      <w:r w:rsidRPr="007842F0">
        <w:rPr>
          <w:rFonts w:ascii="宋体" w:hAnsi="宋体" w:hint="eastAsia"/>
          <w:sz w:val="21"/>
          <w:szCs w:val="21"/>
        </w:rPr>
        <w:t>毫秒触发一个命令请求，</w:t>
      </w:r>
      <w:r w:rsidRPr="007842F0">
        <w:rPr>
          <w:rFonts w:ascii="宋体" w:hAnsi="宋体"/>
          <w:sz w:val="21"/>
          <w:szCs w:val="21"/>
        </w:rPr>
        <w:t>ST=</w:t>
      </w:r>
      <w:r w:rsidRPr="007842F0">
        <w:rPr>
          <w:rFonts w:ascii="宋体" w:hAnsi="宋体" w:hint="eastAsia"/>
          <w:sz w:val="21"/>
          <w:szCs w:val="21"/>
        </w:rPr>
        <w:t>51表示系统类型为烟气排放过程监控，CN=2011表示上传污染物实时数据，</w:t>
      </w:r>
      <w:r w:rsidRPr="007842F0">
        <w:rPr>
          <w:rFonts w:ascii="宋体" w:hAnsi="宋体"/>
          <w:sz w:val="21"/>
          <w:szCs w:val="21"/>
        </w:rPr>
        <w:t>PW=123456</w:t>
      </w:r>
      <w:r w:rsidRPr="007842F0">
        <w:rPr>
          <w:rFonts w:ascii="宋体" w:hAnsi="宋体" w:hint="eastAsia"/>
          <w:sz w:val="21"/>
          <w:szCs w:val="21"/>
        </w:rPr>
        <w:t>表示设备访问密码，M</w:t>
      </w:r>
      <w:r w:rsidRPr="007842F0">
        <w:rPr>
          <w:rFonts w:ascii="宋体" w:hAnsi="宋体"/>
          <w:sz w:val="21"/>
          <w:szCs w:val="21"/>
        </w:rPr>
        <w:t>N=010000A8900016F000169DC0</w:t>
      </w:r>
      <w:r w:rsidRPr="007842F0">
        <w:rPr>
          <w:rFonts w:ascii="宋体" w:hAnsi="宋体" w:hint="eastAsia"/>
          <w:sz w:val="21"/>
          <w:szCs w:val="21"/>
        </w:rPr>
        <w:t>表示设备唯一标识，</w:t>
      </w:r>
      <w:proofErr w:type="spellStart"/>
      <w:r w:rsidRPr="007842F0">
        <w:rPr>
          <w:rFonts w:ascii="宋体" w:hAnsi="宋体"/>
          <w:sz w:val="21"/>
          <w:szCs w:val="21"/>
        </w:rPr>
        <w:t>DataTime</w:t>
      </w:r>
      <w:proofErr w:type="spellEnd"/>
      <w:r w:rsidRPr="007842F0">
        <w:rPr>
          <w:rFonts w:ascii="宋体" w:hAnsi="宋体"/>
          <w:sz w:val="21"/>
          <w:szCs w:val="21"/>
        </w:rPr>
        <w:t>=201</w:t>
      </w:r>
      <w:r w:rsidRPr="007842F0">
        <w:rPr>
          <w:rFonts w:ascii="宋体" w:hAnsi="宋体" w:hint="eastAsia"/>
          <w:sz w:val="21"/>
          <w:szCs w:val="21"/>
        </w:rPr>
        <w:t>9</w:t>
      </w:r>
      <w:r w:rsidRPr="007842F0">
        <w:rPr>
          <w:rFonts w:ascii="宋体" w:hAnsi="宋体"/>
          <w:sz w:val="21"/>
          <w:szCs w:val="21"/>
        </w:rPr>
        <w:t>0</w:t>
      </w:r>
      <w:r w:rsidRPr="007842F0">
        <w:rPr>
          <w:rFonts w:ascii="宋体" w:hAnsi="宋体" w:hint="eastAsia"/>
          <w:sz w:val="21"/>
          <w:szCs w:val="21"/>
        </w:rPr>
        <w:t>3</w:t>
      </w:r>
      <w:r w:rsidRPr="007842F0">
        <w:rPr>
          <w:rFonts w:ascii="宋体" w:hAnsi="宋体"/>
          <w:sz w:val="21"/>
          <w:szCs w:val="21"/>
        </w:rPr>
        <w:t>01085857</w:t>
      </w:r>
      <w:r w:rsidRPr="007842F0">
        <w:rPr>
          <w:rFonts w:ascii="宋体" w:hAnsi="宋体" w:hint="eastAsia"/>
          <w:sz w:val="21"/>
          <w:szCs w:val="21"/>
        </w:rPr>
        <w:t>表示上传数据为</w:t>
      </w:r>
      <w:r w:rsidRPr="007842F0">
        <w:rPr>
          <w:rFonts w:ascii="宋体" w:hAnsi="宋体"/>
          <w:sz w:val="21"/>
          <w:szCs w:val="21"/>
        </w:rPr>
        <w:t>201</w:t>
      </w:r>
      <w:r w:rsidRPr="007842F0">
        <w:rPr>
          <w:rFonts w:ascii="宋体" w:hAnsi="宋体" w:hint="eastAsia"/>
          <w:sz w:val="21"/>
          <w:szCs w:val="21"/>
        </w:rPr>
        <w:t>9年3月</w:t>
      </w:r>
      <w:r w:rsidRPr="007842F0">
        <w:rPr>
          <w:rFonts w:ascii="宋体" w:hAnsi="宋体"/>
          <w:sz w:val="21"/>
          <w:szCs w:val="21"/>
        </w:rPr>
        <w:t xml:space="preserve">1 </w:t>
      </w:r>
      <w:r w:rsidRPr="007842F0">
        <w:rPr>
          <w:rFonts w:ascii="宋体" w:hAnsi="宋体" w:hint="eastAsia"/>
          <w:sz w:val="21"/>
          <w:szCs w:val="21"/>
        </w:rPr>
        <w:t>日</w:t>
      </w:r>
      <w:r w:rsidRPr="007842F0">
        <w:rPr>
          <w:rFonts w:ascii="宋体" w:hAnsi="宋体"/>
          <w:sz w:val="21"/>
          <w:szCs w:val="21"/>
        </w:rPr>
        <w:t xml:space="preserve">8 </w:t>
      </w:r>
      <w:r w:rsidRPr="007842F0">
        <w:rPr>
          <w:rFonts w:ascii="宋体" w:hAnsi="宋体" w:hint="eastAsia"/>
          <w:sz w:val="21"/>
          <w:szCs w:val="21"/>
        </w:rPr>
        <w:t>时</w:t>
      </w:r>
      <w:r w:rsidRPr="007842F0">
        <w:rPr>
          <w:rFonts w:ascii="宋体" w:hAnsi="宋体"/>
          <w:sz w:val="21"/>
          <w:szCs w:val="21"/>
        </w:rPr>
        <w:t xml:space="preserve">58 </w:t>
      </w:r>
      <w:r w:rsidRPr="007842F0">
        <w:rPr>
          <w:rFonts w:ascii="宋体" w:hAnsi="宋体" w:hint="eastAsia"/>
          <w:sz w:val="21"/>
          <w:szCs w:val="21"/>
        </w:rPr>
        <w:t>分</w:t>
      </w:r>
      <w:r w:rsidRPr="007842F0">
        <w:rPr>
          <w:rFonts w:ascii="宋体" w:hAnsi="宋体"/>
          <w:sz w:val="21"/>
          <w:szCs w:val="21"/>
        </w:rPr>
        <w:t xml:space="preserve">57 </w:t>
      </w:r>
      <w:r w:rsidRPr="007842F0">
        <w:rPr>
          <w:rFonts w:ascii="宋体" w:hAnsi="宋体" w:hint="eastAsia"/>
          <w:sz w:val="21"/>
          <w:szCs w:val="21"/>
        </w:rPr>
        <w:t>秒的污染物实时数据（精确到秒），g10401</w:t>
      </w:r>
      <w:r w:rsidRPr="007842F0">
        <w:rPr>
          <w:rFonts w:ascii="宋体" w:hAnsi="宋体"/>
          <w:sz w:val="21"/>
          <w:szCs w:val="21"/>
        </w:rPr>
        <w:t>-Rtd</w:t>
      </w:r>
      <w:r w:rsidRPr="007842F0">
        <w:rPr>
          <w:rFonts w:ascii="宋体" w:hAnsi="宋体" w:hint="eastAsia"/>
          <w:sz w:val="21"/>
          <w:szCs w:val="21"/>
        </w:rPr>
        <w:t>表示污染物g10401（</w:t>
      </w:r>
      <w:r w:rsidRPr="007842F0">
        <w:rPr>
          <w:rFonts w:ascii="宋体" w:hAnsi="宋体" w:hint="eastAsia"/>
          <w:kern w:val="0"/>
          <w:sz w:val="21"/>
          <w:szCs w:val="21"/>
        </w:rPr>
        <w:t>浆液循环泵电流</w:t>
      </w:r>
      <w:r w:rsidRPr="007842F0">
        <w:rPr>
          <w:rFonts w:ascii="宋体" w:hAnsi="宋体" w:hint="eastAsia"/>
          <w:sz w:val="21"/>
          <w:szCs w:val="21"/>
        </w:rPr>
        <w:t>）的实时数据；g10401</w:t>
      </w:r>
      <w:r w:rsidRPr="007842F0">
        <w:rPr>
          <w:rFonts w:ascii="宋体" w:hAnsi="宋体"/>
          <w:sz w:val="21"/>
          <w:szCs w:val="21"/>
        </w:rPr>
        <w:t>-Fla</w:t>
      </w:r>
      <w:r w:rsidRPr="007842F0">
        <w:rPr>
          <w:rFonts w:ascii="宋体" w:hAnsi="宋体" w:hint="eastAsia"/>
          <w:sz w:val="21"/>
          <w:szCs w:val="21"/>
        </w:rPr>
        <w:t>g表示污染物g10401的实时数据标记，值为N表示在线监控（监测）仪器仪表工作正常，g12401</w:t>
      </w:r>
      <w:r w:rsidRPr="007842F0">
        <w:rPr>
          <w:rFonts w:ascii="宋体" w:hAnsi="宋体"/>
          <w:sz w:val="21"/>
          <w:szCs w:val="21"/>
        </w:rPr>
        <w:t>-SampleTime</w:t>
      </w:r>
      <w:r w:rsidRPr="007842F0">
        <w:rPr>
          <w:rFonts w:ascii="宋体" w:hAnsi="宋体" w:hint="eastAsia"/>
          <w:sz w:val="21"/>
          <w:szCs w:val="21"/>
        </w:rPr>
        <w:t>表示污染物g12401（脱硫设施入口烟尘）的实时数据采样时间点，精确到秒（可以没有此项，根据实际情况确定），g12401</w:t>
      </w:r>
      <w:r w:rsidRPr="007842F0">
        <w:rPr>
          <w:rFonts w:ascii="宋体" w:hAnsi="宋体"/>
          <w:sz w:val="21"/>
          <w:szCs w:val="21"/>
        </w:rPr>
        <w:t>-EFlag</w:t>
      </w:r>
      <w:r w:rsidRPr="007842F0">
        <w:rPr>
          <w:rFonts w:ascii="宋体" w:hAnsi="宋体" w:hint="eastAsia"/>
          <w:sz w:val="21"/>
          <w:szCs w:val="21"/>
        </w:rPr>
        <w:t>表示污染物g12401对应在线监控（监测）仪器仪表的设备标志，取值由具体设备自行定义（可以没有此项，根据实际情况确定）。</w:t>
      </w:r>
    </w:p>
    <w:p w14:paraId="44742E31" w14:textId="6A71D366" w:rsidR="007B0226" w:rsidRPr="007842F0" w:rsidRDefault="00104A2A">
      <w:pPr>
        <w:autoSpaceDE w:val="0"/>
        <w:autoSpaceDN w:val="0"/>
        <w:adjustRightInd w:val="0"/>
        <w:jc w:val="center"/>
        <w:rPr>
          <w:rFonts w:ascii="宋体" w:hAnsi="宋体"/>
          <w:sz w:val="21"/>
          <w:szCs w:val="21"/>
        </w:rPr>
      </w:pPr>
      <w:r w:rsidRPr="007842F0">
        <w:rPr>
          <w:rFonts w:ascii="宋体" w:hAnsi="宋体" w:hint="eastAsia"/>
          <w:sz w:val="21"/>
          <w:szCs w:val="21"/>
        </w:rPr>
        <w:t>表B.3  烟气排放过程（工况）监控处理工艺表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213"/>
        <w:gridCol w:w="3366"/>
        <w:gridCol w:w="1082"/>
        <w:gridCol w:w="1918"/>
      </w:tblGrid>
      <w:tr w:rsidR="007B0226" w:rsidRPr="007842F0" w14:paraId="662D354E" w14:textId="77777777">
        <w:trPr>
          <w:trHeight w:val="270"/>
        </w:trPr>
        <w:tc>
          <w:tcPr>
            <w:tcW w:w="453" w:type="pct"/>
            <w:shd w:val="clear" w:color="auto" w:fill="auto"/>
            <w:noWrap/>
            <w:vAlign w:val="center"/>
          </w:tcPr>
          <w:p w14:paraId="381CDCD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序号</w:t>
            </w:r>
          </w:p>
        </w:tc>
        <w:tc>
          <w:tcPr>
            <w:tcW w:w="752" w:type="pct"/>
            <w:shd w:val="clear" w:color="auto" w:fill="auto"/>
            <w:noWrap/>
            <w:vAlign w:val="center"/>
          </w:tcPr>
          <w:p w14:paraId="465162D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类别</w:t>
            </w:r>
          </w:p>
        </w:tc>
        <w:tc>
          <w:tcPr>
            <w:tcW w:w="1944" w:type="pct"/>
            <w:shd w:val="clear" w:color="auto" w:fill="auto"/>
            <w:noWrap/>
            <w:vAlign w:val="center"/>
          </w:tcPr>
          <w:p w14:paraId="3B4AF0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工艺类型</w:t>
            </w:r>
          </w:p>
        </w:tc>
        <w:tc>
          <w:tcPr>
            <w:tcW w:w="673" w:type="pct"/>
            <w:shd w:val="clear" w:color="auto" w:fill="auto"/>
            <w:noWrap/>
            <w:vAlign w:val="center"/>
          </w:tcPr>
          <w:p w14:paraId="44F4C49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代码</w:t>
            </w:r>
          </w:p>
        </w:tc>
        <w:tc>
          <w:tcPr>
            <w:tcW w:w="1177" w:type="pct"/>
          </w:tcPr>
          <w:p w14:paraId="7D27427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备注</w:t>
            </w:r>
          </w:p>
        </w:tc>
      </w:tr>
      <w:tr w:rsidR="007B0226" w:rsidRPr="007842F0" w14:paraId="352AA296" w14:textId="77777777">
        <w:trPr>
          <w:trHeight w:val="270"/>
        </w:trPr>
        <w:tc>
          <w:tcPr>
            <w:tcW w:w="453" w:type="pct"/>
            <w:shd w:val="clear" w:color="auto" w:fill="auto"/>
            <w:noWrap/>
            <w:vAlign w:val="center"/>
          </w:tcPr>
          <w:p w14:paraId="6F62D12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1</w:t>
            </w:r>
          </w:p>
        </w:tc>
        <w:tc>
          <w:tcPr>
            <w:tcW w:w="752" w:type="pct"/>
            <w:vMerge w:val="restart"/>
            <w:shd w:val="clear" w:color="auto" w:fill="auto"/>
            <w:noWrap/>
            <w:vAlign w:val="center"/>
          </w:tcPr>
          <w:p w14:paraId="3CFF44A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脱硫设施</w:t>
            </w:r>
          </w:p>
        </w:tc>
        <w:tc>
          <w:tcPr>
            <w:tcW w:w="1944" w:type="pct"/>
            <w:shd w:val="clear" w:color="auto" w:fill="auto"/>
            <w:noWrap/>
            <w:vAlign w:val="center"/>
          </w:tcPr>
          <w:p w14:paraId="27FA639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湿法脱硫（石灰石/石灰-石膏法）</w:t>
            </w:r>
          </w:p>
        </w:tc>
        <w:tc>
          <w:tcPr>
            <w:tcW w:w="673" w:type="pct"/>
            <w:shd w:val="clear" w:color="auto" w:fill="auto"/>
            <w:noWrap/>
            <w:vAlign w:val="center"/>
          </w:tcPr>
          <w:p w14:paraId="4BCC2B7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1</w:t>
            </w:r>
          </w:p>
        </w:tc>
        <w:tc>
          <w:tcPr>
            <w:tcW w:w="1177" w:type="pct"/>
          </w:tcPr>
          <w:p w14:paraId="72AB6ABC" w14:textId="77777777" w:rsidR="007B0226" w:rsidRPr="007842F0" w:rsidRDefault="007B0226">
            <w:pPr>
              <w:widowControl/>
              <w:jc w:val="center"/>
              <w:rPr>
                <w:rFonts w:ascii="宋体" w:hAnsi="宋体"/>
                <w:kern w:val="0"/>
                <w:sz w:val="21"/>
                <w:szCs w:val="21"/>
              </w:rPr>
            </w:pPr>
          </w:p>
        </w:tc>
      </w:tr>
      <w:tr w:rsidR="007B0226" w:rsidRPr="007842F0" w14:paraId="4162BA30" w14:textId="77777777">
        <w:trPr>
          <w:trHeight w:val="270"/>
        </w:trPr>
        <w:tc>
          <w:tcPr>
            <w:tcW w:w="453" w:type="pct"/>
            <w:shd w:val="clear" w:color="auto" w:fill="auto"/>
            <w:noWrap/>
            <w:vAlign w:val="center"/>
          </w:tcPr>
          <w:p w14:paraId="3FAC2AB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2</w:t>
            </w:r>
          </w:p>
        </w:tc>
        <w:tc>
          <w:tcPr>
            <w:tcW w:w="752" w:type="pct"/>
            <w:vMerge/>
            <w:shd w:val="clear" w:color="auto" w:fill="auto"/>
            <w:noWrap/>
            <w:vAlign w:val="center"/>
          </w:tcPr>
          <w:p w14:paraId="4AF04AC2" w14:textId="77777777" w:rsidR="007B0226" w:rsidRPr="007842F0" w:rsidRDefault="007B0226">
            <w:pPr>
              <w:widowControl/>
              <w:jc w:val="center"/>
              <w:rPr>
                <w:rFonts w:ascii="宋体" w:hAnsi="宋体"/>
                <w:kern w:val="0"/>
                <w:sz w:val="21"/>
                <w:szCs w:val="21"/>
              </w:rPr>
            </w:pPr>
          </w:p>
        </w:tc>
        <w:tc>
          <w:tcPr>
            <w:tcW w:w="1944" w:type="pct"/>
            <w:shd w:val="clear" w:color="auto" w:fill="auto"/>
            <w:noWrap/>
            <w:vAlign w:val="center"/>
          </w:tcPr>
          <w:p w14:paraId="7F70D3D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湿法脱硫（氨法）</w:t>
            </w:r>
          </w:p>
        </w:tc>
        <w:tc>
          <w:tcPr>
            <w:tcW w:w="673" w:type="pct"/>
            <w:shd w:val="clear" w:color="auto" w:fill="auto"/>
            <w:noWrap/>
            <w:vAlign w:val="center"/>
          </w:tcPr>
          <w:p w14:paraId="267C818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7</w:t>
            </w:r>
            <w:r w:rsidRPr="007842F0">
              <w:rPr>
                <w:rFonts w:ascii="宋体" w:hAnsi="宋体"/>
                <w:kern w:val="0"/>
                <w:sz w:val="21"/>
                <w:szCs w:val="21"/>
                <w:vertAlign w:val="superscript"/>
              </w:rPr>
              <w:t>*</w:t>
            </w:r>
          </w:p>
        </w:tc>
        <w:tc>
          <w:tcPr>
            <w:tcW w:w="1177" w:type="pct"/>
          </w:tcPr>
          <w:p w14:paraId="1181F3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扩充</w:t>
            </w:r>
          </w:p>
        </w:tc>
      </w:tr>
      <w:tr w:rsidR="007B0226" w:rsidRPr="007842F0" w14:paraId="6377457B" w14:textId="77777777">
        <w:trPr>
          <w:trHeight w:val="270"/>
        </w:trPr>
        <w:tc>
          <w:tcPr>
            <w:tcW w:w="453" w:type="pct"/>
            <w:shd w:val="clear" w:color="auto" w:fill="auto"/>
            <w:noWrap/>
            <w:vAlign w:val="center"/>
          </w:tcPr>
          <w:p w14:paraId="038D972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3</w:t>
            </w:r>
          </w:p>
        </w:tc>
        <w:tc>
          <w:tcPr>
            <w:tcW w:w="752" w:type="pct"/>
            <w:vMerge/>
            <w:shd w:val="clear" w:color="auto" w:fill="auto"/>
            <w:noWrap/>
            <w:vAlign w:val="center"/>
          </w:tcPr>
          <w:p w14:paraId="69EBC911" w14:textId="77777777" w:rsidR="007B0226" w:rsidRPr="007842F0" w:rsidRDefault="007B0226">
            <w:pPr>
              <w:widowControl/>
              <w:jc w:val="center"/>
              <w:rPr>
                <w:rFonts w:ascii="宋体" w:hAnsi="宋体"/>
                <w:kern w:val="0"/>
                <w:sz w:val="21"/>
                <w:szCs w:val="21"/>
              </w:rPr>
            </w:pPr>
          </w:p>
        </w:tc>
        <w:tc>
          <w:tcPr>
            <w:tcW w:w="1944" w:type="pct"/>
            <w:shd w:val="clear" w:color="auto" w:fill="auto"/>
            <w:noWrap/>
            <w:vAlign w:val="center"/>
          </w:tcPr>
          <w:p w14:paraId="158D899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半干法脱硫（循环硫化床法）</w:t>
            </w:r>
          </w:p>
        </w:tc>
        <w:tc>
          <w:tcPr>
            <w:tcW w:w="673" w:type="pct"/>
            <w:shd w:val="clear" w:color="auto" w:fill="auto"/>
            <w:noWrap/>
            <w:vAlign w:val="center"/>
          </w:tcPr>
          <w:p w14:paraId="71E4155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2</w:t>
            </w:r>
          </w:p>
        </w:tc>
        <w:tc>
          <w:tcPr>
            <w:tcW w:w="1177" w:type="pct"/>
          </w:tcPr>
          <w:p w14:paraId="56144A67" w14:textId="77777777" w:rsidR="007B0226" w:rsidRPr="007842F0" w:rsidRDefault="007B0226">
            <w:pPr>
              <w:widowControl/>
              <w:jc w:val="center"/>
              <w:rPr>
                <w:rFonts w:ascii="宋体" w:hAnsi="宋体"/>
                <w:kern w:val="0"/>
                <w:sz w:val="21"/>
                <w:szCs w:val="21"/>
              </w:rPr>
            </w:pPr>
          </w:p>
        </w:tc>
      </w:tr>
      <w:tr w:rsidR="007B0226" w:rsidRPr="007842F0" w14:paraId="1090E7F5" w14:textId="77777777">
        <w:trPr>
          <w:trHeight w:val="270"/>
        </w:trPr>
        <w:tc>
          <w:tcPr>
            <w:tcW w:w="453" w:type="pct"/>
            <w:shd w:val="clear" w:color="auto" w:fill="auto"/>
            <w:noWrap/>
            <w:vAlign w:val="center"/>
          </w:tcPr>
          <w:p w14:paraId="71B167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4</w:t>
            </w:r>
          </w:p>
        </w:tc>
        <w:tc>
          <w:tcPr>
            <w:tcW w:w="752" w:type="pct"/>
            <w:vMerge w:val="restart"/>
            <w:shd w:val="clear" w:color="auto" w:fill="auto"/>
            <w:noWrap/>
            <w:vAlign w:val="center"/>
          </w:tcPr>
          <w:p w14:paraId="3DD8036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脱硝设施</w:t>
            </w:r>
          </w:p>
        </w:tc>
        <w:tc>
          <w:tcPr>
            <w:tcW w:w="1944" w:type="pct"/>
            <w:shd w:val="clear" w:color="auto" w:fill="auto"/>
            <w:noWrap/>
            <w:vAlign w:val="center"/>
          </w:tcPr>
          <w:p w14:paraId="23084AE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SCR</w:t>
            </w:r>
          </w:p>
        </w:tc>
        <w:tc>
          <w:tcPr>
            <w:tcW w:w="673" w:type="pct"/>
            <w:shd w:val="clear" w:color="auto" w:fill="auto"/>
            <w:noWrap/>
            <w:vAlign w:val="center"/>
          </w:tcPr>
          <w:p w14:paraId="102F809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3</w:t>
            </w:r>
          </w:p>
        </w:tc>
        <w:tc>
          <w:tcPr>
            <w:tcW w:w="1177" w:type="pct"/>
          </w:tcPr>
          <w:p w14:paraId="09655C4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包括液氨法和尿素法</w:t>
            </w:r>
          </w:p>
        </w:tc>
      </w:tr>
      <w:tr w:rsidR="007B0226" w:rsidRPr="007842F0" w14:paraId="654F3CE1" w14:textId="77777777">
        <w:trPr>
          <w:trHeight w:val="270"/>
        </w:trPr>
        <w:tc>
          <w:tcPr>
            <w:tcW w:w="453" w:type="pct"/>
            <w:shd w:val="clear" w:color="auto" w:fill="auto"/>
            <w:noWrap/>
            <w:vAlign w:val="center"/>
          </w:tcPr>
          <w:p w14:paraId="221F5A4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5</w:t>
            </w:r>
          </w:p>
        </w:tc>
        <w:tc>
          <w:tcPr>
            <w:tcW w:w="752" w:type="pct"/>
            <w:vMerge/>
            <w:shd w:val="clear" w:color="auto" w:fill="auto"/>
            <w:noWrap/>
            <w:vAlign w:val="center"/>
          </w:tcPr>
          <w:p w14:paraId="27D71915" w14:textId="77777777" w:rsidR="007B0226" w:rsidRPr="007842F0" w:rsidRDefault="007B0226">
            <w:pPr>
              <w:widowControl/>
              <w:jc w:val="center"/>
              <w:rPr>
                <w:rFonts w:ascii="宋体" w:hAnsi="宋体"/>
                <w:kern w:val="0"/>
                <w:sz w:val="21"/>
                <w:szCs w:val="21"/>
              </w:rPr>
            </w:pPr>
          </w:p>
        </w:tc>
        <w:tc>
          <w:tcPr>
            <w:tcW w:w="1944" w:type="pct"/>
            <w:shd w:val="clear" w:color="auto" w:fill="auto"/>
            <w:noWrap/>
            <w:vAlign w:val="center"/>
          </w:tcPr>
          <w:p w14:paraId="01E9F27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SNCR</w:t>
            </w:r>
          </w:p>
        </w:tc>
        <w:tc>
          <w:tcPr>
            <w:tcW w:w="673" w:type="pct"/>
            <w:shd w:val="clear" w:color="auto" w:fill="auto"/>
            <w:noWrap/>
            <w:vAlign w:val="center"/>
          </w:tcPr>
          <w:p w14:paraId="07070BF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4</w:t>
            </w:r>
          </w:p>
        </w:tc>
        <w:tc>
          <w:tcPr>
            <w:tcW w:w="1177" w:type="pct"/>
          </w:tcPr>
          <w:p w14:paraId="34636CBC" w14:textId="77777777" w:rsidR="007B0226" w:rsidRPr="007842F0" w:rsidRDefault="007B0226">
            <w:pPr>
              <w:widowControl/>
              <w:jc w:val="center"/>
              <w:rPr>
                <w:rFonts w:ascii="宋体" w:hAnsi="宋体"/>
                <w:kern w:val="0"/>
                <w:sz w:val="21"/>
                <w:szCs w:val="21"/>
              </w:rPr>
            </w:pPr>
          </w:p>
        </w:tc>
      </w:tr>
      <w:tr w:rsidR="007B0226" w:rsidRPr="007842F0" w14:paraId="6BC9FEE1" w14:textId="77777777">
        <w:trPr>
          <w:trHeight w:val="270"/>
        </w:trPr>
        <w:tc>
          <w:tcPr>
            <w:tcW w:w="453" w:type="pct"/>
            <w:shd w:val="clear" w:color="auto" w:fill="auto"/>
            <w:noWrap/>
            <w:vAlign w:val="center"/>
          </w:tcPr>
          <w:p w14:paraId="2BDF77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6</w:t>
            </w:r>
          </w:p>
        </w:tc>
        <w:tc>
          <w:tcPr>
            <w:tcW w:w="752" w:type="pct"/>
            <w:vMerge w:val="restart"/>
            <w:shd w:val="clear" w:color="auto" w:fill="auto"/>
            <w:noWrap/>
            <w:vAlign w:val="center"/>
          </w:tcPr>
          <w:p w14:paraId="36F6EBC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除尘</w:t>
            </w:r>
          </w:p>
        </w:tc>
        <w:tc>
          <w:tcPr>
            <w:tcW w:w="1944" w:type="pct"/>
            <w:shd w:val="clear" w:color="auto" w:fill="auto"/>
            <w:noWrap/>
            <w:vAlign w:val="center"/>
          </w:tcPr>
          <w:p w14:paraId="39C0A33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电除尘</w:t>
            </w:r>
          </w:p>
        </w:tc>
        <w:tc>
          <w:tcPr>
            <w:tcW w:w="673" w:type="pct"/>
            <w:shd w:val="clear" w:color="auto" w:fill="auto"/>
            <w:noWrap/>
            <w:vAlign w:val="center"/>
          </w:tcPr>
          <w:p w14:paraId="2E43227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5</w:t>
            </w:r>
          </w:p>
        </w:tc>
        <w:tc>
          <w:tcPr>
            <w:tcW w:w="1177" w:type="pct"/>
          </w:tcPr>
          <w:p w14:paraId="608F129D" w14:textId="77777777" w:rsidR="007B0226" w:rsidRPr="007842F0" w:rsidRDefault="007B0226">
            <w:pPr>
              <w:widowControl/>
              <w:jc w:val="center"/>
              <w:rPr>
                <w:rFonts w:ascii="宋体" w:hAnsi="宋体"/>
                <w:kern w:val="0"/>
                <w:sz w:val="21"/>
                <w:szCs w:val="21"/>
              </w:rPr>
            </w:pPr>
          </w:p>
        </w:tc>
      </w:tr>
      <w:tr w:rsidR="007B0226" w:rsidRPr="007842F0" w14:paraId="2D0638BC" w14:textId="77777777">
        <w:trPr>
          <w:trHeight w:val="270"/>
        </w:trPr>
        <w:tc>
          <w:tcPr>
            <w:tcW w:w="453" w:type="pct"/>
            <w:shd w:val="clear" w:color="auto" w:fill="auto"/>
            <w:noWrap/>
            <w:vAlign w:val="center"/>
          </w:tcPr>
          <w:p w14:paraId="3F43E28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7</w:t>
            </w:r>
          </w:p>
        </w:tc>
        <w:tc>
          <w:tcPr>
            <w:tcW w:w="752" w:type="pct"/>
            <w:vMerge/>
            <w:shd w:val="clear" w:color="auto" w:fill="auto"/>
            <w:noWrap/>
            <w:vAlign w:val="center"/>
          </w:tcPr>
          <w:p w14:paraId="2A55C7A2" w14:textId="77777777" w:rsidR="007B0226" w:rsidRPr="007842F0" w:rsidRDefault="007B0226">
            <w:pPr>
              <w:widowControl/>
              <w:jc w:val="center"/>
              <w:rPr>
                <w:rFonts w:ascii="宋体" w:hAnsi="宋体"/>
                <w:kern w:val="0"/>
                <w:sz w:val="21"/>
                <w:szCs w:val="21"/>
              </w:rPr>
            </w:pPr>
          </w:p>
        </w:tc>
        <w:tc>
          <w:tcPr>
            <w:tcW w:w="1944" w:type="pct"/>
            <w:shd w:val="clear" w:color="auto" w:fill="auto"/>
            <w:noWrap/>
            <w:vAlign w:val="center"/>
          </w:tcPr>
          <w:p w14:paraId="37D857F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布袋除尘</w:t>
            </w:r>
          </w:p>
        </w:tc>
        <w:tc>
          <w:tcPr>
            <w:tcW w:w="673" w:type="pct"/>
            <w:shd w:val="clear" w:color="auto" w:fill="auto"/>
            <w:noWrap/>
            <w:vAlign w:val="center"/>
          </w:tcPr>
          <w:p w14:paraId="01B438F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6</w:t>
            </w:r>
          </w:p>
        </w:tc>
        <w:tc>
          <w:tcPr>
            <w:tcW w:w="1177" w:type="pct"/>
          </w:tcPr>
          <w:p w14:paraId="79FAFE99" w14:textId="77777777" w:rsidR="007B0226" w:rsidRPr="007842F0" w:rsidRDefault="007B0226">
            <w:pPr>
              <w:widowControl/>
              <w:jc w:val="center"/>
              <w:rPr>
                <w:rFonts w:ascii="宋体" w:hAnsi="宋体"/>
                <w:kern w:val="0"/>
                <w:sz w:val="21"/>
                <w:szCs w:val="21"/>
              </w:rPr>
            </w:pPr>
          </w:p>
        </w:tc>
      </w:tr>
      <w:tr w:rsidR="007B0226" w:rsidRPr="007842F0" w14:paraId="3CEA2D59" w14:textId="77777777">
        <w:trPr>
          <w:trHeight w:val="270"/>
        </w:trPr>
        <w:tc>
          <w:tcPr>
            <w:tcW w:w="453" w:type="pct"/>
            <w:shd w:val="clear" w:color="auto" w:fill="auto"/>
            <w:noWrap/>
            <w:vAlign w:val="center"/>
          </w:tcPr>
          <w:p w14:paraId="62BB462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8</w:t>
            </w:r>
          </w:p>
        </w:tc>
        <w:tc>
          <w:tcPr>
            <w:tcW w:w="752" w:type="pct"/>
            <w:vMerge/>
            <w:shd w:val="clear" w:color="auto" w:fill="auto"/>
            <w:noWrap/>
            <w:vAlign w:val="center"/>
          </w:tcPr>
          <w:p w14:paraId="457F5FC5" w14:textId="77777777" w:rsidR="007B0226" w:rsidRPr="007842F0" w:rsidRDefault="007B0226">
            <w:pPr>
              <w:widowControl/>
              <w:jc w:val="center"/>
              <w:rPr>
                <w:rFonts w:ascii="宋体" w:hAnsi="宋体"/>
                <w:kern w:val="0"/>
                <w:sz w:val="21"/>
                <w:szCs w:val="21"/>
              </w:rPr>
            </w:pPr>
          </w:p>
        </w:tc>
        <w:tc>
          <w:tcPr>
            <w:tcW w:w="1944" w:type="pct"/>
            <w:shd w:val="clear" w:color="auto" w:fill="auto"/>
            <w:noWrap/>
            <w:vAlign w:val="center"/>
          </w:tcPr>
          <w:p w14:paraId="4289F05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湿式电除尘</w:t>
            </w:r>
          </w:p>
        </w:tc>
        <w:tc>
          <w:tcPr>
            <w:tcW w:w="673" w:type="pct"/>
            <w:shd w:val="clear" w:color="auto" w:fill="auto"/>
            <w:noWrap/>
            <w:vAlign w:val="center"/>
          </w:tcPr>
          <w:p w14:paraId="40D6296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8</w:t>
            </w:r>
            <w:r w:rsidRPr="007842F0">
              <w:rPr>
                <w:rFonts w:ascii="宋体" w:hAnsi="宋体"/>
                <w:kern w:val="0"/>
                <w:sz w:val="21"/>
                <w:szCs w:val="21"/>
                <w:vertAlign w:val="superscript"/>
              </w:rPr>
              <w:t>*</w:t>
            </w:r>
          </w:p>
        </w:tc>
        <w:tc>
          <w:tcPr>
            <w:tcW w:w="1177" w:type="pct"/>
          </w:tcPr>
          <w:p w14:paraId="72FF083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扩充</w:t>
            </w:r>
          </w:p>
        </w:tc>
      </w:tr>
      <w:tr w:rsidR="007B0226" w:rsidRPr="007842F0" w14:paraId="093F60E6" w14:textId="77777777">
        <w:trPr>
          <w:trHeight w:val="270"/>
        </w:trPr>
        <w:tc>
          <w:tcPr>
            <w:tcW w:w="453" w:type="pct"/>
            <w:shd w:val="clear" w:color="auto" w:fill="auto"/>
            <w:noWrap/>
            <w:vAlign w:val="center"/>
          </w:tcPr>
          <w:p w14:paraId="7EDA78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9</w:t>
            </w:r>
          </w:p>
        </w:tc>
        <w:tc>
          <w:tcPr>
            <w:tcW w:w="2696" w:type="pct"/>
            <w:gridSpan w:val="2"/>
            <w:shd w:val="clear" w:color="auto" w:fill="auto"/>
            <w:noWrap/>
            <w:vAlign w:val="center"/>
          </w:tcPr>
          <w:p w14:paraId="1E494BA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生产设施</w:t>
            </w:r>
          </w:p>
        </w:tc>
        <w:tc>
          <w:tcPr>
            <w:tcW w:w="673" w:type="pct"/>
            <w:shd w:val="clear" w:color="auto" w:fill="auto"/>
            <w:noWrap/>
            <w:vAlign w:val="center"/>
          </w:tcPr>
          <w:p w14:paraId="7CE7150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9</w:t>
            </w:r>
            <w:r w:rsidRPr="007842F0">
              <w:rPr>
                <w:rFonts w:ascii="宋体" w:hAnsi="宋体"/>
                <w:kern w:val="0"/>
                <w:sz w:val="21"/>
                <w:szCs w:val="21"/>
                <w:vertAlign w:val="superscript"/>
              </w:rPr>
              <w:t>*</w:t>
            </w:r>
          </w:p>
        </w:tc>
        <w:tc>
          <w:tcPr>
            <w:tcW w:w="1177" w:type="pct"/>
          </w:tcPr>
          <w:p w14:paraId="481FDBC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扩充</w:t>
            </w:r>
          </w:p>
        </w:tc>
      </w:tr>
      <w:tr w:rsidR="007B0226" w:rsidRPr="007842F0" w14:paraId="38C26454" w14:textId="77777777">
        <w:trPr>
          <w:trHeight w:val="270"/>
        </w:trPr>
        <w:tc>
          <w:tcPr>
            <w:tcW w:w="453" w:type="pct"/>
            <w:shd w:val="clear" w:color="auto" w:fill="auto"/>
            <w:noWrap/>
            <w:vAlign w:val="center"/>
          </w:tcPr>
          <w:p w14:paraId="5F7517D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10</w:t>
            </w:r>
          </w:p>
        </w:tc>
        <w:tc>
          <w:tcPr>
            <w:tcW w:w="2696" w:type="pct"/>
            <w:gridSpan w:val="2"/>
            <w:shd w:val="clear" w:color="auto" w:fill="auto"/>
            <w:noWrap/>
            <w:vAlign w:val="center"/>
          </w:tcPr>
          <w:p w14:paraId="2A208D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预留扩充</w:t>
            </w:r>
          </w:p>
        </w:tc>
        <w:tc>
          <w:tcPr>
            <w:tcW w:w="673" w:type="pct"/>
            <w:shd w:val="clear" w:color="auto" w:fill="auto"/>
            <w:noWrap/>
            <w:vAlign w:val="center"/>
          </w:tcPr>
          <w:p w14:paraId="3DDFD97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a-b</w:t>
            </w:r>
          </w:p>
        </w:tc>
        <w:tc>
          <w:tcPr>
            <w:tcW w:w="1177" w:type="pct"/>
          </w:tcPr>
          <w:p w14:paraId="4FA6456E" w14:textId="77777777" w:rsidR="007B0226" w:rsidRPr="007842F0" w:rsidRDefault="007B0226">
            <w:pPr>
              <w:widowControl/>
              <w:jc w:val="center"/>
              <w:rPr>
                <w:rFonts w:ascii="宋体" w:hAnsi="宋体"/>
                <w:kern w:val="0"/>
                <w:sz w:val="21"/>
                <w:szCs w:val="21"/>
              </w:rPr>
            </w:pPr>
          </w:p>
        </w:tc>
      </w:tr>
    </w:tbl>
    <w:p w14:paraId="148FBC6A" w14:textId="77777777" w:rsidR="007B0226" w:rsidRPr="007842F0" w:rsidRDefault="00104A2A">
      <w:pPr>
        <w:widowControl/>
        <w:jc w:val="left"/>
        <w:rPr>
          <w:rFonts w:ascii="宋体" w:hAnsi="宋体"/>
          <w:kern w:val="0"/>
          <w:sz w:val="21"/>
          <w:szCs w:val="21"/>
        </w:rPr>
      </w:pPr>
      <w:r w:rsidRPr="007842F0">
        <w:rPr>
          <w:rFonts w:ascii="宋体" w:hAnsi="宋体"/>
          <w:kern w:val="0"/>
          <w:sz w:val="21"/>
          <w:szCs w:val="21"/>
        </w:rPr>
        <w:t>注：加“*”表示该项为HJ 212的扩充项。</w:t>
      </w:r>
    </w:p>
    <w:p w14:paraId="693BF670" w14:textId="77777777" w:rsidR="007B0226" w:rsidRPr="007842F0" w:rsidRDefault="007B0226">
      <w:pPr>
        <w:widowControl/>
        <w:jc w:val="left"/>
        <w:rPr>
          <w:rFonts w:ascii="宋体" w:hAnsi="宋体"/>
          <w:kern w:val="0"/>
          <w:sz w:val="21"/>
          <w:szCs w:val="21"/>
        </w:rPr>
      </w:pPr>
    </w:p>
    <w:p w14:paraId="3C6A0EEA" w14:textId="67C533D2" w:rsidR="007B0226" w:rsidRPr="007842F0" w:rsidRDefault="00104A2A">
      <w:pPr>
        <w:autoSpaceDE w:val="0"/>
        <w:autoSpaceDN w:val="0"/>
        <w:adjustRightInd w:val="0"/>
        <w:jc w:val="center"/>
        <w:rPr>
          <w:rFonts w:ascii="宋体" w:hAnsi="宋体"/>
          <w:sz w:val="21"/>
          <w:szCs w:val="21"/>
        </w:rPr>
      </w:pPr>
      <w:r w:rsidRPr="007842F0">
        <w:rPr>
          <w:rFonts w:ascii="宋体" w:hAnsi="宋体" w:hint="eastAsia"/>
          <w:sz w:val="21"/>
          <w:szCs w:val="21"/>
        </w:rPr>
        <w:t>表B.4 烟气排放过程（工况）监控监测因子编码表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2526"/>
        <w:gridCol w:w="1476"/>
        <w:gridCol w:w="1476"/>
        <w:gridCol w:w="1377"/>
      </w:tblGrid>
      <w:tr w:rsidR="007B0226" w:rsidRPr="007842F0" w14:paraId="5C4DE315" w14:textId="77777777">
        <w:trPr>
          <w:trHeight w:val="270"/>
          <w:tblHeader/>
        </w:trPr>
        <w:tc>
          <w:tcPr>
            <w:tcW w:w="896" w:type="pct"/>
            <w:shd w:val="clear" w:color="auto" w:fill="auto"/>
            <w:noWrap/>
            <w:vAlign w:val="center"/>
          </w:tcPr>
          <w:p w14:paraId="4BCAF3E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编码</w:t>
            </w:r>
          </w:p>
        </w:tc>
        <w:tc>
          <w:tcPr>
            <w:tcW w:w="1506" w:type="pct"/>
            <w:shd w:val="clear" w:color="auto" w:fill="auto"/>
            <w:noWrap/>
            <w:vAlign w:val="center"/>
          </w:tcPr>
          <w:p w14:paraId="43FB0CE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中文名称</w:t>
            </w:r>
          </w:p>
        </w:tc>
        <w:tc>
          <w:tcPr>
            <w:tcW w:w="897" w:type="pct"/>
            <w:shd w:val="clear" w:color="auto" w:fill="auto"/>
            <w:noWrap/>
            <w:vAlign w:val="center"/>
          </w:tcPr>
          <w:p w14:paraId="1129DD2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缺省计量单位</w:t>
            </w:r>
          </w:p>
        </w:tc>
        <w:tc>
          <w:tcPr>
            <w:tcW w:w="823" w:type="pct"/>
            <w:shd w:val="clear" w:color="auto" w:fill="auto"/>
            <w:noWrap/>
            <w:vAlign w:val="center"/>
          </w:tcPr>
          <w:p w14:paraId="0E1694C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缺省数据类型</w:t>
            </w:r>
          </w:p>
        </w:tc>
        <w:tc>
          <w:tcPr>
            <w:tcW w:w="878" w:type="pct"/>
          </w:tcPr>
          <w:p w14:paraId="1355C40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备注</w:t>
            </w:r>
          </w:p>
        </w:tc>
      </w:tr>
      <w:tr w:rsidR="007B0226" w:rsidRPr="007842F0" w14:paraId="1FFE29C6" w14:textId="77777777">
        <w:trPr>
          <w:trHeight w:val="270"/>
        </w:trPr>
        <w:tc>
          <w:tcPr>
            <w:tcW w:w="896" w:type="pct"/>
            <w:shd w:val="clear" w:color="auto" w:fill="auto"/>
            <w:noWrap/>
            <w:vAlign w:val="center"/>
          </w:tcPr>
          <w:p w14:paraId="330D92B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g101xx</w:t>
            </w:r>
          </w:p>
        </w:tc>
        <w:tc>
          <w:tcPr>
            <w:tcW w:w="1506" w:type="pct"/>
            <w:shd w:val="clear" w:color="auto" w:fill="auto"/>
            <w:noWrap/>
            <w:vAlign w:val="center"/>
          </w:tcPr>
          <w:p w14:paraId="2AC25A8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增压风机状态</w:t>
            </w:r>
          </w:p>
        </w:tc>
        <w:tc>
          <w:tcPr>
            <w:tcW w:w="897" w:type="pct"/>
            <w:shd w:val="clear" w:color="auto" w:fill="auto"/>
            <w:noWrap/>
            <w:vAlign w:val="center"/>
          </w:tcPr>
          <w:p w14:paraId="7D1719D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7A4868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46D978DA" w14:textId="77777777" w:rsidR="007B0226" w:rsidRPr="007842F0" w:rsidRDefault="007B0226">
            <w:pPr>
              <w:widowControl/>
              <w:jc w:val="center"/>
              <w:rPr>
                <w:rFonts w:ascii="宋体" w:hAnsi="宋体"/>
                <w:kern w:val="0"/>
                <w:sz w:val="21"/>
                <w:szCs w:val="21"/>
              </w:rPr>
            </w:pPr>
          </w:p>
        </w:tc>
      </w:tr>
      <w:tr w:rsidR="007B0226" w:rsidRPr="007842F0" w14:paraId="43FC1896" w14:textId="77777777">
        <w:trPr>
          <w:trHeight w:val="270"/>
        </w:trPr>
        <w:tc>
          <w:tcPr>
            <w:tcW w:w="896" w:type="pct"/>
            <w:shd w:val="clear" w:color="auto" w:fill="auto"/>
            <w:noWrap/>
            <w:vAlign w:val="center"/>
          </w:tcPr>
          <w:p w14:paraId="74955DF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g102xx</w:t>
            </w:r>
          </w:p>
        </w:tc>
        <w:tc>
          <w:tcPr>
            <w:tcW w:w="1506" w:type="pct"/>
            <w:shd w:val="clear" w:color="auto" w:fill="auto"/>
            <w:noWrap/>
            <w:vAlign w:val="center"/>
          </w:tcPr>
          <w:p w14:paraId="21424F5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增压风机电流</w:t>
            </w:r>
          </w:p>
        </w:tc>
        <w:tc>
          <w:tcPr>
            <w:tcW w:w="897" w:type="pct"/>
            <w:shd w:val="clear" w:color="auto" w:fill="auto"/>
            <w:noWrap/>
            <w:vAlign w:val="center"/>
          </w:tcPr>
          <w:p w14:paraId="07EB175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60EA86A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203C4A53" w14:textId="77777777" w:rsidR="007B0226" w:rsidRPr="007842F0" w:rsidRDefault="007B0226">
            <w:pPr>
              <w:widowControl/>
              <w:jc w:val="center"/>
              <w:rPr>
                <w:rFonts w:ascii="宋体" w:hAnsi="宋体"/>
                <w:kern w:val="0"/>
                <w:sz w:val="21"/>
                <w:szCs w:val="21"/>
              </w:rPr>
            </w:pPr>
          </w:p>
        </w:tc>
      </w:tr>
      <w:tr w:rsidR="007B0226" w:rsidRPr="007842F0" w14:paraId="7029578B" w14:textId="77777777">
        <w:trPr>
          <w:trHeight w:val="270"/>
        </w:trPr>
        <w:tc>
          <w:tcPr>
            <w:tcW w:w="896" w:type="pct"/>
            <w:shd w:val="clear" w:color="auto" w:fill="auto"/>
            <w:noWrap/>
            <w:vAlign w:val="center"/>
          </w:tcPr>
          <w:p w14:paraId="3948027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g103xx</w:t>
            </w:r>
          </w:p>
        </w:tc>
        <w:tc>
          <w:tcPr>
            <w:tcW w:w="1506" w:type="pct"/>
            <w:shd w:val="clear" w:color="auto" w:fill="auto"/>
            <w:noWrap/>
            <w:vAlign w:val="center"/>
          </w:tcPr>
          <w:p w14:paraId="1A927BA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浆液循环</w:t>
            </w:r>
            <w:proofErr w:type="gramStart"/>
            <w:r w:rsidRPr="007842F0">
              <w:rPr>
                <w:rFonts w:ascii="宋体" w:hAnsi="宋体"/>
                <w:kern w:val="0"/>
                <w:sz w:val="21"/>
                <w:szCs w:val="21"/>
              </w:rPr>
              <w:t>泵状态</w:t>
            </w:r>
            <w:proofErr w:type="gramEnd"/>
          </w:p>
        </w:tc>
        <w:tc>
          <w:tcPr>
            <w:tcW w:w="897" w:type="pct"/>
            <w:shd w:val="clear" w:color="auto" w:fill="auto"/>
            <w:noWrap/>
            <w:vAlign w:val="center"/>
          </w:tcPr>
          <w:p w14:paraId="009D630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30ED867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234D8663" w14:textId="77777777" w:rsidR="007B0226" w:rsidRPr="007842F0" w:rsidRDefault="007B0226">
            <w:pPr>
              <w:widowControl/>
              <w:jc w:val="center"/>
              <w:rPr>
                <w:rFonts w:ascii="宋体" w:hAnsi="宋体"/>
                <w:kern w:val="0"/>
                <w:sz w:val="21"/>
                <w:szCs w:val="21"/>
              </w:rPr>
            </w:pPr>
          </w:p>
        </w:tc>
      </w:tr>
      <w:tr w:rsidR="007B0226" w:rsidRPr="007842F0" w14:paraId="765CC17B" w14:textId="77777777">
        <w:trPr>
          <w:trHeight w:val="270"/>
        </w:trPr>
        <w:tc>
          <w:tcPr>
            <w:tcW w:w="896" w:type="pct"/>
            <w:shd w:val="clear" w:color="auto" w:fill="auto"/>
            <w:noWrap/>
            <w:vAlign w:val="center"/>
          </w:tcPr>
          <w:p w14:paraId="7D10744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g104xx</w:t>
            </w:r>
          </w:p>
        </w:tc>
        <w:tc>
          <w:tcPr>
            <w:tcW w:w="1506" w:type="pct"/>
            <w:shd w:val="clear" w:color="auto" w:fill="auto"/>
            <w:noWrap/>
            <w:vAlign w:val="center"/>
          </w:tcPr>
          <w:p w14:paraId="7B4ABFD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浆液循环泵电流</w:t>
            </w:r>
          </w:p>
        </w:tc>
        <w:tc>
          <w:tcPr>
            <w:tcW w:w="897" w:type="pct"/>
            <w:shd w:val="clear" w:color="auto" w:fill="auto"/>
            <w:noWrap/>
            <w:vAlign w:val="center"/>
          </w:tcPr>
          <w:p w14:paraId="7DAF279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438E055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3A70042B" w14:textId="77777777" w:rsidR="007B0226" w:rsidRPr="007842F0" w:rsidRDefault="007B0226">
            <w:pPr>
              <w:widowControl/>
              <w:jc w:val="center"/>
              <w:rPr>
                <w:rFonts w:ascii="宋体" w:hAnsi="宋体"/>
                <w:kern w:val="0"/>
                <w:sz w:val="21"/>
                <w:szCs w:val="21"/>
              </w:rPr>
            </w:pPr>
          </w:p>
        </w:tc>
      </w:tr>
      <w:tr w:rsidR="007B0226" w:rsidRPr="007842F0" w14:paraId="1890B676" w14:textId="77777777">
        <w:trPr>
          <w:trHeight w:val="270"/>
        </w:trPr>
        <w:tc>
          <w:tcPr>
            <w:tcW w:w="896" w:type="pct"/>
            <w:shd w:val="clear" w:color="auto" w:fill="auto"/>
            <w:noWrap/>
            <w:vAlign w:val="center"/>
          </w:tcPr>
          <w:p w14:paraId="5F77800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g105xx</w:t>
            </w:r>
          </w:p>
        </w:tc>
        <w:tc>
          <w:tcPr>
            <w:tcW w:w="1506" w:type="pct"/>
            <w:shd w:val="clear" w:color="auto" w:fill="auto"/>
            <w:noWrap/>
            <w:vAlign w:val="center"/>
          </w:tcPr>
          <w:p w14:paraId="067829A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密封</w:t>
            </w:r>
            <w:proofErr w:type="gramStart"/>
            <w:r w:rsidRPr="007842F0">
              <w:rPr>
                <w:rFonts w:ascii="宋体" w:hAnsi="宋体"/>
                <w:kern w:val="0"/>
                <w:sz w:val="21"/>
                <w:szCs w:val="21"/>
              </w:rPr>
              <w:t>剂状态</w:t>
            </w:r>
            <w:proofErr w:type="gramEnd"/>
          </w:p>
        </w:tc>
        <w:tc>
          <w:tcPr>
            <w:tcW w:w="897" w:type="pct"/>
            <w:shd w:val="clear" w:color="auto" w:fill="auto"/>
            <w:noWrap/>
            <w:vAlign w:val="center"/>
          </w:tcPr>
          <w:p w14:paraId="4AE27E4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6E1238E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4C1D3BEC" w14:textId="77777777" w:rsidR="007B0226" w:rsidRPr="007842F0" w:rsidRDefault="007B0226">
            <w:pPr>
              <w:widowControl/>
              <w:jc w:val="center"/>
              <w:rPr>
                <w:rFonts w:ascii="宋体" w:hAnsi="宋体"/>
                <w:kern w:val="0"/>
                <w:sz w:val="21"/>
                <w:szCs w:val="21"/>
              </w:rPr>
            </w:pPr>
          </w:p>
        </w:tc>
      </w:tr>
      <w:tr w:rsidR="007B0226" w:rsidRPr="007842F0" w14:paraId="7349D9C7" w14:textId="77777777">
        <w:trPr>
          <w:trHeight w:val="270"/>
        </w:trPr>
        <w:tc>
          <w:tcPr>
            <w:tcW w:w="896" w:type="pct"/>
            <w:shd w:val="clear" w:color="auto" w:fill="auto"/>
            <w:noWrap/>
            <w:vAlign w:val="center"/>
          </w:tcPr>
          <w:p w14:paraId="02B48BA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g106xx</w:t>
            </w:r>
          </w:p>
        </w:tc>
        <w:tc>
          <w:tcPr>
            <w:tcW w:w="1506" w:type="pct"/>
            <w:shd w:val="clear" w:color="auto" w:fill="auto"/>
            <w:noWrap/>
            <w:vAlign w:val="center"/>
          </w:tcPr>
          <w:p w14:paraId="635E8E1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密封剂电流</w:t>
            </w:r>
          </w:p>
        </w:tc>
        <w:tc>
          <w:tcPr>
            <w:tcW w:w="897" w:type="pct"/>
            <w:shd w:val="clear" w:color="auto" w:fill="auto"/>
            <w:noWrap/>
            <w:vAlign w:val="center"/>
          </w:tcPr>
          <w:p w14:paraId="3D7EBF7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4283E2F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58A5FF8E" w14:textId="77777777" w:rsidR="007B0226" w:rsidRPr="007842F0" w:rsidRDefault="007B0226">
            <w:pPr>
              <w:widowControl/>
              <w:jc w:val="center"/>
              <w:rPr>
                <w:rFonts w:ascii="宋体" w:hAnsi="宋体"/>
                <w:kern w:val="0"/>
                <w:sz w:val="21"/>
                <w:szCs w:val="21"/>
              </w:rPr>
            </w:pPr>
          </w:p>
        </w:tc>
      </w:tr>
      <w:tr w:rsidR="007B0226" w:rsidRPr="007842F0" w14:paraId="5647DA7B" w14:textId="77777777">
        <w:trPr>
          <w:trHeight w:val="270"/>
        </w:trPr>
        <w:tc>
          <w:tcPr>
            <w:tcW w:w="896" w:type="pct"/>
            <w:shd w:val="clear" w:color="auto" w:fill="auto"/>
            <w:noWrap/>
            <w:vAlign w:val="center"/>
          </w:tcPr>
          <w:p w14:paraId="7334966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g107xx</w:t>
            </w:r>
          </w:p>
        </w:tc>
        <w:tc>
          <w:tcPr>
            <w:tcW w:w="1506" w:type="pct"/>
            <w:shd w:val="clear" w:color="auto" w:fill="auto"/>
            <w:noWrap/>
            <w:vAlign w:val="center"/>
          </w:tcPr>
          <w:p w14:paraId="437B225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GGH运行状态</w:t>
            </w:r>
          </w:p>
        </w:tc>
        <w:tc>
          <w:tcPr>
            <w:tcW w:w="897" w:type="pct"/>
            <w:shd w:val="clear" w:color="auto" w:fill="auto"/>
            <w:noWrap/>
            <w:vAlign w:val="center"/>
          </w:tcPr>
          <w:p w14:paraId="65E2637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390E949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7F681057" w14:textId="77777777" w:rsidR="007B0226" w:rsidRPr="007842F0" w:rsidRDefault="007B0226">
            <w:pPr>
              <w:widowControl/>
              <w:jc w:val="center"/>
              <w:rPr>
                <w:rFonts w:ascii="宋体" w:hAnsi="宋体"/>
                <w:kern w:val="0"/>
                <w:sz w:val="21"/>
                <w:szCs w:val="21"/>
              </w:rPr>
            </w:pPr>
          </w:p>
        </w:tc>
      </w:tr>
      <w:tr w:rsidR="007B0226" w:rsidRPr="007842F0" w14:paraId="6A153ED9" w14:textId="77777777">
        <w:trPr>
          <w:trHeight w:val="270"/>
        </w:trPr>
        <w:tc>
          <w:tcPr>
            <w:tcW w:w="896" w:type="pct"/>
            <w:shd w:val="clear" w:color="auto" w:fill="auto"/>
            <w:noWrap/>
            <w:vAlign w:val="center"/>
          </w:tcPr>
          <w:p w14:paraId="1D958A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g108xx</w:t>
            </w:r>
          </w:p>
        </w:tc>
        <w:tc>
          <w:tcPr>
            <w:tcW w:w="1506" w:type="pct"/>
            <w:shd w:val="clear" w:color="auto" w:fill="auto"/>
            <w:noWrap/>
            <w:vAlign w:val="center"/>
          </w:tcPr>
          <w:p w14:paraId="0CF71C6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GGH电机电流</w:t>
            </w:r>
          </w:p>
        </w:tc>
        <w:tc>
          <w:tcPr>
            <w:tcW w:w="897" w:type="pct"/>
            <w:shd w:val="clear" w:color="auto" w:fill="auto"/>
            <w:noWrap/>
            <w:vAlign w:val="center"/>
          </w:tcPr>
          <w:p w14:paraId="7F0A06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3EA6FC0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271EF7CD" w14:textId="77777777" w:rsidR="007B0226" w:rsidRPr="007842F0" w:rsidRDefault="007B0226">
            <w:pPr>
              <w:widowControl/>
              <w:jc w:val="center"/>
              <w:rPr>
                <w:rFonts w:ascii="宋体" w:hAnsi="宋体"/>
                <w:kern w:val="0"/>
                <w:sz w:val="21"/>
                <w:szCs w:val="21"/>
              </w:rPr>
            </w:pPr>
          </w:p>
        </w:tc>
      </w:tr>
      <w:tr w:rsidR="007B0226" w:rsidRPr="007842F0" w14:paraId="64EA2123" w14:textId="77777777">
        <w:trPr>
          <w:trHeight w:val="270"/>
        </w:trPr>
        <w:tc>
          <w:tcPr>
            <w:tcW w:w="896" w:type="pct"/>
            <w:shd w:val="clear" w:color="auto" w:fill="auto"/>
            <w:noWrap/>
            <w:vAlign w:val="center"/>
          </w:tcPr>
          <w:p w14:paraId="4C1900B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g109xx</w:t>
            </w:r>
          </w:p>
        </w:tc>
        <w:tc>
          <w:tcPr>
            <w:tcW w:w="1506" w:type="pct"/>
            <w:shd w:val="clear" w:color="auto" w:fill="auto"/>
            <w:noWrap/>
            <w:vAlign w:val="center"/>
          </w:tcPr>
          <w:p w14:paraId="763C7BC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浆液</w:t>
            </w:r>
            <w:proofErr w:type="gramStart"/>
            <w:r w:rsidRPr="007842F0">
              <w:rPr>
                <w:rFonts w:ascii="宋体" w:hAnsi="宋体"/>
                <w:kern w:val="0"/>
                <w:sz w:val="21"/>
                <w:szCs w:val="21"/>
              </w:rPr>
              <w:t>泵状态</w:t>
            </w:r>
            <w:proofErr w:type="gramEnd"/>
          </w:p>
        </w:tc>
        <w:tc>
          <w:tcPr>
            <w:tcW w:w="897" w:type="pct"/>
            <w:shd w:val="clear" w:color="auto" w:fill="auto"/>
            <w:noWrap/>
            <w:vAlign w:val="center"/>
          </w:tcPr>
          <w:p w14:paraId="0965C70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20913ED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7F25B6FE" w14:textId="77777777" w:rsidR="007B0226" w:rsidRPr="007842F0" w:rsidRDefault="007B0226">
            <w:pPr>
              <w:widowControl/>
              <w:jc w:val="center"/>
              <w:rPr>
                <w:rFonts w:ascii="宋体" w:hAnsi="宋体"/>
                <w:kern w:val="0"/>
                <w:sz w:val="21"/>
                <w:szCs w:val="21"/>
              </w:rPr>
            </w:pPr>
          </w:p>
        </w:tc>
      </w:tr>
      <w:tr w:rsidR="007B0226" w:rsidRPr="007842F0" w14:paraId="5DD51950" w14:textId="77777777">
        <w:trPr>
          <w:trHeight w:val="270"/>
        </w:trPr>
        <w:tc>
          <w:tcPr>
            <w:tcW w:w="896" w:type="pct"/>
            <w:shd w:val="clear" w:color="auto" w:fill="auto"/>
            <w:noWrap/>
            <w:vAlign w:val="center"/>
          </w:tcPr>
          <w:p w14:paraId="0506271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g110xx</w:t>
            </w:r>
          </w:p>
        </w:tc>
        <w:tc>
          <w:tcPr>
            <w:tcW w:w="1506" w:type="pct"/>
            <w:shd w:val="clear" w:color="auto" w:fill="auto"/>
            <w:noWrap/>
            <w:vAlign w:val="center"/>
          </w:tcPr>
          <w:p w14:paraId="58165BF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浆液泵流量</w:t>
            </w:r>
          </w:p>
        </w:tc>
        <w:tc>
          <w:tcPr>
            <w:tcW w:w="897" w:type="pct"/>
            <w:shd w:val="clear" w:color="auto" w:fill="auto"/>
            <w:noWrap/>
            <w:vAlign w:val="center"/>
          </w:tcPr>
          <w:p w14:paraId="6CD419C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1FEDE6D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04BCE620" w14:textId="77777777" w:rsidR="007B0226" w:rsidRPr="007842F0" w:rsidRDefault="007B0226">
            <w:pPr>
              <w:widowControl/>
              <w:jc w:val="center"/>
              <w:rPr>
                <w:rFonts w:ascii="宋体" w:hAnsi="宋体"/>
                <w:kern w:val="0"/>
                <w:sz w:val="21"/>
                <w:szCs w:val="21"/>
              </w:rPr>
            </w:pPr>
          </w:p>
        </w:tc>
      </w:tr>
      <w:tr w:rsidR="007B0226" w:rsidRPr="007842F0" w14:paraId="54FEC8F6" w14:textId="77777777">
        <w:trPr>
          <w:trHeight w:val="270"/>
        </w:trPr>
        <w:tc>
          <w:tcPr>
            <w:tcW w:w="896" w:type="pct"/>
            <w:shd w:val="clear" w:color="auto" w:fill="auto"/>
            <w:noWrap/>
            <w:vAlign w:val="center"/>
          </w:tcPr>
          <w:p w14:paraId="5338FB0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g111xx</w:t>
            </w:r>
          </w:p>
        </w:tc>
        <w:tc>
          <w:tcPr>
            <w:tcW w:w="1506" w:type="pct"/>
            <w:shd w:val="clear" w:color="auto" w:fill="auto"/>
            <w:noWrap/>
            <w:vAlign w:val="center"/>
          </w:tcPr>
          <w:p w14:paraId="4C0374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脱硫塔内浆液pH</w:t>
            </w:r>
          </w:p>
        </w:tc>
        <w:tc>
          <w:tcPr>
            <w:tcW w:w="897" w:type="pct"/>
            <w:shd w:val="clear" w:color="auto" w:fill="auto"/>
            <w:noWrap/>
            <w:vAlign w:val="center"/>
          </w:tcPr>
          <w:p w14:paraId="3B97DE2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4C32981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N2.2</w:t>
            </w:r>
          </w:p>
        </w:tc>
        <w:tc>
          <w:tcPr>
            <w:tcW w:w="878" w:type="pct"/>
          </w:tcPr>
          <w:p w14:paraId="4C00C7D3" w14:textId="77777777" w:rsidR="007B0226" w:rsidRPr="007842F0" w:rsidRDefault="007B0226">
            <w:pPr>
              <w:widowControl/>
              <w:jc w:val="center"/>
              <w:rPr>
                <w:rFonts w:ascii="宋体" w:hAnsi="宋体"/>
                <w:kern w:val="0"/>
                <w:sz w:val="21"/>
                <w:szCs w:val="21"/>
              </w:rPr>
            </w:pPr>
          </w:p>
        </w:tc>
      </w:tr>
      <w:tr w:rsidR="007B0226" w:rsidRPr="007842F0" w14:paraId="7731C02D" w14:textId="77777777">
        <w:trPr>
          <w:trHeight w:val="270"/>
        </w:trPr>
        <w:tc>
          <w:tcPr>
            <w:tcW w:w="896" w:type="pct"/>
            <w:shd w:val="clear" w:color="auto" w:fill="auto"/>
            <w:noWrap/>
            <w:vAlign w:val="center"/>
          </w:tcPr>
          <w:p w14:paraId="4D70610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g112xx</w:t>
            </w:r>
          </w:p>
        </w:tc>
        <w:tc>
          <w:tcPr>
            <w:tcW w:w="1506" w:type="pct"/>
            <w:shd w:val="clear" w:color="auto" w:fill="auto"/>
            <w:noWrap/>
            <w:vAlign w:val="center"/>
          </w:tcPr>
          <w:p w14:paraId="6B4642D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吸收塔除雾器状态</w:t>
            </w:r>
          </w:p>
        </w:tc>
        <w:tc>
          <w:tcPr>
            <w:tcW w:w="897" w:type="pct"/>
            <w:shd w:val="clear" w:color="auto" w:fill="auto"/>
            <w:noWrap/>
            <w:vAlign w:val="center"/>
          </w:tcPr>
          <w:p w14:paraId="017E5BD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6797049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27976CB2" w14:textId="77777777" w:rsidR="007B0226" w:rsidRPr="007842F0" w:rsidRDefault="007B0226">
            <w:pPr>
              <w:widowControl/>
              <w:jc w:val="center"/>
              <w:rPr>
                <w:rFonts w:ascii="宋体" w:hAnsi="宋体"/>
                <w:kern w:val="0"/>
                <w:sz w:val="21"/>
                <w:szCs w:val="21"/>
              </w:rPr>
            </w:pPr>
          </w:p>
        </w:tc>
      </w:tr>
      <w:tr w:rsidR="007B0226" w:rsidRPr="007842F0" w14:paraId="12674B98" w14:textId="77777777">
        <w:trPr>
          <w:trHeight w:val="270"/>
        </w:trPr>
        <w:tc>
          <w:tcPr>
            <w:tcW w:w="896" w:type="pct"/>
            <w:shd w:val="clear" w:color="auto" w:fill="auto"/>
            <w:noWrap/>
            <w:vAlign w:val="center"/>
          </w:tcPr>
          <w:p w14:paraId="4AA6848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g113xx</w:t>
            </w:r>
          </w:p>
        </w:tc>
        <w:tc>
          <w:tcPr>
            <w:tcW w:w="1506" w:type="pct"/>
            <w:shd w:val="clear" w:color="auto" w:fill="auto"/>
            <w:noWrap/>
            <w:vAlign w:val="center"/>
          </w:tcPr>
          <w:p w14:paraId="7137AE9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吸收塔除物器电流</w:t>
            </w:r>
          </w:p>
        </w:tc>
        <w:tc>
          <w:tcPr>
            <w:tcW w:w="897" w:type="pct"/>
            <w:shd w:val="clear" w:color="auto" w:fill="auto"/>
            <w:noWrap/>
            <w:vAlign w:val="center"/>
          </w:tcPr>
          <w:p w14:paraId="0032F9B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3EA2569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74E1B846" w14:textId="77777777" w:rsidR="007B0226" w:rsidRPr="007842F0" w:rsidRDefault="007B0226">
            <w:pPr>
              <w:widowControl/>
              <w:jc w:val="center"/>
              <w:rPr>
                <w:rFonts w:ascii="宋体" w:hAnsi="宋体"/>
                <w:kern w:val="0"/>
                <w:sz w:val="21"/>
                <w:szCs w:val="21"/>
              </w:rPr>
            </w:pPr>
          </w:p>
        </w:tc>
      </w:tr>
      <w:tr w:rsidR="007B0226" w:rsidRPr="007842F0" w14:paraId="5E31B359" w14:textId="77777777">
        <w:trPr>
          <w:trHeight w:val="270"/>
        </w:trPr>
        <w:tc>
          <w:tcPr>
            <w:tcW w:w="896" w:type="pct"/>
            <w:shd w:val="clear" w:color="auto" w:fill="auto"/>
            <w:noWrap/>
            <w:vAlign w:val="center"/>
          </w:tcPr>
          <w:p w14:paraId="1FCBCAE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g114xx</w:t>
            </w:r>
          </w:p>
        </w:tc>
        <w:tc>
          <w:tcPr>
            <w:tcW w:w="1506" w:type="pct"/>
            <w:shd w:val="clear" w:color="auto" w:fill="auto"/>
            <w:noWrap/>
            <w:vAlign w:val="center"/>
          </w:tcPr>
          <w:p w14:paraId="6834D59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吸收塔搅拌器状态</w:t>
            </w:r>
          </w:p>
        </w:tc>
        <w:tc>
          <w:tcPr>
            <w:tcW w:w="897" w:type="pct"/>
            <w:shd w:val="clear" w:color="auto" w:fill="auto"/>
            <w:noWrap/>
            <w:vAlign w:val="center"/>
          </w:tcPr>
          <w:p w14:paraId="4DF2E67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7A80FA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411F05E3" w14:textId="77777777" w:rsidR="007B0226" w:rsidRPr="007842F0" w:rsidRDefault="007B0226">
            <w:pPr>
              <w:widowControl/>
              <w:jc w:val="center"/>
              <w:rPr>
                <w:rFonts w:ascii="宋体" w:hAnsi="宋体"/>
                <w:kern w:val="0"/>
                <w:sz w:val="21"/>
                <w:szCs w:val="21"/>
              </w:rPr>
            </w:pPr>
          </w:p>
        </w:tc>
      </w:tr>
      <w:tr w:rsidR="007B0226" w:rsidRPr="007842F0" w14:paraId="6F030F33" w14:textId="77777777">
        <w:trPr>
          <w:trHeight w:val="270"/>
        </w:trPr>
        <w:tc>
          <w:tcPr>
            <w:tcW w:w="896" w:type="pct"/>
            <w:shd w:val="clear" w:color="auto" w:fill="auto"/>
            <w:noWrap/>
            <w:vAlign w:val="center"/>
          </w:tcPr>
          <w:p w14:paraId="33BA4E0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lastRenderedPageBreak/>
              <w:t>g115xx</w:t>
            </w:r>
          </w:p>
        </w:tc>
        <w:tc>
          <w:tcPr>
            <w:tcW w:w="1506" w:type="pct"/>
            <w:shd w:val="clear" w:color="auto" w:fill="auto"/>
            <w:noWrap/>
            <w:vAlign w:val="center"/>
          </w:tcPr>
          <w:p w14:paraId="0D501D3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吸收塔浆液密度</w:t>
            </w:r>
          </w:p>
        </w:tc>
        <w:tc>
          <w:tcPr>
            <w:tcW w:w="897" w:type="pct"/>
            <w:shd w:val="clear" w:color="auto" w:fill="auto"/>
            <w:noWrap/>
            <w:vAlign w:val="center"/>
          </w:tcPr>
          <w:p w14:paraId="557D8312"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千克/</w:t>
            </w:r>
            <w:proofErr w:type="gramEnd"/>
            <w:r w:rsidRPr="007842F0">
              <w:rPr>
                <w:rFonts w:ascii="宋体" w:hAnsi="宋体"/>
                <w:kern w:val="0"/>
                <w:sz w:val="21"/>
                <w:szCs w:val="21"/>
              </w:rPr>
              <w:t>立方米</w:t>
            </w:r>
          </w:p>
        </w:tc>
        <w:tc>
          <w:tcPr>
            <w:tcW w:w="823" w:type="pct"/>
            <w:shd w:val="clear" w:color="auto" w:fill="auto"/>
            <w:noWrap/>
            <w:vAlign w:val="center"/>
          </w:tcPr>
          <w:p w14:paraId="4B1A3D4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48AEA52A" w14:textId="77777777" w:rsidR="007B0226" w:rsidRPr="007842F0" w:rsidRDefault="007B0226">
            <w:pPr>
              <w:widowControl/>
              <w:jc w:val="center"/>
              <w:rPr>
                <w:rFonts w:ascii="宋体" w:hAnsi="宋体"/>
                <w:kern w:val="0"/>
                <w:sz w:val="21"/>
                <w:szCs w:val="21"/>
              </w:rPr>
            </w:pPr>
          </w:p>
        </w:tc>
      </w:tr>
      <w:tr w:rsidR="007B0226" w:rsidRPr="007842F0" w14:paraId="3DDE2137" w14:textId="77777777">
        <w:trPr>
          <w:trHeight w:val="270"/>
        </w:trPr>
        <w:tc>
          <w:tcPr>
            <w:tcW w:w="896" w:type="pct"/>
            <w:shd w:val="clear" w:color="auto" w:fill="auto"/>
            <w:noWrap/>
            <w:vAlign w:val="center"/>
          </w:tcPr>
          <w:p w14:paraId="636B1AA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g116xx</w:t>
            </w:r>
          </w:p>
        </w:tc>
        <w:tc>
          <w:tcPr>
            <w:tcW w:w="1506" w:type="pct"/>
            <w:shd w:val="clear" w:color="auto" w:fill="auto"/>
            <w:noWrap/>
            <w:vAlign w:val="center"/>
          </w:tcPr>
          <w:p w14:paraId="1EEA4DB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旁路挡板门开度</w:t>
            </w:r>
          </w:p>
        </w:tc>
        <w:tc>
          <w:tcPr>
            <w:tcW w:w="897" w:type="pct"/>
            <w:shd w:val="clear" w:color="auto" w:fill="auto"/>
            <w:noWrap/>
            <w:vAlign w:val="center"/>
          </w:tcPr>
          <w:p w14:paraId="1DB41F2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[角]度</w:t>
            </w:r>
          </w:p>
        </w:tc>
        <w:tc>
          <w:tcPr>
            <w:tcW w:w="823" w:type="pct"/>
            <w:shd w:val="clear" w:color="auto" w:fill="auto"/>
            <w:noWrap/>
            <w:vAlign w:val="center"/>
          </w:tcPr>
          <w:p w14:paraId="221CD5F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w:t>
            </w:r>
          </w:p>
        </w:tc>
        <w:tc>
          <w:tcPr>
            <w:tcW w:w="878" w:type="pct"/>
          </w:tcPr>
          <w:p w14:paraId="47485B29" w14:textId="77777777" w:rsidR="007B0226" w:rsidRPr="007842F0" w:rsidRDefault="007B0226">
            <w:pPr>
              <w:widowControl/>
              <w:jc w:val="center"/>
              <w:rPr>
                <w:rFonts w:ascii="宋体" w:hAnsi="宋体"/>
                <w:kern w:val="0"/>
                <w:sz w:val="21"/>
                <w:szCs w:val="21"/>
              </w:rPr>
            </w:pPr>
          </w:p>
        </w:tc>
      </w:tr>
      <w:tr w:rsidR="007B0226" w:rsidRPr="007842F0" w14:paraId="156A5ED8" w14:textId="77777777">
        <w:trPr>
          <w:trHeight w:val="270"/>
        </w:trPr>
        <w:tc>
          <w:tcPr>
            <w:tcW w:w="896" w:type="pct"/>
            <w:shd w:val="clear" w:color="auto" w:fill="auto"/>
            <w:noWrap/>
            <w:vAlign w:val="center"/>
          </w:tcPr>
          <w:p w14:paraId="0DAD155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g117xx</w:t>
            </w:r>
          </w:p>
        </w:tc>
        <w:tc>
          <w:tcPr>
            <w:tcW w:w="1506" w:type="pct"/>
            <w:shd w:val="clear" w:color="auto" w:fill="auto"/>
            <w:noWrap/>
            <w:vAlign w:val="center"/>
          </w:tcPr>
          <w:p w14:paraId="4418AD0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石膏排除</w:t>
            </w:r>
            <w:proofErr w:type="gramStart"/>
            <w:r w:rsidRPr="007842F0">
              <w:rPr>
                <w:rFonts w:ascii="宋体" w:hAnsi="宋体"/>
                <w:kern w:val="0"/>
                <w:sz w:val="21"/>
                <w:szCs w:val="21"/>
              </w:rPr>
              <w:t>泵状态</w:t>
            </w:r>
            <w:proofErr w:type="gramEnd"/>
          </w:p>
        </w:tc>
        <w:tc>
          <w:tcPr>
            <w:tcW w:w="897" w:type="pct"/>
            <w:shd w:val="clear" w:color="auto" w:fill="auto"/>
            <w:noWrap/>
            <w:vAlign w:val="center"/>
          </w:tcPr>
          <w:p w14:paraId="01B3D4F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6AFEE51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4FA8AFBA" w14:textId="77777777" w:rsidR="007B0226" w:rsidRPr="007842F0" w:rsidRDefault="007B0226">
            <w:pPr>
              <w:widowControl/>
              <w:jc w:val="center"/>
              <w:rPr>
                <w:rFonts w:ascii="宋体" w:hAnsi="宋体"/>
                <w:kern w:val="0"/>
                <w:sz w:val="21"/>
                <w:szCs w:val="21"/>
              </w:rPr>
            </w:pPr>
          </w:p>
        </w:tc>
      </w:tr>
      <w:tr w:rsidR="007B0226" w:rsidRPr="007842F0" w14:paraId="45C7747F" w14:textId="77777777">
        <w:trPr>
          <w:trHeight w:val="270"/>
        </w:trPr>
        <w:tc>
          <w:tcPr>
            <w:tcW w:w="896" w:type="pct"/>
            <w:shd w:val="clear" w:color="auto" w:fill="auto"/>
            <w:noWrap/>
            <w:vAlign w:val="center"/>
          </w:tcPr>
          <w:p w14:paraId="2CC54A0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g118xx</w:t>
            </w:r>
          </w:p>
        </w:tc>
        <w:tc>
          <w:tcPr>
            <w:tcW w:w="1506" w:type="pct"/>
            <w:shd w:val="clear" w:color="auto" w:fill="auto"/>
            <w:noWrap/>
            <w:vAlign w:val="center"/>
          </w:tcPr>
          <w:p w14:paraId="27B4D16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石膏排除泵电流</w:t>
            </w:r>
          </w:p>
        </w:tc>
        <w:tc>
          <w:tcPr>
            <w:tcW w:w="897" w:type="pct"/>
            <w:shd w:val="clear" w:color="auto" w:fill="auto"/>
            <w:noWrap/>
            <w:vAlign w:val="center"/>
          </w:tcPr>
          <w:p w14:paraId="5ED2D38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5909E43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6B841932" w14:textId="77777777" w:rsidR="007B0226" w:rsidRPr="007842F0" w:rsidRDefault="007B0226">
            <w:pPr>
              <w:widowControl/>
              <w:jc w:val="center"/>
              <w:rPr>
                <w:rFonts w:ascii="宋体" w:hAnsi="宋体"/>
                <w:kern w:val="0"/>
                <w:sz w:val="21"/>
                <w:szCs w:val="21"/>
              </w:rPr>
            </w:pPr>
          </w:p>
        </w:tc>
      </w:tr>
      <w:tr w:rsidR="007B0226" w:rsidRPr="007842F0" w14:paraId="4EE3CFB2" w14:textId="77777777">
        <w:trPr>
          <w:trHeight w:val="270"/>
        </w:trPr>
        <w:tc>
          <w:tcPr>
            <w:tcW w:w="896" w:type="pct"/>
            <w:shd w:val="clear" w:color="auto" w:fill="auto"/>
            <w:noWrap/>
            <w:vAlign w:val="center"/>
          </w:tcPr>
          <w:p w14:paraId="0FCD042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g135xx</w:t>
            </w:r>
          </w:p>
        </w:tc>
        <w:tc>
          <w:tcPr>
            <w:tcW w:w="1506" w:type="pct"/>
            <w:shd w:val="clear" w:color="auto" w:fill="auto"/>
            <w:noWrap/>
            <w:vAlign w:val="center"/>
          </w:tcPr>
          <w:p w14:paraId="47261C9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脱硫率</w:t>
            </w:r>
          </w:p>
        </w:tc>
        <w:tc>
          <w:tcPr>
            <w:tcW w:w="897" w:type="pct"/>
            <w:shd w:val="clear" w:color="auto" w:fill="auto"/>
            <w:noWrap/>
            <w:vAlign w:val="center"/>
          </w:tcPr>
          <w:p w14:paraId="1C23E2C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27C0249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N3.2</w:t>
            </w:r>
          </w:p>
        </w:tc>
        <w:tc>
          <w:tcPr>
            <w:tcW w:w="878" w:type="pct"/>
          </w:tcPr>
          <w:p w14:paraId="114994F2" w14:textId="77777777" w:rsidR="007B0226" w:rsidRPr="007842F0" w:rsidRDefault="007B0226">
            <w:pPr>
              <w:widowControl/>
              <w:jc w:val="center"/>
              <w:rPr>
                <w:rFonts w:ascii="宋体" w:hAnsi="宋体"/>
                <w:kern w:val="0"/>
                <w:sz w:val="21"/>
                <w:szCs w:val="21"/>
              </w:rPr>
            </w:pPr>
          </w:p>
        </w:tc>
      </w:tr>
      <w:tr w:rsidR="007B0226" w:rsidRPr="007842F0" w14:paraId="3E42BE9C" w14:textId="77777777">
        <w:trPr>
          <w:trHeight w:val="270"/>
        </w:trPr>
        <w:tc>
          <w:tcPr>
            <w:tcW w:w="896" w:type="pct"/>
            <w:shd w:val="clear" w:color="auto" w:fill="auto"/>
            <w:noWrap/>
            <w:vAlign w:val="center"/>
          </w:tcPr>
          <w:p w14:paraId="14A3B9F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*g136xx</w:t>
            </w:r>
          </w:p>
        </w:tc>
        <w:tc>
          <w:tcPr>
            <w:tcW w:w="1506" w:type="pct"/>
            <w:shd w:val="clear" w:color="auto" w:fill="auto"/>
            <w:noWrap/>
            <w:vAlign w:val="center"/>
          </w:tcPr>
          <w:p w14:paraId="68219AC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浆液泵电流</w:t>
            </w:r>
          </w:p>
        </w:tc>
        <w:tc>
          <w:tcPr>
            <w:tcW w:w="897" w:type="pct"/>
            <w:shd w:val="clear" w:color="auto" w:fill="auto"/>
            <w:noWrap/>
            <w:vAlign w:val="center"/>
          </w:tcPr>
          <w:p w14:paraId="6C3AEB8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2B69845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0A06B462" w14:textId="77777777" w:rsidR="007B0226" w:rsidRPr="007842F0" w:rsidRDefault="007B0226">
            <w:pPr>
              <w:jc w:val="center"/>
              <w:rPr>
                <w:rFonts w:ascii="宋体" w:hAnsi="宋体"/>
                <w:sz w:val="21"/>
                <w:szCs w:val="21"/>
              </w:rPr>
            </w:pPr>
          </w:p>
        </w:tc>
      </w:tr>
      <w:tr w:rsidR="007B0226" w:rsidRPr="007842F0" w14:paraId="0B53E7C0" w14:textId="77777777">
        <w:trPr>
          <w:trHeight w:val="270"/>
        </w:trPr>
        <w:tc>
          <w:tcPr>
            <w:tcW w:w="896" w:type="pct"/>
            <w:shd w:val="clear" w:color="auto" w:fill="auto"/>
            <w:noWrap/>
            <w:vAlign w:val="center"/>
          </w:tcPr>
          <w:p w14:paraId="21974A8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*g137xx</w:t>
            </w:r>
          </w:p>
        </w:tc>
        <w:tc>
          <w:tcPr>
            <w:tcW w:w="1506" w:type="pct"/>
            <w:shd w:val="clear" w:color="auto" w:fill="auto"/>
            <w:noWrap/>
            <w:vAlign w:val="center"/>
          </w:tcPr>
          <w:p w14:paraId="4413E1E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吸收塔除雾器压差</w:t>
            </w:r>
          </w:p>
        </w:tc>
        <w:tc>
          <w:tcPr>
            <w:tcW w:w="897" w:type="pct"/>
            <w:shd w:val="clear" w:color="auto" w:fill="auto"/>
            <w:noWrap/>
            <w:vAlign w:val="center"/>
          </w:tcPr>
          <w:p w14:paraId="49CF581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帕</w:t>
            </w:r>
          </w:p>
        </w:tc>
        <w:tc>
          <w:tcPr>
            <w:tcW w:w="823" w:type="pct"/>
            <w:shd w:val="clear" w:color="auto" w:fill="auto"/>
            <w:noWrap/>
            <w:vAlign w:val="center"/>
          </w:tcPr>
          <w:p w14:paraId="3272D15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9D56A17" w14:textId="77777777" w:rsidR="007B0226" w:rsidRPr="007842F0" w:rsidRDefault="007B0226">
            <w:pPr>
              <w:jc w:val="center"/>
              <w:rPr>
                <w:rFonts w:ascii="宋体" w:hAnsi="宋体"/>
                <w:sz w:val="21"/>
                <w:szCs w:val="21"/>
              </w:rPr>
            </w:pPr>
          </w:p>
        </w:tc>
      </w:tr>
      <w:tr w:rsidR="007B0226" w:rsidRPr="007842F0" w14:paraId="4928BFDF" w14:textId="77777777">
        <w:trPr>
          <w:trHeight w:val="270"/>
        </w:trPr>
        <w:tc>
          <w:tcPr>
            <w:tcW w:w="896" w:type="pct"/>
            <w:shd w:val="clear" w:color="auto" w:fill="auto"/>
            <w:noWrap/>
            <w:vAlign w:val="center"/>
          </w:tcPr>
          <w:p w14:paraId="2CEE59B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*g138xx</w:t>
            </w:r>
          </w:p>
        </w:tc>
        <w:tc>
          <w:tcPr>
            <w:tcW w:w="1506" w:type="pct"/>
            <w:shd w:val="clear" w:color="auto" w:fill="auto"/>
            <w:noWrap/>
            <w:vAlign w:val="center"/>
          </w:tcPr>
          <w:p w14:paraId="4EF568D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氧化风机状态</w:t>
            </w:r>
          </w:p>
        </w:tc>
        <w:tc>
          <w:tcPr>
            <w:tcW w:w="897" w:type="pct"/>
            <w:shd w:val="clear" w:color="auto" w:fill="auto"/>
            <w:noWrap/>
            <w:vAlign w:val="center"/>
          </w:tcPr>
          <w:p w14:paraId="37C427B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7B34A45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2D91B064" w14:textId="77777777" w:rsidR="007B0226" w:rsidRPr="007842F0" w:rsidRDefault="007B0226">
            <w:pPr>
              <w:jc w:val="center"/>
              <w:rPr>
                <w:rFonts w:ascii="宋体" w:hAnsi="宋体"/>
                <w:sz w:val="21"/>
                <w:szCs w:val="21"/>
              </w:rPr>
            </w:pPr>
          </w:p>
        </w:tc>
      </w:tr>
      <w:tr w:rsidR="007B0226" w:rsidRPr="007842F0" w14:paraId="4759459F" w14:textId="77777777">
        <w:trPr>
          <w:trHeight w:val="270"/>
        </w:trPr>
        <w:tc>
          <w:tcPr>
            <w:tcW w:w="896" w:type="pct"/>
            <w:shd w:val="clear" w:color="auto" w:fill="auto"/>
            <w:noWrap/>
            <w:vAlign w:val="center"/>
          </w:tcPr>
          <w:p w14:paraId="3B55BC2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*g139xx</w:t>
            </w:r>
          </w:p>
        </w:tc>
        <w:tc>
          <w:tcPr>
            <w:tcW w:w="1506" w:type="pct"/>
            <w:shd w:val="clear" w:color="auto" w:fill="auto"/>
            <w:noWrap/>
            <w:vAlign w:val="center"/>
          </w:tcPr>
          <w:p w14:paraId="632024D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氧化风机电流</w:t>
            </w:r>
          </w:p>
        </w:tc>
        <w:tc>
          <w:tcPr>
            <w:tcW w:w="897" w:type="pct"/>
            <w:shd w:val="clear" w:color="auto" w:fill="auto"/>
            <w:noWrap/>
            <w:vAlign w:val="center"/>
          </w:tcPr>
          <w:p w14:paraId="6331616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7872B9C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644F0AAC" w14:textId="77777777" w:rsidR="007B0226" w:rsidRPr="007842F0" w:rsidRDefault="007B0226">
            <w:pPr>
              <w:jc w:val="center"/>
              <w:rPr>
                <w:rFonts w:ascii="宋体" w:hAnsi="宋体"/>
                <w:sz w:val="21"/>
                <w:szCs w:val="21"/>
              </w:rPr>
            </w:pPr>
          </w:p>
        </w:tc>
      </w:tr>
      <w:tr w:rsidR="007B0226" w:rsidRPr="007842F0" w14:paraId="6A1DF925" w14:textId="77777777">
        <w:trPr>
          <w:trHeight w:val="270"/>
        </w:trPr>
        <w:tc>
          <w:tcPr>
            <w:tcW w:w="896" w:type="pct"/>
            <w:shd w:val="clear" w:color="auto" w:fill="auto"/>
            <w:noWrap/>
            <w:vAlign w:val="center"/>
          </w:tcPr>
          <w:p w14:paraId="46D0B62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g201xx</w:t>
            </w:r>
          </w:p>
        </w:tc>
        <w:tc>
          <w:tcPr>
            <w:tcW w:w="1506" w:type="pct"/>
            <w:shd w:val="clear" w:color="auto" w:fill="auto"/>
            <w:noWrap/>
            <w:vAlign w:val="center"/>
          </w:tcPr>
          <w:p w14:paraId="4FE81A3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脱硫塔内喷水泵电流</w:t>
            </w:r>
          </w:p>
        </w:tc>
        <w:tc>
          <w:tcPr>
            <w:tcW w:w="897" w:type="pct"/>
            <w:shd w:val="clear" w:color="auto" w:fill="auto"/>
            <w:noWrap/>
            <w:vAlign w:val="center"/>
          </w:tcPr>
          <w:p w14:paraId="1643282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2967DDB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10B0CFBB" w14:textId="77777777" w:rsidR="007B0226" w:rsidRPr="007842F0" w:rsidRDefault="007B0226">
            <w:pPr>
              <w:widowControl/>
              <w:jc w:val="center"/>
              <w:rPr>
                <w:rFonts w:ascii="宋体" w:hAnsi="宋体"/>
                <w:kern w:val="0"/>
                <w:sz w:val="21"/>
                <w:szCs w:val="21"/>
              </w:rPr>
            </w:pPr>
          </w:p>
        </w:tc>
      </w:tr>
      <w:tr w:rsidR="007B0226" w:rsidRPr="007842F0" w14:paraId="132908C3" w14:textId="77777777">
        <w:trPr>
          <w:trHeight w:val="270"/>
        </w:trPr>
        <w:tc>
          <w:tcPr>
            <w:tcW w:w="896" w:type="pct"/>
            <w:shd w:val="clear" w:color="auto" w:fill="auto"/>
            <w:noWrap/>
            <w:vAlign w:val="center"/>
          </w:tcPr>
          <w:p w14:paraId="1AEBF3D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g202xx</w:t>
            </w:r>
          </w:p>
        </w:tc>
        <w:tc>
          <w:tcPr>
            <w:tcW w:w="1506" w:type="pct"/>
            <w:shd w:val="clear" w:color="auto" w:fill="auto"/>
            <w:noWrap/>
            <w:vAlign w:val="center"/>
          </w:tcPr>
          <w:p w14:paraId="68F601B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脱硫剂输送装置</w:t>
            </w:r>
          </w:p>
        </w:tc>
        <w:tc>
          <w:tcPr>
            <w:tcW w:w="897" w:type="pct"/>
            <w:shd w:val="clear" w:color="auto" w:fill="auto"/>
            <w:noWrap/>
            <w:vAlign w:val="center"/>
          </w:tcPr>
          <w:p w14:paraId="40AD241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4D4F942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00F35C50" w14:textId="77777777" w:rsidR="007B0226" w:rsidRPr="007842F0" w:rsidRDefault="007B0226">
            <w:pPr>
              <w:widowControl/>
              <w:jc w:val="center"/>
              <w:rPr>
                <w:rFonts w:ascii="宋体" w:hAnsi="宋体"/>
                <w:kern w:val="0"/>
                <w:sz w:val="21"/>
                <w:szCs w:val="21"/>
              </w:rPr>
            </w:pPr>
          </w:p>
        </w:tc>
      </w:tr>
      <w:tr w:rsidR="007B0226" w:rsidRPr="007842F0" w14:paraId="00EA00E8" w14:textId="77777777">
        <w:trPr>
          <w:trHeight w:val="270"/>
        </w:trPr>
        <w:tc>
          <w:tcPr>
            <w:tcW w:w="896" w:type="pct"/>
            <w:shd w:val="clear" w:color="auto" w:fill="auto"/>
            <w:noWrap/>
            <w:vAlign w:val="center"/>
          </w:tcPr>
          <w:p w14:paraId="2841CDF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g203xx</w:t>
            </w:r>
          </w:p>
        </w:tc>
        <w:tc>
          <w:tcPr>
            <w:tcW w:w="1506" w:type="pct"/>
            <w:shd w:val="clear" w:color="auto" w:fill="auto"/>
            <w:noWrap/>
            <w:vAlign w:val="center"/>
          </w:tcPr>
          <w:p w14:paraId="7F86AF9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称重给煤机计量信号</w:t>
            </w:r>
          </w:p>
        </w:tc>
        <w:tc>
          <w:tcPr>
            <w:tcW w:w="897" w:type="pct"/>
            <w:shd w:val="clear" w:color="auto" w:fill="auto"/>
            <w:noWrap/>
            <w:vAlign w:val="center"/>
          </w:tcPr>
          <w:p w14:paraId="6D0B20E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5EFA863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4BFB4099" w14:textId="77777777" w:rsidR="007B0226" w:rsidRPr="007842F0" w:rsidRDefault="007B0226">
            <w:pPr>
              <w:widowControl/>
              <w:jc w:val="center"/>
              <w:rPr>
                <w:rFonts w:ascii="宋体" w:hAnsi="宋体"/>
                <w:kern w:val="0"/>
                <w:sz w:val="21"/>
                <w:szCs w:val="21"/>
              </w:rPr>
            </w:pPr>
          </w:p>
        </w:tc>
      </w:tr>
      <w:tr w:rsidR="007B0226" w:rsidRPr="007842F0" w14:paraId="3BBF87A1" w14:textId="77777777">
        <w:trPr>
          <w:trHeight w:val="270"/>
        </w:trPr>
        <w:tc>
          <w:tcPr>
            <w:tcW w:w="896" w:type="pct"/>
            <w:shd w:val="clear" w:color="auto" w:fill="auto"/>
            <w:noWrap/>
            <w:vAlign w:val="center"/>
          </w:tcPr>
          <w:p w14:paraId="2C31772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g204xx</w:t>
            </w:r>
          </w:p>
        </w:tc>
        <w:tc>
          <w:tcPr>
            <w:tcW w:w="1506" w:type="pct"/>
            <w:shd w:val="clear" w:color="auto" w:fill="auto"/>
            <w:noWrap/>
            <w:vAlign w:val="center"/>
          </w:tcPr>
          <w:p w14:paraId="00B5203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脱硫塔压力（炉膛床压）</w:t>
            </w:r>
          </w:p>
        </w:tc>
        <w:tc>
          <w:tcPr>
            <w:tcW w:w="897" w:type="pct"/>
            <w:shd w:val="clear" w:color="auto" w:fill="auto"/>
            <w:noWrap/>
            <w:vAlign w:val="center"/>
          </w:tcPr>
          <w:p w14:paraId="3FA08A9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帕</w:t>
            </w:r>
          </w:p>
        </w:tc>
        <w:tc>
          <w:tcPr>
            <w:tcW w:w="823" w:type="pct"/>
            <w:shd w:val="clear" w:color="auto" w:fill="auto"/>
            <w:noWrap/>
            <w:vAlign w:val="center"/>
          </w:tcPr>
          <w:p w14:paraId="0CF0DCE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N7</w:t>
            </w:r>
          </w:p>
        </w:tc>
        <w:tc>
          <w:tcPr>
            <w:tcW w:w="878" w:type="pct"/>
          </w:tcPr>
          <w:p w14:paraId="0F57F0DA" w14:textId="77777777" w:rsidR="007B0226" w:rsidRPr="007842F0" w:rsidRDefault="007B0226">
            <w:pPr>
              <w:widowControl/>
              <w:jc w:val="center"/>
              <w:rPr>
                <w:rFonts w:ascii="宋体" w:hAnsi="宋体"/>
                <w:kern w:val="0"/>
                <w:sz w:val="21"/>
                <w:szCs w:val="21"/>
              </w:rPr>
            </w:pPr>
          </w:p>
        </w:tc>
      </w:tr>
      <w:tr w:rsidR="007B0226" w:rsidRPr="007842F0" w14:paraId="7FBDFC4D" w14:textId="77777777">
        <w:trPr>
          <w:trHeight w:val="270"/>
        </w:trPr>
        <w:tc>
          <w:tcPr>
            <w:tcW w:w="896" w:type="pct"/>
            <w:shd w:val="clear" w:color="auto" w:fill="auto"/>
            <w:noWrap/>
            <w:vAlign w:val="center"/>
          </w:tcPr>
          <w:p w14:paraId="3DC2FA5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g205xx</w:t>
            </w:r>
          </w:p>
        </w:tc>
        <w:tc>
          <w:tcPr>
            <w:tcW w:w="1506" w:type="pct"/>
            <w:shd w:val="clear" w:color="auto" w:fill="auto"/>
            <w:noWrap/>
            <w:vAlign w:val="center"/>
          </w:tcPr>
          <w:p w14:paraId="7C09AC3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脱硫塔温度（炉膛床温）</w:t>
            </w:r>
          </w:p>
        </w:tc>
        <w:tc>
          <w:tcPr>
            <w:tcW w:w="897" w:type="pct"/>
            <w:shd w:val="clear" w:color="auto" w:fill="auto"/>
            <w:noWrap/>
            <w:vAlign w:val="center"/>
          </w:tcPr>
          <w:p w14:paraId="1A1FF1E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568FE89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N5.1</w:t>
            </w:r>
          </w:p>
        </w:tc>
        <w:tc>
          <w:tcPr>
            <w:tcW w:w="878" w:type="pct"/>
          </w:tcPr>
          <w:p w14:paraId="69DA88C6" w14:textId="77777777" w:rsidR="007B0226" w:rsidRPr="007842F0" w:rsidRDefault="007B0226">
            <w:pPr>
              <w:widowControl/>
              <w:jc w:val="center"/>
              <w:rPr>
                <w:rFonts w:ascii="宋体" w:hAnsi="宋体"/>
                <w:kern w:val="0"/>
                <w:sz w:val="21"/>
                <w:szCs w:val="21"/>
              </w:rPr>
            </w:pPr>
          </w:p>
        </w:tc>
      </w:tr>
      <w:tr w:rsidR="007B0226" w:rsidRPr="007842F0" w14:paraId="3FA4CE65" w14:textId="77777777">
        <w:trPr>
          <w:trHeight w:val="270"/>
        </w:trPr>
        <w:tc>
          <w:tcPr>
            <w:tcW w:w="896" w:type="pct"/>
            <w:shd w:val="clear" w:color="auto" w:fill="auto"/>
            <w:noWrap/>
            <w:vAlign w:val="center"/>
          </w:tcPr>
          <w:p w14:paraId="3685172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g206xx</w:t>
            </w:r>
          </w:p>
        </w:tc>
        <w:tc>
          <w:tcPr>
            <w:tcW w:w="1506" w:type="pct"/>
            <w:shd w:val="clear" w:color="auto" w:fill="auto"/>
            <w:noWrap/>
            <w:vAlign w:val="center"/>
          </w:tcPr>
          <w:p w14:paraId="2AD5EC57"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冷渣器</w:t>
            </w:r>
            <w:proofErr w:type="gramEnd"/>
            <w:r w:rsidRPr="007842F0">
              <w:rPr>
                <w:rFonts w:ascii="宋体" w:hAnsi="宋体"/>
                <w:kern w:val="0"/>
                <w:sz w:val="21"/>
                <w:szCs w:val="21"/>
              </w:rPr>
              <w:t>转速</w:t>
            </w:r>
          </w:p>
        </w:tc>
        <w:tc>
          <w:tcPr>
            <w:tcW w:w="897" w:type="pct"/>
            <w:shd w:val="clear" w:color="auto" w:fill="auto"/>
            <w:noWrap/>
            <w:vAlign w:val="center"/>
          </w:tcPr>
          <w:p w14:paraId="6BD88FC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转/分钟</w:t>
            </w:r>
          </w:p>
        </w:tc>
        <w:tc>
          <w:tcPr>
            <w:tcW w:w="823" w:type="pct"/>
            <w:shd w:val="clear" w:color="auto" w:fill="auto"/>
            <w:noWrap/>
            <w:vAlign w:val="center"/>
          </w:tcPr>
          <w:p w14:paraId="6E10E51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N6</w:t>
            </w:r>
          </w:p>
        </w:tc>
        <w:tc>
          <w:tcPr>
            <w:tcW w:w="878" w:type="pct"/>
          </w:tcPr>
          <w:p w14:paraId="19327450" w14:textId="77777777" w:rsidR="007B0226" w:rsidRPr="007842F0" w:rsidRDefault="007B0226">
            <w:pPr>
              <w:jc w:val="center"/>
              <w:rPr>
                <w:rFonts w:ascii="宋体" w:hAnsi="宋体"/>
                <w:sz w:val="21"/>
                <w:szCs w:val="21"/>
              </w:rPr>
            </w:pPr>
          </w:p>
        </w:tc>
      </w:tr>
      <w:tr w:rsidR="007B0226" w:rsidRPr="007842F0" w14:paraId="233810B6" w14:textId="77777777">
        <w:trPr>
          <w:trHeight w:val="270"/>
        </w:trPr>
        <w:tc>
          <w:tcPr>
            <w:tcW w:w="896" w:type="pct"/>
            <w:shd w:val="clear" w:color="auto" w:fill="auto"/>
            <w:noWrap/>
            <w:vAlign w:val="center"/>
          </w:tcPr>
          <w:p w14:paraId="308ECE6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g207xx</w:t>
            </w:r>
          </w:p>
        </w:tc>
        <w:tc>
          <w:tcPr>
            <w:tcW w:w="1506" w:type="pct"/>
            <w:shd w:val="clear" w:color="auto" w:fill="auto"/>
            <w:noWrap/>
            <w:vAlign w:val="center"/>
          </w:tcPr>
          <w:p w14:paraId="7191643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返料风机电流</w:t>
            </w:r>
          </w:p>
        </w:tc>
        <w:tc>
          <w:tcPr>
            <w:tcW w:w="897" w:type="pct"/>
            <w:shd w:val="clear" w:color="auto" w:fill="auto"/>
            <w:noWrap/>
            <w:vAlign w:val="center"/>
          </w:tcPr>
          <w:p w14:paraId="71BD81A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0E245D4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241A6241" w14:textId="77777777" w:rsidR="007B0226" w:rsidRPr="007842F0" w:rsidRDefault="007B0226">
            <w:pPr>
              <w:jc w:val="center"/>
              <w:rPr>
                <w:rFonts w:ascii="宋体" w:hAnsi="宋体"/>
                <w:sz w:val="21"/>
                <w:szCs w:val="21"/>
              </w:rPr>
            </w:pPr>
          </w:p>
        </w:tc>
      </w:tr>
      <w:tr w:rsidR="007B0226" w:rsidRPr="007842F0" w14:paraId="4B5BD8E4" w14:textId="77777777">
        <w:trPr>
          <w:trHeight w:val="270"/>
        </w:trPr>
        <w:tc>
          <w:tcPr>
            <w:tcW w:w="896" w:type="pct"/>
            <w:shd w:val="clear" w:color="auto" w:fill="auto"/>
            <w:noWrap/>
            <w:vAlign w:val="center"/>
          </w:tcPr>
          <w:p w14:paraId="38E5D95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g208xx</w:t>
            </w:r>
          </w:p>
        </w:tc>
        <w:tc>
          <w:tcPr>
            <w:tcW w:w="1506" w:type="pct"/>
            <w:shd w:val="clear" w:color="auto" w:fill="auto"/>
            <w:noWrap/>
            <w:vAlign w:val="center"/>
          </w:tcPr>
          <w:p w14:paraId="64CF42B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引风机电流</w:t>
            </w:r>
          </w:p>
        </w:tc>
        <w:tc>
          <w:tcPr>
            <w:tcW w:w="897" w:type="pct"/>
            <w:shd w:val="clear" w:color="auto" w:fill="auto"/>
            <w:noWrap/>
            <w:vAlign w:val="center"/>
          </w:tcPr>
          <w:p w14:paraId="7E3FEA4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750AB62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36FAB76E" w14:textId="77777777" w:rsidR="007B0226" w:rsidRPr="007842F0" w:rsidRDefault="007B0226">
            <w:pPr>
              <w:widowControl/>
              <w:jc w:val="center"/>
              <w:rPr>
                <w:rFonts w:ascii="宋体" w:hAnsi="宋体"/>
                <w:kern w:val="0"/>
                <w:sz w:val="21"/>
                <w:szCs w:val="21"/>
              </w:rPr>
            </w:pPr>
          </w:p>
        </w:tc>
      </w:tr>
      <w:tr w:rsidR="007B0226" w:rsidRPr="007842F0" w14:paraId="64B30CF2" w14:textId="77777777">
        <w:trPr>
          <w:trHeight w:val="270"/>
        </w:trPr>
        <w:tc>
          <w:tcPr>
            <w:tcW w:w="896" w:type="pct"/>
            <w:shd w:val="clear" w:color="auto" w:fill="auto"/>
            <w:noWrap/>
            <w:vAlign w:val="center"/>
          </w:tcPr>
          <w:p w14:paraId="1D9C8C2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g209xx</w:t>
            </w:r>
          </w:p>
        </w:tc>
        <w:tc>
          <w:tcPr>
            <w:tcW w:w="1506" w:type="pct"/>
            <w:shd w:val="clear" w:color="auto" w:fill="auto"/>
            <w:noWrap/>
            <w:vAlign w:val="center"/>
          </w:tcPr>
          <w:p w14:paraId="19BA830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一次风机电流</w:t>
            </w:r>
          </w:p>
        </w:tc>
        <w:tc>
          <w:tcPr>
            <w:tcW w:w="897" w:type="pct"/>
            <w:shd w:val="clear" w:color="auto" w:fill="auto"/>
            <w:noWrap/>
            <w:vAlign w:val="center"/>
          </w:tcPr>
          <w:p w14:paraId="23414D8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1B471CE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122D08B0" w14:textId="77777777" w:rsidR="007B0226" w:rsidRPr="007842F0" w:rsidRDefault="007B0226">
            <w:pPr>
              <w:jc w:val="center"/>
              <w:rPr>
                <w:rFonts w:ascii="宋体" w:hAnsi="宋体"/>
                <w:sz w:val="21"/>
                <w:szCs w:val="21"/>
              </w:rPr>
            </w:pPr>
          </w:p>
        </w:tc>
      </w:tr>
      <w:tr w:rsidR="007B0226" w:rsidRPr="007842F0" w14:paraId="612A2DAB" w14:textId="77777777">
        <w:trPr>
          <w:trHeight w:val="270"/>
        </w:trPr>
        <w:tc>
          <w:tcPr>
            <w:tcW w:w="896" w:type="pct"/>
            <w:shd w:val="clear" w:color="auto" w:fill="auto"/>
            <w:noWrap/>
            <w:vAlign w:val="center"/>
          </w:tcPr>
          <w:p w14:paraId="440484E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g210xx</w:t>
            </w:r>
          </w:p>
        </w:tc>
        <w:tc>
          <w:tcPr>
            <w:tcW w:w="1506" w:type="pct"/>
            <w:shd w:val="clear" w:color="auto" w:fill="auto"/>
            <w:noWrap/>
            <w:vAlign w:val="center"/>
          </w:tcPr>
          <w:p w14:paraId="7C6BFF8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二次风机电流</w:t>
            </w:r>
          </w:p>
        </w:tc>
        <w:tc>
          <w:tcPr>
            <w:tcW w:w="897" w:type="pct"/>
            <w:shd w:val="clear" w:color="auto" w:fill="auto"/>
            <w:noWrap/>
            <w:vAlign w:val="center"/>
          </w:tcPr>
          <w:p w14:paraId="5636441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7AE012B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013B75FD" w14:textId="77777777" w:rsidR="007B0226" w:rsidRPr="007842F0" w:rsidRDefault="007B0226">
            <w:pPr>
              <w:jc w:val="center"/>
              <w:rPr>
                <w:rFonts w:ascii="宋体" w:hAnsi="宋体"/>
                <w:sz w:val="21"/>
                <w:szCs w:val="21"/>
              </w:rPr>
            </w:pPr>
          </w:p>
        </w:tc>
      </w:tr>
      <w:tr w:rsidR="007B0226" w:rsidRPr="007842F0" w14:paraId="19B946E2" w14:textId="77777777">
        <w:trPr>
          <w:trHeight w:val="270"/>
        </w:trPr>
        <w:tc>
          <w:tcPr>
            <w:tcW w:w="896" w:type="pct"/>
            <w:shd w:val="clear" w:color="auto" w:fill="auto"/>
            <w:noWrap/>
            <w:vAlign w:val="center"/>
          </w:tcPr>
          <w:p w14:paraId="2A26F34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g211xx</w:t>
            </w:r>
          </w:p>
        </w:tc>
        <w:tc>
          <w:tcPr>
            <w:tcW w:w="1506" w:type="pct"/>
            <w:shd w:val="clear" w:color="auto" w:fill="auto"/>
            <w:noWrap/>
            <w:vAlign w:val="center"/>
          </w:tcPr>
          <w:p w14:paraId="334EECC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石灰石给料机电流</w:t>
            </w:r>
          </w:p>
        </w:tc>
        <w:tc>
          <w:tcPr>
            <w:tcW w:w="897" w:type="pct"/>
            <w:shd w:val="clear" w:color="auto" w:fill="auto"/>
            <w:noWrap/>
            <w:vAlign w:val="center"/>
          </w:tcPr>
          <w:p w14:paraId="75DDE11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5C11DB1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340E0A98" w14:textId="77777777" w:rsidR="007B0226" w:rsidRPr="007842F0" w:rsidRDefault="007B0226">
            <w:pPr>
              <w:widowControl/>
              <w:jc w:val="center"/>
              <w:rPr>
                <w:rFonts w:ascii="宋体" w:hAnsi="宋体"/>
                <w:kern w:val="0"/>
                <w:sz w:val="21"/>
                <w:szCs w:val="21"/>
              </w:rPr>
            </w:pPr>
          </w:p>
        </w:tc>
      </w:tr>
      <w:tr w:rsidR="007B0226" w:rsidRPr="007842F0" w14:paraId="05540C97" w14:textId="77777777">
        <w:trPr>
          <w:trHeight w:val="270"/>
        </w:trPr>
        <w:tc>
          <w:tcPr>
            <w:tcW w:w="896" w:type="pct"/>
            <w:shd w:val="clear" w:color="auto" w:fill="auto"/>
            <w:noWrap/>
            <w:vAlign w:val="center"/>
          </w:tcPr>
          <w:p w14:paraId="73E1018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g212xx</w:t>
            </w:r>
          </w:p>
        </w:tc>
        <w:tc>
          <w:tcPr>
            <w:tcW w:w="1506" w:type="pct"/>
            <w:shd w:val="clear" w:color="auto" w:fill="auto"/>
            <w:noWrap/>
            <w:vAlign w:val="center"/>
          </w:tcPr>
          <w:p w14:paraId="1A045F1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脱硫率</w:t>
            </w:r>
          </w:p>
        </w:tc>
        <w:tc>
          <w:tcPr>
            <w:tcW w:w="897" w:type="pct"/>
            <w:shd w:val="clear" w:color="auto" w:fill="auto"/>
            <w:noWrap/>
            <w:vAlign w:val="center"/>
          </w:tcPr>
          <w:p w14:paraId="34C03D3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4DF9FEC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0AAF6220" w14:textId="77777777" w:rsidR="007B0226" w:rsidRPr="007842F0" w:rsidRDefault="007B0226">
            <w:pPr>
              <w:widowControl/>
              <w:jc w:val="center"/>
              <w:rPr>
                <w:rFonts w:ascii="宋体" w:hAnsi="宋体"/>
                <w:kern w:val="0"/>
                <w:sz w:val="21"/>
                <w:szCs w:val="21"/>
              </w:rPr>
            </w:pPr>
          </w:p>
        </w:tc>
      </w:tr>
      <w:tr w:rsidR="007B0226" w:rsidRPr="007842F0" w14:paraId="7D6741FD" w14:textId="77777777">
        <w:trPr>
          <w:trHeight w:val="270"/>
        </w:trPr>
        <w:tc>
          <w:tcPr>
            <w:tcW w:w="896" w:type="pct"/>
            <w:shd w:val="clear" w:color="auto" w:fill="auto"/>
            <w:noWrap/>
            <w:vAlign w:val="center"/>
          </w:tcPr>
          <w:p w14:paraId="0473C1B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g301xx</w:t>
            </w:r>
          </w:p>
        </w:tc>
        <w:tc>
          <w:tcPr>
            <w:tcW w:w="1506" w:type="pct"/>
            <w:shd w:val="clear" w:color="auto" w:fill="auto"/>
            <w:noWrap/>
            <w:vAlign w:val="center"/>
          </w:tcPr>
          <w:p w14:paraId="67DB608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氨喷射系统电流</w:t>
            </w:r>
          </w:p>
        </w:tc>
        <w:tc>
          <w:tcPr>
            <w:tcW w:w="897" w:type="pct"/>
            <w:shd w:val="clear" w:color="auto" w:fill="auto"/>
            <w:noWrap/>
            <w:vAlign w:val="center"/>
          </w:tcPr>
          <w:p w14:paraId="6613B73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1D69C44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7D9CA4B2" w14:textId="77777777" w:rsidR="007B0226" w:rsidRPr="007842F0" w:rsidRDefault="007B0226">
            <w:pPr>
              <w:widowControl/>
              <w:jc w:val="center"/>
              <w:rPr>
                <w:rFonts w:ascii="宋体" w:hAnsi="宋体"/>
                <w:kern w:val="0"/>
                <w:sz w:val="21"/>
                <w:szCs w:val="21"/>
              </w:rPr>
            </w:pPr>
          </w:p>
        </w:tc>
      </w:tr>
      <w:tr w:rsidR="007B0226" w:rsidRPr="007842F0" w14:paraId="3BE3ADA1" w14:textId="77777777">
        <w:trPr>
          <w:trHeight w:val="270"/>
        </w:trPr>
        <w:tc>
          <w:tcPr>
            <w:tcW w:w="896" w:type="pct"/>
            <w:shd w:val="clear" w:color="auto" w:fill="auto"/>
            <w:noWrap/>
            <w:vAlign w:val="center"/>
          </w:tcPr>
          <w:p w14:paraId="7D5B748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g302xx</w:t>
            </w:r>
          </w:p>
        </w:tc>
        <w:tc>
          <w:tcPr>
            <w:tcW w:w="1506" w:type="pct"/>
            <w:shd w:val="clear" w:color="auto" w:fill="auto"/>
            <w:noWrap/>
            <w:vAlign w:val="center"/>
          </w:tcPr>
          <w:p w14:paraId="3892555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稀释风机状态</w:t>
            </w:r>
          </w:p>
        </w:tc>
        <w:tc>
          <w:tcPr>
            <w:tcW w:w="897" w:type="pct"/>
            <w:shd w:val="clear" w:color="auto" w:fill="auto"/>
            <w:noWrap/>
            <w:vAlign w:val="center"/>
          </w:tcPr>
          <w:p w14:paraId="60E156B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3FC81EA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7B4C5EF4" w14:textId="77777777" w:rsidR="007B0226" w:rsidRPr="007842F0" w:rsidRDefault="007B0226">
            <w:pPr>
              <w:widowControl/>
              <w:jc w:val="center"/>
              <w:rPr>
                <w:rFonts w:ascii="宋体" w:hAnsi="宋体"/>
                <w:kern w:val="0"/>
                <w:sz w:val="21"/>
                <w:szCs w:val="21"/>
              </w:rPr>
            </w:pPr>
          </w:p>
        </w:tc>
      </w:tr>
      <w:tr w:rsidR="007B0226" w:rsidRPr="007842F0" w14:paraId="04DF106C" w14:textId="77777777">
        <w:trPr>
          <w:trHeight w:val="270"/>
        </w:trPr>
        <w:tc>
          <w:tcPr>
            <w:tcW w:w="896" w:type="pct"/>
            <w:shd w:val="clear" w:color="auto" w:fill="auto"/>
            <w:noWrap/>
            <w:vAlign w:val="center"/>
          </w:tcPr>
          <w:p w14:paraId="2888BE0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g303xx</w:t>
            </w:r>
          </w:p>
        </w:tc>
        <w:tc>
          <w:tcPr>
            <w:tcW w:w="1506" w:type="pct"/>
            <w:shd w:val="clear" w:color="auto" w:fill="auto"/>
            <w:noWrap/>
            <w:vAlign w:val="center"/>
          </w:tcPr>
          <w:p w14:paraId="20EFB3E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稀释风机电流</w:t>
            </w:r>
          </w:p>
        </w:tc>
        <w:tc>
          <w:tcPr>
            <w:tcW w:w="897" w:type="pct"/>
            <w:shd w:val="clear" w:color="auto" w:fill="auto"/>
            <w:noWrap/>
            <w:vAlign w:val="center"/>
          </w:tcPr>
          <w:p w14:paraId="26D604E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7B8602A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5F20B57B" w14:textId="77777777" w:rsidR="007B0226" w:rsidRPr="007842F0" w:rsidRDefault="007B0226">
            <w:pPr>
              <w:widowControl/>
              <w:jc w:val="center"/>
              <w:rPr>
                <w:rFonts w:ascii="宋体" w:hAnsi="宋体"/>
                <w:kern w:val="0"/>
                <w:sz w:val="21"/>
                <w:szCs w:val="21"/>
              </w:rPr>
            </w:pPr>
          </w:p>
        </w:tc>
      </w:tr>
      <w:tr w:rsidR="007B0226" w:rsidRPr="007842F0" w14:paraId="56B734BE" w14:textId="77777777">
        <w:trPr>
          <w:trHeight w:val="270"/>
        </w:trPr>
        <w:tc>
          <w:tcPr>
            <w:tcW w:w="896" w:type="pct"/>
            <w:shd w:val="clear" w:color="auto" w:fill="auto"/>
            <w:noWrap/>
            <w:vAlign w:val="center"/>
          </w:tcPr>
          <w:p w14:paraId="7C859F7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g304xx</w:t>
            </w:r>
          </w:p>
        </w:tc>
        <w:tc>
          <w:tcPr>
            <w:tcW w:w="1506" w:type="pct"/>
            <w:shd w:val="clear" w:color="auto" w:fill="auto"/>
            <w:noWrap/>
            <w:vAlign w:val="center"/>
          </w:tcPr>
          <w:p w14:paraId="2D43030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氨泵风机状态</w:t>
            </w:r>
          </w:p>
        </w:tc>
        <w:tc>
          <w:tcPr>
            <w:tcW w:w="897" w:type="pct"/>
            <w:shd w:val="clear" w:color="auto" w:fill="auto"/>
            <w:noWrap/>
            <w:vAlign w:val="center"/>
          </w:tcPr>
          <w:p w14:paraId="7ED7EDF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3CD044E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1CF0A358" w14:textId="77777777" w:rsidR="007B0226" w:rsidRPr="007842F0" w:rsidRDefault="007B0226">
            <w:pPr>
              <w:widowControl/>
              <w:jc w:val="center"/>
              <w:rPr>
                <w:rFonts w:ascii="宋体" w:hAnsi="宋体"/>
                <w:kern w:val="0"/>
                <w:sz w:val="21"/>
                <w:szCs w:val="21"/>
              </w:rPr>
            </w:pPr>
          </w:p>
        </w:tc>
      </w:tr>
      <w:tr w:rsidR="007B0226" w:rsidRPr="007842F0" w14:paraId="3FDEB398" w14:textId="77777777">
        <w:trPr>
          <w:trHeight w:val="270"/>
        </w:trPr>
        <w:tc>
          <w:tcPr>
            <w:tcW w:w="896" w:type="pct"/>
            <w:shd w:val="clear" w:color="auto" w:fill="auto"/>
            <w:noWrap/>
            <w:vAlign w:val="center"/>
          </w:tcPr>
          <w:p w14:paraId="4D6F4BB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g305xx</w:t>
            </w:r>
          </w:p>
        </w:tc>
        <w:tc>
          <w:tcPr>
            <w:tcW w:w="1506" w:type="pct"/>
            <w:shd w:val="clear" w:color="auto" w:fill="auto"/>
            <w:noWrap/>
            <w:vAlign w:val="center"/>
          </w:tcPr>
          <w:p w14:paraId="41B7AA0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氨泵风机电流</w:t>
            </w:r>
          </w:p>
        </w:tc>
        <w:tc>
          <w:tcPr>
            <w:tcW w:w="897" w:type="pct"/>
            <w:shd w:val="clear" w:color="auto" w:fill="auto"/>
            <w:noWrap/>
            <w:vAlign w:val="center"/>
          </w:tcPr>
          <w:p w14:paraId="3E01C70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653C0E4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4BFCE4B4" w14:textId="77777777" w:rsidR="007B0226" w:rsidRPr="007842F0" w:rsidRDefault="007B0226">
            <w:pPr>
              <w:widowControl/>
              <w:jc w:val="center"/>
              <w:rPr>
                <w:rFonts w:ascii="宋体" w:hAnsi="宋体"/>
                <w:kern w:val="0"/>
                <w:sz w:val="21"/>
                <w:szCs w:val="21"/>
              </w:rPr>
            </w:pPr>
          </w:p>
        </w:tc>
      </w:tr>
      <w:tr w:rsidR="007B0226" w:rsidRPr="007842F0" w14:paraId="0A78267F" w14:textId="77777777">
        <w:trPr>
          <w:trHeight w:val="270"/>
        </w:trPr>
        <w:tc>
          <w:tcPr>
            <w:tcW w:w="896" w:type="pct"/>
            <w:shd w:val="clear" w:color="auto" w:fill="auto"/>
            <w:noWrap/>
            <w:vAlign w:val="center"/>
          </w:tcPr>
          <w:p w14:paraId="5D9C9EC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g306xx</w:t>
            </w:r>
          </w:p>
        </w:tc>
        <w:tc>
          <w:tcPr>
            <w:tcW w:w="1506" w:type="pct"/>
            <w:shd w:val="clear" w:color="auto" w:fill="auto"/>
            <w:noWrap/>
            <w:vAlign w:val="center"/>
          </w:tcPr>
          <w:p w14:paraId="5C83A92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旁路挡板状态</w:t>
            </w:r>
          </w:p>
        </w:tc>
        <w:tc>
          <w:tcPr>
            <w:tcW w:w="897" w:type="pct"/>
            <w:shd w:val="clear" w:color="auto" w:fill="auto"/>
            <w:noWrap/>
            <w:vAlign w:val="center"/>
          </w:tcPr>
          <w:p w14:paraId="41FD493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2CEE62C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504F3A30" w14:textId="77777777" w:rsidR="007B0226" w:rsidRPr="007842F0" w:rsidRDefault="007B0226">
            <w:pPr>
              <w:jc w:val="center"/>
              <w:rPr>
                <w:rFonts w:ascii="宋体" w:hAnsi="宋体"/>
                <w:sz w:val="21"/>
                <w:szCs w:val="21"/>
              </w:rPr>
            </w:pPr>
          </w:p>
        </w:tc>
      </w:tr>
      <w:tr w:rsidR="007B0226" w:rsidRPr="007842F0" w14:paraId="247C30F1" w14:textId="77777777">
        <w:trPr>
          <w:trHeight w:val="270"/>
        </w:trPr>
        <w:tc>
          <w:tcPr>
            <w:tcW w:w="896" w:type="pct"/>
            <w:shd w:val="clear" w:color="auto" w:fill="auto"/>
            <w:noWrap/>
            <w:vAlign w:val="center"/>
          </w:tcPr>
          <w:p w14:paraId="3E698E8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g307xx</w:t>
            </w:r>
          </w:p>
        </w:tc>
        <w:tc>
          <w:tcPr>
            <w:tcW w:w="1506" w:type="pct"/>
            <w:shd w:val="clear" w:color="auto" w:fill="auto"/>
            <w:noWrap/>
            <w:vAlign w:val="center"/>
          </w:tcPr>
          <w:p w14:paraId="728ED52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旁路挡板开度</w:t>
            </w:r>
          </w:p>
        </w:tc>
        <w:tc>
          <w:tcPr>
            <w:tcW w:w="897" w:type="pct"/>
            <w:shd w:val="clear" w:color="auto" w:fill="auto"/>
            <w:noWrap/>
            <w:vAlign w:val="center"/>
          </w:tcPr>
          <w:p w14:paraId="6C94CEE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[角]度</w:t>
            </w:r>
          </w:p>
        </w:tc>
        <w:tc>
          <w:tcPr>
            <w:tcW w:w="823" w:type="pct"/>
            <w:shd w:val="clear" w:color="auto" w:fill="auto"/>
            <w:noWrap/>
            <w:vAlign w:val="center"/>
          </w:tcPr>
          <w:p w14:paraId="23D3412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w:t>
            </w:r>
          </w:p>
        </w:tc>
        <w:tc>
          <w:tcPr>
            <w:tcW w:w="878" w:type="pct"/>
          </w:tcPr>
          <w:p w14:paraId="7A76392B" w14:textId="77777777" w:rsidR="007B0226" w:rsidRPr="007842F0" w:rsidRDefault="007B0226">
            <w:pPr>
              <w:jc w:val="center"/>
              <w:rPr>
                <w:rFonts w:ascii="宋体" w:hAnsi="宋体"/>
                <w:sz w:val="21"/>
                <w:szCs w:val="21"/>
              </w:rPr>
            </w:pPr>
          </w:p>
        </w:tc>
      </w:tr>
      <w:tr w:rsidR="007B0226" w:rsidRPr="007842F0" w14:paraId="63DB1D97" w14:textId="77777777">
        <w:trPr>
          <w:trHeight w:val="270"/>
        </w:trPr>
        <w:tc>
          <w:tcPr>
            <w:tcW w:w="896" w:type="pct"/>
            <w:shd w:val="clear" w:color="auto" w:fill="auto"/>
            <w:noWrap/>
            <w:vAlign w:val="center"/>
          </w:tcPr>
          <w:p w14:paraId="4B6E4D0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g308xx</w:t>
            </w:r>
          </w:p>
        </w:tc>
        <w:tc>
          <w:tcPr>
            <w:tcW w:w="1506" w:type="pct"/>
            <w:shd w:val="clear" w:color="auto" w:fill="auto"/>
            <w:noWrap/>
            <w:vAlign w:val="center"/>
          </w:tcPr>
          <w:p w14:paraId="618D668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旁路挡板左右压差</w:t>
            </w:r>
          </w:p>
        </w:tc>
        <w:tc>
          <w:tcPr>
            <w:tcW w:w="897" w:type="pct"/>
            <w:shd w:val="clear" w:color="auto" w:fill="auto"/>
            <w:noWrap/>
            <w:vAlign w:val="center"/>
          </w:tcPr>
          <w:p w14:paraId="08A2F4E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6E99192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0267D175" w14:textId="77777777" w:rsidR="007B0226" w:rsidRPr="007842F0" w:rsidRDefault="007B0226">
            <w:pPr>
              <w:jc w:val="center"/>
              <w:rPr>
                <w:rFonts w:ascii="宋体" w:hAnsi="宋体"/>
                <w:sz w:val="21"/>
                <w:szCs w:val="21"/>
              </w:rPr>
            </w:pPr>
          </w:p>
        </w:tc>
      </w:tr>
      <w:tr w:rsidR="007B0226" w:rsidRPr="007842F0" w14:paraId="2A7D2790" w14:textId="77777777">
        <w:trPr>
          <w:trHeight w:val="270"/>
        </w:trPr>
        <w:tc>
          <w:tcPr>
            <w:tcW w:w="896" w:type="pct"/>
            <w:shd w:val="clear" w:color="auto" w:fill="auto"/>
            <w:noWrap/>
          </w:tcPr>
          <w:p w14:paraId="680B0A83" w14:textId="77777777" w:rsidR="007B0226" w:rsidRPr="007842F0" w:rsidRDefault="00104A2A">
            <w:pPr>
              <w:jc w:val="center"/>
              <w:rPr>
                <w:rFonts w:ascii="宋体" w:hAnsi="宋体"/>
                <w:sz w:val="21"/>
                <w:szCs w:val="21"/>
              </w:rPr>
            </w:pPr>
            <w:r w:rsidRPr="007842F0">
              <w:rPr>
                <w:rFonts w:ascii="宋体" w:hAnsi="宋体"/>
                <w:kern w:val="0"/>
                <w:sz w:val="21"/>
                <w:szCs w:val="21"/>
              </w:rPr>
              <w:t>*g309xx</w:t>
            </w:r>
          </w:p>
        </w:tc>
        <w:tc>
          <w:tcPr>
            <w:tcW w:w="1506" w:type="pct"/>
            <w:shd w:val="clear" w:color="auto" w:fill="auto"/>
            <w:noWrap/>
            <w:vAlign w:val="center"/>
          </w:tcPr>
          <w:p w14:paraId="0A9F409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尿素溶液流量</w:t>
            </w:r>
          </w:p>
        </w:tc>
        <w:tc>
          <w:tcPr>
            <w:tcW w:w="897" w:type="pct"/>
            <w:shd w:val="clear" w:color="auto" w:fill="auto"/>
            <w:noWrap/>
            <w:vAlign w:val="center"/>
          </w:tcPr>
          <w:p w14:paraId="1A7CF9F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478EDCF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4EBFADD8"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1B7E40BA" w14:textId="77777777">
        <w:trPr>
          <w:trHeight w:val="270"/>
        </w:trPr>
        <w:tc>
          <w:tcPr>
            <w:tcW w:w="896" w:type="pct"/>
            <w:shd w:val="clear" w:color="auto" w:fill="auto"/>
            <w:noWrap/>
          </w:tcPr>
          <w:p w14:paraId="1E638EF7" w14:textId="77777777" w:rsidR="007B0226" w:rsidRPr="007842F0" w:rsidRDefault="00104A2A">
            <w:pPr>
              <w:jc w:val="center"/>
              <w:rPr>
                <w:rFonts w:ascii="宋体" w:hAnsi="宋体"/>
                <w:sz w:val="21"/>
                <w:szCs w:val="21"/>
              </w:rPr>
            </w:pPr>
            <w:r w:rsidRPr="007842F0">
              <w:rPr>
                <w:rFonts w:ascii="宋体" w:hAnsi="宋体"/>
                <w:kern w:val="0"/>
                <w:sz w:val="21"/>
                <w:szCs w:val="21"/>
              </w:rPr>
              <w:t>*g310xx</w:t>
            </w:r>
          </w:p>
        </w:tc>
        <w:tc>
          <w:tcPr>
            <w:tcW w:w="1506" w:type="pct"/>
            <w:shd w:val="clear" w:color="auto" w:fill="auto"/>
            <w:noWrap/>
            <w:vAlign w:val="center"/>
          </w:tcPr>
          <w:p w14:paraId="6C70506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喷枪运行状态</w:t>
            </w:r>
          </w:p>
        </w:tc>
        <w:tc>
          <w:tcPr>
            <w:tcW w:w="897" w:type="pct"/>
            <w:shd w:val="clear" w:color="auto" w:fill="auto"/>
            <w:noWrap/>
            <w:vAlign w:val="center"/>
          </w:tcPr>
          <w:p w14:paraId="2BCA565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0C6015D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5D337E39"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8711DA3" w14:textId="77777777">
        <w:trPr>
          <w:trHeight w:val="270"/>
        </w:trPr>
        <w:tc>
          <w:tcPr>
            <w:tcW w:w="896" w:type="pct"/>
            <w:shd w:val="clear" w:color="auto" w:fill="auto"/>
            <w:noWrap/>
          </w:tcPr>
          <w:p w14:paraId="5585E840" w14:textId="77777777" w:rsidR="007B0226" w:rsidRPr="007842F0" w:rsidRDefault="00104A2A">
            <w:pPr>
              <w:jc w:val="center"/>
              <w:rPr>
                <w:rFonts w:ascii="宋体" w:hAnsi="宋体"/>
                <w:sz w:val="21"/>
                <w:szCs w:val="21"/>
              </w:rPr>
            </w:pPr>
            <w:r w:rsidRPr="007842F0">
              <w:rPr>
                <w:rFonts w:ascii="宋体" w:hAnsi="宋体"/>
                <w:kern w:val="0"/>
                <w:sz w:val="21"/>
                <w:szCs w:val="21"/>
              </w:rPr>
              <w:t>*g311xx</w:t>
            </w:r>
          </w:p>
        </w:tc>
        <w:tc>
          <w:tcPr>
            <w:tcW w:w="1506" w:type="pct"/>
            <w:shd w:val="clear" w:color="auto" w:fill="auto"/>
            <w:noWrap/>
          </w:tcPr>
          <w:p w14:paraId="0D2BC06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尿素循环</w:t>
            </w:r>
            <w:proofErr w:type="gramStart"/>
            <w:r w:rsidRPr="007842F0">
              <w:rPr>
                <w:rFonts w:ascii="宋体" w:hAnsi="宋体"/>
                <w:kern w:val="0"/>
                <w:sz w:val="21"/>
                <w:szCs w:val="21"/>
              </w:rPr>
              <w:t>泵状态</w:t>
            </w:r>
            <w:proofErr w:type="gramEnd"/>
          </w:p>
        </w:tc>
        <w:tc>
          <w:tcPr>
            <w:tcW w:w="897" w:type="pct"/>
            <w:shd w:val="clear" w:color="auto" w:fill="auto"/>
            <w:noWrap/>
            <w:vAlign w:val="center"/>
          </w:tcPr>
          <w:p w14:paraId="62822C5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36EC643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25CD84EC"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1C931CE0" w14:textId="77777777">
        <w:trPr>
          <w:trHeight w:val="270"/>
        </w:trPr>
        <w:tc>
          <w:tcPr>
            <w:tcW w:w="896" w:type="pct"/>
            <w:shd w:val="clear" w:color="auto" w:fill="auto"/>
            <w:noWrap/>
          </w:tcPr>
          <w:p w14:paraId="068AD022" w14:textId="77777777" w:rsidR="007B0226" w:rsidRPr="007842F0" w:rsidRDefault="00104A2A">
            <w:pPr>
              <w:jc w:val="center"/>
              <w:rPr>
                <w:rFonts w:ascii="宋体" w:hAnsi="宋体"/>
                <w:sz w:val="21"/>
                <w:szCs w:val="21"/>
              </w:rPr>
            </w:pPr>
            <w:r w:rsidRPr="007842F0">
              <w:rPr>
                <w:rFonts w:ascii="宋体" w:hAnsi="宋体"/>
                <w:kern w:val="0"/>
                <w:sz w:val="21"/>
                <w:szCs w:val="21"/>
              </w:rPr>
              <w:t>*g312xx</w:t>
            </w:r>
          </w:p>
        </w:tc>
        <w:tc>
          <w:tcPr>
            <w:tcW w:w="1506" w:type="pct"/>
            <w:shd w:val="clear" w:color="auto" w:fill="auto"/>
            <w:noWrap/>
          </w:tcPr>
          <w:p w14:paraId="165F5AA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尿素循环泵电流</w:t>
            </w:r>
          </w:p>
        </w:tc>
        <w:tc>
          <w:tcPr>
            <w:tcW w:w="897" w:type="pct"/>
            <w:shd w:val="clear" w:color="auto" w:fill="auto"/>
            <w:noWrap/>
            <w:vAlign w:val="center"/>
          </w:tcPr>
          <w:p w14:paraId="6324A7C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10448C1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30BEA37F"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C94A0B1" w14:textId="77777777">
        <w:trPr>
          <w:trHeight w:val="270"/>
        </w:trPr>
        <w:tc>
          <w:tcPr>
            <w:tcW w:w="896" w:type="pct"/>
            <w:shd w:val="clear" w:color="auto" w:fill="auto"/>
            <w:noWrap/>
            <w:vAlign w:val="center"/>
          </w:tcPr>
          <w:p w14:paraId="52C779C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*g401xx</w:t>
            </w:r>
          </w:p>
        </w:tc>
        <w:tc>
          <w:tcPr>
            <w:tcW w:w="1506" w:type="pct"/>
            <w:shd w:val="clear" w:color="auto" w:fill="auto"/>
            <w:noWrap/>
            <w:vAlign w:val="center"/>
          </w:tcPr>
          <w:p w14:paraId="49973D7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还原剂流量</w:t>
            </w:r>
          </w:p>
        </w:tc>
        <w:tc>
          <w:tcPr>
            <w:tcW w:w="897" w:type="pct"/>
            <w:shd w:val="clear" w:color="auto" w:fill="auto"/>
            <w:noWrap/>
            <w:vAlign w:val="center"/>
          </w:tcPr>
          <w:p w14:paraId="4A1E530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086407F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00934397"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2D75CA3" w14:textId="77777777">
        <w:trPr>
          <w:trHeight w:val="270"/>
        </w:trPr>
        <w:tc>
          <w:tcPr>
            <w:tcW w:w="896" w:type="pct"/>
            <w:shd w:val="clear" w:color="auto" w:fill="auto"/>
            <w:noWrap/>
            <w:vAlign w:val="center"/>
          </w:tcPr>
          <w:p w14:paraId="5CE57FE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*g402xx</w:t>
            </w:r>
          </w:p>
        </w:tc>
        <w:tc>
          <w:tcPr>
            <w:tcW w:w="1506" w:type="pct"/>
            <w:shd w:val="clear" w:color="auto" w:fill="auto"/>
            <w:noWrap/>
            <w:vAlign w:val="center"/>
          </w:tcPr>
          <w:p w14:paraId="6B6922A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氨泵电流</w:t>
            </w:r>
          </w:p>
        </w:tc>
        <w:tc>
          <w:tcPr>
            <w:tcW w:w="897" w:type="pct"/>
            <w:shd w:val="clear" w:color="auto" w:fill="auto"/>
            <w:noWrap/>
            <w:vAlign w:val="center"/>
          </w:tcPr>
          <w:p w14:paraId="3B62BBA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55C5D9F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2248EDCB"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ED3F127" w14:textId="77777777">
        <w:trPr>
          <w:trHeight w:val="270"/>
        </w:trPr>
        <w:tc>
          <w:tcPr>
            <w:tcW w:w="896" w:type="pct"/>
            <w:shd w:val="clear" w:color="auto" w:fill="auto"/>
            <w:noWrap/>
            <w:vAlign w:val="center"/>
          </w:tcPr>
          <w:p w14:paraId="7B09B58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*g501xx</w:t>
            </w:r>
          </w:p>
        </w:tc>
        <w:tc>
          <w:tcPr>
            <w:tcW w:w="1506" w:type="pct"/>
            <w:shd w:val="clear" w:color="auto" w:fill="auto"/>
            <w:noWrap/>
          </w:tcPr>
          <w:p w14:paraId="3E85CD7E"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一次电压、</w:t>
            </w:r>
            <w:r w:rsidRPr="007842F0">
              <w:rPr>
                <w:rFonts w:ascii="宋体" w:hAnsi="宋体"/>
                <w:sz w:val="21"/>
                <w:szCs w:val="21"/>
              </w:rPr>
              <w:t>二次电压</w:t>
            </w:r>
          </w:p>
        </w:tc>
        <w:tc>
          <w:tcPr>
            <w:tcW w:w="897" w:type="pct"/>
            <w:shd w:val="clear" w:color="auto" w:fill="auto"/>
            <w:noWrap/>
            <w:vAlign w:val="center"/>
          </w:tcPr>
          <w:p w14:paraId="2E291F56"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伏[特]</w:t>
            </w:r>
          </w:p>
        </w:tc>
        <w:tc>
          <w:tcPr>
            <w:tcW w:w="823" w:type="pct"/>
            <w:shd w:val="clear" w:color="auto" w:fill="auto"/>
            <w:noWrap/>
            <w:vAlign w:val="center"/>
          </w:tcPr>
          <w:p w14:paraId="7AA3E16F"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N4</w:t>
            </w:r>
          </w:p>
        </w:tc>
        <w:tc>
          <w:tcPr>
            <w:tcW w:w="878" w:type="pct"/>
          </w:tcPr>
          <w:p w14:paraId="7C0C4C31"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F3E4C3F" w14:textId="77777777">
        <w:trPr>
          <w:trHeight w:val="270"/>
        </w:trPr>
        <w:tc>
          <w:tcPr>
            <w:tcW w:w="896" w:type="pct"/>
            <w:shd w:val="clear" w:color="auto" w:fill="auto"/>
            <w:noWrap/>
            <w:vAlign w:val="center"/>
          </w:tcPr>
          <w:p w14:paraId="23D7610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*g502xx</w:t>
            </w:r>
          </w:p>
        </w:tc>
        <w:tc>
          <w:tcPr>
            <w:tcW w:w="1506" w:type="pct"/>
            <w:shd w:val="clear" w:color="auto" w:fill="auto"/>
            <w:noWrap/>
          </w:tcPr>
          <w:p w14:paraId="18B206C3"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一次电流、二次电流</w:t>
            </w:r>
          </w:p>
        </w:tc>
        <w:tc>
          <w:tcPr>
            <w:tcW w:w="897" w:type="pct"/>
            <w:shd w:val="clear" w:color="auto" w:fill="auto"/>
            <w:noWrap/>
            <w:vAlign w:val="center"/>
          </w:tcPr>
          <w:p w14:paraId="00BA29A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00DDAC9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5332CF0F"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562E050" w14:textId="77777777">
        <w:trPr>
          <w:trHeight w:val="270"/>
        </w:trPr>
        <w:tc>
          <w:tcPr>
            <w:tcW w:w="896" w:type="pct"/>
            <w:shd w:val="clear" w:color="auto" w:fill="auto"/>
            <w:noWrap/>
            <w:vAlign w:val="center"/>
          </w:tcPr>
          <w:p w14:paraId="73FFFDA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*g601xx</w:t>
            </w:r>
          </w:p>
        </w:tc>
        <w:tc>
          <w:tcPr>
            <w:tcW w:w="1506" w:type="pct"/>
            <w:shd w:val="clear" w:color="auto" w:fill="auto"/>
            <w:noWrap/>
          </w:tcPr>
          <w:p w14:paraId="3EB2D7AB" w14:textId="77777777" w:rsidR="007B0226" w:rsidRPr="007842F0" w:rsidRDefault="00104A2A">
            <w:pPr>
              <w:widowControl/>
              <w:jc w:val="center"/>
              <w:rPr>
                <w:rFonts w:ascii="宋体" w:hAnsi="宋体"/>
                <w:sz w:val="21"/>
                <w:szCs w:val="21"/>
              </w:rPr>
            </w:pPr>
            <w:r w:rsidRPr="007842F0">
              <w:rPr>
                <w:rFonts w:ascii="宋体" w:hAnsi="宋体"/>
                <w:sz w:val="21"/>
                <w:szCs w:val="21"/>
              </w:rPr>
              <w:t>进出口压差</w:t>
            </w:r>
          </w:p>
        </w:tc>
        <w:tc>
          <w:tcPr>
            <w:tcW w:w="897" w:type="pct"/>
            <w:shd w:val="clear" w:color="auto" w:fill="auto"/>
            <w:noWrap/>
            <w:vAlign w:val="center"/>
          </w:tcPr>
          <w:p w14:paraId="6E08997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5AF3EB4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5A95F19C"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3766729" w14:textId="77777777">
        <w:trPr>
          <w:trHeight w:val="270"/>
        </w:trPr>
        <w:tc>
          <w:tcPr>
            <w:tcW w:w="896" w:type="pct"/>
            <w:shd w:val="clear" w:color="auto" w:fill="auto"/>
            <w:noWrap/>
            <w:vAlign w:val="center"/>
          </w:tcPr>
          <w:p w14:paraId="7D44337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*g602xx</w:t>
            </w:r>
          </w:p>
        </w:tc>
        <w:tc>
          <w:tcPr>
            <w:tcW w:w="1506" w:type="pct"/>
            <w:shd w:val="clear" w:color="auto" w:fill="auto"/>
            <w:noWrap/>
          </w:tcPr>
          <w:p w14:paraId="3C76D38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进口温度</w:t>
            </w:r>
          </w:p>
        </w:tc>
        <w:tc>
          <w:tcPr>
            <w:tcW w:w="897" w:type="pct"/>
            <w:shd w:val="clear" w:color="auto" w:fill="auto"/>
            <w:noWrap/>
            <w:vAlign w:val="center"/>
          </w:tcPr>
          <w:p w14:paraId="359E2C4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10155CC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1E955F51" w14:textId="77777777" w:rsidR="007B0226" w:rsidRPr="007842F0" w:rsidRDefault="007B0226">
            <w:pPr>
              <w:jc w:val="center"/>
              <w:rPr>
                <w:rFonts w:ascii="宋体" w:hAnsi="宋体"/>
                <w:sz w:val="21"/>
                <w:szCs w:val="21"/>
              </w:rPr>
            </w:pPr>
          </w:p>
        </w:tc>
      </w:tr>
      <w:tr w:rsidR="007B0226" w:rsidRPr="007842F0" w14:paraId="6DC95B24" w14:textId="77777777">
        <w:trPr>
          <w:trHeight w:val="270"/>
        </w:trPr>
        <w:tc>
          <w:tcPr>
            <w:tcW w:w="896" w:type="pct"/>
            <w:shd w:val="clear" w:color="auto" w:fill="auto"/>
            <w:noWrap/>
            <w:vAlign w:val="center"/>
          </w:tcPr>
          <w:p w14:paraId="50608DB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*g603xx</w:t>
            </w:r>
          </w:p>
        </w:tc>
        <w:tc>
          <w:tcPr>
            <w:tcW w:w="1506" w:type="pct"/>
            <w:shd w:val="clear" w:color="auto" w:fill="auto"/>
            <w:noWrap/>
          </w:tcPr>
          <w:p w14:paraId="2328E4E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反吹</w:t>
            </w:r>
            <w:proofErr w:type="gramStart"/>
            <w:r w:rsidRPr="007842F0">
              <w:rPr>
                <w:rFonts w:ascii="宋体" w:hAnsi="宋体"/>
                <w:kern w:val="0"/>
                <w:sz w:val="21"/>
                <w:szCs w:val="21"/>
              </w:rPr>
              <w:t>阀状态</w:t>
            </w:r>
            <w:proofErr w:type="gramEnd"/>
          </w:p>
        </w:tc>
        <w:tc>
          <w:tcPr>
            <w:tcW w:w="897" w:type="pct"/>
            <w:shd w:val="clear" w:color="auto" w:fill="auto"/>
            <w:noWrap/>
            <w:vAlign w:val="center"/>
          </w:tcPr>
          <w:p w14:paraId="72E1E90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5FB48D9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2CA9164D" w14:textId="77777777" w:rsidR="007B0226" w:rsidRPr="007842F0" w:rsidRDefault="007B0226">
            <w:pPr>
              <w:jc w:val="center"/>
              <w:rPr>
                <w:rFonts w:ascii="宋体" w:hAnsi="宋体"/>
                <w:sz w:val="21"/>
                <w:szCs w:val="21"/>
              </w:rPr>
            </w:pPr>
          </w:p>
        </w:tc>
      </w:tr>
      <w:tr w:rsidR="007B0226" w:rsidRPr="007842F0" w14:paraId="51709F2E" w14:textId="77777777">
        <w:trPr>
          <w:trHeight w:val="270"/>
        </w:trPr>
        <w:tc>
          <w:tcPr>
            <w:tcW w:w="896" w:type="pct"/>
            <w:shd w:val="clear" w:color="auto" w:fill="auto"/>
            <w:noWrap/>
            <w:vAlign w:val="center"/>
          </w:tcPr>
          <w:p w14:paraId="60BA65B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lastRenderedPageBreak/>
              <w:t>*g701xx</w:t>
            </w:r>
          </w:p>
        </w:tc>
        <w:tc>
          <w:tcPr>
            <w:tcW w:w="1506" w:type="pct"/>
            <w:shd w:val="clear" w:color="auto" w:fill="auto"/>
            <w:noWrap/>
            <w:vAlign w:val="center"/>
          </w:tcPr>
          <w:p w14:paraId="69DE18FD" w14:textId="77777777" w:rsidR="007B0226" w:rsidRPr="007842F0" w:rsidRDefault="00104A2A">
            <w:pPr>
              <w:widowControl/>
              <w:jc w:val="center"/>
              <w:rPr>
                <w:rFonts w:ascii="宋体" w:hAnsi="宋体"/>
                <w:sz w:val="21"/>
                <w:szCs w:val="21"/>
              </w:rPr>
            </w:pPr>
            <w:r w:rsidRPr="007842F0">
              <w:rPr>
                <w:rFonts w:ascii="宋体" w:hAnsi="宋体"/>
                <w:sz w:val="21"/>
                <w:szCs w:val="21"/>
              </w:rPr>
              <w:t>吸收塔浆液循环</w:t>
            </w:r>
            <w:proofErr w:type="gramStart"/>
            <w:r w:rsidRPr="007842F0">
              <w:rPr>
                <w:rFonts w:ascii="宋体" w:hAnsi="宋体"/>
                <w:sz w:val="21"/>
                <w:szCs w:val="21"/>
              </w:rPr>
              <w:t>泵状态</w:t>
            </w:r>
            <w:proofErr w:type="gramEnd"/>
          </w:p>
        </w:tc>
        <w:tc>
          <w:tcPr>
            <w:tcW w:w="897" w:type="pct"/>
            <w:shd w:val="clear" w:color="auto" w:fill="auto"/>
            <w:noWrap/>
            <w:vAlign w:val="center"/>
          </w:tcPr>
          <w:p w14:paraId="0871A27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0A73639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07BF501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B25B336" w14:textId="77777777">
        <w:trPr>
          <w:trHeight w:val="270"/>
        </w:trPr>
        <w:tc>
          <w:tcPr>
            <w:tcW w:w="896" w:type="pct"/>
            <w:shd w:val="clear" w:color="auto" w:fill="auto"/>
            <w:noWrap/>
            <w:vAlign w:val="center"/>
          </w:tcPr>
          <w:p w14:paraId="6897883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*g702xx</w:t>
            </w:r>
          </w:p>
        </w:tc>
        <w:tc>
          <w:tcPr>
            <w:tcW w:w="1506" w:type="pct"/>
            <w:shd w:val="clear" w:color="auto" w:fill="auto"/>
            <w:noWrap/>
            <w:vAlign w:val="center"/>
          </w:tcPr>
          <w:p w14:paraId="1851A463" w14:textId="77777777" w:rsidR="007B0226" w:rsidRPr="007842F0" w:rsidRDefault="00104A2A">
            <w:pPr>
              <w:widowControl/>
              <w:jc w:val="center"/>
              <w:rPr>
                <w:rFonts w:ascii="宋体" w:hAnsi="宋体"/>
                <w:sz w:val="21"/>
                <w:szCs w:val="21"/>
              </w:rPr>
            </w:pPr>
            <w:r w:rsidRPr="007842F0">
              <w:rPr>
                <w:rFonts w:ascii="宋体" w:hAnsi="宋体"/>
                <w:sz w:val="21"/>
                <w:szCs w:val="21"/>
              </w:rPr>
              <w:t>吸收塔浆液循环泵电流</w:t>
            </w:r>
          </w:p>
        </w:tc>
        <w:tc>
          <w:tcPr>
            <w:tcW w:w="897" w:type="pct"/>
            <w:shd w:val="clear" w:color="auto" w:fill="auto"/>
            <w:noWrap/>
            <w:vAlign w:val="center"/>
          </w:tcPr>
          <w:p w14:paraId="0F1C2DD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4717CD6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772FADA6"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14A2372" w14:textId="77777777">
        <w:trPr>
          <w:trHeight w:val="270"/>
        </w:trPr>
        <w:tc>
          <w:tcPr>
            <w:tcW w:w="896" w:type="pct"/>
            <w:shd w:val="clear" w:color="auto" w:fill="auto"/>
            <w:noWrap/>
            <w:vAlign w:val="center"/>
          </w:tcPr>
          <w:p w14:paraId="70590CD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*g703xx</w:t>
            </w:r>
          </w:p>
        </w:tc>
        <w:tc>
          <w:tcPr>
            <w:tcW w:w="1506" w:type="pct"/>
            <w:shd w:val="clear" w:color="auto" w:fill="auto"/>
            <w:noWrap/>
            <w:vAlign w:val="center"/>
          </w:tcPr>
          <w:p w14:paraId="234E4F13" w14:textId="77777777" w:rsidR="007B0226" w:rsidRPr="007842F0" w:rsidRDefault="00104A2A">
            <w:pPr>
              <w:widowControl/>
              <w:jc w:val="center"/>
              <w:rPr>
                <w:rFonts w:ascii="宋体" w:hAnsi="宋体"/>
                <w:sz w:val="21"/>
                <w:szCs w:val="21"/>
              </w:rPr>
            </w:pPr>
            <w:r w:rsidRPr="007842F0">
              <w:rPr>
                <w:rFonts w:ascii="宋体" w:hAnsi="宋体"/>
                <w:sz w:val="21"/>
                <w:szCs w:val="21"/>
              </w:rPr>
              <w:t>吸收塔内浆液pH</w:t>
            </w:r>
          </w:p>
        </w:tc>
        <w:tc>
          <w:tcPr>
            <w:tcW w:w="897" w:type="pct"/>
            <w:shd w:val="clear" w:color="auto" w:fill="auto"/>
            <w:noWrap/>
            <w:vAlign w:val="center"/>
          </w:tcPr>
          <w:p w14:paraId="0E3C63F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3DD2FEC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N2.2</w:t>
            </w:r>
          </w:p>
        </w:tc>
        <w:tc>
          <w:tcPr>
            <w:tcW w:w="878" w:type="pct"/>
          </w:tcPr>
          <w:p w14:paraId="6285C7A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1ECB7341" w14:textId="77777777">
        <w:trPr>
          <w:trHeight w:val="270"/>
        </w:trPr>
        <w:tc>
          <w:tcPr>
            <w:tcW w:w="896" w:type="pct"/>
            <w:shd w:val="clear" w:color="auto" w:fill="auto"/>
            <w:noWrap/>
            <w:vAlign w:val="center"/>
          </w:tcPr>
          <w:p w14:paraId="543E9FF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*g704xx</w:t>
            </w:r>
          </w:p>
        </w:tc>
        <w:tc>
          <w:tcPr>
            <w:tcW w:w="1506" w:type="pct"/>
            <w:shd w:val="clear" w:color="auto" w:fill="auto"/>
            <w:noWrap/>
            <w:vAlign w:val="center"/>
          </w:tcPr>
          <w:p w14:paraId="018B6827" w14:textId="77777777" w:rsidR="007B0226" w:rsidRPr="007842F0" w:rsidRDefault="00104A2A">
            <w:pPr>
              <w:widowControl/>
              <w:jc w:val="center"/>
              <w:rPr>
                <w:rFonts w:ascii="宋体" w:hAnsi="宋体"/>
                <w:sz w:val="21"/>
                <w:szCs w:val="21"/>
              </w:rPr>
            </w:pPr>
            <w:r w:rsidRPr="007842F0">
              <w:rPr>
                <w:rFonts w:ascii="宋体" w:hAnsi="宋体"/>
                <w:sz w:val="21"/>
                <w:szCs w:val="21"/>
              </w:rPr>
              <w:t>吸收塔浆液密度</w:t>
            </w:r>
          </w:p>
        </w:tc>
        <w:tc>
          <w:tcPr>
            <w:tcW w:w="897" w:type="pct"/>
            <w:shd w:val="clear" w:color="auto" w:fill="auto"/>
            <w:noWrap/>
            <w:vAlign w:val="center"/>
          </w:tcPr>
          <w:p w14:paraId="5C275418"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千克/</w:t>
            </w:r>
            <w:proofErr w:type="gramEnd"/>
            <w:r w:rsidRPr="007842F0">
              <w:rPr>
                <w:rFonts w:ascii="宋体" w:hAnsi="宋体"/>
                <w:kern w:val="0"/>
                <w:sz w:val="21"/>
                <w:szCs w:val="21"/>
              </w:rPr>
              <w:t>立方米</w:t>
            </w:r>
          </w:p>
        </w:tc>
        <w:tc>
          <w:tcPr>
            <w:tcW w:w="823" w:type="pct"/>
            <w:shd w:val="clear" w:color="auto" w:fill="auto"/>
            <w:noWrap/>
            <w:vAlign w:val="center"/>
          </w:tcPr>
          <w:p w14:paraId="6BD1F1D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7037913B"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89D9589" w14:textId="77777777">
        <w:trPr>
          <w:trHeight w:val="270"/>
        </w:trPr>
        <w:tc>
          <w:tcPr>
            <w:tcW w:w="896" w:type="pct"/>
            <w:shd w:val="clear" w:color="auto" w:fill="auto"/>
            <w:noWrap/>
            <w:vAlign w:val="center"/>
          </w:tcPr>
          <w:p w14:paraId="7E1150F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*g705xx</w:t>
            </w:r>
          </w:p>
        </w:tc>
        <w:tc>
          <w:tcPr>
            <w:tcW w:w="1506" w:type="pct"/>
            <w:shd w:val="clear" w:color="auto" w:fill="auto"/>
            <w:noWrap/>
            <w:vAlign w:val="center"/>
          </w:tcPr>
          <w:p w14:paraId="795BF117" w14:textId="77777777" w:rsidR="007B0226" w:rsidRPr="007842F0" w:rsidRDefault="00104A2A">
            <w:pPr>
              <w:widowControl/>
              <w:jc w:val="center"/>
              <w:rPr>
                <w:rFonts w:ascii="宋体" w:hAnsi="宋体"/>
                <w:sz w:val="21"/>
                <w:szCs w:val="21"/>
              </w:rPr>
            </w:pPr>
            <w:r w:rsidRPr="007842F0">
              <w:rPr>
                <w:rFonts w:ascii="宋体" w:hAnsi="宋体"/>
                <w:sz w:val="21"/>
                <w:szCs w:val="21"/>
              </w:rPr>
              <w:t>吸收塔供氨流量</w:t>
            </w:r>
          </w:p>
        </w:tc>
        <w:tc>
          <w:tcPr>
            <w:tcW w:w="897" w:type="pct"/>
            <w:shd w:val="clear" w:color="auto" w:fill="auto"/>
            <w:noWrap/>
            <w:vAlign w:val="center"/>
          </w:tcPr>
          <w:p w14:paraId="573CE5C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56480F2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257B5CA3"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50B27C1" w14:textId="77777777">
        <w:trPr>
          <w:trHeight w:val="270"/>
        </w:trPr>
        <w:tc>
          <w:tcPr>
            <w:tcW w:w="896" w:type="pct"/>
            <w:shd w:val="clear" w:color="auto" w:fill="auto"/>
            <w:noWrap/>
            <w:vAlign w:val="center"/>
          </w:tcPr>
          <w:p w14:paraId="207E64B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*g706xx</w:t>
            </w:r>
          </w:p>
        </w:tc>
        <w:tc>
          <w:tcPr>
            <w:tcW w:w="1506" w:type="pct"/>
            <w:shd w:val="clear" w:color="auto" w:fill="auto"/>
            <w:noWrap/>
            <w:vAlign w:val="center"/>
          </w:tcPr>
          <w:p w14:paraId="2BEA7FF2" w14:textId="77777777" w:rsidR="007B0226" w:rsidRPr="007842F0" w:rsidRDefault="00104A2A">
            <w:pPr>
              <w:widowControl/>
              <w:jc w:val="center"/>
              <w:rPr>
                <w:rFonts w:ascii="宋体" w:hAnsi="宋体"/>
                <w:sz w:val="21"/>
                <w:szCs w:val="21"/>
              </w:rPr>
            </w:pPr>
            <w:r w:rsidRPr="007842F0">
              <w:rPr>
                <w:rFonts w:ascii="宋体" w:hAnsi="宋体"/>
                <w:sz w:val="21"/>
                <w:szCs w:val="21"/>
              </w:rPr>
              <w:t>吸收塔除雾器压差</w:t>
            </w:r>
          </w:p>
        </w:tc>
        <w:tc>
          <w:tcPr>
            <w:tcW w:w="897" w:type="pct"/>
            <w:shd w:val="clear" w:color="auto" w:fill="auto"/>
            <w:noWrap/>
            <w:vAlign w:val="center"/>
          </w:tcPr>
          <w:p w14:paraId="5E3B3AF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帕</w:t>
            </w:r>
          </w:p>
        </w:tc>
        <w:tc>
          <w:tcPr>
            <w:tcW w:w="823" w:type="pct"/>
            <w:shd w:val="clear" w:color="auto" w:fill="auto"/>
            <w:noWrap/>
            <w:vAlign w:val="center"/>
          </w:tcPr>
          <w:p w14:paraId="2152A7B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AFA07D3" w14:textId="77777777" w:rsidR="007B0226" w:rsidRPr="007842F0" w:rsidRDefault="007B0226">
            <w:pPr>
              <w:rPr>
                <w:rFonts w:ascii="宋体" w:hAnsi="宋体"/>
                <w:sz w:val="21"/>
                <w:szCs w:val="21"/>
              </w:rPr>
            </w:pPr>
          </w:p>
        </w:tc>
      </w:tr>
      <w:tr w:rsidR="007B0226" w:rsidRPr="007842F0" w14:paraId="376CED9F" w14:textId="77777777">
        <w:trPr>
          <w:trHeight w:val="270"/>
        </w:trPr>
        <w:tc>
          <w:tcPr>
            <w:tcW w:w="896" w:type="pct"/>
            <w:shd w:val="clear" w:color="auto" w:fill="auto"/>
            <w:noWrap/>
            <w:vAlign w:val="center"/>
          </w:tcPr>
          <w:p w14:paraId="78010BE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*g707xx</w:t>
            </w:r>
          </w:p>
        </w:tc>
        <w:tc>
          <w:tcPr>
            <w:tcW w:w="1506" w:type="pct"/>
            <w:shd w:val="clear" w:color="auto" w:fill="auto"/>
            <w:noWrap/>
            <w:vAlign w:val="center"/>
          </w:tcPr>
          <w:p w14:paraId="5B3363C1" w14:textId="77777777" w:rsidR="007B0226" w:rsidRPr="007842F0" w:rsidRDefault="00104A2A">
            <w:pPr>
              <w:widowControl/>
              <w:jc w:val="center"/>
              <w:rPr>
                <w:rFonts w:ascii="宋体" w:hAnsi="宋体"/>
                <w:sz w:val="21"/>
                <w:szCs w:val="21"/>
              </w:rPr>
            </w:pPr>
            <w:r w:rsidRPr="007842F0">
              <w:rPr>
                <w:rFonts w:ascii="宋体" w:hAnsi="宋体"/>
                <w:sz w:val="21"/>
                <w:szCs w:val="21"/>
              </w:rPr>
              <w:t>氨逃逸</w:t>
            </w:r>
          </w:p>
        </w:tc>
        <w:tc>
          <w:tcPr>
            <w:tcW w:w="897" w:type="pct"/>
            <w:shd w:val="clear" w:color="auto" w:fill="auto"/>
            <w:noWrap/>
            <w:vAlign w:val="center"/>
          </w:tcPr>
          <w:p w14:paraId="5D86C93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ppm</w:t>
            </w:r>
          </w:p>
        </w:tc>
        <w:tc>
          <w:tcPr>
            <w:tcW w:w="823" w:type="pct"/>
            <w:shd w:val="clear" w:color="auto" w:fill="auto"/>
            <w:noWrap/>
            <w:vAlign w:val="center"/>
          </w:tcPr>
          <w:p w14:paraId="16E3191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N2.1</w:t>
            </w:r>
          </w:p>
        </w:tc>
        <w:tc>
          <w:tcPr>
            <w:tcW w:w="878" w:type="pct"/>
          </w:tcPr>
          <w:p w14:paraId="2146E286" w14:textId="77777777" w:rsidR="007B0226" w:rsidRPr="007842F0" w:rsidRDefault="007B0226">
            <w:pPr>
              <w:rPr>
                <w:rFonts w:ascii="宋体" w:hAnsi="宋体"/>
                <w:kern w:val="0"/>
                <w:sz w:val="21"/>
                <w:szCs w:val="21"/>
              </w:rPr>
            </w:pPr>
          </w:p>
        </w:tc>
      </w:tr>
      <w:tr w:rsidR="007B0226" w:rsidRPr="007842F0" w14:paraId="7B6475C8" w14:textId="77777777">
        <w:trPr>
          <w:trHeight w:val="270"/>
        </w:trPr>
        <w:tc>
          <w:tcPr>
            <w:tcW w:w="896" w:type="pct"/>
            <w:shd w:val="clear" w:color="auto" w:fill="auto"/>
            <w:noWrap/>
            <w:vAlign w:val="center"/>
          </w:tcPr>
          <w:p w14:paraId="68E4B66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*g708xx</w:t>
            </w:r>
          </w:p>
        </w:tc>
        <w:tc>
          <w:tcPr>
            <w:tcW w:w="1506" w:type="pct"/>
            <w:shd w:val="clear" w:color="auto" w:fill="auto"/>
            <w:noWrap/>
            <w:vAlign w:val="center"/>
          </w:tcPr>
          <w:p w14:paraId="2936EF8E" w14:textId="77777777" w:rsidR="007B0226" w:rsidRPr="007842F0" w:rsidRDefault="00104A2A">
            <w:pPr>
              <w:widowControl/>
              <w:jc w:val="center"/>
              <w:rPr>
                <w:rFonts w:ascii="宋体" w:hAnsi="宋体"/>
                <w:sz w:val="21"/>
                <w:szCs w:val="21"/>
              </w:rPr>
            </w:pPr>
            <w:r w:rsidRPr="007842F0">
              <w:rPr>
                <w:rFonts w:ascii="宋体" w:hAnsi="宋体"/>
                <w:sz w:val="21"/>
                <w:szCs w:val="21"/>
              </w:rPr>
              <w:t>脱硫率</w:t>
            </w:r>
          </w:p>
        </w:tc>
        <w:tc>
          <w:tcPr>
            <w:tcW w:w="897" w:type="pct"/>
            <w:shd w:val="clear" w:color="auto" w:fill="auto"/>
            <w:noWrap/>
            <w:vAlign w:val="center"/>
          </w:tcPr>
          <w:p w14:paraId="3B90D56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3E57C0D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478CB0B9" w14:textId="77777777" w:rsidR="007B0226" w:rsidRPr="007842F0" w:rsidRDefault="007B0226">
            <w:pPr>
              <w:rPr>
                <w:rFonts w:ascii="宋体" w:hAnsi="宋体"/>
                <w:sz w:val="21"/>
                <w:szCs w:val="21"/>
              </w:rPr>
            </w:pPr>
          </w:p>
        </w:tc>
      </w:tr>
      <w:tr w:rsidR="007B0226" w:rsidRPr="007842F0" w14:paraId="75A19072" w14:textId="77777777">
        <w:trPr>
          <w:trHeight w:val="270"/>
        </w:trPr>
        <w:tc>
          <w:tcPr>
            <w:tcW w:w="896" w:type="pct"/>
            <w:shd w:val="clear" w:color="auto" w:fill="auto"/>
            <w:noWrap/>
            <w:vAlign w:val="center"/>
          </w:tcPr>
          <w:p w14:paraId="58076BE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*g801xx</w:t>
            </w:r>
          </w:p>
        </w:tc>
        <w:tc>
          <w:tcPr>
            <w:tcW w:w="1506" w:type="pct"/>
            <w:shd w:val="clear" w:color="auto" w:fill="auto"/>
            <w:noWrap/>
          </w:tcPr>
          <w:p w14:paraId="2FC416B9"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一次电压、</w:t>
            </w:r>
            <w:r w:rsidRPr="007842F0">
              <w:rPr>
                <w:rFonts w:ascii="宋体" w:hAnsi="宋体"/>
                <w:sz w:val="21"/>
                <w:szCs w:val="21"/>
              </w:rPr>
              <w:t>二次电压</w:t>
            </w:r>
          </w:p>
        </w:tc>
        <w:tc>
          <w:tcPr>
            <w:tcW w:w="897" w:type="pct"/>
            <w:shd w:val="clear" w:color="auto" w:fill="auto"/>
            <w:noWrap/>
            <w:vAlign w:val="center"/>
          </w:tcPr>
          <w:p w14:paraId="10A896D2"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伏[特]</w:t>
            </w:r>
          </w:p>
        </w:tc>
        <w:tc>
          <w:tcPr>
            <w:tcW w:w="823" w:type="pct"/>
            <w:shd w:val="clear" w:color="auto" w:fill="auto"/>
            <w:noWrap/>
            <w:vAlign w:val="center"/>
          </w:tcPr>
          <w:p w14:paraId="2EAEA113"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N4</w:t>
            </w:r>
          </w:p>
        </w:tc>
        <w:tc>
          <w:tcPr>
            <w:tcW w:w="878" w:type="pct"/>
          </w:tcPr>
          <w:p w14:paraId="7C6624E0"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F33E26B" w14:textId="77777777">
        <w:trPr>
          <w:trHeight w:val="270"/>
        </w:trPr>
        <w:tc>
          <w:tcPr>
            <w:tcW w:w="896" w:type="pct"/>
            <w:shd w:val="clear" w:color="auto" w:fill="auto"/>
            <w:noWrap/>
            <w:vAlign w:val="center"/>
          </w:tcPr>
          <w:p w14:paraId="522F54F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*g802xx</w:t>
            </w:r>
          </w:p>
        </w:tc>
        <w:tc>
          <w:tcPr>
            <w:tcW w:w="1506" w:type="pct"/>
            <w:shd w:val="clear" w:color="auto" w:fill="auto"/>
            <w:noWrap/>
          </w:tcPr>
          <w:p w14:paraId="7CDC0CDA"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一次电流、二次电流</w:t>
            </w:r>
          </w:p>
        </w:tc>
        <w:tc>
          <w:tcPr>
            <w:tcW w:w="897" w:type="pct"/>
            <w:shd w:val="clear" w:color="auto" w:fill="auto"/>
            <w:noWrap/>
            <w:vAlign w:val="center"/>
          </w:tcPr>
          <w:p w14:paraId="20E6081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33D0849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617A62F9"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CBD01F7" w14:textId="77777777">
        <w:trPr>
          <w:trHeight w:val="270"/>
        </w:trPr>
        <w:tc>
          <w:tcPr>
            <w:tcW w:w="896" w:type="pct"/>
            <w:shd w:val="clear" w:color="auto" w:fill="auto"/>
            <w:noWrap/>
            <w:vAlign w:val="center"/>
          </w:tcPr>
          <w:p w14:paraId="7481F54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*g901xx</w:t>
            </w:r>
          </w:p>
        </w:tc>
        <w:tc>
          <w:tcPr>
            <w:tcW w:w="1506" w:type="pct"/>
            <w:shd w:val="clear" w:color="auto" w:fill="auto"/>
            <w:noWrap/>
          </w:tcPr>
          <w:p w14:paraId="38AC1098"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锅炉负荷</w:t>
            </w:r>
          </w:p>
        </w:tc>
        <w:tc>
          <w:tcPr>
            <w:tcW w:w="897" w:type="pct"/>
            <w:shd w:val="clear" w:color="auto" w:fill="auto"/>
            <w:noWrap/>
            <w:vAlign w:val="center"/>
          </w:tcPr>
          <w:p w14:paraId="3C0562A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吨/小时</w:t>
            </w:r>
          </w:p>
        </w:tc>
        <w:tc>
          <w:tcPr>
            <w:tcW w:w="823" w:type="pct"/>
            <w:shd w:val="clear" w:color="auto" w:fill="auto"/>
            <w:noWrap/>
            <w:vAlign w:val="center"/>
          </w:tcPr>
          <w:p w14:paraId="35A736F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6AF3F9A4"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0F315B8" w14:textId="77777777">
        <w:trPr>
          <w:trHeight w:val="270"/>
        </w:trPr>
        <w:tc>
          <w:tcPr>
            <w:tcW w:w="896" w:type="pct"/>
            <w:shd w:val="clear" w:color="auto" w:fill="auto"/>
            <w:noWrap/>
          </w:tcPr>
          <w:p w14:paraId="6A011E18" w14:textId="77777777" w:rsidR="007B0226" w:rsidRPr="007842F0" w:rsidRDefault="00104A2A">
            <w:pPr>
              <w:jc w:val="center"/>
              <w:rPr>
                <w:rFonts w:ascii="宋体" w:hAnsi="宋体"/>
                <w:sz w:val="21"/>
                <w:szCs w:val="21"/>
              </w:rPr>
            </w:pPr>
            <w:r w:rsidRPr="007842F0">
              <w:rPr>
                <w:rFonts w:ascii="宋体" w:hAnsi="宋体"/>
                <w:kern w:val="0"/>
                <w:sz w:val="21"/>
                <w:szCs w:val="21"/>
              </w:rPr>
              <w:t>*g902xx</w:t>
            </w:r>
          </w:p>
        </w:tc>
        <w:tc>
          <w:tcPr>
            <w:tcW w:w="1506" w:type="pct"/>
            <w:shd w:val="clear" w:color="auto" w:fill="auto"/>
            <w:noWrap/>
          </w:tcPr>
          <w:p w14:paraId="47EC75DB"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发电量</w:t>
            </w:r>
          </w:p>
        </w:tc>
        <w:tc>
          <w:tcPr>
            <w:tcW w:w="897" w:type="pct"/>
            <w:shd w:val="clear" w:color="auto" w:fill="auto"/>
            <w:noWrap/>
            <w:vAlign w:val="center"/>
          </w:tcPr>
          <w:p w14:paraId="5572250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千瓦时</w:t>
            </w:r>
          </w:p>
        </w:tc>
        <w:tc>
          <w:tcPr>
            <w:tcW w:w="823" w:type="pct"/>
            <w:shd w:val="clear" w:color="auto" w:fill="auto"/>
            <w:noWrap/>
            <w:vAlign w:val="center"/>
          </w:tcPr>
          <w:p w14:paraId="1704636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w:t>
            </w:r>
          </w:p>
        </w:tc>
        <w:tc>
          <w:tcPr>
            <w:tcW w:w="878" w:type="pct"/>
          </w:tcPr>
          <w:p w14:paraId="1E662DA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1F862E4" w14:textId="77777777">
        <w:trPr>
          <w:trHeight w:val="270"/>
        </w:trPr>
        <w:tc>
          <w:tcPr>
            <w:tcW w:w="896" w:type="pct"/>
            <w:shd w:val="clear" w:color="auto" w:fill="auto"/>
            <w:noWrap/>
          </w:tcPr>
          <w:p w14:paraId="189525D0" w14:textId="77777777" w:rsidR="007B0226" w:rsidRPr="007842F0" w:rsidRDefault="00104A2A">
            <w:pPr>
              <w:jc w:val="center"/>
              <w:rPr>
                <w:rFonts w:ascii="宋体" w:hAnsi="宋体"/>
                <w:sz w:val="21"/>
                <w:szCs w:val="21"/>
              </w:rPr>
            </w:pPr>
            <w:r w:rsidRPr="007842F0">
              <w:rPr>
                <w:rFonts w:ascii="宋体" w:hAnsi="宋体"/>
                <w:kern w:val="0"/>
                <w:sz w:val="21"/>
                <w:szCs w:val="21"/>
              </w:rPr>
              <w:t>*g903xx</w:t>
            </w:r>
          </w:p>
        </w:tc>
        <w:tc>
          <w:tcPr>
            <w:tcW w:w="1506" w:type="pct"/>
            <w:shd w:val="clear" w:color="auto" w:fill="auto"/>
            <w:noWrap/>
          </w:tcPr>
          <w:p w14:paraId="2CD85A9B" w14:textId="77777777" w:rsidR="007B0226" w:rsidRPr="007842F0" w:rsidRDefault="00104A2A">
            <w:pPr>
              <w:autoSpaceDE w:val="0"/>
              <w:autoSpaceDN w:val="0"/>
              <w:adjustRightInd w:val="0"/>
              <w:jc w:val="center"/>
              <w:rPr>
                <w:rFonts w:ascii="宋体" w:hAnsi="宋体"/>
                <w:kern w:val="0"/>
                <w:sz w:val="21"/>
                <w:szCs w:val="21"/>
                <w:highlight w:val="yellow"/>
              </w:rPr>
            </w:pPr>
            <w:r w:rsidRPr="007842F0">
              <w:rPr>
                <w:rFonts w:ascii="宋体" w:hAnsi="宋体"/>
                <w:kern w:val="0"/>
                <w:sz w:val="21"/>
                <w:szCs w:val="21"/>
              </w:rPr>
              <w:t>燃料量</w:t>
            </w:r>
          </w:p>
        </w:tc>
        <w:tc>
          <w:tcPr>
            <w:tcW w:w="897" w:type="pct"/>
            <w:shd w:val="clear" w:color="auto" w:fill="auto"/>
            <w:noWrap/>
            <w:vAlign w:val="center"/>
          </w:tcPr>
          <w:p w14:paraId="0318AF13"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吨/小时</w:t>
            </w:r>
          </w:p>
        </w:tc>
        <w:tc>
          <w:tcPr>
            <w:tcW w:w="823" w:type="pct"/>
            <w:shd w:val="clear" w:color="auto" w:fill="auto"/>
            <w:noWrap/>
            <w:vAlign w:val="center"/>
          </w:tcPr>
          <w:p w14:paraId="6501194F"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N3.3</w:t>
            </w:r>
          </w:p>
        </w:tc>
        <w:tc>
          <w:tcPr>
            <w:tcW w:w="878" w:type="pct"/>
          </w:tcPr>
          <w:p w14:paraId="7634C863"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AD65521" w14:textId="77777777">
        <w:trPr>
          <w:trHeight w:val="270"/>
        </w:trPr>
        <w:tc>
          <w:tcPr>
            <w:tcW w:w="896" w:type="pct"/>
            <w:shd w:val="clear" w:color="auto" w:fill="auto"/>
            <w:noWrap/>
          </w:tcPr>
          <w:p w14:paraId="10F6B872" w14:textId="77777777" w:rsidR="007B0226" w:rsidRPr="007842F0" w:rsidRDefault="00104A2A">
            <w:pPr>
              <w:jc w:val="center"/>
              <w:rPr>
                <w:rFonts w:ascii="宋体" w:hAnsi="宋体"/>
                <w:sz w:val="21"/>
                <w:szCs w:val="21"/>
              </w:rPr>
            </w:pPr>
            <w:r w:rsidRPr="007842F0">
              <w:rPr>
                <w:rFonts w:ascii="宋体" w:hAnsi="宋体"/>
                <w:kern w:val="0"/>
                <w:sz w:val="21"/>
                <w:szCs w:val="21"/>
              </w:rPr>
              <w:t>*g904xx</w:t>
            </w:r>
          </w:p>
        </w:tc>
        <w:tc>
          <w:tcPr>
            <w:tcW w:w="1506" w:type="pct"/>
            <w:shd w:val="clear" w:color="auto" w:fill="auto"/>
            <w:noWrap/>
          </w:tcPr>
          <w:p w14:paraId="640EAB4E"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机组锅炉MFT</w:t>
            </w:r>
          </w:p>
        </w:tc>
        <w:tc>
          <w:tcPr>
            <w:tcW w:w="897" w:type="pct"/>
            <w:shd w:val="clear" w:color="auto" w:fill="auto"/>
            <w:noWrap/>
            <w:vAlign w:val="center"/>
          </w:tcPr>
          <w:p w14:paraId="21CEAA8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1070B2B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4E840C3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3E37240" w14:textId="77777777">
        <w:trPr>
          <w:trHeight w:val="270"/>
        </w:trPr>
        <w:tc>
          <w:tcPr>
            <w:tcW w:w="896" w:type="pct"/>
            <w:shd w:val="clear" w:color="auto" w:fill="auto"/>
            <w:noWrap/>
          </w:tcPr>
          <w:p w14:paraId="4B8CAC14" w14:textId="77777777" w:rsidR="007B0226" w:rsidRPr="007842F0" w:rsidRDefault="00104A2A">
            <w:pPr>
              <w:jc w:val="center"/>
              <w:rPr>
                <w:rFonts w:ascii="宋体" w:hAnsi="宋体"/>
                <w:sz w:val="21"/>
                <w:szCs w:val="21"/>
              </w:rPr>
            </w:pPr>
            <w:r w:rsidRPr="007842F0">
              <w:rPr>
                <w:rFonts w:ascii="宋体" w:hAnsi="宋体"/>
                <w:kern w:val="0"/>
                <w:sz w:val="21"/>
                <w:szCs w:val="21"/>
              </w:rPr>
              <w:t>*g905xx</w:t>
            </w:r>
          </w:p>
        </w:tc>
        <w:tc>
          <w:tcPr>
            <w:tcW w:w="1506" w:type="pct"/>
            <w:shd w:val="clear" w:color="auto" w:fill="auto"/>
            <w:noWrap/>
          </w:tcPr>
          <w:p w14:paraId="6EB253FA"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引风机状态</w:t>
            </w:r>
          </w:p>
        </w:tc>
        <w:tc>
          <w:tcPr>
            <w:tcW w:w="897" w:type="pct"/>
            <w:shd w:val="clear" w:color="auto" w:fill="auto"/>
            <w:noWrap/>
            <w:vAlign w:val="center"/>
          </w:tcPr>
          <w:p w14:paraId="4A4CA06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无量纲</w:t>
            </w:r>
          </w:p>
        </w:tc>
        <w:tc>
          <w:tcPr>
            <w:tcW w:w="823" w:type="pct"/>
            <w:shd w:val="clear" w:color="auto" w:fill="auto"/>
            <w:noWrap/>
            <w:vAlign w:val="center"/>
          </w:tcPr>
          <w:p w14:paraId="78B319C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N1</w:t>
            </w:r>
          </w:p>
        </w:tc>
        <w:tc>
          <w:tcPr>
            <w:tcW w:w="878" w:type="pct"/>
          </w:tcPr>
          <w:p w14:paraId="09F129F6"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21D0314" w14:textId="77777777">
        <w:trPr>
          <w:trHeight w:val="270"/>
        </w:trPr>
        <w:tc>
          <w:tcPr>
            <w:tcW w:w="896" w:type="pct"/>
            <w:shd w:val="clear" w:color="auto" w:fill="auto"/>
            <w:noWrap/>
          </w:tcPr>
          <w:p w14:paraId="47A2B759" w14:textId="77777777" w:rsidR="007B0226" w:rsidRPr="007842F0" w:rsidRDefault="00104A2A">
            <w:pPr>
              <w:jc w:val="center"/>
              <w:rPr>
                <w:rFonts w:ascii="宋体" w:hAnsi="宋体"/>
                <w:sz w:val="21"/>
                <w:szCs w:val="21"/>
              </w:rPr>
            </w:pPr>
            <w:r w:rsidRPr="007842F0">
              <w:rPr>
                <w:rFonts w:ascii="宋体" w:hAnsi="宋体"/>
                <w:kern w:val="0"/>
                <w:sz w:val="21"/>
                <w:szCs w:val="21"/>
              </w:rPr>
              <w:t>*g906xx</w:t>
            </w:r>
          </w:p>
        </w:tc>
        <w:tc>
          <w:tcPr>
            <w:tcW w:w="1506" w:type="pct"/>
            <w:shd w:val="clear" w:color="auto" w:fill="auto"/>
            <w:noWrap/>
          </w:tcPr>
          <w:p w14:paraId="4860B0B7" w14:textId="77777777" w:rsidR="007B0226" w:rsidRPr="007842F0" w:rsidRDefault="00104A2A">
            <w:pPr>
              <w:widowControl/>
              <w:jc w:val="center"/>
              <w:rPr>
                <w:rFonts w:ascii="宋体" w:hAnsi="宋体"/>
                <w:sz w:val="21"/>
                <w:szCs w:val="21"/>
              </w:rPr>
            </w:pPr>
            <w:r w:rsidRPr="007842F0">
              <w:rPr>
                <w:rFonts w:ascii="宋体" w:hAnsi="宋体"/>
                <w:kern w:val="0"/>
                <w:sz w:val="21"/>
                <w:szCs w:val="21"/>
              </w:rPr>
              <w:t>引风机电流</w:t>
            </w:r>
          </w:p>
        </w:tc>
        <w:tc>
          <w:tcPr>
            <w:tcW w:w="897" w:type="pct"/>
            <w:shd w:val="clear" w:color="auto" w:fill="auto"/>
            <w:noWrap/>
            <w:vAlign w:val="center"/>
          </w:tcPr>
          <w:p w14:paraId="40683F1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安[培]</w:t>
            </w:r>
          </w:p>
        </w:tc>
        <w:tc>
          <w:tcPr>
            <w:tcW w:w="823" w:type="pct"/>
            <w:shd w:val="clear" w:color="auto" w:fill="auto"/>
            <w:noWrap/>
            <w:vAlign w:val="center"/>
          </w:tcPr>
          <w:p w14:paraId="7A490A5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N4.2</w:t>
            </w:r>
          </w:p>
        </w:tc>
        <w:tc>
          <w:tcPr>
            <w:tcW w:w="878" w:type="pct"/>
          </w:tcPr>
          <w:p w14:paraId="5F1E2276"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FE85E98" w14:textId="77777777">
        <w:trPr>
          <w:trHeight w:val="270"/>
        </w:trPr>
        <w:tc>
          <w:tcPr>
            <w:tcW w:w="896" w:type="pct"/>
            <w:shd w:val="clear" w:color="auto" w:fill="auto"/>
            <w:noWrap/>
          </w:tcPr>
          <w:p w14:paraId="4E0BD38E" w14:textId="77777777" w:rsidR="007B0226" w:rsidRPr="007842F0" w:rsidRDefault="00104A2A">
            <w:pPr>
              <w:jc w:val="center"/>
              <w:rPr>
                <w:rFonts w:ascii="宋体" w:hAnsi="宋体"/>
                <w:sz w:val="21"/>
                <w:szCs w:val="21"/>
              </w:rPr>
            </w:pPr>
            <w:r w:rsidRPr="007842F0">
              <w:rPr>
                <w:rFonts w:ascii="宋体" w:hAnsi="宋体"/>
                <w:kern w:val="0"/>
                <w:sz w:val="21"/>
                <w:szCs w:val="21"/>
              </w:rPr>
              <w:t>*g907xx</w:t>
            </w:r>
          </w:p>
        </w:tc>
        <w:tc>
          <w:tcPr>
            <w:tcW w:w="1506" w:type="pct"/>
            <w:shd w:val="clear" w:color="auto" w:fill="auto"/>
            <w:noWrap/>
          </w:tcPr>
          <w:p w14:paraId="36BFDEC1" w14:textId="77777777" w:rsidR="007B0226" w:rsidRPr="007842F0" w:rsidRDefault="00104A2A">
            <w:pPr>
              <w:widowControl/>
              <w:jc w:val="center"/>
              <w:rPr>
                <w:rFonts w:ascii="宋体" w:hAnsi="宋体"/>
                <w:sz w:val="21"/>
                <w:szCs w:val="21"/>
                <w:highlight w:val="yellow"/>
              </w:rPr>
            </w:pPr>
            <w:r w:rsidRPr="007842F0">
              <w:rPr>
                <w:rFonts w:ascii="宋体" w:hAnsi="宋体"/>
                <w:kern w:val="0"/>
                <w:sz w:val="21"/>
                <w:szCs w:val="21"/>
              </w:rPr>
              <w:t>给煤机、磨煤机流量</w:t>
            </w:r>
          </w:p>
        </w:tc>
        <w:tc>
          <w:tcPr>
            <w:tcW w:w="897" w:type="pct"/>
            <w:shd w:val="clear" w:color="auto" w:fill="auto"/>
            <w:noWrap/>
            <w:vAlign w:val="center"/>
          </w:tcPr>
          <w:p w14:paraId="79D168BA"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吨/小时</w:t>
            </w:r>
          </w:p>
        </w:tc>
        <w:tc>
          <w:tcPr>
            <w:tcW w:w="823" w:type="pct"/>
            <w:shd w:val="clear" w:color="auto" w:fill="auto"/>
            <w:noWrap/>
            <w:vAlign w:val="center"/>
          </w:tcPr>
          <w:p w14:paraId="71ABA6DF" w14:textId="77777777" w:rsidR="007B0226" w:rsidRPr="007842F0" w:rsidRDefault="00104A2A">
            <w:pPr>
              <w:widowControl/>
              <w:jc w:val="center"/>
              <w:rPr>
                <w:rFonts w:ascii="宋体" w:hAnsi="宋体"/>
                <w:kern w:val="0"/>
                <w:sz w:val="21"/>
                <w:szCs w:val="21"/>
                <w:highlight w:val="yellow"/>
              </w:rPr>
            </w:pPr>
            <w:r w:rsidRPr="007842F0">
              <w:rPr>
                <w:rFonts w:ascii="宋体" w:hAnsi="宋体"/>
                <w:kern w:val="0"/>
                <w:sz w:val="21"/>
                <w:szCs w:val="21"/>
              </w:rPr>
              <w:t>N3.3</w:t>
            </w:r>
          </w:p>
        </w:tc>
        <w:tc>
          <w:tcPr>
            <w:tcW w:w="878" w:type="pct"/>
          </w:tcPr>
          <w:p w14:paraId="612DAA3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F667DA1" w14:textId="77777777">
        <w:trPr>
          <w:trHeight w:val="270"/>
        </w:trPr>
        <w:tc>
          <w:tcPr>
            <w:tcW w:w="896" w:type="pct"/>
            <w:shd w:val="clear" w:color="auto" w:fill="auto"/>
            <w:noWrap/>
            <w:vAlign w:val="center"/>
          </w:tcPr>
          <w:p w14:paraId="0081B9C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g119xx</w:t>
            </w:r>
          </w:p>
        </w:tc>
        <w:tc>
          <w:tcPr>
            <w:tcW w:w="1506" w:type="pct"/>
            <w:shd w:val="clear" w:color="auto" w:fill="auto"/>
            <w:noWrap/>
            <w:vAlign w:val="center"/>
          </w:tcPr>
          <w:p w14:paraId="0BC1930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入口二氧化硫SO</w:t>
            </w:r>
            <w:r w:rsidRPr="007842F0">
              <w:rPr>
                <w:rFonts w:ascii="宋体" w:hAnsi="宋体"/>
                <w:kern w:val="0"/>
                <w:sz w:val="21"/>
                <w:szCs w:val="21"/>
                <w:vertAlign w:val="subscript"/>
              </w:rPr>
              <w:t>2</w:t>
            </w:r>
          </w:p>
        </w:tc>
        <w:tc>
          <w:tcPr>
            <w:tcW w:w="897" w:type="pct"/>
            <w:shd w:val="clear" w:color="auto" w:fill="auto"/>
            <w:noWrap/>
            <w:vAlign w:val="center"/>
          </w:tcPr>
          <w:p w14:paraId="1C31B402"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39D36E8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w:t>
            </w:r>
            <w:r w:rsidRPr="007842F0">
              <w:rPr>
                <w:rFonts w:ascii="宋体" w:hAnsi="宋体" w:hint="eastAsia"/>
                <w:kern w:val="0"/>
                <w:sz w:val="21"/>
                <w:szCs w:val="21"/>
              </w:rPr>
              <w:t>4</w:t>
            </w:r>
            <w:r w:rsidRPr="007842F0">
              <w:rPr>
                <w:rFonts w:ascii="宋体" w:hAnsi="宋体"/>
                <w:kern w:val="0"/>
                <w:sz w:val="21"/>
                <w:szCs w:val="21"/>
              </w:rPr>
              <w:t>.3</w:t>
            </w:r>
          </w:p>
        </w:tc>
        <w:tc>
          <w:tcPr>
            <w:tcW w:w="878" w:type="pct"/>
          </w:tcPr>
          <w:p w14:paraId="7F432EC7" w14:textId="77777777" w:rsidR="007B0226" w:rsidRPr="007842F0" w:rsidRDefault="007B0226">
            <w:pPr>
              <w:widowControl/>
              <w:jc w:val="center"/>
              <w:rPr>
                <w:rFonts w:ascii="宋体" w:hAnsi="宋体"/>
                <w:kern w:val="0"/>
                <w:sz w:val="21"/>
                <w:szCs w:val="21"/>
              </w:rPr>
            </w:pPr>
          </w:p>
        </w:tc>
      </w:tr>
      <w:tr w:rsidR="007B0226" w:rsidRPr="007842F0" w14:paraId="33C43C11" w14:textId="77777777">
        <w:trPr>
          <w:trHeight w:val="270"/>
        </w:trPr>
        <w:tc>
          <w:tcPr>
            <w:tcW w:w="896" w:type="pct"/>
            <w:shd w:val="clear" w:color="auto" w:fill="auto"/>
            <w:noWrap/>
            <w:vAlign w:val="center"/>
          </w:tcPr>
          <w:p w14:paraId="29EE74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g120xx</w:t>
            </w:r>
          </w:p>
        </w:tc>
        <w:tc>
          <w:tcPr>
            <w:tcW w:w="1506" w:type="pct"/>
            <w:shd w:val="clear" w:color="auto" w:fill="auto"/>
            <w:noWrap/>
            <w:vAlign w:val="center"/>
          </w:tcPr>
          <w:p w14:paraId="3C00412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入口氮氧化物NOx</w:t>
            </w:r>
          </w:p>
        </w:tc>
        <w:tc>
          <w:tcPr>
            <w:tcW w:w="897" w:type="pct"/>
            <w:shd w:val="clear" w:color="auto" w:fill="auto"/>
            <w:noWrap/>
            <w:vAlign w:val="center"/>
          </w:tcPr>
          <w:p w14:paraId="70D18475"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30D37B4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3C2D5FE2" w14:textId="77777777" w:rsidR="007B0226" w:rsidRPr="007842F0" w:rsidRDefault="007B0226">
            <w:pPr>
              <w:widowControl/>
              <w:jc w:val="center"/>
              <w:rPr>
                <w:rFonts w:ascii="宋体" w:hAnsi="宋体"/>
                <w:kern w:val="0"/>
                <w:sz w:val="21"/>
                <w:szCs w:val="21"/>
              </w:rPr>
            </w:pPr>
          </w:p>
        </w:tc>
      </w:tr>
      <w:tr w:rsidR="007B0226" w:rsidRPr="007842F0" w14:paraId="799345FC" w14:textId="77777777">
        <w:trPr>
          <w:trHeight w:val="270"/>
        </w:trPr>
        <w:tc>
          <w:tcPr>
            <w:tcW w:w="896" w:type="pct"/>
            <w:shd w:val="clear" w:color="auto" w:fill="auto"/>
            <w:noWrap/>
            <w:vAlign w:val="center"/>
          </w:tcPr>
          <w:p w14:paraId="0A411F4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g121xx</w:t>
            </w:r>
          </w:p>
        </w:tc>
        <w:tc>
          <w:tcPr>
            <w:tcW w:w="1506" w:type="pct"/>
            <w:shd w:val="clear" w:color="auto" w:fill="auto"/>
            <w:noWrap/>
            <w:vAlign w:val="center"/>
          </w:tcPr>
          <w:p w14:paraId="7F59F57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入口含氧量O</w:t>
            </w:r>
            <w:r w:rsidRPr="007842F0">
              <w:rPr>
                <w:rFonts w:ascii="宋体" w:hAnsi="宋体"/>
                <w:kern w:val="0"/>
                <w:sz w:val="21"/>
                <w:szCs w:val="21"/>
                <w:vertAlign w:val="subscript"/>
              </w:rPr>
              <w:t>2</w:t>
            </w:r>
          </w:p>
        </w:tc>
        <w:tc>
          <w:tcPr>
            <w:tcW w:w="897" w:type="pct"/>
            <w:shd w:val="clear" w:color="auto" w:fill="auto"/>
            <w:noWrap/>
            <w:vAlign w:val="center"/>
          </w:tcPr>
          <w:p w14:paraId="392A5D5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294C031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641E4D95" w14:textId="77777777" w:rsidR="007B0226" w:rsidRPr="007842F0" w:rsidRDefault="007B0226">
            <w:pPr>
              <w:widowControl/>
              <w:jc w:val="center"/>
              <w:rPr>
                <w:rFonts w:ascii="宋体" w:hAnsi="宋体"/>
                <w:kern w:val="0"/>
                <w:sz w:val="21"/>
                <w:szCs w:val="21"/>
              </w:rPr>
            </w:pPr>
          </w:p>
        </w:tc>
      </w:tr>
      <w:tr w:rsidR="007B0226" w:rsidRPr="007842F0" w14:paraId="0542166A" w14:textId="77777777">
        <w:trPr>
          <w:trHeight w:val="270"/>
        </w:trPr>
        <w:tc>
          <w:tcPr>
            <w:tcW w:w="896" w:type="pct"/>
            <w:shd w:val="clear" w:color="auto" w:fill="auto"/>
            <w:noWrap/>
            <w:vAlign w:val="center"/>
          </w:tcPr>
          <w:p w14:paraId="21F0D43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g122xx</w:t>
            </w:r>
          </w:p>
        </w:tc>
        <w:tc>
          <w:tcPr>
            <w:tcW w:w="1506" w:type="pct"/>
            <w:shd w:val="clear" w:color="auto" w:fill="auto"/>
            <w:noWrap/>
            <w:vAlign w:val="center"/>
          </w:tcPr>
          <w:p w14:paraId="2F0A7C5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入口流量</w:t>
            </w:r>
          </w:p>
        </w:tc>
        <w:tc>
          <w:tcPr>
            <w:tcW w:w="897" w:type="pct"/>
            <w:shd w:val="clear" w:color="auto" w:fill="auto"/>
            <w:noWrap/>
            <w:vAlign w:val="center"/>
          </w:tcPr>
          <w:p w14:paraId="4050726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694131E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05255BDE" w14:textId="77777777" w:rsidR="007B0226" w:rsidRPr="007842F0" w:rsidRDefault="007B0226">
            <w:pPr>
              <w:widowControl/>
              <w:jc w:val="center"/>
              <w:rPr>
                <w:rFonts w:ascii="宋体" w:hAnsi="宋体"/>
                <w:kern w:val="0"/>
                <w:sz w:val="21"/>
                <w:szCs w:val="21"/>
              </w:rPr>
            </w:pPr>
          </w:p>
        </w:tc>
      </w:tr>
      <w:tr w:rsidR="007B0226" w:rsidRPr="007842F0" w14:paraId="1D38D9E2" w14:textId="77777777">
        <w:trPr>
          <w:trHeight w:val="270"/>
        </w:trPr>
        <w:tc>
          <w:tcPr>
            <w:tcW w:w="896" w:type="pct"/>
            <w:shd w:val="clear" w:color="auto" w:fill="auto"/>
            <w:noWrap/>
            <w:vAlign w:val="center"/>
          </w:tcPr>
          <w:p w14:paraId="53628DE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g123xx</w:t>
            </w:r>
          </w:p>
        </w:tc>
        <w:tc>
          <w:tcPr>
            <w:tcW w:w="1506" w:type="pct"/>
            <w:shd w:val="clear" w:color="auto" w:fill="auto"/>
            <w:noWrap/>
            <w:vAlign w:val="center"/>
          </w:tcPr>
          <w:p w14:paraId="06EB26B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入口温度</w:t>
            </w:r>
          </w:p>
        </w:tc>
        <w:tc>
          <w:tcPr>
            <w:tcW w:w="897" w:type="pct"/>
            <w:shd w:val="clear" w:color="auto" w:fill="auto"/>
            <w:noWrap/>
            <w:vAlign w:val="center"/>
          </w:tcPr>
          <w:p w14:paraId="0638489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38459F1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61F55E8B" w14:textId="77777777" w:rsidR="007B0226" w:rsidRPr="007842F0" w:rsidRDefault="007B0226">
            <w:pPr>
              <w:widowControl/>
              <w:jc w:val="center"/>
              <w:rPr>
                <w:rFonts w:ascii="宋体" w:hAnsi="宋体"/>
                <w:kern w:val="0"/>
                <w:sz w:val="21"/>
                <w:szCs w:val="21"/>
              </w:rPr>
            </w:pPr>
          </w:p>
        </w:tc>
      </w:tr>
      <w:tr w:rsidR="007B0226" w:rsidRPr="007842F0" w14:paraId="1F933013" w14:textId="77777777">
        <w:trPr>
          <w:trHeight w:val="270"/>
        </w:trPr>
        <w:tc>
          <w:tcPr>
            <w:tcW w:w="896" w:type="pct"/>
            <w:shd w:val="clear" w:color="auto" w:fill="auto"/>
            <w:noWrap/>
            <w:vAlign w:val="center"/>
          </w:tcPr>
          <w:p w14:paraId="290B6F5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g124xx</w:t>
            </w:r>
          </w:p>
        </w:tc>
        <w:tc>
          <w:tcPr>
            <w:tcW w:w="1506" w:type="pct"/>
            <w:shd w:val="clear" w:color="auto" w:fill="auto"/>
            <w:noWrap/>
            <w:vAlign w:val="center"/>
          </w:tcPr>
          <w:p w14:paraId="36BB5E4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入口烟尘</w:t>
            </w:r>
          </w:p>
        </w:tc>
        <w:tc>
          <w:tcPr>
            <w:tcW w:w="897" w:type="pct"/>
            <w:shd w:val="clear" w:color="auto" w:fill="auto"/>
            <w:noWrap/>
            <w:vAlign w:val="center"/>
          </w:tcPr>
          <w:p w14:paraId="4D1DC049"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0966843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3CEB07B3" w14:textId="77777777" w:rsidR="007B0226" w:rsidRPr="007842F0" w:rsidRDefault="007B0226">
            <w:pPr>
              <w:widowControl/>
              <w:jc w:val="center"/>
              <w:rPr>
                <w:rFonts w:ascii="宋体" w:hAnsi="宋体"/>
                <w:kern w:val="0"/>
                <w:sz w:val="21"/>
                <w:szCs w:val="21"/>
              </w:rPr>
            </w:pPr>
          </w:p>
        </w:tc>
      </w:tr>
      <w:tr w:rsidR="007B0226" w:rsidRPr="007842F0" w14:paraId="4FCC1D10" w14:textId="77777777">
        <w:trPr>
          <w:trHeight w:val="270"/>
        </w:trPr>
        <w:tc>
          <w:tcPr>
            <w:tcW w:w="896" w:type="pct"/>
            <w:shd w:val="clear" w:color="auto" w:fill="auto"/>
            <w:noWrap/>
            <w:vAlign w:val="center"/>
          </w:tcPr>
          <w:p w14:paraId="6CA81EC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g125xx</w:t>
            </w:r>
          </w:p>
        </w:tc>
        <w:tc>
          <w:tcPr>
            <w:tcW w:w="1506" w:type="pct"/>
            <w:shd w:val="clear" w:color="auto" w:fill="auto"/>
            <w:noWrap/>
            <w:vAlign w:val="center"/>
          </w:tcPr>
          <w:p w14:paraId="08B14B8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入口压力</w:t>
            </w:r>
          </w:p>
        </w:tc>
        <w:tc>
          <w:tcPr>
            <w:tcW w:w="897" w:type="pct"/>
            <w:shd w:val="clear" w:color="auto" w:fill="auto"/>
            <w:noWrap/>
            <w:vAlign w:val="center"/>
          </w:tcPr>
          <w:p w14:paraId="14AC2DE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2C6A9E7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114CF127" w14:textId="77777777" w:rsidR="007B0226" w:rsidRPr="007842F0" w:rsidRDefault="007B0226">
            <w:pPr>
              <w:widowControl/>
              <w:jc w:val="center"/>
              <w:rPr>
                <w:rFonts w:ascii="宋体" w:hAnsi="宋体"/>
                <w:kern w:val="0"/>
                <w:sz w:val="21"/>
                <w:szCs w:val="21"/>
              </w:rPr>
            </w:pPr>
          </w:p>
        </w:tc>
      </w:tr>
      <w:tr w:rsidR="007B0226" w:rsidRPr="007842F0" w14:paraId="7248C978" w14:textId="77777777">
        <w:trPr>
          <w:trHeight w:val="270"/>
        </w:trPr>
        <w:tc>
          <w:tcPr>
            <w:tcW w:w="896" w:type="pct"/>
            <w:shd w:val="clear" w:color="auto" w:fill="auto"/>
            <w:noWrap/>
            <w:vAlign w:val="center"/>
          </w:tcPr>
          <w:p w14:paraId="6483DBF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g126xx</w:t>
            </w:r>
          </w:p>
        </w:tc>
        <w:tc>
          <w:tcPr>
            <w:tcW w:w="1506" w:type="pct"/>
            <w:shd w:val="clear" w:color="auto" w:fill="auto"/>
            <w:noWrap/>
            <w:vAlign w:val="center"/>
          </w:tcPr>
          <w:p w14:paraId="319B1EF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入口湿度</w:t>
            </w:r>
          </w:p>
        </w:tc>
        <w:tc>
          <w:tcPr>
            <w:tcW w:w="897" w:type="pct"/>
            <w:shd w:val="clear" w:color="auto" w:fill="auto"/>
            <w:noWrap/>
            <w:vAlign w:val="center"/>
          </w:tcPr>
          <w:p w14:paraId="27001AC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4A10732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41F5D3C" w14:textId="77777777" w:rsidR="007B0226" w:rsidRPr="007842F0" w:rsidRDefault="007B0226">
            <w:pPr>
              <w:widowControl/>
              <w:jc w:val="center"/>
              <w:rPr>
                <w:rFonts w:ascii="宋体" w:hAnsi="宋体"/>
                <w:kern w:val="0"/>
                <w:sz w:val="21"/>
                <w:szCs w:val="21"/>
              </w:rPr>
            </w:pPr>
          </w:p>
        </w:tc>
      </w:tr>
      <w:tr w:rsidR="007B0226" w:rsidRPr="007842F0" w14:paraId="2F7ECDCE" w14:textId="77777777">
        <w:trPr>
          <w:trHeight w:val="270"/>
        </w:trPr>
        <w:tc>
          <w:tcPr>
            <w:tcW w:w="896" w:type="pct"/>
            <w:shd w:val="clear" w:color="auto" w:fill="auto"/>
            <w:noWrap/>
            <w:vAlign w:val="center"/>
          </w:tcPr>
          <w:p w14:paraId="6D65F86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g127xx</w:t>
            </w:r>
          </w:p>
        </w:tc>
        <w:tc>
          <w:tcPr>
            <w:tcW w:w="1506" w:type="pct"/>
            <w:shd w:val="clear" w:color="auto" w:fill="auto"/>
            <w:noWrap/>
            <w:vAlign w:val="center"/>
          </w:tcPr>
          <w:p w14:paraId="7BF7725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出口二氧化硫SO</w:t>
            </w:r>
            <w:r w:rsidRPr="007842F0">
              <w:rPr>
                <w:rFonts w:ascii="宋体" w:hAnsi="宋体"/>
                <w:kern w:val="0"/>
                <w:sz w:val="21"/>
                <w:szCs w:val="21"/>
                <w:vertAlign w:val="subscript"/>
              </w:rPr>
              <w:t>2</w:t>
            </w:r>
          </w:p>
        </w:tc>
        <w:tc>
          <w:tcPr>
            <w:tcW w:w="897" w:type="pct"/>
            <w:shd w:val="clear" w:color="auto" w:fill="auto"/>
            <w:noWrap/>
            <w:vAlign w:val="center"/>
          </w:tcPr>
          <w:p w14:paraId="5EEA553C"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5ED4D2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25A469E2" w14:textId="77777777" w:rsidR="007B0226" w:rsidRPr="007842F0" w:rsidRDefault="007B0226">
            <w:pPr>
              <w:widowControl/>
              <w:jc w:val="center"/>
              <w:rPr>
                <w:rFonts w:ascii="宋体" w:hAnsi="宋体"/>
                <w:kern w:val="0"/>
                <w:sz w:val="21"/>
                <w:szCs w:val="21"/>
              </w:rPr>
            </w:pPr>
          </w:p>
        </w:tc>
      </w:tr>
      <w:tr w:rsidR="007B0226" w:rsidRPr="007842F0" w14:paraId="198FCC95" w14:textId="77777777">
        <w:trPr>
          <w:trHeight w:val="270"/>
        </w:trPr>
        <w:tc>
          <w:tcPr>
            <w:tcW w:w="896" w:type="pct"/>
            <w:shd w:val="clear" w:color="auto" w:fill="auto"/>
            <w:noWrap/>
            <w:vAlign w:val="center"/>
          </w:tcPr>
          <w:p w14:paraId="2EAA355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g128xx</w:t>
            </w:r>
          </w:p>
        </w:tc>
        <w:tc>
          <w:tcPr>
            <w:tcW w:w="1506" w:type="pct"/>
            <w:shd w:val="clear" w:color="auto" w:fill="auto"/>
            <w:noWrap/>
            <w:vAlign w:val="center"/>
          </w:tcPr>
          <w:p w14:paraId="52CD652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出口氮氧化物NOx</w:t>
            </w:r>
          </w:p>
        </w:tc>
        <w:tc>
          <w:tcPr>
            <w:tcW w:w="897" w:type="pct"/>
            <w:shd w:val="clear" w:color="auto" w:fill="auto"/>
            <w:noWrap/>
            <w:vAlign w:val="center"/>
          </w:tcPr>
          <w:p w14:paraId="2CAF8B5A"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6581B5E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3C2CB104" w14:textId="77777777" w:rsidR="007B0226" w:rsidRPr="007842F0" w:rsidRDefault="007B0226">
            <w:pPr>
              <w:widowControl/>
              <w:jc w:val="center"/>
              <w:rPr>
                <w:rFonts w:ascii="宋体" w:hAnsi="宋体"/>
                <w:kern w:val="0"/>
                <w:sz w:val="21"/>
                <w:szCs w:val="21"/>
              </w:rPr>
            </w:pPr>
          </w:p>
        </w:tc>
      </w:tr>
      <w:tr w:rsidR="007B0226" w:rsidRPr="007842F0" w14:paraId="7B5BD8E6" w14:textId="77777777">
        <w:trPr>
          <w:trHeight w:val="270"/>
        </w:trPr>
        <w:tc>
          <w:tcPr>
            <w:tcW w:w="896" w:type="pct"/>
            <w:shd w:val="clear" w:color="auto" w:fill="auto"/>
            <w:noWrap/>
            <w:vAlign w:val="center"/>
          </w:tcPr>
          <w:p w14:paraId="3CA839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g129xx</w:t>
            </w:r>
          </w:p>
        </w:tc>
        <w:tc>
          <w:tcPr>
            <w:tcW w:w="1506" w:type="pct"/>
            <w:shd w:val="clear" w:color="auto" w:fill="auto"/>
            <w:noWrap/>
            <w:vAlign w:val="center"/>
          </w:tcPr>
          <w:p w14:paraId="1CBABCD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出口含氧量O</w:t>
            </w:r>
            <w:r w:rsidRPr="007842F0">
              <w:rPr>
                <w:rFonts w:ascii="宋体" w:hAnsi="宋体"/>
                <w:kern w:val="0"/>
                <w:sz w:val="21"/>
                <w:szCs w:val="21"/>
                <w:vertAlign w:val="subscript"/>
              </w:rPr>
              <w:t>2</w:t>
            </w:r>
          </w:p>
        </w:tc>
        <w:tc>
          <w:tcPr>
            <w:tcW w:w="897" w:type="pct"/>
            <w:shd w:val="clear" w:color="auto" w:fill="auto"/>
            <w:noWrap/>
            <w:vAlign w:val="center"/>
          </w:tcPr>
          <w:p w14:paraId="42EAF65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4AF8717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3824EB18" w14:textId="77777777" w:rsidR="007B0226" w:rsidRPr="007842F0" w:rsidRDefault="007B0226">
            <w:pPr>
              <w:widowControl/>
              <w:jc w:val="center"/>
              <w:rPr>
                <w:rFonts w:ascii="宋体" w:hAnsi="宋体"/>
                <w:kern w:val="0"/>
                <w:sz w:val="21"/>
                <w:szCs w:val="21"/>
              </w:rPr>
            </w:pPr>
          </w:p>
        </w:tc>
      </w:tr>
      <w:tr w:rsidR="007B0226" w:rsidRPr="007842F0" w14:paraId="434B3E59" w14:textId="77777777">
        <w:trPr>
          <w:trHeight w:val="270"/>
        </w:trPr>
        <w:tc>
          <w:tcPr>
            <w:tcW w:w="896" w:type="pct"/>
            <w:shd w:val="clear" w:color="auto" w:fill="auto"/>
            <w:noWrap/>
            <w:vAlign w:val="center"/>
          </w:tcPr>
          <w:p w14:paraId="0D9CDFF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g130xx</w:t>
            </w:r>
          </w:p>
        </w:tc>
        <w:tc>
          <w:tcPr>
            <w:tcW w:w="1506" w:type="pct"/>
            <w:shd w:val="clear" w:color="auto" w:fill="auto"/>
            <w:noWrap/>
            <w:vAlign w:val="center"/>
          </w:tcPr>
          <w:p w14:paraId="5648326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出口流量</w:t>
            </w:r>
          </w:p>
        </w:tc>
        <w:tc>
          <w:tcPr>
            <w:tcW w:w="897" w:type="pct"/>
            <w:shd w:val="clear" w:color="auto" w:fill="auto"/>
            <w:noWrap/>
            <w:vAlign w:val="center"/>
          </w:tcPr>
          <w:p w14:paraId="2AC3BF4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328D5F9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74999738" w14:textId="77777777" w:rsidR="007B0226" w:rsidRPr="007842F0" w:rsidRDefault="007B0226">
            <w:pPr>
              <w:widowControl/>
              <w:jc w:val="center"/>
              <w:rPr>
                <w:rFonts w:ascii="宋体" w:hAnsi="宋体"/>
                <w:kern w:val="0"/>
                <w:sz w:val="21"/>
                <w:szCs w:val="21"/>
              </w:rPr>
            </w:pPr>
          </w:p>
        </w:tc>
      </w:tr>
      <w:tr w:rsidR="007B0226" w:rsidRPr="007842F0" w14:paraId="7AEAA73D" w14:textId="77777777">
        <w:trPr>
          <w:trHeight w:val="270"/>
        </w:trPr>
        <w:tc>
          <w:tcPr>
            <w:tcW w:w="896" w:type="pct"/>
            <w:shd w:val="clear" w:color="auto" w:fill="auto"/>
            <w:noWrap/>
            <w:vAlign w:val="center"/>
          </w:tcPr>
          <w:p w14:paraId="38A3B1A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g131xx</w:t>
            </w:r>
          </w:p>
        </w:tc>
        <w:tc>
          <w:tcPr>
            <w:tcW w:w="1506" w:type="pct"/>
            <w:shd w:val="clear" w:color="auto" w:fill="auto"/>
            <w:noWrap/>
            <w:vAlign w:val="center"/>
          </w:tcPr>
          <w:p w14:paraId="7AE40F6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出口温度</w:t>
            </w:r>
          </w:p>
        </w:tc>
        <w:tc>
          <w:tcPr>
            <w:tcW w:w="897" w:type="pct"/>
            <w:shd w:val="clear" w:color="auto" w:fill="auto"/>
            <w:noWrap/>
            <w:vAlign w:val="center"/>
          </w:tcPr>
          <w:p w14:paraId="1A303FF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48135E5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A18225A" w14:textId="77777777" w:rsidR="007B0226" w:rsidRPr="007842F0" w:rsidRDefault="007B0226">
            <w:pPr>
              <w:widowControl/>
              <w:jc w:val="center"/>
              <w:rPr>
                <w:rFonts w:ascii="宋体" w:hAnsi="宋体"/>
                <w:kern w:val="0"/>
                <w:sz w:val="21"/>
                <w:szCs w:val="21"/>
              </w:rPr>
            </w:pPr>
          </w:p>
        </w:tc>
      </w:tr>
      <w:tr w:rsidR="007B0226" w:rsidRPr="007842F0" w14:paraId="2E8F3136" w14:textId="77777777">
        <w:trPr>
          <w:trHeight w:val="270"/>
        </w:trPr>
        <w:tc>
          <w:tcPr>
            <w:tcW w:w="896" w:type="pct"/>
            <w:shd w:val="clear" w:color="auto" w:fill="auto"/>
            <w:noWrap/>
            <w:vAlign w:val="center"/>
          </w:tcPr>
          <w:p w14:paraId="171ED97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g132xx</w:t>
            </w:r>
          </w:p>
        </w:tc>
        <w:tc>
          <w:tcPr>
            <w:tcW w:w="1506" w:type="pct"/>
            <w:shd w:val="clear" w:color="auto" w:fill="auto"/>
            <w:noWrap/>
            <w:vAlign w:val="center"/>
          </w:tcPr>
          <w:p w14:paraId="158A032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出口烟尘</w:t>
            </w:r>
          </w:p>
        </w:tc>
        <w:tc>
          <w:tcPr>
            <w:tcW w:w="897" w:type="pct"/>
            <w:shd w:val="clear" w:color="auto" w:fill="auto"/>
            <w:noWrap/>
            <w:vAlign w:val="center"/>
          </w:tcPr>
          <w:p w14:paraId="6AA79CDF"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3B3A0F9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3D7437D8" w14:textId="77777777" w:rsidR="007B0226" w:rsidRPr="007842F0" w:rsidRDefault="007B0226">
            <w:pPr>
              <w:widowControl/>
              <w:jc w:val="center"/>
              <w:rPr>
                <w:rFonts w:ascii="宋体" w:hAnsi="宋体"/>
                <w:kern w:val="0"/>
                <w:sz w:val="21"/>
                <w:szCs w:val="21"/>
              </w:rPr>
            </w:pPr>
          </w:p>
        </w:tc>
      </w:tr>
      <w:tr w:rsidR="007B0226" w:rsidRPr="007842F0" w14:paraId="374536A3" w14:textId="77777777">
        <w:trPr>
          <w:trHeight w:val="270"/>
        </w:trPr>
        <w:tc>
          <w:tcPr>
            <w:tcW w:w="896" w:type="pct"/>
            <w:shd w:val="clear" w:color="auto" w:fill="auto"/>
            <w:noWrap/>
            <w:vAlign w:val="center"/>
          </w:tcPr>
          <w:p w14:paraId="465FB2F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g133xx</w:t>
            </w:r>
          </w:p>
        </w:tc>
        <w:tc>
          <w:tcPr>
            <w:tcW w:w="1506" w:type="pct"/>
            <w:shd w:val="clear" w:color="auto" w:fill="auto"/>
            <w:noWrap/>
            <w:vAlign w:val="center"/>
          </w:tcPr>
          <w:p w14:paraId="606293F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出口压力</w:t>
            </w:r>
          </w:p>
        </w:tc>
        <w:tc>
          <w:tcPr>
            <w:tcW w:w="897" w:type="pct"/>
            <w:shd w:val="clear" w:color="auto" w:fill="auto"/>
            <w:noWrap/>
            <w:vAlign w:val="center"/>
          </w:tcPr>
          <w:p w14:paraId="40D32E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00AA6CD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251F27C3" w14:textId="77777777" w:rsidR="007B0226" w:rsidRPr="007842F0" w:rsidRDefault="007B0226">
            <w:pPr>
              <w:widowControl/>
              <w:jc w:val="center"/>
              <w:rPr>
                <w:rFonts w:ascii="宋体" w:hAnsi="宋体"/>
                <w:kern w:val="0"/>
                <w:sz w:val="21"/>
                <w:szCs w:val="21"/>
              </w:rPr>
            </w:pPr>
          </w:p>
        </w:tc>
      </w:tr>
      <w:tr w:rsidR="007B0226" w:rsidRPr="007842F0" w14:paraId="42143294" w14:textId="77777777">
        <w:trPr>
          <w:trHeight w:val="270"/>
        </w:trPr>
        <w:tc>
          <w:tcPr>
            <w:tcW w:w="896" w:type="pct"/>
            <w:shd w:val="clear" w:color="auto" w:fill="auto"/>
            <w:noWrap/>
            <w:vAlign w:val="center"/>
          </w:tcPr>
          <w:p w14:paraId="754DE58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g134xx</w:t>
            </w:r>
          </w:p>
        </w:tc>
        <w:tc>
          <w:tcPr>
            <w:tcW w:w="1506" w:type="pct"/>
            <w:shd w:val="clear" w:color="auto" w:fill="auto"/>
            <w:noWrap/>
            <w:vAlign w:val="center"/>
          </w:tcPr>
          <w:p w14:paraId="486BCAE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出口湿度</w:t>
            </w:r>
          </w:p>
        </w:tc>
        <w:tc>
          <w:tcPr>
            <w:tcW w:w="897" w:type="pct"/>
            <w:shd w:val="clear" w:color="auto" w:fill="auto"/>
            <w:noWrap/>
            <w:vAlign w:val="center"/>
          </w:tcPr>
          <w:p w14:paraId="6A52FB5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0C8238F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AD114B4" w14:textId="77777777" w:rsidR="007B0226" w:rsidRPr="007842F0" w:rsidRDefault="007B0226">
            <w:pPr>
              <w:widowControl/>
              <w:jc w:val="center"/>
              <w:rPr>
                <w:rFonts w:ascii="宋体" w:hAnsi="宋体"/>
                <w:kern w:val="0"/>
                <w:sz w:val="21"/>
                <w:szCs w:val="21"/>
              </w:rPr>
            </w:pPr>
          </w:p>
        </w:tc>
      </w:tr>
      <w:tr w:rsidR="007B0226" w:rsidRPr="007842F0" w14:paraId="04E63563" w14:textId="77777777">
        <w:trPr>
          <w:trHeight w:val="270"/>
        </w:trPr>
        <w:tc>
          <w:tcPr>
            <w:tcW w:w="896" w:type="pct"/>
            <w:shd w:val="clear" w:color="auto" w:fill="auto"/>
            <w:noWrap/>
            <w:vAlign w:val="center"/>
          </w:tcPr>
          <w:p w14:paraId="1BE534E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*g213xx</w:t>
            </w:r>
          </w:p>
        </w:tc>
        <w:tc>
          <w:tcPr>
            <w:tcW w:w="1506" w:type="pct"/>
            <w:shd w:val="clear" w:color="auto" w:fill="auto"/>
            <w:noWrap/>
            <w:vAlign w:val="center"/>
          </w:tcPr>
          <w:p w14:paraId="432B534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入口二氧化硫SO</w:t>
            </w:r>
            <w:r w:rsidRPr="007842F0">
              <w:rPr>
                <w:rFonts w:ascii="宋体" w:hAnsi="宋体"/>
                <w:kern w:val="0"/>
                <w:sz w:val="21"/>
                <w:szCs w:val="21"/>
                <w:vertAlign w:val="subscript"/>
              </w:rPr>
              <w:t>2</w:t>
            </w:r>
          </w:p>
        </w:tc>
        <w:tc>
          <w:tcPr>
            <w:tcW w:w="897" w:type="pct"/>
            <w:shd w:val="clear" w:color="auto" w:fill="auto"/>
            <w:noWrap/>
            <w:vAlign w:val="center"/>
          </w:tcPr>
          <w:p w14:paraId="702721C2"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2847148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w:t>
            </w:r>
            <w:r w:rsidRPr="007842F0">
              <w:rPr>
                <w:rFonts w:ascii="宋体" w:hAnsi="宋体" w:hint="eastAsia"/>
                <w:kern w:val="0"/>
                <w:sz w:val="21"/>
                <w:szCs w:val="21"/>
              </w:rPr>
              <w:t>4</w:t>
            </w:r>
            <w:r w:rsidRPr="007842F0">
              <w:rPr>
                <w:rFonts w:ascii="宋体" w:hAnsi="宋体"/>
                <w:kern w:val="0"/>
                <w:sz w:val="21"/>
                <w:szCs w:val="21"/>
              </w:rPr>
              <w:t>.3</w:t>
            </w:r>
          </w:p>
        </w:tc>
        <w:tc>
          <w:tcPr>
            <w:tcW w:w="878" w:type="pct"/>
          </w:tcPr>
          <w:p w14:paraId="49EC2F7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D0AC9B6" w14:textId="77777777">
        <w:trPr>
          <w:trHeight w:val="270"/>
        </w:trPr>
        <w:tc>
          <w:tcPr>
            <w:tcW w:w="896" w:type="pct"/>
            <w:shd w:val="clear" w:color="auto" w:fill="auto"/>
            <w:noWrap/>
          </w:tcPr>
          <w:p w14:paraId="0E9AD72F" w14:textId="77777777" w:rsidR="007B0226" w:rsidRPr="007842F0" w:rsidRDefault="00104A2A">
            <w:pPr>
              <w:jc w:val="center"/>
              <w:rPr>
                <w:rFonts w:ascii="宋体" w:hAnsi="宋体"/>
                <w:sz w:val="21"/>
                <w:szCs w:val="21"/>
              </w:rPr>
            </w:pPr>
            <w:r w:rsidRPr="007842F0">
              <w:rPr>
                <w:rFonts w:ascii="宋体" w:hAnsi="宋体"/>
                <w:kern w:val="0"/>
                <w:sz w:val="21"/>
                <w:szCs w:val="21"/>
              </w:rPr>
              <w:t>*g214xx</w:t>
            </w:r>
          </w:p>
        </w:tc>
        <w:tc>
          <w:tcPr>
            <w:tcW w:w="1506" w:type="pct"/>
            <w:shd w:val="clear" w:color="auto" w:fill="auto"/>
            <w:noWrap/>
            <w:vAlign w:val="center"/>
          </w:tcPr>
          <w:p w14:paraId="653DCCB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入口氮氧化物NOx</w:t>
            </w:r>
          </w:p>
        </w:tc>
        <w:tc>
          <w:tcPr>
            <w:tcW w:w="897" w:type="pct"/>
            <w:shd w:val="clear" w:color="auto" w:fill="auto"/>
            <w:noWrap/>
            <w:vAlign w:val="center"/>
          </w:tcPr>
          <w:p w14:paraId="0EE43E03"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652BBA4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599610AE"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31E73A4" w14:textId="77777777">
        <w:trPr>
          <w:trHeight w:val="270"/>
        </w:trPr>
        <w:tc>
          <w:tcPr>
            <w:tcW w:w="896" w:type="pct"/>
            <w:shd w:val="clear" w:color="auto" w:fill="auto"/>
            <w:noWrap/>
          </w:tcPr>
          <w:p w14:paraId="51E9378A" w14:textId="77777777" w:rsidR="007B0226" w:rsidRPr="007842F0" w:rsidRDefault="00104A2A">
            <w:pPr>
              <w:jc w:val="center"/>
              <w:rPr>
                <w:rFonts w:ascii="宋体" w:hAnsi="宋体"/>
                <w:sz w:val="21"/>
                <w:szCs w:val="21"/>
              </w:rPr>
            </w:pPr>
            <w:r w:rsidRPr="007842F0">
              <w:rPr>
                <w:rFonts w:ascii="宋体" w:hAnsi="宋体"/>
                <w:kern w:val="0"/>
                <w:sz w:val="21"/>
                <w:szCs w:val="21"/>
              </w:rPr>
              <w:t>*g215xx</w:t>
            </w:r>
          </w:p>
        </w:tc>
        <w:tc>
          <w:tcPr>
            <w:tcW w:w="1506" w:type="pct"/>
            <w:shd w:val="clear" w:color="auto" w:fill="auto"/>
            <w:noWrap/>
            <w:vAlign w:val="center"/>
          </w:tcPr>
          <w:p w14:paraId="7B047CA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入口含氧量O</w:t>
            </w:r>
            <w:r w:rsidRPr="007842F0">
              <w:rPr>
                <w:rFonts w:ascii="宋体" w:hAnsi="宋体"/>
                <w:kern w:val="0"/>
                <w:sz w:val="21"/>
                <w:szCs w:val="21"/>
                <w:vertAlign w:val="subscript"/>
              </w:rPr>
              <w:t>2</w:t>
            </w:r>
          </w:p>
        </w:tc>
        <w:tc>
          <w:tcPr>
            <w:tcW w:w="897" w:type="pct"/>
            <w:shd w:val="clear" w:color="auto" w:fill="auto"/>
            <w:noWrap/>
            <w:vAlign w:val="center"/>
          </w:tcPr>
          <w:p w14:paraId="762FE6F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26BD78B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4DCCC13F"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A089E67" w14:textId="77777777">
        <w:trPr>
          <w:trHeight w:val="270"/>
        </w:trPr>
        <w:tc>
          <w:tcPr>
            <w:tcW w:w="896" w:type="pct"/>
            <w:shd w:val="clear" w:color="auto" w:fill="auto"/>
            <w:noWrap/>
          </w:tcPr>
          <w:p w14:paraId="024727AF" w14:textId="77777777" w:rsidR="007B0226" w:rsidRPr="007842F0" w:rsidRDefault="00104A2A">
            <w:pPr>
              <w:jc w:val="center"/>
              <w:rPr>
                <w:rFonts w:ascii="宋体" w:hAnsi="宋体"/>
                <w:sz w:val="21"/>
                <w:szCs w:val="21"/>
              </w:rPr>
            </w:pPr>
            <w:r w:rsidRPr="007842F0">
              <w:rPr>
                <w:rFonts w:ascii="宋体" w:hAnsi="宋体"/>
                <w:kern w:val="0"/>
                <w:sz w:val="21"/>
                <w:szCs w:val="21"/>
              </w:rPr>
              <w:t>*g216xx</w:t>
            </w:r>
          </w:p>
        </w:tc>
        <w:tc>
          <w:tcPr>
            <w:tcW w:w="1506" w:type="pct"/>
            <w:shd w:val="clear" w:color="auto" w:fill="auto"/>
            <w:noWrap/>
            <w:vAlign w:val="center"/>
          </w:tcPr>
          <w:p w14:paraId="7ECA148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入口流量</w:t>
            </w:r>
          </w:p>
        </w:tc>
        <w:tc>
          <w:tcPr>
            <w:tcW w:w="897" w:type="pct"/>
            <w:shd w:val="clear" w:color="auto" w:fill="auto"/>
            <w:noWrap/>
            <w:vAlign w:val="center"/>
          </w:tcPr>
          <w:p w14:paraId="2982627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0A08AE3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0A109AA0"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BA075E8" w14:textId="77777777">
        <w:trPr>
          <w:trHeight w:val="270"/>
        </w:trPr>
        <w:tc>
          <w:tcPr>
            <w:tcW w:w="896" w:type="pct"/>
            <w:shd w:val="clear" w:color="auto" w:fill="auto"/>
            <w:noWrap/>
          </w:tcPr>
          <w:p w14:paraId="77B1AAAF" w14:textId="77777777" w:rsidR="007B0226" w:rsidRPr="007842F0" w:rsidRDefault="00104A2A">
            <w:pPr>
              <w:jc w:val="center"/>
              <w:rPr>
                <w:rFonts w:ascii="宋体" w:hAnsi="宋体"/>
                <w:sz w:val="21"/>
                <w:szCs w:val="21"/>
              </w:rPr>
            </w:pPr>
            <w:r w:rsidRPr="007842F0">
              <w:rPr>
                <w:rFonts w:ascii="宋体" w:hAnsi="宋体"/>
                <w:kern w:val="0"/>
                <w:sz w:val="21"/>
                <w:szCs w:val="21"/>
              </w:rPr>
              <w:t>*g217xx</w:t>
            </w:r>
          </w:p>
        </w:tc>
        <w:tc>
          <w:tcPr>
            <w:tcW w:w="1506" w:type="pct"/>
            <w:shd w:val="clear" w:color="auto" w:fill="auto"/>
            <w:noWrap/>
            <w:vAlign w:val="center"/>
          </w:tcPr>
          <w:p w14:paraId="75EDF08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入口温度</w:t>
            </w:r>
          </w:p>
        </w:tc>
        <w:tc>
          <w:tcPr>
            <w:tcW w:w="897" w:type="pct"/>
            <w:shd w:val="clear" w:color="auto" w:fill="auto"/>
            <w:noWrap/>
            <w:vAlign w:val="center"/>
          </w:tcPr>
          <w:p w14:paraId="4431A67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3FCAFB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691DE9D5"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48816CE" w14:textId="77777777">
        <w:trPr>
          <w:trHeight w:val="270"/>
        </w:trPr>
        <w:tc>
          <w:tcPr>
            <w:tcW w:w="896" w:type="pct"/>
            <w:shd w:val="clear" w:color="auto" w:fill="auto"/>
            <w:noWrap/>
          </w:tcPr>
          <w:p w14:paraId="15D823D8" w14:textId="77777777" w:rsidR="007B0226" w:rsidRPr="007842F0" w:rsidRDefault="00104A2A">
            <w:pPr>
              <w:jc w:val="center"/>
              <w:rPr>
                <w:rFonts w:ascii="宋体" w:hAnsi="宋体"/>
                <w:sz w:val="21"/>
                <w:szCs w:val="21"/>
              </w:rPr>
            </w:pPr>
            <w:r w:rsidRPr="007842F0">
              <w:rPr>
                <w:rFonts w:ascii="宋体" w:hAnsi="宋体"/>
                <w:kern w:val="0"/>
                <w:sz w:val="21"/>
                <w:szCs w:val="21"/>
              </w:rPr>
              <w:t>*g218xx</w:t>
            </w:r>
          </w:p>
        </w:tc>
        <w:tc>
          <w:tcPr>
            <w:tcW w:w="1506" w:type="pct"/>
            <w:shd w:val="clear" w:color="auto" w:fill="auto"/>
            <w:noWrap/>
            <w:vAlign w:val="center"/>
          </w:tcPr>
          <w:p w14:paraId="1FE3D1C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入口烟尘</w:t>
            </w:r>
          </w:p>
        </w:tc>
        <w:tc>
          <w:tcPr>
            <w:tcW w:w="897" w:type="pct"/>
            <w:shd w:val="clear" w:color="auto" w:fill="auto"/>
            <w:noWrap/>
            <w:vAlign w:val="center"/>
          </w:tcPr>
          <w:p w14:paraId="01F3EE54"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060ACBF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67403041"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782F121" w14:textId="77777777">
        <w:trPr>
          <w:trHeight w:val="270"/>
        </w:trPr>
        <w:tc>
          <w:tcPr>
            <w:tcW w:w="896" w:type="pct"/>
            <w:shd w:val="clear" w:color="auto" w:fill="auto"/>
            <w:noWrap/>
          </w:tcPr>
          <w:p w14:paraId="13DFA84B" w14:textId="77777777" w:rsidR="007B0226" w:rsidRPr="007842F0" w:rsidRDefault="00104A2A">
            <w:pPr>
              <w:jc w:val="center"/>
              <w:rPr>
                <w:rFonts w:ascii="宋体" w:hAnsi="宋体"/>
                <w:sz w:val="21"/>
                <w:szCs w:val="21"/>
              </w:rPr>
            </w:pPr>
            <w:r w:rsidRPr="007842F0">
              <w:rPr>
                <w:rFonts w:ascii="宋体" w:hAnsi="宋体"/>
                <w:kern w:val="0"/>
                <w:sz w:val="21"/>
                <w:szCs w:val="21"/>
              </w:rPr>
              <w:t>*g219xx</w:t>
            </w:r>
          </w:p>
        </w:tc>
        <w:tc>
          <w:tcPr>
            <w:tcW w:w="1506" w:type="pct"/>
            <w:shd w:val="clear" w:color="auto" w:fill="auto"/>
            <w:noWrap/>
            <w:vAlign w:val="center"/>
          </w:tcPr>
          <w:p w14:paraId="0647F55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入口压力</w:t>
            </w:r>
          </w:p>
        </w:tc>
        <w:tc>
          <w:tcPr>
            <w:tcW w:w="897" w:type="pct"/>
            <w:shd w:val="clear" w:color="auto" w:fill="auto"/>
            <w:noWrap/>
            <w:vAlign w:val="center"/>
          </w:tcPr>
          <w:p w14:paraId="119C48B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339DCE0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47F68617"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A114470" w14:textId="77777777">
        <w:trPr>
          <w:trHeight w:val="270"/>
        </w:trPr>
        <w:tc>
          <w:tcPr>
            <w:tcW w:w="896" w:type="pct"/>
            <w:shd w:val="clear" w:color="auto" w:fill="auto"/>
            <w:noWrap/>
          </w:tcPr>
          <w:p w14:paraId="5569517C" w14:textId="77777777" w:rsidR="007B0226" w:rsidRPr="007842F0" w:rsidRDefault="00104A2A">
            <w:pPr>
              <w:jc w:val="center"/>
              <w:rPr>
                <w:rFonts w:ascii="宋体" w:hAnsi="宋体"/>
                <w:sz w:val="21"/>
                <w:szCs w:val="21"/>
              </w:rPr>
            </w:pPr>
            <w:r w:rsidRPr="007842F0">
              <w:rPr>
                <w:rFonts w:ascii="宋体" w:hAnsi="宋体"/>
                <w:kern w:val="0"/>
                <w:sz w:val="21"/>
                <w:szCs w:val="21"/>
              </w:rPr>
              <w:lastRenderedPageBreak/>
              <w:t>*g220xx</w:t>
            </w:r>
          </w:p>
        </w:tc>
        <w:tc>
          <w:tcPr>
            <w:tcW w:w="1506" w:type="pct"/>
            <w:shd w:val="clear" w:color="auto" w:fill="auto"/>
            <w:noWrap/>
            <w:vAlign w:val="center"/>
          </w:tcPr>
          <w:p w14:paraId="4467DB5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入口湿度</w:t>
            </w:r>
          </w:p>
        </w:tc>
        <w:tc>
          <w:tcPr>
            <w:tcW w:w="897" w:type="pct"/>
            <w:shd w:val="clear" w:color="auto" w:fill="auto"/>
            <w:noWrap/>
            <w:vAlign w:val="center"/>
          </w:tcPr>
          <w:p w14:paraId="5F57460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3226E3D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1900AD9E"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09BEECA" w14:textId="77777777">
        <w:trPr>
          <w:trHeight w:val="270"/>
        </w:trPr>
        <w:tc>
          <w:tcPr>
            <w:tcW w:w="896" w:type="pct"/>
            <w:shd w:val="clear" w:color="auto" w:fill="auto"/>
            <w:noWrap/>
          </w:tcPr>
          <w:p w14:paraId="137B65D1" w14:textId="77777777" w:rsidR="007B0226" w:rsidRPr="007842F0" w:rsidRDefault="00104A2A">
            <w:pPr>
              <w:jc w:val="center"/>
              <w:rPr>
                <w:rFonts w:ascii="宋体" w:hAnsi="宋体"/>
                <w:sz w:val="21"/>
                <w:szCs w:val="21"/>
              </w:rPr>
            </w:pPr>
            <w:r w:rsidRPr="007842F0">
              <w:rPr>
                <w:rFonts w:ascii="宋体" w:hAnsi="宋体"/>
                <w:kern w:val="0"/>
                <w:sz w:val="21"/>
                <w:szCs w:val="21"/>
              </w:rPr>
              <w:t>*g221xx</w:t>
            </w:r>
          </w:p>
        </w:tc>
        <w:tc>
          <w:tcPr>
            <w:tcW w:w="1506" w:type="pct"/>
            <w:shd w:val="clear" w:color="auto" w:fill="auto"/>
            <w:noWrap/>
            <w:vAlign w:val="center"/>
          </w:tcPr>
          <w:p w14:paraId="7FFDB05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出口二氧化硫SO</w:t>
            </w:r>
            <w:r w:rsidRPr="007842F0">
              <w:rPr>
                <w:rFonts w:ascii="宋体" w:hAnsi="宋体"/>
                <w:kern w:val="0"/>
                <w:sz w:val="21"/>
                <w:szCs w:val="21"/>
                <w:vertAlign w:val="subscript"/>
              </w:rPr>
              <w:t>2</w:t>
            </w:r>
          </w:p>
        </w:tc>
        <w:tc>
          <w:tcPr>
            <w:tcW w:w="897" w:type="pct"/>
            <w:shd w:val="clear" w:color="auto" w:fill="auto"/>
            <w:noWrap/>
            <w:vAlign w:val="center"/>
          </w:tcPr>
          <w:p w14:paraId="42628991"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59444DA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2C64C30F"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F1C9C62" w14:textId="77777777">
        <w:trPr>
          <w:trHeight w:val="270"/>
        </w:trPr>
        <w:tc>
          <w:tcPr>
            <w:tcW w:w="896" w:type="pct"/>
            <w:shd w:val="clear" w:color="auto" w:fill="auto"/>
            <w:noWrap/>
          </w:tcPr>
          <w:p w14:paraId="69249B24" w14:textId="77777777" w:rsidR="007B0226" w:rsidRPr="007842F0" w:rsidRDefault="00104A2A">
            <w:pPr>
              <w:jc w:val="center"/>
              <w:rPr>
                <w:rFonts w:ascii="宋体" w:hAnsi="宋体"/>
                <w:sz w:val="21"/>
                <w:szCs w:val="21"/>
              </w:rPr>
            </w:pPr>
            <w:r w:rsidRPr="007842F0">
              <w:rPr>
                <w:rFonts w:ascii="宋体" w:hAnsi="宋体"/>
                <w:kern w:val="0"/>
                <w:sz w:val="21"/>
                <w:szCs w:val="21"/>
              </w:rPr>
              <w:t>*g222xx</w:t>
            </w:r>
          </w:p>
        </w:tc>
        <w:tc>
          <w:tcPr>
            <w:tcW w:w="1506" w:type="pct"/>
            <w:shd w:val="clear" w:color="auto" w:fill="auto"/>
            <w:noWrap/>
            <w:vAlign w:val="center"/>
          </w:tcPr>
          <w:p w14:paraId="3C60932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出口氮氧化物NOx</w:t>
            </w:r>
          </w:p>
        </w:tc>
        <w:tc>
          <w:tcPr>
            <w:tcW w:w="897" w:type="pct"/>
            <w:shd w:val="clear" w:color="auto" w:fill="auto"/>
            <w:noWrap/>
            <w:vAlign w:val="center"/>
          </w:tcPr>
          <w:p w14:paraId="5FFA78FD"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27006DB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567E876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F85E7A7" w14:textId="77777777">
        <w:trPr>
          <w:trHeight w:val="270"/>
        </w:trPr>
        <w:tc>
          <w:tcPr>
            <w:tcW w:w="896" w:type="pct"/>
            <w:shd w:val="clear" w:color="auto" w:fill="auto"/>
            <w:noWrap/>
          </w:tcPr>
          <w:p w14:paraId="17A83704" w14:textId="77777777" w:rsidR="007B0226" w:rsidRPr="007842F0" w:rsidRDefault="00104A2A">
            <w:pPr>
              <w:jc w:val="center"/>
              <w:rPr>
                <w:rFonts w:ascii="宋体" w:hAnsi="宋体"/>
                <w:sz w:val="21"/>
                <w:szCs w:val="21"/>
              </w:rPr>
            </w:pPr>
            <w:r w:rsidRPr="007842F0">
              <w:rPr>
                <w:rFonts w:ascii="宋体" w:hAnsi="宋体"/>
                <w:kern w:val="0"/>
                <w:sz w:val="21"/>
                <w:szCs w:val="21"/>
              </w:rPr>
              <w:t>*g223xx</w:t>
            </w:r>
          </w:p>
        </w:tc>
        <w:tc>
          <w:tcPr>
            <w:tcW w:w="1506" w:type="pct"/>
            <w:shd w:val="clear" w:color="auto" w:fill="auto"/>
            <w:noWrap/>
            <w:vAlign w:val="center"/>
          </w:tcPr>
          <w:p w14:paraId="2B535F0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出口含氧量O</w:t>
            </w:r>
            <w:r w:rsidRPr="007842F0">
              <w:rPr>
                <w:rFonts w:ascii="宋体" w:hAnsi="宋体"/>
                <w:kern w:val="0"/>
                <w:sz w:val="21"/>
                <w:szCs w:val="21"/>
                <w:vertAlign w:val="subscript"/>
              </w:rPr>
              <w:t>2</w:t>
            </w:r>
          </w:p>
        </w:tc>
        <w:tc>
          <w:tcPr>
            <w:tcW w:w="897" w:type="pct"/>
            <w:shd w:val="clear" w:color="auto" w:fill="auto"/>
            <w:noWrap/>
            <w:vAlign w:val="center"/>
          </w:tcPr>
          <w:p w14:paraId="38709F4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539C231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7FA11B4"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02CAB38" w14:textId="77777777">
        <w:trPr>
          <w:trHeight w:val="270"/>
        </w:trPr>
        <w:tc>
          <w:tcPr>
            <w:tcW w:w="896" w:type="pct"/>
            <w:shd w:val="clear" w:color="auto" w:fill="auto"/>
            <w:noWrap/>
          </w:tcPr>
          <w:p w14:paraId="0F14D387" w14:textId="77777777" w:rsidR="007B0226" w:rsidRPr="007842F0" w:rsidRDefault="00104A2A">
            <w:pPr>
              <w:jc w:val="center"/>
              <w:rPr>
                <w:rFonts w:ascii="宋体" w:hAnsi="宋体"/>
                <w:sz w:val="21"/>
                <w:szCs w:val="21"/>
              </w:rPr>
            </w:pPr>
            <w:r w:rsidRPr="007842F0">
              <w:rPr>
                <w:rFonts w:ascii="宋体" w:hAnsi="宋体"/>
                <w:kern w:val="0"/>
                <w:sz w:val="21"/>
                <w:szCs w:val="21"/>
              </w:rPr>
              <w:t>*g224xx</w:t>
            </w:r>
          </w:p>
        </w:tc>
        <w:tc>
          <w:tcPr>
            <w:tcW w:w="1506" w:type="pct"/>
            <w:shd w:val="clear" w:color="auto" w:fill="auto"/>
            <w:noWrap/>
            <w:vAlign w:val="center"/>
          </w:tcPr>
          <w:p w14:paraId="2D039E1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出口流量</w:t>
            </w:r>
          </w:p>
        </w:tc>
        <w:tc>
          <w:tcPr>
            <w:tcW w:w="897" w:type="pct"/>
            <w:shd w:val="clear" w:color="auto" w:fill="auto"/>
            <w:noWrap/>
            <w:vAlign w:val="center"/>
          </w:tcPr>
          <w:p w14:paraId="7ED3923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159E4AD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74A9C663"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3011CB7" w14:textId="77777777">
        <w:trPr>
          <w:trHeight w:val="270"/>
        </w:trPr>
        <w:tc>
          <w:tcPr>
            <w:tcW w:w="896" w:type="pct"/>
            <w:shd w:val="clear" w:color="auto" w:fill="auto"/>
            <w:noWrap/>
          </w:tcPr>
          <w:p w14:paraId="3CB14282" w14:textId="77777777" w:rsidR="007B0226" w:rsidRPr="007842F0" w:rsidRDefault="00104A2A">
            <w:pPr>
              <w:jc w:val="center"/>
              <w:rPr>
                <w:rFonts w:ascii="宋体" w:hAnsi="宋体"/>
                <w:sz w:val="21"/>
                <w:szCs w:val="21"/>
              </w:rPr>
            </w:pPr>
            <w:r w:rsidRPr="007842F0">
              <w:rPr>
                <w:rFonts w:ascii="宋体" w:hAnsi="宋体"/>
                <w:kern w:val="0"/>
                <w:sz w:val="21"/>
                <w:szCs w:val="21"/>
              </w:rPr>
              <w:t>*g225xx</w:t>
            </w:r>
          </w:p>
        </w:tc>
        <w:tc>
          <w:tcPr>
            <w:tcW w:w="1506" w:type="pct"/>
            <w:shd w:val="clear" w:color="auto" w:fill="auto"/>
            <w:noWrap/>
            <w:vAlign w:val="center"/>
          </w:tcPr>
          <w:p w14:paraId="775153C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出口温度</w:t>
            </w:r>
          </w:p>
        </w:tc>
        <w:tc>
          <w:tcPr>
            <w:tcW w:w="897" w:type="pct"/>
            <w:shd w:val="clear" w:color="auto" w:fill="auto"/>
            <w:noWrap/>
            <w:vAlign w:val="center"/>
          </w:tcPr>
          <w:p w14:paraId="060828B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020E3D6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756AB93"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4C9A504" w14:textId="77777777">
        <w:trPr>
          <w:trHeight w:val="270"/>
        </w:trPr>
        <w:tc>
          <w:tcPr>
            <w:tcW w:w="896" w:type="pct"/>
            <w:shd w:val="clear" w:color="auto" w:fill="auto"/>
            <w:noWrap/>
          </w:tcPr>
          <w:p w14:paraId="6CB7820D" w14:textId="77777777" w:rsidR="007B0226" w:rsidRPr="007842F0" w:rsidRDefault="00104A2A">
            <w:pPr>
              <w:jc w:val="center"/>
              <w:rPr>
                <w:rFonts w:ascii="宋体" w:hAnsi="宋体"/>
                <w:sz w:val="21"/>
                <w:szCs w:val="21"/>
              </w:rPr>
            </w:pPr>
            <w:r w:rsidRPr="007842F0">
              <w:rPr>
                <w:rFonts w:ascii="宋体" w:hAnsi="宋体"/>
                <w:kern w:val="0"/>
                <w:sz w:val="21"/>
                <w:szCs w:val="21"/>
              </w:rPr>
              <w:t>*g226xx</w:t>
            </w:r>
          </w:p>
        </w:tc>
        <w:tc>
          <w:tcPr>
            <w:tcW w:w="1506" w:type="pct"/>
            <w:shd w:val="clear" w:color="auto" w:fill="auto"/>
            <w:noWrap/>
            <w:vAlign w:val="center"/>
          </w:tcPr>
          <w:p w14:paraId="57052A4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出口烟尘</w:t>
            </w:r>
          </w:p>
        </w:tc>
        <w:tc>
          <w:tcPr>
            <w:tcW w:w="897" w:type="pct"/>
            <w:shd w:val="clear" w:color="auto" w:fill="auto"/>
            <w:noWrap/>
            <w:vAlign w:val="center"/>
          </w:tcPr>
          <w:p w14:paraId="7C34B64B"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0D4251C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44484D48"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939DDAD" w14:textId="77777777">
        <w:trPr>
          <w:trHeight w:val="270"/>
        </w:trPr>
        <w:tc>
          <w:tcPr>
            <w:tcW w:w="896" w:type="pct"/>
            <w:shd w:val="clear" w:color="auto" w:fill="auto"/>
            <w:noWrap/>
          </w:tcPr>
          <w:p w14:paraId="66CC4678" w14:textId="77777777" w:rsidR="007B0226" w:rsidRPr="007842F0" w:rsidRDefault="00104A2A">
            <w:pPr>
              <w:jc w:val="center"/>
              <w:rPr>
                <w:rFonts w:ascii="宋体" w:hAnsi="宋体"/>
                <w:sz w:val="21"/>
                <w:szCs w:val="21"/>
              </w:rPr>
            </w:pPr>
            <w:r w:rsidRPr="007842F0">
              <w:rPr>
                <w:rFonts w:ascii="宋体" w:hAnsi="宋体"/>
                <w:kern w:val="0"/>
                <w:sz w:val="21"/>
                <w:szCs w:val="21"/>
              </w:rPr>
              <w:t>*g227xx</w:t>
            </w:r>
          </w:p>
        </w:tc>
        <w:tc>
          <w:tcPr>
            <w:tcW w:w="1506" w:type="pct"/>
            <w:shd w:val="clear" w:color="auto" w:fill="auto"/>
            <w:noWrap/>
            <w:vAlign w:val="center"/>
          </w:tcPr>
          <w:p w14:paraId="45B8566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出口压力</w:t>
            </w:r>
          </w:p>
        </w:tc>
        <w:tc>
          <w:tcPr>
            <w:tcW w:w="897" w:type="pct"/>
            <w:shd w:val="clear" w:color="auto" w:fill="auto"/>
            <w:noWrap/>
            <w:vAlign w:val="center"/>
          </w:tcPr>
          <w:p w14:paraId="4BD70A4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13B2185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325D881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DE046EA" w14:textId="77777777">
        <w:trPr>
          <w:trHeight w:val="270"/>
        </w:trPr>
        <w:tc>
          <w:tcPr>
            <w:tcW w:w="896" w:type="pct"/>
            <w:shd w:val="clear" w:color="auto" w:fill="auto"/>
            <w:noWrap/>
          </w:tcPr>
          <w:p w14:paraId="4BFA0618" w14:textId="77777777" w:rsidR="007B0226" w:rsidRPr="007842F0" w:rsidRDefault="00104A2A">
            <w:pPr>
              <w:jc w:val="center"/>
              <w:rPr>
                <w:rFonts w:ascii="宋体" w:hAnsi="宋体"/>
                <w:sz w:val="21"/>
                <w:szCs w:val="21"/>
              </w:rPr>
            </w:pPr>
            <w:r w:rsidRPr="007842F0">
              <w:rPr>
                <w:rFonts w:ascii="宋体" w:hAnsi="宋体"/>
                <w:kern w:val="0"/>
                <w:sz w:val="21"/>
                <w:szCs w:val="21"/>
              </w:rPr>
              <w:t>*g228xx</w:t>
            </w:r>
          </w:p>
        </w:tc>
        <w:tc>
          <w:tcPr>
            <w:tcW w:w="1506" w:type="pct"/>
            <w:shd w:val="clear" w:color="auto" w:fill="auto"/>
            <w:noWrap/>
            <w:vAlign w:val="center"/>
          </w:tcPr>
          <w:p w14:paraId="51C8B52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出口湿度</w:t>
            </w:r>
          </w:p>
        </w:tc>
        <w:tc>
          <w:tcPr>
            <w:tcW w:w="897" w:type="pct"/>
            <w:shd w:val="clear" w:color="auto" w:fill="auto"/>
            <w:noWrap/>
            <w:vAlign w:val="center"/>
          </w:tcPr>
          <w:p w14:paraId="1BDADC0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3638F01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415F3E27"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906568D" w14:textId="77777777">
        <w:trPr>
          <w:trHeight w:val="270"/>
        </w:trPr>
        <w:tc>
          <w:tcPr>
            <w:tcW w:w="896" w:type="pct"/>
            <w:shd w:val="clear" w:color="auto" w:fill="auto"/>
            <w:noWrap/>
            <w:vAlign w:val="center"/>
          </w:tcPr>
          <w:p w14:paraId="200D7CA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*g313xx</w:t>
            </w:r>
          </w:p>
        </w:tc>
        <w:tc>
          <w:tcPr>
            <w:tcW w:w="1506" w:type="pct"/>
            <w:shd w:val="clear" w:color="auto" w:fill="auto"/>
            <w:noWrap/>
            <w:vAlign w:val="center"/>
          </w:tcPr>
          <w:p w14:paraId="407450C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入口氮氧化物NOx</w:t>
            </w:r>
          </w:p>
        </w:tc>
        <w:tc>
          <w:tcPr>
            <w:tcW w:w="897" w:type="pct"/>
            <w:shd w:val="clear" w:color="auto" w:fill="auto"/>
            <w:noWrap/>
            <w:vAlign w:val="center"/>
          </w:tcPr>
          <w:p w14:paraId="494B1BDC"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6178AAA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6D379970"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BA42748" w14:textId="77777777">
        <w:trPr>
          <w:trHeight w:val="270"/>
        </w:trPr>
        <w:tc>
          <w:tcPr>
            <w:tcW w:w="896" w:type="pct"/>
            <w:shd w:val="clear" w:color="auto" w:fill="auto"/>
            <w:noWrap/>
          </w:tcPr>
          <w:p w14:paraId="5333123F" w14:textId="77777777" w:rsidR="007B0226" w:rsidRPr="007842F0" w:rsidRDefault="00104A2A">
            <w:pPr>
              <w:jc w:val="center"/>
              <w:rPr>
                <w:rFonts w:ascii="宋体" w:hAnsi="宋体"/>
                <w:sz w:val="21"/>
                <w:szCs w:val="21"/>
              </w:rPr>
            </w:pPr>
            <w:r w:rsidRPr="007842F0">
              <w:rPr>
                <w:rFonts w:ascii="宋体" w:hAnsi="宋体"/>
                <w:kern w:val="0"/>
                <w:sz w:val="21"/>
                <w:szCs w:val="21"/>
              </w:rPr>
              <w:t>*g314xx</w:t>
            </w:r>
          </w:p>
        </w:tc>
        <w:tc>
          <w:tcPr>
            <w:tcW w:w="1506" w:type="pct"/>
            <w:shd w:val="clear" w:color="auto" w:fill="auto"/>
            <w:noWrap/>
            <w:vAlign w:val="center"/>
          </w:tcPr>
          <w:p w14:paraId="694FEF7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入口含氧量O</w:t>
            </w:r>
            <w:r w:rsidRPr="007842F0">
              <w:rPr>
                <w:rFonts w:ascii="宋体" w:hAnsi="宋体"/>
                <w:kern w:val="0"/>
                <w:sz w:val="21"/>
                <w:szCs w:val="21"/>
                <w:vertAlign w:val="subscript"/>
              </w:rPr>
              <w:t>2</w:t>
            </w:r>
          </w:p>
        </w:tc>
        <w:tc>
          <w:tcPr>
            <w:tcW w:w="897" w:type="pct"/>
            <w:shd w:val="clear" w:color="auto" w:fill="auto"/>
            <w:noWrap/>
            <w:vAlign w:val="center"/>
          </w:tcPr>
          <w:p w14:paraId="3AA2E71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16878FE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69A78B9E"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4593865" w14:textId="77777777">
        <w:trPr>
          <w:trHeight w:val="270"/>
        </w:trPr>
        <w:tc>
          <w:tcPr>
            <w:tcW w:w="896" w:type="pct"/>
            <w:shd w:val="clear" w:color="auto" w:fill="auto"/>
            <w:noWrap/>
          </w:tcPr>
          <w:p w14:paraId="4383CACD" w14:textId="77777777" w:rsidR="007B0226" w:rsidRPr="007842F0" w:rsidRDefault="00104A2A">
            <w:pPr>
              <w:jc w:val="center"/>
              <w:rPr>
                <w:rFonts w:ascii="宋体" w:hAnsi="宋体"/>
                <w:sz w:val="21"/>
                <w:szCs w:val="21"/>
              </w:rPr>
            </w:pPr>
            <w:r w:rsidRPr="007842F0">
              <w:rPr>
                <w:rFonts w:ascii="宋体" w:hAnsi="宋体"/>
                <w:kern w:val="0"/>
                <w:sz w:val="21"/>
                <w:szCs w:val="21"/>
              </w:rPr>
              <w:t>*g315xx</w:t>
            </w:r>
          </w:p>
        </w:tc>
        <w:tc>
          <w:tcPr>
            <w:tcW w:w="1506" w:type="pct"/>
            <w:shd w:val="clear" w:color="auto" w:fill="auto"/>
            <w:noWrap/>
            <w:vAlign w:val="center"/>
          </w:tcPr>
          <w:p w14:paraId="3207E58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入口温度</w:t>
            </w:r>
          </w:p>
        </w:tc>
        <w:tc>
          <w:tcPr>
            <w:tcW w:w="897" w:type="pct"/>
            <w:shd w:val="clear" w:color="auto" w:fill="auto"/>
            <w:noWrap/>
            <w:vAlign w:val="center"/>
          </w:tcPr>
          <w:p w14:paraId="73FE2C3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78F2F33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1B69C938"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EDFB198" w14:textId="77777777">
        <w:trPr>
          <w:trHeight w:val="270"/>
        </w:trPr>
        <w:tc>
          <w:tcPr>
            <w:tcW w:w="896" w:type="pct"/>
            <w:shd w:val="clear" w:color="auto" w:fill="auto"/>
            <w:noWrap/>
          </w:tcPr>
          <w:p w14:paraId="2DD5465F" w14:textId="77777777" w:rsidR="007B0226" w:rsidRPr="007842F0" w:rsidRDefault="00104A2A">
            <w:pPr>
              <w:jc w:val="center"/>
              <w:rPr>
                <w:rFonts w:ascii="宋体" w:hAnsi="宋体"/>
                <w:sz w:val="21"/>
                <w:szCs w:val="21"/>
              </w:rPr>
            </w:pPr>
            <w:r w:rsidRPr="007842F0">
              <w:rPr>
                <w:rFonts w:ascii="宋体" w:hAnsi="宋体"/>
                <w:kern w:val="0"/>
                <w:sz w:val="21"/>
                <w:szCs w:val="21"/>
              </w:rPr>
              <w:t>*g316xx</w:t>
            </w:r>
          </w:p>
        </w:tc>
        <w:tc>
          <w:tcPr>
            <w:tcW w:w="1506" w:type="pct"/>
            <w:shd w:val="clear" w:color="auto" w:fill="auto"/>
            <w:noWrap/>
            <w:vAlign w:val="center"/>
          </w:tcPr>
          <w:p w14:paraId="69F96F8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入口压力</w:t>
            </w:r>
          </w:p>
        </w:tc>
        <w:tc>
          <w:tcPr>
            <w:tcW w:w="897" w:type="pct"/>
            <w:shd w:val="clear" w:color="auto" w:fill="auto"/>
            <w:noWrap/>
            <w:vAlign w:val="center"/>
          </w:tcPr>
          <w:p w14:paraId="2138265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0222EBF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10C208FE"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F8C6DB0" w14:textId="77777777">
        <w:trPr>
          <w:trHeight w:val="270"/>
        </w:trPr>
        <w:tc>
          <w:tcPr>
            <w:tcW w:w="896" w:type="pct"/>
            <w:shd w:val="clear" w:color="auto" w:fill="auto"/>
            <w:noWrap/>
          </w:tcPr>
          <w:p w14:paraId="66AD0356" w14:textId="77777777" w:rsidR="007B0226" w:rsidRPr="007842F0" w:rsidRDefault="00104A2A">
            <w:pPr>
              <w:jc w:val="center"/>
              <w:rPr>
                <w:rFonts w:ascii="宋体" w:hAnsi="宋体"/>
                <w:sz w:val="21"/>
                <w:szCs w:val="21"/>
              </w:rPr>
            </w:pPr>
            <w:r w:rsidRPr="007842F0">
              <w:rPr>
                <w:rFonts w:ascii="宋体" w:hAnsi="宋体"/>
                <w:kern w:val="0"/>
                <w:sz w:val="21"/>
                <w:szCs w:val="21"/>
              </w:rPr>
              <w:t>*g317xx</w:t>
            </w:r>
          </w:p>
        </w:tc>
        <w:tc>
          <w:tcPr>
            <w:tcW w:w="1506" w:type="pct"/>
            <w:shd w:val="clear" w:color="auto" w:fill="auto"/>
            <w:noWrap/>
            <w:vAlign w:val="center"/>
          </w:tcPr>
          <w:p w14:paraId="1665E27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入口流量</w:t>
            </w:r>
          </w:p>
        </w:tc>
        <w:tc>
          <w:tcPr>
            <w:tcW w:w="897" w:type="pct"/>
            <w:shd w:val="clear" w:color="auto" w:fill="auto"/>
            <w:noWrap/>
            <w:vAlign w:val="center"/>
          </w:tcPr>
          <w:p w14:paraId="5DADE27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72D5FD5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1665EEF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AB1F7C8" w14:textId="77777777">
        <w:trPr>
          <w:trHeight w:val="270"/>
        </w:trPr>
        <w:tc>
          <w:tcPr>
            <w:tcW w:w="896" w:type="pct"/>
            <w:shd w:val="clear" w:color="auto" w:fill="auto"/>
            <w:noWrap/>
          </w:tcPr>
          <w:p w14:paraId="2958E67C" w14:textId="77777777" w:rsidR="007B0226" w:rsidRPr="007842F0" w:rsidRDefault="00104A2A">
            <w:pPr>
              <w:jc w:val="center"/>
              <w:rPr>
                <w:rFonts w:ascii="宋体" w:hAnsi="宋体"/>
                <w:sz w:val="21"/>
                <w:szCs w:val="21"/>
              </w:rPr>
            </w:pPr>
            <w:r w:rsidRPr="007842F0">
              <w:rPr>
                <w:rFonts w:ascii="宋体" w:hAnsi="宋体"/>
                <w:kern w:val="0"/>
                <w:sz w:val="21"/>
                <w:szCs w:val="21"/>
              </w:rPr>
              <w:t>*g318xx</w:t>
            </w:r>
          </w:p>
        </w:tc>
        <w:tc>
          <w:tcPr>
            <w:tcW w:w="1506" w:type="pct"/>
            <w:shd w:val="clear" w:color="auto" w:fill="auto"/>
            <w:noWrap/>
            <w:vAlign w:val="center"/>
          </w:tcPr>
          <w:p w14:paraId="528EEBF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入口湿度</w:t>
            </w:r>
          </w:p>
        </w:tc>
        <w:tc>
          <w:tcPr>
            <w:tcW w:w="897" w:type="pct"/>
            <w:shd w:val="clear" w:color="auto" w:fill="auto"/>
            <w:noWrap/>
            <w:vAlign w:val="center"/>
          </w:tcPr>
          <w:p w14:paraId="4FFEBF5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7B0036D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5243B635"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9F16A03" w14:textId="77777777">
        <w:trPr>
          <w:trHeight w:val="270"/>
        </w:trPr>
        <w:tc>
          <w:tcPr>
            <w:tcW w:w="896" w:type="pct"/>
            <w:shd w:val="clear" w:color="auto" w:fill="auto"/>
            <w:noWrap/>
          </w:tcPr>
          <w:p w14:paraId="687B760A" w14:textId="77777777" w:rsidR="007B0226" w:rsidRPr="007842F0" w:rsidRDefault="00104A2A">
            <w:pPr>
              <w:jc w:val="center"/>
              <w:rPr>
                <w:rFonts w:ascii="宋体" w:hAnsi="宋体"/>
                <w:sz w:val="21"/>
                <w:szCs w:val="21"/>
              </w:rPr>
            </w:pPr>
            <w:r w:rsidRPr="007842F0">
              <w:rPr>
                <w:rFonts w:ascii="宋体" w:hAnsi="宋体"/>
                <w:kern w:val="0"/>
                <w:sz w:val="21"/>
                <w:szCs w:val="21"/>
              </w:rPr>
              <w:t>*g319xx</w:t>
            </w:r>
          </w:p>
        </w:tc>
        <w:tc>
          <w:tcPr>
            <w:tcW w:w="1506" w:type="pct"/>
            <w:shd w:val="clear" w:color="auto" w:fill="auto"/>
            <w:noWrap/>
            <w:vAlign w:val="center"/>
          </w:tcPr>
          <w:p w14:paraId="636C5B4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出口温度</w:t>
            </w:r>
          </w:p>
        </w:tc>
        <w:tc>
          <w:tcPr>
            <w:tcW w:w="897" w:type="pct"/>
            <w:shd w:val="clear" w:color="auto" w:fill="auto"/>
            <w:noWrap/>
            <w:vAlign w:val="center"/>
          </w:tcPr>
          <w:p w14:paraId="4EF6F0C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7281279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5FD999E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6DBE7E9" w14:textId="77777777">
        <w:trPr>
          <w:trHeight w:val="270"/>
        </w:trPr>
        <w:tc>
          <w:tcPr>
            <w:tcW w:w="896" w:type="pct"/>
            <w:shd w:val="clear" w:color="auto" w:fill="auto"/>
            <w:noWrap/>
          </w:tcPr>
          <w:p w14:paraId="7D7CD90A" w14:textId="77777777" w:rsidR="007B0226" w:rsidRPr="007842F0" w:rsidRDefault="00104A2A">
            <w:pPr>
              <w:jc w:val="center"/>
              <w:rPr>
                <w:rFonts w:ascii="宋体" w:hAnsi="宋体"/>
                <w:sz w:val="21"/>
                <w:szCs w:val="21"/>
              </w:rPr>
            </w:pPr>
            <w:r w:rsidRPr="007842F0">
              <w:rPr>
                <w:rFonts w:ascii="宋体" w:hAnsi="宋体"/>
                <w:kern w:val="0"/>
                <w:sz w:val="21"/>
                <w:szCs w:val="21"/>
              </w:rPr>
              <w:t>*g320xx</w:t>
            </w:r>
          </w:p>
        </w:tc>
        <w:tc>
          <w:tcPr>
            <w:tcW w:w="1506" w:type="pct"/>
            <w:shd w:val="clear" w:color="auto" w:fill="auto"/>
            <w:noWrap/>
            <w:vAlign w:val="center"/>
          </w:tcPr>
          <w:p w14:paraId="399F60A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出口压力</w:t>
            </w:r>
          </w:p>
        </w:tc>
        <w:tc>
          <w:tcPr>
            <w:tcW w:w="897" w:type="pct"/>
            <w:shd w:val="clear" w:color="auto" w:fill="auto"/>
            <w:noWrap/>
            <w:vAlign w:val="center"/>
          </w:tcPr>
          <w:p w14:paraId="324C930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3EB2617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5C52FDB5"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50E1BA0" w14:textId="77777777">
        <w:trPr>
          <w:trHeight w:val="270"/>
        </w:trPr>
        <w:tc>
          <w:tcPr>
            <w:tcW w:w="896" w:type="pct"/>
            <w:shd w:val="clear" w:color="auto" w:fill="auto"/>
            <w:noWrap/>
          </w:tcPr>
          <w:p w14:paraId="6D5CC9B5" w14:textId="77777777" w:rsidR="007B0226" w:rsidRPr="007842F0" w:rsidRDefault="00104A2A">
            <w:pPr>
              <w:jc w:val="center"/>
              <w:rPr>
                <w:rFonts w:ascii="宋体" w:hAnsi="宋体"/>
                <w:sz w:val="21"/>
                <w:szCs w:val="21"/>
              </w:rPr>
            </w:pPr>
            <w:r w:rsidRPr="007842F0">
              <w:rPr>
                <w:rFonts w:ascii="宋体" w:hAnsi="宋体"/>
                <w:kern w:val="0"/>
                <w:sz w:val="21"/>
                <w:szCs w:val="21"/>
              </w:rPr>
              <w:t>*g321xx</w:t>
            </w:r>
          </w:p>
        </w:tc>
        <w:tc>
          <w:tcPr>
            <w:tcW w:w="1506" w:type="pct"/>
            <w:shd w:val="clear" w:color="auto" w:fill="auto"/>
            <w:noWrap/>
            <w:vAlign w:val="center"/>
          </w:tcPr>
          <w:p w14:paraId="1BB30C8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出口流量</w:t>
            </w:r>
          </w:p>
        </w:tc>
        <w:tc>
          <w:tcPr>
            <w:tcW w:w="897" w:type="pct"/>
            <w:shd w:val="clear" w:color="auto" w:fill="auto"/>
            <w:noWrap/>
            <w:vAlign w:val="center"/>
          </w:tcPr>
          <w:p w14:paraId="3EF486E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45E879C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0293A42E"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504BD15" w14:textId="77777777">
        <w:trPr>
          <w:trHeight w:val="270"/>
        </w:trPr>
        <w:tc>
          <w:tcPr>
            <w:tcW w:w="896" w:type="pct"/>
            <w:shd w:val="clear" w:color="auto" w:fill="auto"/>
            <w:noWrap/>
          </w:tcPr>
          <w:p w14:paraId="3946BBB2" w14:textId="77777777" w:rsidR="007B0226" w:rsidRPr="007842F0" w:rsidRDefault="00104A2A">
            <w:pPr>
              <w:jc w:val="center"/>
              <w:rPr>
                <w:rFonts w:ascii="宋体" w:hAnsi="宋体"/>
                <w:sz w:val="21"/>
                <w:szCs w:val="21"/>
              </w:rPr>
            </w:pPr>
            <w:r w:rsidRPr="007842F0">
              <w:rPr>
                <w:rFonts w:ascii="宋体" w:hAnsi="宋体"/>
                <w:kern w:val="0"/>
                <w:sz w:val="21"/>
                <w:szCs w:val="21"/>
              </w:rPr>
              <w:t>*g322xx</w:t>
            </w:r>
          </w:p>
        </w:tc>
        <w:tc>
          <w:tcPr>
            <w:tcW w:w="1506" w:type="pct"/>
            <w:shd w:val="clear" w:color="auto" w:fill="auto"/>
            <w:noWrap/>
            <w:vAlign w:val="center"/>
          </w:tcPr>
          <w:p w14:paraId="699B5BB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出口氮氧化物NOx</w:t>
            </w:r>
          </w:p>
        </w:tc>
        <w:tc>
          <w:tcPr>
            <w:tcW w:w="897" w:type="pct"/>
            <w:shd w:val="clear" w:color="auto" w:fill="auto"/>
            <w:noWrap/>
            <w:vAlign w:val="center"/>
          </w:tcPr>
          <w:p w14:paraId="081AD407"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0844C1C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50CA895E"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C8855A3" w14:textId="77777777">
        <w:trPr>
          <w:trHeight w:val="270"/>
        </w:trPr>
        <w:tc>
          <w:tcPr>
            <w:tcW w:w="896" w:type="pct"/>
            <w:shd w:val="clear" w:color="auto" w:fill="auto"/>
            <w:noWrap/>
          </w:tcPr>
          <w:p w14:paraId="21D6919E" w14:textId="77777777" w:rsidR="007B0226" w:rsidRPr="007842F0" w:rsidRDefault="00104A2A">
            <w:pPr>
              <w:jc w:val="center"/>
              <w:rPr>
                <w:rFonts w:ascii="宋体" w:hAnsi="宋体"/>
                <w:sz w:val="21"/>
                <w:szCs w:val="21"/>
              </w:rPr>
            </w:pPr>
            <w:r w:rsidRPr="007842F0">
              <w:rPr>
                <w:rFonts w:ascii="宋体" w:hAnsi="宋体"/>
                <w:kern w:val="0"/>
                <w:sz w:val="21"/>
                <w:szCs w:val="21"/>
              </w:rPr>
              <w:t>*g323xx</w:t>
            </w:r>
          </w:p>
        </w:tc>
        <w:tc>
          <w:tcPr>
            <w:tcW w:w="1506" w:type="pct"/>
            <w:shd w:val="clear" w:color="auto" w:fill="auto"/>
            <w:noWrap/>
            <w:vAlign w:val="center"/>
          </w:tcPr>
          <w:p w14:paraId="3F9D1C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出口含氧量O</w:t>
            </w:r>
            <w:r w:rsidRPr="007842F0">
              <w:rPr>
                <w:rFonts w:ascii="宋体" w:hAnsi="宋体"/>
                <w:kern w:val="0"/>
                <w:sz w:val="21"/>
                <w:szCs w:val="21"/>
                <w:vertAlign w:val="subscript"/>
              </w:rPr>
              <w:t>2</w:t>
            </w:r>
          </w:p>
        </w:tc>
        <w:tc>
          <w:tcPr>
            <w:tcW w:w="897" w:type="pct"/>
            <w:shd w:val="clear" w:color="auto" w:fill="auto"/>
            <w:noWrap/>
            <w:vAlign w:val="center"/>
          </w:tcPr>
          <w:p w14:paraId="0963427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3FF8B81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43BB891F"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6F072EE" w14:textId="77777777">
        <w:trPr>
          <w:trHeight w:val="270"/>
        </w:trPr>
        <w:tc>
          <w:tcPr>
            <w:tcW w:w="896" w:type="pct"/>
            <w:shd w:val="clear" w:color="auto" w:fill="auto"/>
            <w:noWrap/>
          </w:tcPr>
          <w:p w14:paraId="654A0CDA" w14:textId="77777777" w:rsidR="007B0226" w:rsidRPr="007842F0" w:rsidRDefault="00104A2A">
            <w:pPr>
              <w:jc w:val="center"/>
              <w:rPr>
                <w:rFonts w:ascii="宋体" w:hAnsi="宋体"/>
                <w:sz w:val="21"/>
                <w:szCs w:val="21"/>
              </w:rPr>
            </w:pPr>
            <w:r w:rsidRPr="007842F0">
              <w:rPr>
                <w:rFonts w:ascii="宋体" w:hAnsi="宋体"/>
                <w:kern w:val="0"/>
                <w:sz w:val="21"/>
                <w:szCs w:val="21"/>
              </w:rPr>
              <w:t>*g324xx</w:t>
            </w:r>
          </w:p>
        </w:tc>
        <w:tc>
          <w:tcPr>
            <w:tcW w:w="1506" w:type="pct"/>
            <w:shd w:val="clear" w:color="auto" w:fill="auto"/>
            <w:noWrap/>
            <w:vAlign w:val="center"/>
          </w:tcPr>
          <w:p w14:paraId="64DC01B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出口湿度</w:t>
            </w:r>
          </w:p>
        </w:tc>
        <w:tc>
          <w:tcPr>
            <w:tcW w:w="897" w:type="pct"/>
            <w:shd w:val="clear" w:color="auto" w:fill="auto"/>
            <w:noWrap/>
            <w:vAlign w:val="center"/>
          </w:tcPr>
          <w:p w14:paraId="673A2F8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3E3F3A4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1AAB412F"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139B935" w14:textId="77777777">
        <w:trPr>
          <w:trHeight w:val="270"/>
        </w:trPr>
        <w:tc>
          <w:tcPr>
            <w:tcW w:w="896" w:type="pct"/>
            <w:shd w:val="clear" w:color="auto" w:fill="auto"/>
            <w:noWrap/>
          </w:tcPr>
          <w:p w14:paraId="4175D98C" w14:textId="77777777" w:rsidR="007B0226" w:rsidRPr="007842F0" w:rsidRDefault="00104A2A">
            <w:pPr>
              <w:jc w:val="center"/>
              <w:rPr>
                <w:rFonts w:ascii="宋体" w:hAnsi="宋体"/>
                <w:sz w:val="21"/>
                <w:szCs w:val="21"/>
              </w:rPr>
            </w:pPr>
            <w:r w:rsidRPr="007842F0">
              <w:rPr>
                <w:rFonts w:ascii="宋体" w:hAnsi="宋体"/>
                <w:kern w:val="0"/>
                <w:sz w:val="21"/>
                <w:szCs w:val="21"/>
              </w:rPr>
              <w:t>*g325xx</w:t>
            </w:r>
          </w:p>
        </w:tc>
        <w:tc>
          <w:tcPr>
            <w:tcW w:w="1506" w:type="pct"/>
            <w:shd w:val="clear" w:color="auto" w:fill="auto"/>
            <w:noWrap/>
            <w:vAlign w:val="center"/>
          </w:tcPr>
          <w:p w14:paraId="6127957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出口氨气NH</w:t>
            </w:r>
            <w:r w:rsidRPr="007842F0">
              <w:rPr>
                <w:rFonts w:ascii="宋体" w:hAnsi="宋体"/>
                <w:kern w:val="0"/>
                <w:sz w:val="21"/>
                <w:szCs w:val="21"/>
                <w:vertAlign w:val="subscript"/>
              </w:rPr>
              <w:t>3</w:t>
            </w:r>
          </w:p>
        </w:tc>
        <w:tc>
          <w:tcPr>
            <w:tcW w:w="897" w:type="pct"/>
            <w:shd w:val="clear" w:color="auto" w:fill="auto"/>
            <w:noWrap/>
            <w:vAlign w:val="center"/>
          </w:tcPr>
          <w:p w14:paraId="469DEC9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ppm</w:t>
            </w:r>
          </w:p>
        </w:tc>
        <w:tc>
          <w:tcPr>
            <w:tcW w:w="823" w:type="pct"/>
            <w:shd w:val="clear" w:color="auto" w:fill="auto"/>
            <w:noWrap/>
            <w:vAlign w:val="center"/>
          </w:tcPr>
          <w:p w14:paraId="338B42F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N2.1</w:t>
            </w:r>
          </w:p>
        </w:tc>
        <w:tc>
          <w:tcPr>
            <w:tcW w:w="878" w:type="pct"/>
          </w:tcPr>
          <w:p w14:paraId="0093CD5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14365CC" w14:textId="77777777">
        <w:trPr>
          <w:trHeight w:val="270"/>
        </w:trPr>
        <w:tc>
          <w:tcPr>
            <w:tcW w:w="896" w:type="pct"/>
            <w:shd w:val="clear" w:color="auto" w:fill="auto"/>
            <w:noWrap/>
            <w:vAlign w:val="center"/>
          </w:tcPr>
          <w:p w14:paraId="5E82F2F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*g403xx</w:t>
            </w:r>
          </w:p>
        </w:tc>
        <w:tc>
          <w:tcPr>
            <w:tcW w:w="1506" w:type="pct"/>
            <w:shd w:val="clear" w:color="auto" w:fill="auto"/>
            <w:noWrap/>
            <w:vAlign w:val="center"/>
          </w:tcPr>
          <w:p w14:paraId="60B06C7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入口氮氧化物NOx</w:t>
            </w:r>
          </w:p>
        </w:tc>
        <w:tc>
          <w:tcPr>
            <w:tcW w:w="897" w:type="pct"/>
            <w:shd w:val="clear" w:color="auto" w:fill="auto"/>
            <w:noWrap/>
            <w:vAlign w:val="center"/>
          </w:tcPr>
          <w:p w14:paraId="6B3EC110"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618171D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3DF9BFE4"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9ABD24C" w14:textId="77777777">
        <w:trPr>
          <w:trHeight w:val="270"/>
        </w:trPr>
        <w:tc>
          <w:tcPr>
            <w:tcW w:w="896" w:type="pct"/>
            <w:shd w:val="clear" w:color="auto" w:fill="auto"/>
            <w:noWrap/>
          </w:tcPr>
          <w:p w14:paraId="01A50008" w14:textId="77777777" w:rsidR="007B0226" w:rsidRPr="007842F0" w:rsidRDefault="00104A2A">
            <w:pPr>
              <w:jc w:val="center"/>
              <w:rPr>
                <w:rFonts w:ascii="宋体" w:hAnsi="宋体"/>
                <w:sz w:val="21"/>
                <w:szCs w:val="21"/>
              </w:rPr>
            </w:pPr>
            <w:r w:rsidRPr="007842F0">
              <w:rPr>
                <w:rFonts w:ascii="宋体" w:hAnsi="宋体"/>
                <w:kern w:val="0"/>
                <w:sz w:val="21"/>
                <w:szCs w:val="21"/>
              </w:rPr>
              <w:t>*g404xx</w:t>
            </w:r>
          </w:p>
        </w:tc>
        <w:tc>
          <w:tcPr>
            <w:tcW w:w="1506" w:type="pct"/>
            <w:shd w:val="clear" w:color="auto" w:fill="auto"/>
            <w:noWrap/>
            <w:vAlign w:val="center"/>
          </w:tcPr>
          <w:p w14:paraId="31FED9D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入口含氧量O</w:t>
            </w:r>
            <w:r w:rsidRPr="007842F0">
              <w:rPr>
                <w:rFonts w:ascii="宋体" w:hAnsi="宋体"/>
                <w:kern w:val="0"/>
                <w:sz w:val="21"/>
                <w:szCs w:val="21"/>
                <w:vertAlign w:val="subscript"/>
              </w:rPr>
              <w:t>2</w:t>
            </w:r>
          </w:p>
        </w:tc>
        <w:tc>
          <w:tcPr>
            <w:tcW w:w="897" w:type="pct"/>
            <w:shd w:val="clear" w:color="auto" w:fill="auto"/>
            <w:noWrap/>
            <w:vAlign w:val="center"/>
          </w:tcPr>
          <w:p w14:paraId="18F904E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243CC19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49DB35C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1D521643" w14:textId="77777777">
        <w:trPr>
          <w:trHeight w:val="270"/>
        </w:trPr>
        <w:tc>
          <w:tcPr>
            <w:tcW w:w="896" w:type="pct"/>
            <w:shd w:val="clear" w:color="auto" w:fill="auto"/>
            <w:noWrap/>
          </w:tcPr>
          <w:p w14:paraId="4FAFA771" w14:textId="77777777" w:rsidR="007B0226" w:rsidRPr="007842F0" w:rsidRDefault="00104A2A">
            <w:pPr>
              <w:jc w:val="center"/>
              <w:rPr>
                <w:rFonts w:ascii="宋体" w:hAnsi="宋体"/>
                <w:sz w:val="21"/>
                <w:szCs w:val="21"/>
              </w:rPr>
            </w:pPr>
            <w:r w:rsidRPr="007842F0">
              <w:rPr>
                <w:rFonts w:ascii="宋体" w:hAnsi="宋体"/>
                <w:kern w:val="0"/>
                <w:sz w:val="21"/>
                <w:szCs w:val="21"/>
              </w:rPr>
              <w:t>*g405xx</w:t>
            </w:r>
          </w:p>
        </w:tc>
        <w:tc>
          <w:tcPr>
            <w:tcW w:w="1506" w:type="pct"/>
            <w:shd w:val="clear" w:color="auto" w:fill="auto"/>
            <w:noWrap/>
            <w:vAlign w:val="center"/>
          </w:tcPr>
          <w:p w14:paraId="20B7816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入口温度</w:t>
            </w:r>
          </w:p>
        </w:tc>
        <w:tc>
          <w:tcPr>
            <w:tcW w:w="897" w:type="pct"/>
            <w:shd w:val="clear" w:color="auto" w:fill="auto"/>
            <w:noWrap/>
            <w:vAlign w:val="center"/>
          </w:tcPr>
          <w:p w14:paraId="3AEB2C3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6B0C533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52E1038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9AA24A9" w14:textId="77777777">
        <w:trPr>
          <w:trHeight w:val="270"/>
        </w:trPr>
        <w:tc>
          <w:tcPr>
            <w:tcW w:w="896" w:type="pct"/>
            <w:shd w:val="clear" w:color="auto" w:fill="auto"/>
            <w:noWrap/>
          </w:tcPr>
          <w:p w14:paraId="712CBA3D" w14:textId="77777777" w:rsidR="007B0226" w:rsidRPr="007842F0" w:rsidRDefault="00104A2A">
            <w:pPr>
              <w:jc w:val="center"/>
              <w:rPr>
                <w:rFonts w:ascii="宋体" w:hAnsi="宋体"/>
                <w:sz w:val="21"/>
                <w:szCs w:val="21"/>
              </w:rPr>
            </w:pPr>
            <w:r w:rsidRPr="007842F0">
              <w:rPr>
                <w:rFonts w:ascii="宋体" w:hAnsi="宋体"/>
                <w:kern w:val="0"/>
                <w:sz w:val="21"/>
                <w:szCs w:val="21"/>
              </w:rPr>
              <w:t>*g406xx</w:t>
            </w:r>
          </w:p>
        </w:tc>
        <w:tc>
          <w:tcPr>
            <w:tcW w:w="1506" w:type="pct"/>
            <w:shd w:val="clear" w:color="auto" w:fill="auto"/>
            <w:noWrap/>
            <w:vAlign w:val="center"/>
          </w:tcPr>
          <w:p w14:paraId="5BF1B55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入口压力</w:t>
            </w:r>
          </w:p>
        </w:tc>
        <w:tc>
          <w:tcPr>
            <w:tcW w:w="897" w:type="pct"/>
            <w:shd w:val="clear" w:color="auto" w:fill="auto"/>
            <w:noWrap/>
            <w:vAlign w:val="center"/>
          </w:tcPr>
          <w:p w14:paraId="62C5A15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52CB7A4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631F7A77"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26F9622" w14:textId="77777777">
        <w:trPr>
          <w:trHeight w:val="270"/>
        </w:trPr>
        <w:tc>
          <w:tcPr>
            <w:tcW w:w="896" w:type="pct"/>
            <w:shd w:val="clear" w:color="auto" w:fill="auto"/>
            <w:noWrap/>
          </w:tcPr>
          <w:p w14:paraId="1F4D43C9" w14:textId="77777777" w:rsidR="007B0226" w:rsidRPr="007842F0" w:rsidRDefault="00104A2A">
            <w:pPr>
              <w:jc w:val="center"/>
              <w:rPr>
                <w:rFonts w:ascii="宋体" w:hAnsi="宋体"/>
                <w:sz w:val="21"/>
                <w:szCs w:val="21"/>
              </w:rPr>
            </w:pPr>
            <w:r w:rsidRPr="007842F0">
              <w:rPr>
                <w:rFonts w:ascii="宋体" w:hAnsi="宋体"/>
                <w:kern w:val="0"/>
                <w:sz w:val="21"/>
                <w:szCs w:val="21"/>
              </w:rPr>
              <w:t>*g407xx</w:t>
            </w:r>
          </w:p>
        </w:tc>
        <w:tc>
          <w:tcPr>
            <w:tcW w:w="1506" w:type="pct"/>
            <w:shd w:val="clear" w:color="auto" w:fill="auto"/>
            <w:noWrap/>
            <w:vAlign w:val="center"/>
          </w:tcPr>
          <w:p w14:paraId="722E281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入口流量</w:t>
            </w:r>
          </w:p>
        </w:tc>
        <w:tc>
          <w:tcPr>
            <w:tcW w:w="897" w:type="pct"/>
            <w:shd w:val="clear" w:color="auto" w:fill="auto"/>
            <w:noWrap/>
            <w:vAlign w:val="center"/>
          </w:tcPr>
          <w:p w14:paraId="6FC4214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523D08B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0A852F2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8413E92" w14:textId="77777777">
        <w:trPr>
          <w:trHeight w:val="270"/>
        </w:trPr>
        <w:tc>
          <w:tcPr>
            <w:tcW w:w="896" w:type="pct"/>
            <w:shd w:val="clear" w:color="auto" w:fill="auto"/>
            <w:noWrap/>
          </w:tcPr>
          <w:p w14:paraId="7DDF6672" w14:textId="77777777" w:rsidR="007B0226" w:rsidRPr="007842F0" w:rsidRDefault="00104A2A">
            <w:pPr>
              <w:jc w:val="center"/>
              <w:rPr>
                <w:rFonts w:ascii="宋体" w:hAnsi="宋体"/>
                <w:sz w:val="21"/>
                <w:szCs w:val="21"/>
              </w:rPr>
            </w:pPr>
            <w:r w:rsidRPr="007842F0">
              <w:rPr>
                <w:rFonts w:ascii="宋体" w:hAnsi="宋体"/>
                <w:kern w:val="0"/>
                <w:sz w:val="21"/>
                <w:szCs w:val="21"/>
              </w:rPr>
              <w:t>*g408xx</w:t>
            </w:r>
          </w:p>
        </w:tc>
        <w:tc>
          <w:tcPr>
            <w:tcW w:w="1506" w:type="pct"/>
            <w:shd w:val="clear" w:color="auto" w:fill="auto"/>
            <w:noWrap/>
            <w:vAlign w:val="center"/>
          </w:tcPr>
          <w:p w14:paraId="7E6A2A4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入口湿度</w:t>
            </w:r>
          </w:p>
        </w:tc>
        <w:tc>
          <w:tcPr>
            <w:tcW w:w="897" w:type="pct"/>
            <w:shd w:val="clear" w:color="auto" w:fill="auto"/>
            <w:noWrap/>
            <w:vAlign w:val="center"/>
          </w:tcPr>
          <w:p w14:paraId="49E50A8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72D2FA4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2D81F9B"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D2E182B" w14:textId="77777777">
        <w:trPr>
          <w:trHeight w:val="270"/>
        </w:trPr>
        <w:tc>
          <w:tcPr>
            <w:tcW w:w="896" w:type="pct"/>
            <w:shd w:val="clear" w:color="auto" w:fill="auto"/>
            <w:noWrap/>
          </w:tcPr>
          <w:p w14:paraId="5A0A48E5" w14:textId="77777777" w:rsidR="007B0226" w:rsidRPr="007842F0" w:rsidRDefault="00104A2A">
            <w:pPr>
              <w:jc w:val="center"/>
              <w:rPr>
                <w:rFonts w:ascii="宋体" w:hAnsi="宋体"/>
                <w:sz w:val="21"/>
                <w:szCs w:val="21"/>
              </w:rPr>
            </w:pPr>
            <w:r w:rsidRPr="007842F0">
              <w:rPr>
                <w:rFonts w:ascii="宋体" w:hAnsi="宋体"/>
                <w:kern w:val="0"/>
                <w:sz w:val="21"/>
                <w:szCs w:val="21"/>
              </w:rPr>
              <w:t>*g409xx</w:t>
            </w:r>
          </w:p>
        </w:tc>
        <w:tc>
          <w:tcPr>
            <w:tcW w:w="1506" w:type="pct"/>
            <w:shd w:val="clear" w:color="auto" w:fill="auto"/>
            <w:noWrap/>
            <w:vAlign w:val="center"/>
          </w:tcPr>
          <w:p w14:paraId="579B5B9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出口温度</w:t>
            </w:r>
          </w:p>
        </w:tc>
        <w:tc>
          <w:tcPr>
            <w:tcW w:w="897" w:type="pct"/>
            <w:shd w:val="clear" w:color="auto" w:fill="auto"/>
            <w:noWrap/>
            <w:vAlign w:val="center"/>
          </w:tcPr>
          <w:p w14:paraId="7E14DCD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0168CDB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CA7D1F3"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C77CAA3" w14:textId="77777777">
        <w:trPr>
          <w:trHeight w:val="270"/>
        </w:trPr>
        <w:tc>
          <w:tcPr>
            <w:tcW w:w="896" w:type="pct"/>
            <w:shd w:val="clear" w:color="auto" w:fill="auto"/>
            <w:noWrap/>
          </w:tcPr>
          <w:p w14:paraId="2C61F424" w14:textId="77777777" w:rsidR="007B0226" w:rsidRPr="007842F0" w:rsidRDefault="00104A2A">
            <w:pPr>
              <w:jc w:val="center"/>
              <w:rPr>
                <w:rFonts w:ascii="宋体" w:hAnsi="宋体"/>
                <w:sz w:val="21"/>
                <w:szCs w:val="21"/>
              </w:rPr>
            </w:pPr>
            <w:r w:rsidRPr="007842F0">
              <w:rPr>
                <w:rFonts w:ascii="宋体" w:hAnsi="宋体"/>
                <w:kern w:val="0"/>
                <w:sz w:val="21"/>
                <w:szCs w:val="21"/>
              </w:rPr>
              <w:t>*g410xx</w:t>
            </w:r>
          </w:p>
        </w:tc>
        <w:tc>
          <w:tcPr>
            <w:tcW w:w="1506" w:type="pct"/>
            <w:shd w:val="clear" w:color="auto" w:fill="auto"/>
            <w:noWrap/>
            <w:vAlign w:val="center"/>
          </w:tcPr>
          <w:p w14:paraId="44DFC20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出口压力</w:t>
            </w:r>
          </w:p>
        </w:tc>
        <w:tc>
          <w:tcPr>
            <w:tcW w:w="897" w:type="pct"/>
            <w:shd w:val="clear" w:color="auto" w:fill="auto"/>
            <w:noWrap/>
            <w:vAlign w:val="center"/>
          </w:tcPr>
          <w:p w14:paraId="57233BD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7DBAA06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7BA7B92C"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A72A6F4" w14:textId="77777777">
        <w:trPr>
          <w:trHeight w:val="270"/>
        </w:trPr>
        <w:tc>
          <w:tcPr>
            <w:tcW w:w="896" w:type="pct"/>
            <w:shd w:val="clear" w:color="auto" w:fill="auto"/>
            <w:noWrap/>
          </w:tcPr>
          <w:p w14:paraId="4AA5C095" w14:textId="77777777" w:rsidR="007B0226" w:rsidRPr="007842F0" w:rsidRDefault="00104A2A">
            <w:pPr>
              <w:jc w:val="center"/>
              <w:rPr>
                <w:rFonts w:ascii="宋体" w:hAnsi="宋体"/>
                <w:sz w:val="21"/>
                <w:szCs w:val="21"/>
              </w:rPr>
            </w:pPr>
            <w:r w:rsidRPr="007842F0">
              <w:rPr>
                <w:rFonts w:ascii="宋体" w:hAnsi="宋体"/>
                <w:kern w:val="0"/>
                <w:sz w:val="21"/>
                <w:szCs w:val="21"/>
              </w:rPr>
              <w:t>*g411xx</w:t>
            </w:r>
          </w:p>
        </w:tc>
        <w:tc>
          <w:tcPr>
            <w:tcW w:w="1506" w:type="pct"/>
            <w:shd w:val="clear" w:color="auto" w:fill="auto"/>
            <w:noWrap/>
            <w:vAlign w:val="center"/>
          </w:tcPr>
          <w:p w14:paraId="53D9E73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出口流量</w:t>
            </w:r>
          </w:p>
        </w:tc>
        <w:tc>
          <w:tcPr>
            <w:tcW w:w="897" w:type="pct"/>
            <w:shd w:val="clear" w:color="auto" w:fill="auto"/>
            <w:noWrap/>
            <w:vAlign w:val="center"/>
          </w:tcPr>
          <w:p w14:paraId="6988606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2FE7426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55EC6F3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91B0300" w14:textId="77777777">
        <w:trPr>
          <w:trHeight w:val="270"/>
        </w:trPr>
        <w:tc>
          <w:tcPr>
            <w:tcW w:w="896" w:type="pct"/>
            <w:shd w:val="clear" w:color="auto" w:fill="auto"/>
            <w:noWrap/>
          </w:tcPr>
          <w:p w14:paraId="4B7BDE05" w14:textId="77777777" w:rsidR="007B0226" w:rsidRPr="007842F0" w:rsidRDefault="00104A2A">
            <w:pPr>
              <w:jc w:val="center"/>
              <w:rPr>
                <w:rFonts w:ascii="宋体" w:hAnsi="宋体"/>
                <w:sz w:val="21"/>
                <w:szCs w:val="21"/>
              </w:rPr>
            </w:pPr>
            <w:r w:rsidRPr="007842F0">
              <w:rPr>
                <w:rFonts w:ascii="宋体" w:hAnsi="宋体"/>
                <w:kern w:val="0"/>
                <w:sz w:val="21"/>
                <w:szCs w:val="21"/>
              </w:rPr>
              <w:t>*g412xx</w:t>
            </w:r>
          </w:p>
        </w:tc>
        <w:tc>
          <w:tcPr>
            <w:tcW w:w="1506" w:type="pct"/>
            <w:shd w:val="clear" w:color="auto" w:fill="auto"/>
            <w:noWrap/>
            <w:vAlign w:val="center"/>
          </w:tcPr>
          <w:p w14:paraId="6A01379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出口氮氧化物NOx</w:t>
            </w:r>
          </w:p>
        </w:tc>
        <w:tc>
          <w:tcPr>
            <w:tcW w:w="897" w:type="pct"/>
            <w:shd w:val="clear" w:color="auto" w:fill="auto"/>
            <w:noWrap/>
            <w:vAlign w:val="center"/>
          </w:tcPr>
          <w:p w14:paraId="4BBD6FAB"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3D71E397"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5534E3FB"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0A95FB7" w14:textId="77777777">
        <w:trPr>
          <w:trHeight w:val="270"/>
        </w:trPr>
        <w:tc>
          <w:tcPr>
            <w:tcW w:w="896" w:type="pct"/>
            <w:shd w:val="clear" w:color="auto" w:fill="auto"/>
            <w:noWrap/>
          </w:tcPr>
          <w:p w14:paraId="4C4F09A4" w14:textId="77777777" w:rsidR="007B0226" w:rsidRPr="007842F0" w:rsidRDefault="00104A2A">
            <w:pPr>
              <w:jc w:val="center"/>
              <w:rPr>
                <w:rFonts w:ascii="宋体" w:hAnsi="宋体"/>
                <w:sz w:val="21"/>
                <w:szCs w:val="21"/>
              </w:rPr>
            </w:pPr>
            <w:r w:rsidRPr="007842F0">
              <w:rPr>
                <w:rFonts w:ascii="宋体" w:hAnsi="宋体"/>
                <w:kern w:val="0"/>
                <w:sz w:val="21"/>
                <w:szCs w:val="21"/>
              </w:rPr>
              <w:t>*g413xx</w:t>
            </w:r>
          </w:p>
        </w:tc>
        <w:tc>
          <w:tcPr>
            <w:tcW w:w="1506" w:type="pct"/>
            <w:shd w:val="clear" w:color="auto" w:fill="auto"/>
            <w:noWrap/>
            <w:vAlign w:val="center"/>
          </w:tcPr>
          <w:p w14:paraId="0F31AEF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出口含氧量O</w:t>
            </w:r>
            <w:r w:rsidRPr="007842F0">
              <w:rPr>
                <w:rFonts w:ascii="宋体" w:hAnsi="宋体"/>
                <w:kern w:val="0"/>
                <w:sz w:val="21"/>
                <w:szCs w:val="21"/>
                <w:vertAlign w:val="subscript"/>
              </w:rPr>
              <w:t>2</w:t>
            </w:r>
          </w:p>
        </w:tc>
        <w:tc>
          <w:tcPr>
            <w:tcW w:w="897" w:type="pct"/>
            <w:shd w:val="clear" w:color="auto" w:fill="auto"/>
            <w:noWrap/>
            <w:vAlign w:val="center"/>
          </w:tcPr>
          <w:p w14:paraId="00124A7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58C09AE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003E65D"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ED5EA75" w14:textId="77777777">
        <w:trPr>
          <w:trHeight w:val="270"/>
        </w:trPr>
        <w:tc>
          <w:tcPr>
            <w:tcW w:w="896" w:type="pct"/>
            <w:shd w:val="clear" w:color="auto" w:fill="auto"/>
            <w:noWrap/>
          </w:tcPr>
          <w:p w14:paraId="5CC9D8E7" w14:textId="77777777" w:rsidR="007B0226" w:rsidRPr="007842F0" w:rsidRDefault="00104A2A">
            <w:pPr>
              <w:jc w:val="center"/>
              <w:rPr>
                <w:rFonts w:ascii="宋体" w:hAnsi="宋体"/>
                <w:sz w:val="21"/>
                <w:szCs w:val="21"/>
              </w:rPr>
            </w:pPr>
            <w:r w:rsidRPr="007842F0">
              <w:rPr>
                <w:rFonts w:ascii="宋体" w:hAnsi="宋体"/>
                <w:kern w:val="0"/>
                <w:sz w:val="21"/>
                <w:szCs w:val="21"/>
              </w:rPr>
              <w:t>*g414xx</w:t>
            </w:r>
          </w:p>
        </w:tc>
        <w:tc>
          <w:tcPr>
            <w:tcW w:w="1506" w:type="pct"/>
            <w:shd w:val="clear" w:color="auto" w:fill="auto"/>
            <w:noWrap/>
            <w:vAlign w:val="center"/>
          </w:tcPr>
          <w:p w14:paraId="4693059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出口湿度</w:t>
            </w:r>
          </w:p>
        </w:tc>
        <w:tc>
          <w:tcPr>
            <w:tcW w:w="897" w:type="pct"/>
            <w:shd w:val="clear" w:color="auto" w:fill="auto"/>
            <w:noWrap/>
            <w:vAlign w:val="center"/>
          </w:tcPr>
          <w:p w14:paraId="1149318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3FFD646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7700A564"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7878515F" w14:textId="77777777">
        <w:trPr>
          <w:trHeight w:val="270"/>
        </w:trPr>
        <w:tc>
          <w:tcPr>
            <w:tcW w:w="896" w:type="pct"/>
            <w:shd w:val="clear" w:color="auto" w:fill="auto"/>
            <w:noWrap/>
          </w:tcPr>
          <w:p w14:paraId="1F907188" w14:textId="77777777" w:rsidR="007B0226" w:rsidRPr="007842F0" w:rsidRDefault="00104A2A">
            <w:pPr>
              <w:jc w:val="center"/>
              <w:rPr>
                <w:rFonts w:ascii="宋体" w:hAnsi="宋体"/>
                <w:sz w:val="21"/>
                <w:szCs w:val="21"/>
              </w:rPr>
            </w:pPr>
            <w:r w:rsidRPr="007842F0">
              <w:rPr>
                <w:rFonts w:ascii="宋体" w:hAnsi="宋体"/>
                <w:kern w:val="0"/>
                <w:sz w:val="21"/>
                <w:szCs w:val="21"/>
              </w:rPr>
              <w:t>*g415xx</w:t>
            </w:r>
          </w:p>
        </w:tc>
        <w:tc>
          <w:tcPr>
            <w:tcW w:w="1506" w:type="pct"/>
            <w:shd w:val="clear" w:color="auto" w:fill="auto"/>
            <w:noWrap/>
            <w:vAlign w:val="center"/>
          </w:tcPr>
          <w:p w14:paraId="03603EF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出口氨气NH</w:t>
            </w:r>
            <w:r w:rsidRPr="007842F0">
              <w:rPr>
                <w:rFonts w:ascii="宋体" w:hAnsi="宋体"/>
                <w:kern w:val="0"/>
                <w:sz w:val="21"/>
                <w:szCs w:val="21"/>
                <w:vertAlign w:val="subscript"/>
              </w:rPr>
              <w:t>3</w:t>
            </w:r>
          </w:p>
        </w:tc>
        <w:tc>
          <w:tcPr>
            <w:tcW w:w="897" w:type="pct"/>
            <w:shd w:val="clear" w:color="auto" w:fill="auto"/>
            <w:noWrap/>
            <w:vAlign w:val="center"/>
          </w:tcPr>
          <w:p w14:paraId="1E5BFA9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ppm</w:t>
            </w:r>
          </w:p>
        </w:tc>
        <w:tc>
          <w:tcPr>
            <w:tcW w:w="823" w:type="pct"/>
            <w:shd w:val="clear" w:color="auto" w:fill="auto"/>
            <w:noWrap/>
            <w:vAlign w:val="center"/>
          </w:tcPr>
          <w:p w14:paraId="49A97EE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N2.1</w:t>
            </w:r>
          </w:p>
        </w:tc>
        <w:tc>
          <w:tcPr>
            <w:tcW w:w="878" w:type="pct"/>
          </w:tcPr>
          <w:p w14:paraId="067603B1"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27F4BA8" w14:textId="77777777">
        <w:trPr>
          <w:trHeight w:val="270"/>
        </w:trPr>
        <w:tc>
          <w:tcPr>
            <w:tcW w:w="896" w:type="pct"/>
            <w:shd w:val="clear" w:color="auto" w:fill="auto"/>
            <w:noWrap/>
          </w:tcPr>
          <w:p w14:paraId="3AD6B2EE"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*g709xx</w:t>
            </w:r>
          </w:p>
        </w:tc>
        <w:tc>
          <w:tcPr>
            <w:tcW w:w="1506" w:type="pct"/>
            <w:shd w:val="clear" w:color="auto" w:fill="auto"/>
            <w:noWrap/>
            <w:vAlign w:val="center"/>
          </w:tcPr>
          <w:p w14:paraId="599B336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入口二氧化硫SO</w:t>
            </w:r>
            <w:r w:rsidRPr="007842F0">
              <w:rPr>
                <w:rFonts w:ascii="宋体" w:hAnsi="宋体"/>
                <w:kern w:val="0"/>
                <w:sz w:val="21"/>
                <w:szCs w:val="21"/>
                <w:vertAlign w:val="subscript"/>
              </w:rPr>
              <w:t>2</w:t>
            </w:r>
          </w:p>
        </w:tc>
        <w:tc>
          <w:tcPr>
            <w:tcW w:w="897" w:type="pct"/>
            <w:shd w:val="clear" w:color="auto" w:fill="auto"/>
            <w:noWrap/>
            <w:vAlign w:val="center"/>
          </w:tcPr>
          <w:p w14:paraId="320F88DA"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1901E0E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w:t>
            </w:r>
            <w:r w:rsidRPr="007842F0">
              <w:rPr>
                <w:rFonts w:ascii="宋体" w:hAnsi="宋体" w:hint="eastAsia"/>
                <w:kern w:val="0"/>
                <w:sz w:val="21"/>
                <w:szCs w:val="21"/>
              </w:rPr>
              <w:t>4</w:t>
            </w:r>
            <w:r w:rsidRPr="007842F0">
              <w:rPr>
                <w:rFonts w:ascii="宋体" w:hAnsi="宋体"/>
                <w:kern w:val="0"/>
                <w:sz w:val="21"/>
                <w:szCs w:val="21"/>
              </w:rPr>
              <w:t>.3</w:t>
            </w:r>
          </w:p>
        </w:tc>
        <w:tc>
          <w:tcPr>
            <w:tcW w:w="878" w:type="pct"/>
          </w:tcPr>
          <w:p w14:paraId="781D98E4"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4FE46BF" w14:textId="77777777">
        <w:trPr>
          <w:trHeight w:val="270"/>
        </w:trPr>
        <w:tc>
          <w:tcPr>
            <w:tcW w:w="896" w:type="pct"/>
            <w:shd w:val="clear" w:color="auto" w:fill="auto"/>
            <w:noWrap/>
          </w:tcPr>
          <w:p w14:paraId="08862402"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*g710xx</w:t>
            </w:r>
          </w:p>
        </w:tc>
        <w:tc>
          <w:tcPr>
            <w:tcW w:w="1506" w:type="pct"/>
            <w:shd w:val="clear" w:color="auto" w:fill="auto"/>
            <w:noWrap/>
            <w:vAlign w:val="center"/>
          </w:tcPr>
          <w:p w14:paraId="1D20082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入口氮氧化物NOx</w:t>
            </w:r>
          </w:p>
        </w:tc>
        <w:tc>
          <w:tcPr>
            <w:tcW w:w="897" w:type="pct"/>
            <w:shd w:val="clear" w:color="auto" w:fill="auto"/>
            <w:noWrap/>
            <w:vAlign w:val="center"/>
          </w:tcPr>
          <w:p w14:paraId="70E51562"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1F72354F"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7B73CFF8"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65A7BFD" w14:textId="77777777">
        <w:trPr>
          <w:trHeight w:val="270"/>
        </w:trPr>
        <w:tc>
          <w:tcPr>
            <w:tcW w:w="896" w:type="pct"/>
            <w:shd w:val="clear" w:color="auto" w:fill="auto"/>
            <w:noWrap/>
          </w:tcPr>
          <w:p w14:paraId="49ECC55C" w14:textId="77777777" w:rsidR="007B0226" w:rsidRPr="007842F0" w:rsidRDefault="00104A2A">
            <w:pPr>
              <w:jc w:val="center"/>
              <w:rPr>
                <w:rFonts w:ascii="宋体" w:hAnsi="宋体"/>
                <w:sz w:val="21"/>
                <w:szCs w:val="21"/>
              </w:rPr>
            </w:pPr>
            <w:r w:rsidRPr="007842F0">
              <w:rPr>
                <w:rFonts w:ascii="宋体" w:hAnsi="宋体"/>
                <w:kern w:val="0"/>
                <w:sz w:val="21"/>
                <w:szCs w:val="21"/>
              </w:rPr>
              <w:t>*g711xx</w:t>
            </w:r>
          </w:p>
        </w:tc>
        <w:tc>
          <w:tcPr>
            <w:tcW w:w="1506" w:type="pct"/>
            <w:shd w:val="clear" w:color="auto" w:fill="auto"/>
            <w:noWrap/>
            <w:vAlign w:val="center"/>
          </w:tcPr>
          <w:p w14:paraId="1B5C283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入口含氧量O</w:t>
            </w:r>
            <w:r w:rsidRPr="007842F0">
              <w:rPr>
                <w:rFonts w:ascii="宋体" w:hAnsi="宋体"/>
                <w:kern w:val="0"/>
                <w:sz w:val="21"/>
                <w:szCs w:val="21"/>
                <w:vertAlign w:val="subscript"/>
              </w:rPr>
              <w:t>2</w:t>
            </w:r>
          </w:p>
        </w:tc>
        <w:tc>
          <w:tcPr>
            <w:tcW w:w="897" w:type="pct"/>
            <w:shd w:val="clear" w:color="auto" w:fill="auto"/>
            <w:noWrap/>
            <w:vAlign w:val="center"/>
          </w:tcPr>
          <w:p w14:paraId="397EF4D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5683741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0C092844"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08D5954" w14:textId="77777777">
        <w:trPr>
          <w:trHeight w:val="270"/>
        </w:trPr>
        <w:tc>
          <w:tcPr>
            <w:tcW w:w="896" w:type="pct"/>
            <w:shd w:val="clear" w:color="auto" w:fill="auto"/>
            <w:noWrap/>
          </w:tcPr>
          <w:p w14:paraId="68537718" w14:textId="77777777" w:rsidR="007B0226" w:rsidRPr="007842F0" w:rsidRDefault="00104A2A">
            <w:pPr>
              <w:jc w:val="center"/>
              <w:rPr>
                <w:rFonts w:ascii="宋体" w:hAnsi="宋体"/>
                <w:sz w:val="21"/>
                <w:szCs w:val="21"/>
              </w:rPr>
            </w:pPr>
            <w:r w:rsidRPr="007842F0">
              <w:rPr>
                <w:rFonts w:ascii="宋体" w:hAnsi="宋体"/>
                <w:kern w:val="0"/>
                <w:sz w:val="21"/>
                <w:szCs w:val="21"/>
              </w:rPr>
              <w:t>*g712xx</w:t>
            </w:r>
          </w:p>
        </w:tc>
        <w:tc>
          <w:tcPr>
            <w:tcW w:w="1506" w:type="pct"/>
            <w:shd w:val="clear" w:color="auto" w:fill="auto"/>
            <w:noWrap/>
            <w:vAlign w:val="center"/>
          </w:tcPr>
          <w:p w14:paraId="650CB9E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入口流量</w:t>
            </w:r>
          </w:p>
        </w:tc>
        <w:tc>
          <w:tcPr>
            <w:tcW w:w="897" w:type="pct"/>
            <w:shd w:val="clear" w:color="auto" w:fill="auto"/>
            <w:noWrap/>
            <w:vAlign w:val="center"/>
          </w:tcPr>
          <w:p w14:paraId="34456349"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64FEA51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181108D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61959580" w14:textId="77777777">
        <w:trPr>
          <w:trHeight w:val="270"/>
        </w:trPr>
        <w:tc>
          <w:tcPr>
            <w:tcW w:w="896" w:type="pct"/>
            <w:shd w:val="clear" w:color="auto" w:fill="auto"/>
            <w:noWrap/>
          </w:tcPr>
          <w:p w14:paraId="29A8C5F5" w14:textId="77777777" w:rsidR="007B0226" w:rsidRPr="007842F0" w:rsidRDefault="00104A2A">
            <w:pPr>
              <w:jc w:val="center"/>
              <w:rPr>
                <w:rFonts w:ascii="宋体" w:hAnsi="宋体"/>
                <w:sz w:val="21"/>
                <w:szCs w:val="21"/>
              </w:rPr>
            </w:pPr>
            <w:r w:rsidRPr="007842F0">
              <w:rPr>
                <w:rFonts w:ascii="宋体" w:hAnsi="宋体"/>
                <w:kern w:val="0"/>
                <w:sz w:val="21"/>
                <w:szCs w:val="21"/>
              </w:rPr>
              <w:t>*g713xx</w:t>
            </w:r>
          </w:p>
        </w:tc>
        <w:tc>
          <w:tcPr>
            <w:tcW w:w="1506" w:type="pct"/>
            <w:shd w:val="clear" w:color="auto" w:fill="auto"/>
            <w:noWrap/>
            <w:vAlign w:val="center"/>
          </w:tcPr>
          <w:p w14:paraId="4ABF04B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入口温度</w:t>
            </w:r>
          </w:p>
        </w:tc>
        <w:tc>
          <w:tcPr>
            <w:tcW w:w="897" w:type="pct"/>
            <w:shd w:val="clear" w:color="auto" w:fill="auto"/>
            <w:noWrap/>
            <w:vAlign w:val="center"/>
          </w:tcPr>
          <w:p w14:paraId="1D23FF73"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090BB00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06BC5F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FAB3ECD" w14:textId="77777777">
        <w:trPr>
          <w:trHeight w:val="270"/>
        </w:trPr>
        <w:tc>
          <w:tcPr>
            <w:tcW w:w="896" w:type="pct"/>
            <w:shd w:val="clear" w:color="auto" w:fill="auto"/>
            <w:noWrap/>
          </w:tcPr>
          <w:p w14:paraId="42953F5E" w14:textId="77777777" w:rsidR="007B0226" w:rsidRPr="007842F0" w:rsidRDefault="00104A2A">
            <w:pPr>
              <w:jc w:val="center"/>
              <w:rPr>
                <w:rFonts w:ascii="宋体" w:hAnsi="宋体"/>
                <w:sz w:val="21"/>
                <w:szCs w:val="21"/>
              </w:rPr>
            </w:pPr>
            <w:r w:rsidRPr="007842F0">
              <w:rPr>
                <w:rFonts w:ascii="宋体" w:hAnsi="宋体"/>
                <w:kern w:val="0"/>
                <w:sz w:val="21"/>
                <w:szCs w:val="21"/>
              </w:rPr>
              <w:lastRenderedPageBreak/>
              <w:t>*g714xx</w:t>
            </w:r>
          </w:p>
        </w:tc>
        <w:tc>
          <w:tcPr>
            <w:tcW w:w="1506" w:type="pct"/>
            <w:shd w:val="clear" w:color="auto" w:fill="auto"/>
            <w:noWrap/>
            <w:vAlign w:val="center"/>
          </w:tcPr>
          <w:p w14:paraId="72ACDA41"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入口烟尘</w:t>
            </w:r>
          </w:p>
        </w:tc>
        <w:tc>
          <w:tcPr>
            <w:tcW w:w="897" w:type="pct"/>
            <w:shd w:val="clear" w:color="auto" w:fill="auto"/>
            <w:noWrap/>
            <w:vAlign w:val="center"/>
          </w:tcPr>
          <w:p w14:paraId="6C3DD909"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1BBC1DF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1AD74628"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0E547EC" w14:textId="77777777">
        <w:trPr>
          <w:trHeight w:val="270"/>
        </w:trPr>
        <w:tc>
          <w:tcPr>
            <w:tcW w:w="896" w:type="pct"/>
            <w:shd w:val="clear" w:color="auto" w:fill="auto"/>
            <w:noWrap/>
          </w:tcPr>
          <w:p w14:paraId="7795293E" w14:textId="77777777" w:rsidR="007B0226" w:rsidRPr="007842F0" w:rsidRDefault="00104A2A">
            <w:pPr>
              <w:jc w:val="center"/>
              <w:rPr>
                <w:rFonts w:ascii="宋体" w:hAnsi="宋体"/>
                <w:sz w:val="21"/>
                <w:szCs w:val="21"/>
              </w:rPr>
            </w:pPr>
            <w:r w:rsidRPr="007842F0">
              <w:rPr>
                <w:rFonts w:ascii="宋体" w:hAnsi="宋体"/>
                <w:kern w:val="0"/>
                <w:sz w:val="21"/>
                <w:szCs w:val="21"/>
              </w:rPr>
              <w:t>*g715xx</w:t>
            </w:r>
          </w:p>
        </w:tc>
        <w:tc>
          <w:tcPr>
            <w:tcW w:w="1506" w:type="pct"/>
            <w:shd w:val="clear" w:color="auto" w:fill="auto"/>
            <w:noWrap/>
            <w:vAlign w:val="center"/>
          </w:tcPr>
          <w:p w14:paraId="305C298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入口压力</w:t>
            </w:r>
          </w:p>
        </w:tc>
        <w:tc>
          <w:tcPr>
            <w:tcW w:w="897" w:type="pct"/>
            <w:shd w:val="clear" w:color="auto" w:fill="auto"/>
            <w:noWrap/>
            <w:vAlign w:val="center"/>
          </w:tcPr>
          <w:p w14:paraId="5AB12EF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5A6402F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49D37967"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4A8A909E" w14:textId="77777777">
        <w:trPr>
          <w:trHeight w:val="270"/>
        </w:trPr>
        <w:tc>
          <w:tcPr>
            <w:tcW w:w="896" w:type="pct"/>
            <w:shd w:val="clear" w:color="auto" w:fill="auto"/>
            <w:noWrap/>
          </w:tcPr>
          <w:p w14:paraId="07050AF8" w14:textId="77777777" w:rsidR="007B0226" w:rsidRPr="007842F0" w:rsidRDefault="00104A2A">
            <w:pPr>
              <w:jc w:val="center"/>
              <w:rPr>
                <w:rFonts w:ascii="宋体" w:hAnsi="宋体"/>
                <w:sz w:val="21"/>
                <w:szCs w:val="21"/>
              </w:rPr>
            </w:pPr>
            <w:r w:rsidRPr="007842F0">
              <w:rPr>
                <w:rFonts w:ascii="宋体" w:hAnsi="宋体"/>
                <w:kern w:val="0"/>
                <w:sz w:val="21"/>
                <w:szCs w:val="21"/>
              </w:rPr>
              <w:t>*g716xx</w:t>
            </w:r>
          </w:p>
        </w:tc>
        <w:tc>
          <w:tcPr>
            <w:tcW w:w="1506" w:type="pct"/>
            <w:shd w:val="clear" w:color="auto" w:fill="auto"/>
            <w:noWrap/>
            <w:vAlign w:val="center"/>
          </w:tcPr>
          <w:p w14:paraId="6782849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入口湿度</w:t>
            </w:r>
          </w:p>
        </w:tc>
        <w:tc>
          <w:tcPr>
            <w:tcW w:w="897" w:type="pct"/>
            <w:shd w:val="clear" w:color="auto" w:fill="auto"/>
            <w:noWrap/>
            <w:vAlign w:val="center"/>
          </w:tcPr>
          <w:p w14:paraId="15256D0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57D5372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9B2C70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0F673EE0" w14:textId="77777777">
        <w:trPr>
          <w:trHeight w:val="270"/>
        </w:trPr>
        <w:tc>
          <w:tcPr>
            <w:tcW w:w="896" w:type="pct"/>
            <w:shd w:val="clear" w:color="auto" w:fill="auto"/>
            <w:noWrap/>
          </w:tcPr>
          <w:p w14:paraId="40DAC9E7" w14:textId="77777777" w:rsidR="007B0226" w:rsidRPr="007842F0" w:rsidRDefault="00104A2A">
            <w:pPr>
              <w:jc w:val="center"/>
              <w:rPr>
                <w:rFonts w:ascii="宋体" w:hAnsi="宋体"/>
                <w:sz w:val="21"/>
                <w:szCs w:val="21"/>
              </w:rPr>
            </w:pPr>
            <w:r w:rsidRPr="007842F0">
              <w:rPr>
                <w:rFonts w:ascii="宋体" w:hAnsi="宋体"/>
                <w:kern w:val="0"/>
                <w:sz w:val="21"/>
                <w:szCs w:val="21"/>
              </w:rPr>
              <w:t>*g717xx</w:t>
            </w:r>
          </w:p>
        </w:tc>
        <w:tc>
          <w:tcPr>
            <w:tcW w:w="1506" w:type="pct"/>
            <w:shd w:val="clear" w:color="auto" w:fill="auto"/>
            <w:noWrap/>
            <w:vAlign w:val="center"/>
          </w:tcPr>
          <w:p w14:paraId="248067DB"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出口二氧化硫SO</w:t>
            </w:r>
            <w:r w:rsidRPr="007842F0">
              <w:rPr>
                <w:rFonts w:ascii="宋体" w:hAnsi="宋体"/>
                <w:kern w:val="0"/>
                <w:sz w:val="21"/>
                <w:szCs w:val="21"/>
                <w:vertAlign w:val="subscript"/>
              </w:rPr>
              <w:t>2</w:t>
            </w:r>
          </w:p>
        </w:tc>
        <w:tc>
          <w:tcPr>
            <w:tcW w:w="897" w:type="pct"/>
            <w:shd w:val="clear" w:color="auto" w:fill="auto"/>
            <w:noWrap/>
            <w:vAlign w:val="center"/>
          </w:tcPr>
          <w:p w14:paraId="6D1CF43A"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0AD253B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41E1D2F8"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58625F6E" w14:textId="77777777">
        <w:trPr>
          <w:trHeight w:val="270"/>
        </w:trPr>
        <w:tc>
          <w:tcPr>
            <w:tcW w:w="896" w:type="pct"/>
            <w:shd w:val="clear" w:color="auto" w:fill="auto"/>
            <w:noWrap/>
          </w:tcPr>
          <w:p w14:paraId="06E3D57F" w14:textId="77777777" w:rsidR="007B0226" w:rsidRPr="007842F0" w:rsidRDefault="00104A2A">
            <w:pPr>
              <w:jc w:val="center"/>
              <w:rPr>
                <w:rFonts w:ascii="宋体" w:hAnsi="宋体"/>
                <w:sz w:val="21"/>
                <w:szCs w:val="21"/>
              </w:rPr>
            </w:pPr>
            <w:r w:rsidRPr="007842F0">
              <w:rPr>
                <w:rFonts w:ascii="宋体" w:hAnsi="宋体"/>
                <w:kern w:val="0"/>
                <w:sz w:val="21"/>
                <w:szCs w:val="21"/>
              </w:rPr>
              <w:t>*g718xx</w:t>
            </w:r>
          </w:p>
        </w:tc>
        <w:tc>
          <w:tcPr>
            <w:tcW w:w="1506" w:type="pct"/>
            <w:shd w:val="clear" w:color="auto" w:fill="auto"/>
            <w:noWrap/>
            <w:vAlign w:val="center"/>
          </w:tcPr>
          <w:p w14:paraId="6D820C80"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出口氮氧化物NOx</w:t>
            </w:r>
          </w:p>
        </w:tc>
        <w:tc>
          <w:tcPr>
            <w:tcW w:w="897" w:type="pct"/>
            <w:shd w:val="clear" w:color="auto" w:fill="auto"/>
            <w:noWrap/>
            <w:vAlign w:val="center"/>
          </w:tcPr>
          <w:p w14:paraId="31268083"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2D1CFEB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4C64F6F1"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2C9F33B6" w14:textId="77777777">
        <w:trPr>
          <w:trHeight w:val="270"/>
        </w:trPr>
        <w:tc>
          <w:tcPr>
            <w:tcW w:w="896" w:type="pct"/>
            <w:shd w:val="clear" w:color="auto" w:fill="auto"/>
            <w:noWrap/>
          </w:tcPr>
          <w:p w14:paraId="50F3DDAB"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*g719xx</w:t>
            </w:r>
          </w:p>
        </w:tc>
        <w:tc>
          <w:tcPr>
            <w:tcW w:w="1506" w:type="pct"/>
            <w:shd w:val="clear" w:color="auto" w:fill="auto"/>
            <w:noWrap/>
            <w:vAlign w:val="center"/>
          </w:tcPr>
          <w:p w14:paraId="368BD9B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出口含氧量O</w:t>
            </w:r>
            <w:r w:rsidRPr="007842F0">
              <w:rPr>
                <w:rFonts w:ascii="宋体" w:hAnsi="宋体"/>
                <w:kern w:val="0"/>
                <w:sz w:val="21"/>
                <w:szCs w:val="21"/>
                <w:vertAlign w:val="subscript"/>
              </w:rPr>
              <w:t>2</w:t>
            </w:r>
          </w:p>
        </w:tc>
        <w:tc>
          <w:tcPr>
            <w:tcW w:w="897" w:type="pct"/>
            <w:shd w:val="clear" w:color="auto" w:fill="auto"/>
            <w:noWrap/>
            <w:vAlign w:val="center"/>
          </w:tcPr>
          <w:p w14:paraId="2E2D01B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0FA7FCC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3A99780C"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125BC5CF" w14:textId="77777777">
        <w:trPr>
          <w:trHeight w:val="270"/>
        </w:trPr>
        <w:tc>
          <w:tcPr>
            <w:tcW w:w="896" w:type="pct"/>
            <w:shd w:val="clear" w:color="auto" w:fill="auto"/>
            <w:noWrap/>
          </w:tcPr>
          <w:p w14:paraId="728F8E4D" w14:textId="77777777" w:rsidR="007B0226" w:rsidRPr="007842F0" w:rsidRDefault="00104A2A">
            <w:pPr>
              <w:jc w:val="center"/>
              <w:rPr>
                <w:rFonts w:ascii="宋体" w:hAnsi="宋体"/>
                <w:kern w:val="0"/>
                <w:sz w:val="21"/>
                <w:szCs w:val="21"/>
              </w:rPr>
            </w:pPr>
            <w:r w:rsidRPr="007842F0">
              <w:rPr>
                <w:rFonts w:ascii="宋体" w:hAnsi="宋体"/>
                <w:kern w:val="0"/>
                <w:sz w:val="21"/>
                <w:szCs w:val="21"/>
              </w:rPr>
              <w:t>*g720xx</w:t>
            </w:r>
          </w:p>
        </w:tc>
        <w:tc>
          <w:tcPr>
            <w:tcW w:w="1506" w:type="pct"/>
            <w:shd w:val="clear" w:color="auto" w:fill="auto"/>
            <w:noWrap/>
            <w:vAlign w:val="center"/>
          </w:tcPr>
          <w:p w14:paraId="0853213A"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出口流量</w:t>
            </w:r>
          </w:p>
        </w:tc>
        <w:tc>
          <w:tcPr>
            <w:tcW w:w="897" w:type="pct"/>
            <w:shd w:val="clear" w:color="auto" w:fill="auto"/>
            <w:noWrap/>
            <w:vAlign w:val="center"/>
          </w:tcPr>
          <w:p w14:paraId="782E6E48"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立方米/小时</w:t>
            </w:r>
          </w:p>
        </w:tc>
        <w:tc>
          <w:tcPr>
            <w:tcW w:w="823" w:type="pct"/>
            <w:shd w:val="clear" w:color="auto" w:fill="auto"/>
            <w:noWrap/>
            <w:vAlign w:val="center"/>
          </w:tcPr>
          <w:p w14:paraId="2849B38C"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N4.3</w:t>
            </w:r>
          </w:p>
        </w:tc>
        <w:tc>
          <w:tcPr>
            <w:tcW w:w="878" w:type="pct"/>
          </w:tcPr>
          <w:p w14:paraId="2E79D136"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CA8DEDB" w14:textId="77777777">
        <w:trPr>
          <w:trHeight w:val="270"/>
        </w:trPr>
        <w:tc>
          <w:tcPr>
            <w:tcW w:w="896" w:type="pct"/>
            <w:shd w:val="clear" w:color="auto" w:fill="auto"/>
            <w:noWrap/>
          </w:tcPr>
          <w:p w14:paraId="65C04AB9" w14:textId="77777777" w:rsidR="007B0226" w:rsidRPr="007842F0" w:rsidRDefault="00104A2A">
            <w:pPr>
              <w:jc w:val="center"/>
              <w:rPr>
                <w:rFonts w:ascii="宋体" w:hAnsi="宋体"/>
                <w:sz w:val="21"/>
                <w:szCs w:val="21"/>
              </w:rPr>
            </w:pPr>
            <w:r w:rsidRPr="007842F0">
              <w:rPr>
                <w:rFonts w:ascii="宋体" w:hAnsi="宋体"/>
                <w:kern w:val="0"/>
                <w:sz w:val="21"/>
                <w:szCs w:val="21"/>
              </w:rPr>
              <w:t>*g721xx</w:t>
            </w:r>
          </w:p>
        </w:tc>
        <w:tc>
          <w:tcPr>
            <w:tcW w:w="1506" w:type="pct"/>
            <w:shd w:val="clear" w:color="auto" w:fill="auto"/>
            <w:noWrap/>
            <w:vAlign w:val="center"/>
          </w:tcPr>
          <w:p w14:paraId="1CFF81B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出口温度</w:t>
            </w:r>
          </w:p>
        </w:tc>
        <w:tc>
          <w:tcPr>
            <w:tcW w:w="897" w:type="pct"/>
            <w:shd w:val="clear" w:color="auto" w:fill="auto"/>
            <w:noWrap/>
            <w:vAlign w:val="center"/>
          </w:tcPr>
          <w:p w14:paraId="111FE92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摄氏度</w:t>
            </w:r>
          </w:p>
        </w:tc>
        <w:tc>
          <w:tcPr>
            <w:tcW w:w="823" w:type="pct"/>
            <w:shd w:val="clear" w:color="auto" w:fill="auto"/>
            <w:noWrap/>
            <w:vAlign w:val="center"/>
          </w:tcPr>
          <w:p w14:paraId="104136D2"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30E0D71A"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18A72DF" w14:textId="77777777">
        <w:trPr>
          <w:trHeight w:val="270"/>
        </w:trPr>
        <w:tc>
          <w:tcPr>
            <w:tcW w:w="896" w:type="pct"/>
            <w:shd w:val="clear" w:color="auto" w:fill="auto"/>
            <w:noWrap/>
          </w:tcPr>
          <w:p w14:paraId="357A4C4E" w14:textId="77777777" w:rsidR="007B0226" w:rsidRPr="007842F0" w:rsidRDefault="00104A2A">
            <w:pPr>
              <w:jc w:val="center"/>
              <w:rPr>
                <w:rFonts w:ascii="宋体" w:hAnsi="宋体"/>
                <w:sz w:val="21"/>
                <w:szCs w:val="21"/>
              </w:rPr>
            </w:pPr>
            <w:r w:rsidRPr="007842F0">
              <w:rPr>
                <w:rFonts w:ascii="宋体" w:hAnsi="宋体"/>
                <w:kern w:val="0"/>
                <w:sz w:val="21"/>
                <w:szCs w:val="21"/>
              </w:rPr>
              <w:t>*g722xx</w:t>
            </w:r>
          </w:p>
        </w:tc>
        <w:tc>
          <w:tcPr>
            <w:tcW w:w="1506" w:type="pct"/>
            <w:shd w:val="clear" w:color="auto" w:fill="auto"/>
            <w:noWrap/>
            <w:vAlign w:val="center"/>
          </w:tcPr>
          <w:p w14:paraId="2FCE108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出口烟尘</w:t>
            </w:r>
          </w:p>
        </w:tc>
        <w:tc>
          <w:tcPr>
            <w:tcW w:w="897" w:type="pct"/>
            <w:shd w:val="clear" w:color="auto" w:fill="auto"/>
            <w:noWrap/>
            <w:vAlign w:val="center"/>
          </w:tcPr>
          <w:p w14:paraId="0F5CA366" w14:textId="77777777" w:rsidR="007B0226" w:rsidRPr="007842F0" w:rsidRDefault="00104A2A">
            <w:pPr>
              <w:widowControl/>
              <w:jc w:val="center"/>
              <w:rPr>
                <w:rFonts w:ascii="宋体" w:hAnsi="宋体"/>
                <w:kern w:val="0"/>
                <w:sz w:val="21"/>
                <w:szCs w:val="21"/>
              </w:rPr>
            </w:pPr>
            <w:proofErr w:type="gramStart"/>
            <w:r w:rsidRPr="007842F0">
              <w:rPr>
                <w:rFonts w:ascii="宋体" w:hAnsi="宋体"/>
                <w:kern w:val="0"/>
                <w:sz w:val="21"/>
                <w:szCs w:val="21"/>
              </w:rPr>
              <w:t>毫克/</w:t>
            </w:r>
            <w:proofErr w:type="gramEnd"/>
            <w:r w:rsidRPr="007842F0">
              <w:rPr>
                <w:rFonts w:ascii="宋体" w:hAnsi="宋体"/>
                <w:kern w:val="0"/>
                <w:sz w:val="21"/>
                <w:szCs w:val="21"/>
              </w:rPr>
              <w:t>立方米</w:t>
            </w:r>
          </w:p>
        </w:tc>
        <w:tc>
          <w:tcPr>
            <w:tcW w:w="823" w:type="pct"/>
            <w:shd w:val="clear" w:color="auto" w:fill="auto"/>
            <w:noWrap/>
            <w:vAlign w:val="center"/>
          </w:tcPr>
          <w:p w14:paraId="6FF534CD"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N3.3</w:t>
            </w:r>
          </w:p>
        </w:tc>
        <w:tc>
          <w:tcPr>
            <w:tcW w:w="878" w:type="pct"/>
          </w:tcPr>
          <w:p w14:paraId="2CF797E2"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9B567F9" w14:textId="77777777">
        <w:trPr>
          <w:trHeight w:val="64"/>
        </w:trPr>
        <w:tc>
          <w:tcPr>
            <w:tcW w:w="896" w:type="pct"/>
            <w:shd w:val="clear" w:color="auto" w:fill="auto"/>
            <w:noWrap/>
          </w:tcPr>
          <w:p w14:paraId="2765B093" w14:textId="77777777" w:rsidR="007B0226" w:rsidRPr="007842F0" w:rsidRDefault="00104A2A">
            <w:pPr>
              <w:jc w:val="center"/>
              <w:rPr>
                <w:rFonts w:ascii="宋体" w:hAnsi="宋体"/>
                <w:sz w:val="21"/>
                <w:szCs w:val="21"/>
              </w:rPr>
            </w:pPr>
            <w:r w:rsidRPr="007842F0">
              <w:rPr>
                <w:rFonts w:ascii="宋体" w:hAnsi="宋体"/>
                <w:kern w:val="0"/>
                <w:sz w:val="21"/>
                <w:szCs w:val="21"/>
              </w:rPr>
              <w:t>*g723xx</w:t>
            </w:r>
          </w:p>
        </w:tc>
        <w:tc>
          <w:tcPr>
            <w:tcW w:w="1506" w:type="pct"/>
            <w:shd w:val="clear" w:color="auto" w:fill="auto"/>
            <w:noWrap/>
            <w:vAlign w:val="center"/>
          </w:tcPr>
          <w:p w14:paraId="0333CFE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出口压力</w:t>
            </w:r>
          </w:p>
        </w:tc>
        <w:tc>
          <w:tcPr>
            <w:tcW w:w="897" w:type="pct"/>
            <w:shd w:val="clear" w:color="auto" w:fill="auto"/>
            <w:noWrap/>
            <w:vAlign w:val="center"/>
          </w:tcPr>
          <w:p w14:paraId="75BB4B85"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千帕</w:t>
            </w:r>
          </w:p>
        </w:tc>
        <w:tc>
          <w:tcPr>
            <w:tcW w:w="823" w:type="pct"/>
            <w:shd w:val="clear" w:color="auto" w:fill="auto"/>
            <w:noWrap/>
            <w:vAlign w:val="center"/>
          </w:tcPr>
          <w:p w14:paraId="2D4D2A8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N5.3</w:t>
            </w:r>
          </w:p>
        </w:tc>
        <w:tc>
          <w:tcPr>
            <w:tcW w:w="878" w:type="pct"/>
          </w:tcPr>
          <w:p w14:paraId="0465352B"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r w:rsidR="007B0226" w:rsidRPr="007842F0" w14:paraId="36429C20" w14:textId="77777777">
        <w:trPr>
          <w:trHeight w:val="270"/>
        </w:trPr>
        <w:tc>
          <w:tcPr>
            <w:tcW w:w="896" w:type="pct"/>
            <w:shd w:val="clear" w:color="auto" w:fill="auto"/>
            <w:noWrap/>
          </w:tcPr>
          <w:p w14:paraId="7F627B84" w14:textId="77777777" w:rsidR="007B0226" w:rsidRPr="007842F0" w:rsidRDefault="00104A2A">
            <w:pPr>
              <w:jc w:val="center"/>
              <w:rPr>
                <w:rFonts w:ascii="宋体" w:hAnsi="宋体"/>
                <w:sz w:val="21"/>
                <w:szCs w:val="21"/>
              </w:rPr>
            </w:pPr>
            <w:r w:rsidRPr="007842F0">
              <w:rPr>
                <w:rFonts w:ascii="宋体" w:hAnsi="宋体"/>
                <w:kern w:val="0"/>
                <w:sz w:val="21"/>
                <w:szCs w:val="21"/>
              </w:rPr>
              <w:t>*g724xx</w:t>
            </w:r>
          </w:p>
        </w:tc>
        <w:tc>
          <w:tcPr>
            <w:tcW w:w="1506" w:type="pct"/>
            <w:shd w:val="clear" w:color="auto" w:fill="auto"/>
            <w:noWrap/>
            <w:vAlign w:val="center"/>
          </w:tcPr>
          <w:p w14:paraId="002982C6"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出口湿度</w:t>
            </w:r>
          </w:p>
        </w:tc>
        <w:tc>
          <w:tcPr>
            <w:tcW w:w="897" w:type="pct"/>
            <w:shd w:val="clear" w:color="auto" w:fill="auto"/>
            <w:noWrap/>
            <w:vAlign w:val="center"/>
          </w:tcPr>
          <w:p w14:paraId="538A974E"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w:t>
            </w:r>
          </w:p>
        </w:tc>
        <w:tc>
          <w:tcPr>
            <w:tcW w:w="823" w:type="pct"/>
            <w:shd w:val="clear" w:color="auto" w:fill="auto"/>
            <w:noWrap/>
            <w:vAlign w:val="center"/>
          </w:tcPr>
          <w:p w14:paraId="06DB8014" w14:textId="77777777" w:rsidR="007B0226" w:rsidRPr="007842F0" w:rsidRDefault="00104A2A">
            <w:pPr>
              <w:widowControl/>
              <w:jc w:val="center"/>
              <w:rPr>
                <w:rFonts w:ascii="宋体" w:hAnsi="宋体"/>
                <w:kern w:val="0"/>
                <w:sz w:val="21"/>
                <w:szCs w:val="21"/>
              </w:rPr>
            </w:pPr>
            <w:r w:rsidRPr="007842F0">
              <w:rPr>
                <w:rFonts w:ascii="宋体" w:hAnsi="宋体"/>
                <w:kern w:val="0"/>
                <w:sz w:val="21"/>
                <w:szCs w:val="21"/>
              </w:rPr>
              <w:t>N3.1</w:t>
            </w:r>
          </w:p>
        </w:tc>
        <w:tc>
          <w:tcPr>
            <w:tcW w:w="878" w:type="pct"/>
          </w:tcPr>
          <w:p w14:paraId="2DCD40FB" w14:textId="77777777" w:rsidR="007B0226" w:rsidRPr="007842F0" w:rsidRDefault="00104A2A">
            <w:pPr>
              <w:jc w:val="center"/>
              <w:rPr>
                <w:rFonts w:ascii="宋体" w:hAnsi="宋体"/>
                <w:sz w:val="21"/>
                <w:szCs w:val="21"/>
              </w:rPr>
            </w:pPr>
            <w:r w:rsidRPr="007842F0">
              <w:rPr>
                <w:rFonts w:ascii="宋体" w:hAnsi="宋体"/>
                <w:kern w:val="0"/>
                <w:sz w:val="21"/>
                <w:szCs w:val="21"/>
              </w:rPr>
              <w:t>扩充</w:t>
            </w:r>
          </w:p>
        </w:tc>
      </w:tr>
    </w:tbl>
    <w:p w14:paraId="346C4148" w14:textId="77777777" w:rsidR="007B0226" w:rsidRPr="007842F0" w:rsidRDefault="00104A2A">
      <w:pPr>
        <w:widowControl/>
        <w:jc w:val="left"/>
        <w:rPr>
          <w:rFonts w:ascii="宋体" w:hAnsi="宋体"/>
          <w:kern w:val="0"/>
          <w:sz w:val="21"/>
          <w:szCs w:val="21"/>
        </w:rPr>
      </w:pPr>
      <w:r w:rsidRPr="007842F0">
        <w:rPr>
          <w:rFonts w:ascii="宋体" w:hAnsi="宋体"/>
          <w:kern w:val="0"/>
          <w:sz w:val="21"/>
          <w:szCs w:val="21"/>
        </w:rPr>
        <w:t>注：1）</w:t>
      </w:r>
      <w:r w:rsidRPr="007842F0">
        <w:rPr>
          <w:rFonts w:ascii="宋体" w:hAnsi="宋体" w:hint="eastAsia"/>
          <w:kern w:val="0"/>
          <w:sz w:val="21"/>
          <w:szCs w:val="21"/>
        </w:rPr>
        <w:t>加“</w:t>
      </w:r>
      <w:r w:rsidRPr="007842F0">
        <w:rPr>
          <w:rFonts w:ascii="宋体" w:hAnsi="宋体"/>
          <w:kern w:val="0"/>
          <w:sz w:val="21"/>
          <w:szCs w:val="21"/>
        </w:rPr>
        <w:t>*</w:t>
      </w:r>
      <w:r w:rsidRPr="007842F0">
        <w:rPr>
          <w:rFonts w:ascii="宋体" w:hAnsi="宋体" w:hint="eastAsia"/>
          <w:kern w:val="0"/>
          <w:sz w:val="21"/>
          <w:szCs w:val="21"/>
        </w:rPr>
        <w:t>”</w:t>
      </w:r>
      <w:r w:rsidRPr="007842F0">
        <w:rPr>
          <w:rFonts w:ascii="宋体" w:hAnsi="宋体"/>
          <w:kern w:val="0"/>
          <w:sz w:val="21"/>
          <w:szCs w:val="21"/>
        </w:rPr>
        <w:t>表示该项为HJ212的扩充项；</w:t>
      </w:r>
    </w:p>
    <w:p w14:paraId="38112FD6" w14:textId="77777777" w:rsidR="007B0226" w:rsidRPr="007842F0" w:rsidRDefault="00104A2A">
      <w:pPr>
        <w:autoSpaceDE w:val="0"/>
        <w:autoSpaceDN w:val="0"/>
        <w:adjustRightInd w:val="0"/>
        <w:ind w:firstLineChars="200" w:firstLine="420"/>
        <w:jc w:val="left"/>
        <w:rPr>
          <w:rFonts w:ascii="宋体" w:hAnsi="宋体"/>
          <w:kern w:val="0"/>
          <w:sz w:val="21"/>
          <w:szCs w:val="21"/>
        </w:rPr>
      </w:pPr>
      <w:r w:rsidRPr="007842F0">
        <w:rPr>
          <w:rFonts w:ascii="宋体" w:hAnsi="宋体"/>
          <w:kern w:val="0"/>
          <w:sz w:val="21"/>
          <w:szCs w:val="21"/>
        </w:rPr>
        <w:t>2）数据类型：</w:t>
      </w:r>
    </w:p>
    <w:p w14:paraId="066505EE" w14:textId="77777777" w:rsidR="007B0226" w:rsidRPr="007842F0" w:rsidRDefault="00104A2A">
      <w:pPr>
        <w:autoSpaceDE w:val="0"/>
        <w:autoSpaceDN w:val="0"/>
        <w:adjustRightInd w:val="0"/>
        <w:ind w:firstLineChars="200" w:firstLine="420"/>
        <w:jc w:val="left"/>
        <w:rPr>
          <w:rFonts w:ascii="宋体" w:hAnsi="宋体"/>
          <w:kern w:val="0"/>
          <w:sz w:val="21"/>
          <w:szCs w:val="21"/>
        </w:rPr>
      </w:pPr>
      <w:r w:rsidRPr="007842F0">
        <w:rPr>
          <w:rFonts w:ascii="宋体" w:hAnsi="宋体"/>
          <w:kern w:val="0"/>
          <w:sz w:val="21"/>
          <w:szCs w:val="21"/>
        </w:rPr>
        <w:t>N5：表示最多5 位的数字型字符串，不足5 位按实际位数；</w:t>
      </w:r>
    </w:p>
    <w:p w14:paraId="35AB3DC2" w14:textId="77777777" w:rsidR="00D30165" w:rsidRPr="007842F0" w:rsidRDefault="00104A2A">
      <w:pPr>
        <w:autoSpaceDE w:val="0"/>
        <w:autoSpaceDN w:val="0"/>
        <w:adjustRightInd w:val="0"/>
        <w:ind w:firstLineChars="200" w:firstLine="420"/>
        <w:jc w:val="left"/>
        <w:rPr>
          <w:rFonts w:ascii="宋体" w:hAnsi="宋体"/>
          <w:kern w:val="0"/>
          <w:sz w:val="21"/>
          <w:szCs w:val="21"/>
        </w:rPr>
        <w:sectPr w:rsidR="00D30165" w:rsidRPr="007842F0">
          <w:pgSz w:w="11906" w:h="16838"/>
          <w:pgMar w:top="1440" w:right="1800" w:bottom="1440" w:left="1800" w:header="851" w:footer="567" w:gutter="0"/>
          <w:pgNumType w:start="1"/>
          <w:cols w:space="425"/>
          <w:docGrid w:type="lines" w:linePitch="326"/>
        </w:sectPr>
      </w:pPr>
      <w:r w:rsidRPr="007842F0">
        <w:rPr>
          <w:rFonts w:ascii="宋体" w:hAnsi="宋体"/>
          <w:kern w:val="0"/>
          <w:sz w:val="21"/>
          <w:szCs w:val="21"/>
        </w:rPr>
        <w:t>N14.2：用可变长字符串形式表达的数字型，表示14位整数和2位小数，带小数点，带符号，最大长度为18。</w:t>
      </w:r>
    </w:p>
    <w:p w14:paraId="056D0369" w14:textId="77777777" w:rsidR="00D30165" w:rsidRPr="00D30165" w:rsidRDefault="00D30165" w:rsidP="00D30165">
      <w:pPr>
        <w:pStyle w:val="1"/>
        <w:jc w:val="center"/>
        <w:rPr>
          <w:rFonts w:ascii="宋体" w:hAnsi="宋体"/>
          <w:sz w:val="32"/>
        </w:rPr>
      </w:pPr>
      <w:bookmarkStart w:id="89" w:name="_Toc74762751"/>
      <w:bookmarkStart w:id="90" w:name="_Toc76814270"/>
      <w:r w:rsidRPr="00D30165">
        <w:rPr>
          <w:rFonts w:ascii="宋体" w:hAnsi="宋体" w:hint="eastAsia"/>
          <w:sz w:val="32"/>
        </w:rPr>
        <w:lastRenderedPageBreak/>
        <w:t>参考文献</w:t>
      </w:r>
      <w:bookmarkEnd w:id="89"/>
      <w:bookmarkEnd w:id="90"/>
    </w:p>
    <w:p w14:paraId="42289502"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于爱敏</w:t>
      </w:r>
      <w:proofErr w:type="gramEnd"/>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于洋</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范卉</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太春宁</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谈我国污染源在线监控与预警系统建设的主要问题</w:t>
      </w:r>
      <w:r>
        <w:rPr>
          <w:rFonts w:ascii="Times New Roman" w:hAnsi="Times New Roman" w:cs="Times New Roman"/>
          <w:color w:val="333333"/>
          <w:sz w:val="24"/>
          <w:szCs w:val="24"/>
          <w:shd w:val="clear" w:color="auto" w:fill="FFFFFF"/>
        </w:rPr>
        <w:t xml:space="preserve">[J]. </w:t>
      </w:r>
      <w:r>
        <w:rPr>
          <w:rFonts w:ascii="Times New Roman" w:hAnsi="Times New Roman" w:cs="Times New Roman"/>
          <w:color w:val="333333"/>
          <w:sz w:val="24"/>
          <w:szCs w:val="24"/>
          <w:shd w:val="clear" w:color="auto" w:fill="FFFFFF"/>
        </w:rPr>
        <w:t>北方环境</w:t>
      </w:r>
      <w:r>
        <w:rPr>
          <w:rFonts w:ascii="Times New Roman" w:hAnsi="Times New Roman" w:cs="Times New Roman"/>
          <w:color w:val="333333"/>
          <w:sz w:val="24"/>
          <w:szCs w:val="24"/>
          <w:shd w:val="clear" w:color="auto" w:fill="FFFFFF"/>
        </w:rPr>
        <w:t xml:space="preserve">,2010,22(04):91-94. </w:t>
      </w:r>
    </w:p>
    <w:p w14:paraId="29E93A9B"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李勇</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栾辉</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浅谈污染源在线监控系统建设</w:t>
      </w:r>
      <w:r>
        <w:rPr>
          <w:rFonts w:ascii="Times New Roman" w:hAnsi="Times New Roman" w:cs="Times New Roman"/>
          <w:color w:val="333333"/>
          <w:sz w:val="24"/>
          <w:szCs w:val="24"/>
          <w:shd w:val="clear" w:color="auto" w:fill="FFFFFF"/>
        </w:rPr>
        <w:t>[J].</w:t>
      </w:r>
      <w:r>
        <w:rPr>
          <w:rFonts w:ascii="Times New Roman" w:hAnsi="Times New Roman" w:cs="Times New Roman"/>
          <w:color w:val="333333"/>
          <w:sz w:val="24"/>
          <w:szCs w:val="24"/>
          <w:shd w:val="clear" w:color="auto" w:fill="FFFFFF"/>
        </w:rPr>
        <w:t>油气田环境保护</w:t>
      </w:r>
      <w:r>
        <w:rPr>
          <w:rFonts w:ascii="Times New Roman" w:hAnsi="Times New Roman" w:cs="Times New Roman"/>
          <w:color w:val="333333"/>
          <w:sz w:val="24"/>
          <w:szCs w:val="24"/>
          <w:shd w:val="clear" w:color="auto" w:fill="FFFFFF"/>
        </w:rPr>
        <w:t xml:space="preserve">,2011,21(03):11-12. </w:t>
      </w:r>
    </w:p>
    <w:p w14:paraId="737A0DB8"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沈燕飞</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王燕</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浅谈污染源自动监控系统</w:t>
      </w:r>
      <w:r>
        <w:rPr>
          <w:rFonts w:ascii="Times New Roman" w:hAnsi="Times New Roman" w:cs="Times New Roman"/>
          <w:color w:val="333333"/>
          <w:sz w:val="24"/>
          <w:szCs w:val="24"/>
          <w:shd w:val="clear" w:color="auto" w:fill="FFFFFF"/>
        </w:rPr>
        <w:t>[J].</w:t>
      </w:r>
      <w:r>
        <w:rPr>
          <w:rFonts w:ascii="Times New Roman" w:hAnsi="Times New Roman" w:cs="Times New Roman"/>
          <w:color w:val="333333"/>
          <w:sz w:val="24"/>
          <w:szCs w:val="24"/>
          <w:shd w:val="clear" w:color="auto" w:fill="FFFFFF"/>
        </w:rPr>
        <w:t>江苏科技信息</w:t>
      </w:r>
      <w:r>
        <w:rPr>
          <w:rFonts w:ascii="Times New Roman" w:hAnsi="Times New Roman" w:cs="Times New Roman"/>
          <w:color w:val="333333"/>
          <w:sz w:val="24"/>
          <w:szCs w:val="24"/>
          <w:shd w:val="clear" w:color="auto" w:fill="FFFFFF"/>
        </w:rPr>
        <w:t xml:space="preserve">,2014(1):63-64. </w:t>
      </w:r>
    </w:p>
    <w:p w14:paraId="2C6D3BA3"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华军</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论污染源自动监控系统管理</w:t>
      </w:r>
      <w:r>
        <w:rPr>
          <w:rFonts w:ascii="Times New Roman" w:hAnsi="Times New Roman" w:cs="Times New Roman"/>
          <w:color w:val="333333"/>
          <w:sz w:val="24"/>
          <w:szCs w:val="24"/>
          <w:shd w:val="clear" w:color="auto" w:fill="FFFFFF"/>
        </w:rPr>
        <w:t>[J].</w:t>
      </w:r>
      <w:r>
        <w:rPr>
          <w:rFonts w:ascii="Times New Roman" w:hAnsi="Times New Roman" w:cs="Times New Roman"/>
          <w:color w:val="333333"/>
          <w:sz w:val="24"/>
          <w:szCs w:val="24"/>
          <w:shd w:val="clear" w:color="auto" w:fill="FFFFFF"/>
        </w:rPr>
        <w:t>污染防治技术</w:t>
      </w:r>
      <w:r>
        <w:rPr>
          <w:rFonts w:ascii="Times New Roman" w:hAnsi="Times New Roman" w:cs="Times New Roman"/>
          <w:color w:val="333333"/>
          <w:sz w:val="24"/>
          <w:szCs w:val="24"/>
          <w:shd w:val="clear" w:color="auto" w:fill="FFFFFF"/>
        </w:rPr>
        <w:t xml:space="preserve">,2013,26(02):56-57. </w:t>
      </w:r>
    </w:p>
    <w:p w14:paraId="7595B65A" w14:textId="68262523"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国家环境保护总局</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污染源在线自动监控</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监测</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系统数据传输标准</w:t>
      </w:r>
      <w:r>
        <w:rPr>
          <w:rFonts w:ascii="Times New Roman" w:hAnsi="Times New Roman" w:cs="Times New Roman"/>
          <w:color w:val="333333"/>
          <w:sz w:val="24"/>
          <w:szCs w:val="24"/>
          <w:shd w:val="clear" w:color="auto" w:fill="FFFFFF"/>
        </w:rPr>
        <w:t>.HJ/T</w:t>
      </w:r>
      <w:r w:rsidR="00BF615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212-2017. </w:t>
      </w:r>
    </w:p>
    <w:p w14:paraId="0B81883E"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张子凡</w:t>
      </w:r>
      <w:proofErr w:type="gramEnd"/>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刘宇韬</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对《污染源在线自动监控</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监测</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系统数据传输标准》的修改补充讨论</w:t>
      </w:r>
      <w:r>
        <w:rPr>
          <w:rFonts w:ascii="Times New Roman" w:hAnsi="Times New Roman" w:cs="Times New Roman"/>
          <w:color w:val="333333"/>
          <w:sz w:val="24"/>
          <w:szCs w:val="24"/>
          <w:shd w:val="clear" w:color="auto" w:fill="FFFFFF"/>
        </w:rPr>
        <w:t>[C].</w:t>
      </w:r>
      <w:r>
        <w:rPr>
          <w:rFonts w:ascii="Times New Roman" w:hAnsi="Times New Roman" w:cs="Times New Roman"/>
          <w:color w:val="333333"/>
          <w:sz w:val="24"/>
          <w:szCs w:val="24"/>
          <w:shd w:val="clear" w:color="auto" w:fill="FFFFFF"/>
        </w:rPr>
        <w:t>中国环境科学学会</w:t>
      </w:r>
      <w:r>
        <w:rPr>
          <w:rFonts w:ascii="Times New Roman" w:hAnsi="Times New Roman" w:cs="Times New Roman"/>
          <w:color w:val="333333"/>
          <w:sz w:val="24"/>
          <w:szCs w:val="24"/>
          <w:shd w:val="clear" w:color="auto" w:fill="FFFFFF"/>
        </w:rPr>
        <w:t>2006</w:t>
      </w:r>
      <w:r>
        <w:rPr>
          <w:rFonts w:ascii="Times New Roman" w:hAnsi="Times New Roman" w:cs="Times New Roman"/>
          <w:color w:val="333333"/>
          <w:sz w:val="24"/>
          <w:szCs w:val="24"/>
          <w:shd w:val="clear" w:color="auto" w:fill="FFFFFF"/>
        </w:rPr>
        <w:t>年学术年会</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中国江苏苏州</w:t>
      </w:r>
      <w:r>
        <w:rPr>
          <w:rFonts w:ascii="Times New Roman" w:hAnsi="Times New Roman" w:cs="Times New Roman"/>
          <w:color w:val="333333"/>
          <w:sz w:val="24"/>
          <w:szCs w:val="24"/>
          <w:shd w:val="clear" w:color="auto" w:fill="FFFFFF"/>
        </w:rPr>
        <w:t xml:space="preserve">;2006.p.4. </w:t>
      </w:r>
    </w:p>
    <w:p w14:paraId="03547B95"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proofErr w:type="gramStart"/>
      <w:r>
        <w:rPr>
          <w:rFonts w:ascii="Times New Roman" w:hAnsi="Times New Roman" w:cs="Times New Roman"/>
          <w:color w:val="333333"/>
          <w:sz w:val="24"/>
          <w:szCs w:val="24"/>
          <w:shd w:val="clear" w:color="auto" w:fill="FFFFFF"/>
        </w:rPr>
        <w:t>陆树立</w:t>
      </w:r>
      <w:proofErr w:type="gramEnd"/>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我国污染源在线监控系统建设运行及对策措施研究</w:t>
      </w:r>
      <w:r>
        <w:rPr>
          <w:rFonts w:ascii="Times New Roman" w:hAnsi="Times New Roman" w:cs="Times New Roman"/>
          <w:color w:val="333333"/>
          <w:sz w:val="24"/>
          <w:szCs w:val="24"/>
          <w:shd w:val="clear" w:color="auto" w:fill="FFFFFF"/>
        </w:rPr>
        <w:t>[J].</w:t>
      </w:r>
      <w:r>
        <w:rPr>
          <w:rFonts w:ascii="Times New Roman" w:hAnsi="Times New Roman" w:cs="Times New Roman"/>
          <w:color w:val="333333"/>
          <w:sz w:val="24"/>
          <w:szCs w:val="24"/>
          <w:shd w:val="clear" w:color="auto" w:fill="FFFFFF"/>
        </w:rPr>
        <w:t>环境研究与监测</w:t>
      </w:r>
      <w:r>
        <w:rPr>
          <w:rFonts w:ascii="Times New Roman" w:hAnsi="Times New Roman" w:cs="Times New Roman"/>
          <w:color w:val="333333"/>
          <w:sz w:val="24"/>
          <w:szCs w:val="24"/>
          <w:shd w:val="clear" w:color="auto" w:fill="FFFFFF"/>
        </w:rPr>
        <w:t xml:space="preserve">,2009,22(01):7-8. </w:t>
      </w:r>
    </w:p>
    <w:p w14:paraId="5B15BA6D" w14:textId="77777777"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胡海涛</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污染物在线监控系统数据传输标准与数据传输安全研究</w:t>
      </w:r>
      <w:r>
        <w:rPr>
          <w:rFonts w:ascii="Times New Roman" w:hAnsi="Times New Roman" w:cs="Times New Roman"/>
          <w:color w:val="333333"/>
          <w:sz w:val="24"/>
          <w:szCs w:val="24"/>
          <w:shd w:val="clear" w:color="auto" w:fill="FFFFFF"/>
        </w:rPr>
        <w:t>[J].</w:t>
      </w:r>
      <w:r>
        <w:rPr>
          <w:rFonts w:ascii="Times New Roman" w:hAnsi="Times New Roman" w:cs="Times New Roman"/>
          <w:color w:val="333333"/>
          <w:sz w:val="24"/>
          <w:szCs w:val="24"/>
          <w:shd w:val="clear" w:color="auto" w:fill="FFFFFF"/>
        </w:rPr>
        <w:t>四川环境</w:t>
      </w:r>
      <w:r>
        <w:rPr>
          <w:rFonts w:ascii="Times New Roman" w:hAnsi="Times New Roman" w:cs="Times New Roman"/>
          <w:color w:val="333333"/>
          <w:sz w:val="24"/>
          <w:szCs w:val="24"/>
          <w:shd w:val="clear" w:color="auto" w:fill="FFFFFF"/>
        </w:rPr>
        <w:t xml:space="preserve">,2019,38(05):154-161. </w:t>
      </w:r>
    </w:p>
    <w:p w14:paraId="6B9DC363" w14:textId="1A6BA32F" w:rsidR="00D30165" w:rsidRDefault="00D30165" w:rsidP="00D30165">
      <w:pPr>
        <w:pStyle w:val="affff2"/>
        <w:widowControl/>
        <w:numPr>
          <w:ilvl w:val="0"/>
          <w:numId w:val="19"/>
        </w:numPr>
        <w:spacing w:line="360" w:lineRule="auto"/>
        <w:ind w:firstLineChars="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环境保护部</w:t>
      </w:r>
      <w:r>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污染物在线监控（监测）系统数据传输标准</w:t>
      </w:r>
      <w:r>
        <w:rPr>
          <w:rFonts w:ascii="Times New Roman" w:hAnsi="Times New Roman" w:cs="Times New Roman"/>
          <w:color w:val="333333"/>
          <w:sz w:val="24"/>
          <w:szCs w:val="24"/>
          <w:shd w:val="clear" w:color="auto" w:fill="FFFFFF"/>
        </w:rPr>
        <w:t>.HJ</w:t>
      </w:r>
      <w:r w:rsidR="00BF615F">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212-201.</w:t>
      </w:r>
    </w:p>
    <w:p w14:paraId="6CA11F20" w14:textId="5D16258B" w:rsidR="007B0226" w:rsidRPr="00D30165" w:rsidRDefault="007B0226">
      <w:pPr>
        <w:autoSpaceDE w:val="0"/>
        <w:autoSpaceDN w:val="0"/>
        <w:adjustRightInd w:val="0"/>
        <w:ind w:firstLineChars="200" w:firstLine="480"/>
        <w:jc w:val="left"/>
        <w:rPr>
          <w:rFonts w:ascii="宋体" w:hAnsi="宋体"/>
          <w:szCs w:val="21"/>
        </w:rPr>
      </w:pPr>
    </w:p>
    <w:sectPr w:rsidR="007B0226" w:rsidRPr="00D30165" w:rsidSect="008D127B">
      <w:footerReference w:type="default" r:id="rId26"/>
      <w:pgSz w:w="11906" w:h="16838"/>
      <w:pgMar w:top="1440" w:right="1800" w:bottom="1440" w:left="1800" w:header="851"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4C8F2" w14:textId="77777777" w:rsidR="007F5C8A" w:rsidRDefault="007F5C8A">
      <w:r>
        <w:separator/>
      </w:r>
    </w:p>
  </w:endnote>
  <w:endnote w:type="continuationSeparator" w:id="0">
    <w:p w14:paraId="662AD989" w14:textId="77777777" w:rsidR="007F5C8A" w:rsidRDefault="007F5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GPPD L+ Melior">
    <w:altName w:val="宋体"/>
    <w:charset w:val="86"/>
    <w:family w:val="roman"/>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仿宋_GB2312">
    <w:altName w:val="仿宋"/>
    <w:charset w:val="86"/>
    <w:family w:val="modern"/>
    <w:pitch w:val="default"/>
    <w:sig w:usb0="00000000"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方正楷体_GBK">
    <w:altName w:val="微软雅黑"/>
    <w:charset w:val="86"/>
    <w:family w:val="script"/>
    <w:pitch w:val="default"/>
    <w:sig w:usb0="00000000" w:usb1="00000000" w:usb2="00000010" w:usb3="00000000" w:csb0="00040000" w:csb1="00000000"/>
  </w:font>
  <w:font w:name="CG Times">
    <w:charset w:val="00"/>
    <w:family w:val="roman"/>
    <w:pitch w:val="variable"/>
    <w:sig w:usb0="00000003" w:usb1="00000000" w:usb2="00000000" w:usb3="00000000" w:csb0="00000001" w:csb1="00000000"/>
  </w:font>
  <w:font w:name="CIDFont+F1">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258527"/>
      <w:docPartObj>
        <w:docPartGallery w:val="AutoText"/>
      </w:docPartObj>
    </w:sdtPr>
    <w:sdtEndPr/>
    <w:sdtContent>
      <w:p w14:paraId="14A811C0" w14:textId="77777777" w:rsidR="007B0226" w:rsidRDefault="00104A2A">
        <w:pPr>
          <w:pStyle w:val="affa"/>
          <w:jc w:val="center"/>
        </w:pPr>
        <w:r>
          <w:fldChar w:fldCharType="begin"/>
        </w:r>
        <w:r>
          <w:instrText>PAGE   \* MERGEFORMAT</w:instrText>
        </w:r>
        <w:r>
          <w:fldChar w:fldCharType="separate"/>
        </w:r>
        <w:r>
          <w:rPr>
            <w:lang w:val="zh-CN"/>
          </w:rPr>
          <w:t>2</w:t>
        </w:r>
        <w:r>
          <w:fldChar w:fldCharType="end"/>
        </w:r>
      </w:p>
    </w:sdtContent>
  </w:sdt>
  <w:p w14:paraId="0EBDA6FA" w14:textId="77777777" w:rsidR="007B0226" w:rsidRDefault="007B0226">
    <w:pPr>
      <w:pStyle w:val="af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355466"/>
      <w:docPartObj>
        <w:docPartGallery w:val="AutoText"/>
      </w:docPartObj>
    </w:sdtPr>
    <w:sdtEndPr/>
    <w:sdtContent>
      <w:p w14:paraId="6DA3EC0D" w14:textId="77777777" w:rsidR="003E44F7" w:rsidRDefault="003E44F7">
        <w:pPr>
          <w:pStyle w:val="affa"/>
          <w:jc w:val="center"/>
        </w:pPr>
        <w:r>
          <w:fldChar w:fldCharType="begin"/>
        </w:r>
        <w:r>
          <w:instrText>PAGE   \* MERGEFORMAT</w:instrText>
        </w:r>
        <w:r>
          <w:fldChar w:fldCharType="separate"/>
        </w:r>
        <w:r>
          <w:rPr>
            <w:lang w:val="zh-CN"/>
          </w:rPr>
          <w:t>2</w:t>
        </w:r>
        <w:r>
          <w:fldChar w:fldCharType="end"/>
        </w:r>
      </w:p>
    </w:sdtContent>
  </w:sdt>
  <w:p w14:paraId="44A391C7" w14:textId="77777777" w:rsidR="003E44F7" w:rsidRDefault="003E44F7">
    <w:pPr>
      <w:pStyle w:val="af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B493C" w14:textId="77777777" w:rsidR="007F5C8A" w:rsidRDefault="007F5C8A">
      <w:r>
        <w:separator/>
      </w:r>
    </w:p>
  </w:footnote>
  <w:footnote w:type="continuationSeparator" w:id="0">
    <w:p w14:paraId="13723E25" w14:textId="77777777" w:rsidR="007F5C8A" w:rsidRDefault="007F5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0126" w14:textId="77777777" w:rsidR="007B0226" w:rsidRDefault="007B0226">
    <w:pPr>
      <w:pStyle w:val="affc"/>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 w15:restartNumberingAfterBreak="0">
    <w:nsid w:val="00000002"/>
    <w:multiLevelType w:val="multilevel"/>
    <w:tmpl w:val="00000002"/>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0000003"/>
    <w:multiLevelType w:val="multilevel"/>
    <w:tmpl w:val="00000003"/>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15:restartNumberingAfterBreak="0">
    <w:nsid w:val="00000004"/>
    <w:multiLevelType w:val="multilevel"/>
    <w:tmpl w:val="00000004"/>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left" w:pos="57"/>
        </w:tabs>
        <w:ind w:left="363" w:hanging="363"/>
      </w:pPr>
      <w:rPr>
        <w:rFonts w:hint="eastAsia"/>
      </w:rPr>
    </w:lvl>
    <w:lvl w:ilvl="2">
      <w:start w:val="1"/>
      <w:numFmt w:val="lowerRoman"/>
      <w:lvlText w:val="%3."/>
      <w:lvlJc w:val="right"/>
      <w:pPr>
        <w:tabs>
          <w:tab w:val="left" w:pos="57"/>
        </w:tabs>
        <w:ind w:left="363" w:hanging="363"/>
      </w:pPr>
      <w:rPr>
        <w:rFonts w:hint="eastAsia"/>
      </w:rPr>
    </w:lvl>
    <w:lvl w:ilvl="3">
      <w:start w:val="1"/>
      <w:numFmt w:val="decimal"/>
      <w:lvlText w:val="%4."/>
      <w:lvlJc w:val="left"/>
      <w:pPr>
        <w:tabs>
          <w:tab w:val="left" w:pos="57"/>
        </w:tabs>
        <w:ind w:left="363" w:hanging="363"/>
      </w:pPr>
      <w:rPr>
        <w:rFonts w:hint="eastAsia"/>
      </w:rPr>
    </w:lvl>
    <w:lvl w:ilvl="4">
      <w:start w:val="1"/>
      <w:numFmt w:val="lowerLetter"/>
      <w:lvlText w:val="%5)"/>
      <w:lvlJc w:val="left"/>
      <w:pPr>
        <w:tabs>
          <w:tab w:val="left" w:pos="57"/>
        </w:tabs>
        <w:ind w:left="363" w:hanging="363"/>
      </w:pPr>
      <w:rPr>
        <w:rFonts w:hint="eastAsia"/>
      </w:rPr>
    </w:lvl>
    <w:lvl w:ilvl="5">
      <w:start w:val="1"/>
      <w:numFmt w:val="lowerRoman"/>
      <w:lvlText w:val="%6."/>
      <w:lvlJc w:val="right"/>
      <w:pPr>
        <w:tabs>
          <w:tab w:val="left" w:pos="57"/>
        </w:tabs>
        <w:ind w:left="363" w:hanging="363"/>
      </w:pPr>
      <w:rPr>
        <w:rFonts w:hint="eastAsia"/>
      </w:rPr>
    </w:lvl>
    <w:lvl w:ilvl="6">
      <w:start w:val="1"/>
      <w:numFmt w:val="decimal"/>
      <w:lvlText w:val="%7."/>
      <w:lvlJc w:val="left"/>
      <w:pPr>
        <w:tabs>
          <w:tab w:val="left" w:pos="57"/>
        </w:tabs>
        <w:ind w:left="363" w:hanging="363"/>
      </w:pPr>
      <w:rPr>
        <w:rFonts w:hint="eastAsia"/>
      </w:rPr>
    </w:lvl>
    <w:lvl w:ilvl="7">
      <w:start w:val="1"/>
      <w:numFmt w:val="lowerLetter"/>
      <w:lvlText w:val="%8)"/>
      <w:lvlJc w:val="left"/>
      <w:pPr>
        <w:tabs>
          <w:tab w:val="left" w:pos="57"/>
        </w:tabs>
        <w:ind w:left="363" w:hanging="363"/>
      </w:pPr>
      <w:rPr>
        <w:rFonts w:hint="eastAsia"/>
      </w:rPr>
    </w:lvl>
    <w:lvl w:ilvl="8">
      <w:start w:val="1"/>
      <w:numFmt w:val="lowerRoman"/>
      <w:lvlText w:val="%9."/>
      <w:lvlJc w:val="right"/>
      <w:pPr>
        <w:tabs>
          <w:tab w:val="left" w:pos="57"/>
        </w:tabs>
        <w:ind w:left="363" w:hanging="363"/>
      </w:pPr>
      <w:rPr>
        <w:rFonts w:hint="eastAsia"/>
      </w:rPr>
    </w:lvl>
  </w:abstractNum>
  <w:abstractNum w:abstractNumId="4" w15:restartNumberingAfterBreak="0">
    <w:nsid w:val="00000005"/>
    <w:multiLevelType w:val="multilevel"/>
    <w:tmpl w:val="00000005"/>
    <w:lvl w:ilvl="0">
      <w:start w:val="1"/>
      <w:numFmt w:val="decimal"/>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left" w:pos="180"/>
        </w:tabs>
        <w:ind w:left="1172" w:hanging="629"/>
      </w:pPr>
      <w:rPr>
        <w:rFonts w:hint="eastAsia"/>
        <w:vertAlign w:val="baseline"/>
      </w:rPr>
    </w:lvl>
    <w:lvl w:ilvl="2">
      <w:start w:val="1"/>
      <w:numFmt w:val="lowerRoman"/>
      <w:lvlText w:val="%3."/>
      <w:lvlJc w:val="right"/>
      <w:pPr>
        <w:tabs>
          <w:tab w:val="left" w:pos="180"/>
        </w:tabs>
        <w:ind w:left="1172" w:hanging="629"/>
      </w:pPr>
      <w:rPr>
        <w:rFonts w:hint="eastAsia"/>
        <w:vertAlign w:val="baseline"/>
      </w:rPr>
    </w:lvl>
    <w:lvl w:ilvl="3">
      <w:start w:val="1"/>
      <w:numFmt w:val="decimal"/>
      <w:lvlText w:val="%4."/>
      <w:lvlJc w:val="left"/>
      <w:pPr>
        <w:tabs>
          <w:tab w:val="left" w:pos="180"/>
        </w:tabs>
        <w:ind w:left="1172" w:hanging="629"/>
      </w:pPr>
      <w:rPr>
        <w:rFonts w:hint="eastAsia"/>
        <w:vertAlign w:val="baseline"/>
      </w:rPr>
    </w:lvl>
    <w:lvl w:ilvl="4">
      <w:start w:val="1"/>
      <w:numFmt w:val="lowerLetter"/>
      <w:lvlText w:val="%5)"/>
      <w:lvlJc w:val="left"/>
      <w:pPr>
        <w:tabs>
          <w:tab w:val="left" w:pos="180"/>
        </w:tabs>
        <w:ind w:left="1172" w:hanging="629"/>
      </w:pPr>
      <w:rPr>
        <w:rFonts w:hint="eastAsia"/>
        <w:vertAlign w:val="baseline"/>
      </w:rPr>
    </w:lvl>
    <w:lvl w:ilvl="5">
      <w:start w:val="1"/>
      <w:numFmt w:val="lowerRoman"/>
      <w:lvlText w:val="%6."/>
      <w:lvlJc w:val="right"/>
      <w:pPr>
        <w:tabs>
          <w:tab w:val="left" w:pos="180"/>
        </w:tabs>
        <w:ind w:left="1172" w:hanging="629"/>
      </w:pPr>
      <w:rPr>
        <w:rFonts w:hint="eastAsia"/>
        <w:vertAlign w:val="baseline"/>
      </w:rPr>
    </w:lvl>
    <w:lvl w:ilvl="6">
      <w:start w:val="1"/>
      <w:numFmt w:val="decimal"/>
      <w:lvlText w:val="%7."/>
      <w:lvlJc w:val="left"/>
      <w:pPr>
        <w:tabs>
          <w:tab w:val="left" w:pos="180"/>
        </w:tabs>
        <w:ind w:left="1172" w:hanging="629"/>
      </w:pPr>
      <w:rPr>
        <w:rFonts w:hint="eastAsia"/>
        <w:vertAlign w:val="baseline"/>
      </w:rPr>
    </w:lvl>
    <w:lvl w:ilvl="7">
      <w:start w:val="1"/>
      <w:numFmt w:val="lowerLetter"/>
      <w:lvlText w:val="%8)"/>
      <w:lvlJc w:val="left"/>
      <w:pPr>
        <w:tabs>
          <w:tab w:val="left" w:pos="180"/>
        </w:tabs>
        <w:ind w:left="1172" w:hanging="629"/>
      </w:pPr>
      <w:rPr>
        <w:rFonts w:hint="eastAsia"/>
        <w:vertAlign w:val="baseline"/>
      </w:rPr>
    </w:lvl>
    <w:lvl w:ilvl="8">
      <w:start w:val="1"/>
      <w:numFmt w:val="lowerRoman"/>
      <w:lvlText w:val="%9."/>
      <w:lvlJc w:val="right"/>
      <w:pPr>
        <w:tabs>
          <w:tab w:val="left" w:pos="180"/>
        </w:tabs>
        <w:ind w:left="1172" w:hanging="629"/>
      </w:pPr>
      <w:rPr>
        <w:rFonts w:hint="eastAsia"/>
        <w:vertAlign w:val="baseline"/>
      </w:rPr>
    </w:lvl>
  </w:abstractNum>
  <w:abstractNum w:abstractNumId="5" w15:restartNumberingAfterBreak="0">
    <w:nsid w:val="00000006"/>
    <w:multiLevelType w:val="multilevel"/>
    <w:tmpl w:val="00000006"/>
    <w:lvl w:ilvl="0">
      <w:start w:val="1"/>
      <w:numFmt w:val="decimal"/>
      <w:suff w:val="nothing"/>
      <w:lvlText w:val="%1　"/>
      <w:lvlJc w:val="left"/>
      <w:pPr>
        <w:ind w:left="0" w:firstLine="0"/>
      </w:pPr>
      <w:rPr>
        <w:rFonts w:ascii="黑体" w:eastAsia="黑体" w:hAnsi="Times New Roman" w:hint="eastAsia"/>
        <w:b/>
        <w:i w:val="0"/>
        <w:sz w:val="28"/>
        <w:szCs w:val="28"/>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4"/>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6" w15:restartNumberingAfterBreak="0">
    <w:nsid w:val="00000008"/>
    <w:multiLevelType w:val="multilevel"/>
    <w:tmpl w:val="00000008"/>
    <w:lvl w:ilvl="0">
      <w:start w:val="1"/>
      <w:numFmt w:val="upperLetter"/>
      <w:pStyle w:val="a5"/>
      <w:suff w:val="space"/>
      <w:lvlText w:val="%1"/>
      <w:lvlJc w:val="left"/>
      <w:pPr>
        <w:ind w:left="623" w:hanging="425"/>
      </w:pPr>
      <w:rPr>
        <w:rFonts w:hint="eastAsia"/>
      </w:rPr>
    </w:lvl>
    <w:lvl w:ilvl="1">
      <w:start w:val="1"/>
      <w:numFmt w:val="decimal"/>
      <w:pStyle w:val="a6"/>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7" w15:restartNumberingAfterBreak="0">
    <w:nsid w:val="0000000A"/>
    <w:multiLevelType w:val="multilevel"/>
    <w:tmpl w:val="0000000A"/>
    <w:lvl w:ilvl="0">
      <w:start w:val="1"/>
      <w:numFmt w:val="none"/>
      <w:pStyle w:val="a7"/>
      <w:suff w:val="nothing"/>
      <w:lvlText w:val="%1——"/>
      <w:lvlJc w:val="left"/>
      <w:pPr>
        <w:ind w:left="833" w:hanging="408"/>
      </w:pPr>
      <w:rPr>
        <w:rFonts w:hint="eastAsia"/>
        <w:b w:val="0"/>
      </w:rPr>
    </w:lvl>
    <w:lvl w:ilvl="1">
      <w:start w:val="1"/>
      <w:numFmt w:val="bullet"/>
      <w:lvlText w:val=""/>
      <w:lvlJc w:val="left"/>
      <w:pPr>
        <w:tabs>
          <w:tab w:val="left" w:pos="760"/>
        </w:tabs>
        <w:ind w:left="1264" w:hanging="413"/>
      </w:pPr>
      <w:rPr>
        <w:rFonts w:ascii="Symbol" w:hAnsi="Symbol" w:hint="default"/>
        <w:color w:val="auto"/>
      </w:rPr>
    </w:lvl>
    <w:lvl w:ilvl="2">
      <w:start w:val="1"/>
      <w:numFmt w:val="bullet"/>
      <w:pStyle w:val="a8"/>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8" w15:restartNumberingAfterBreak="0">
    <w:nsid w:val="0000000C"/>
    <w:multiLevelType w:val="multilevel"/>
    <w:tmpl w:val="0000000C"/>
    <w:lvl w:ilvl="0">
      <w:start w:val="1"/>
      <w:numFmt w:val="decimal"/>
      <w:pStyle w:val="a9"/>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9" w15:restartNumberingAfterBreak="0">
    <w:nsid w:val="0000000D"/>
    <w:multiLevelType w:val="multilevel"/>
    <w:tmpl w:val="0000000D"/>
    <w:lvl w:ilvl="0">
      <w:start w:val="1"/>
      <w:numFmt w:val="lowerLetter"/>
      <w:pStyle w:val="aa"/>
      <w:lvlText w:val="%1)"/>
      <w:lvlJc w:val="left"/>
      <w:pPr>
        <w:tabs>
          <w:tab w:val="left" w:pos="840"/>
        </w:tabs>
        <w:ind w:left="839" w:hanging="419"/>
      </w:pPr>
      <w:rPr>
        <w:rFonts w:ascii="宋体" w:eastAsia="宋体" w:hint="eastAsia"/>
        <w:b w:val="0"/>
        <w:i w:val="0"/>
        <w:sz w:val="21"/>
        <w:szCs w:val="21"/>
      </w:rPr>
    </w:lvl>
    <w:lvl w:ilvl="1">
      <w:start w:val="1"/>
      <w:numFmt w:val="decimal"/>
      <w:pStyle w:val="ab"/>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0" w15:restartNumberingAfterBreak="0">
    <w:nsid w:val="0000000F"/>
    <w:multiLevelType w:val="multilevel"/>
    <w:tmpl w:val="0000000F"/>
    <w:lvl w:ilvl="0">
      <w:start w:val="1"/>
      <w:numFmt w:val="decimal"/>
      <w:pStyle w:val="ac"/>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left" w:pos="0"/>
        </w:tabs>
        <w:ind w:left="992" w:hanging="629"/>
      </w:pPr>
      <w:rPr>
        <w:rFonts w:hint="eastAsia"/>
        <w:vertAlign w:val="baseline"/>
      </w:rPr>
    </w:lvl>
    <w:lvl w:ilvl="4">
      <w:start w:val="1"/>
      <w:numFmt w:val="lowerLetter"/>
      <w:lvlText w:val="%5)"/>
      <w:lvlJc w:val="left"/>
      <w:pPr>
        <w:tabs>
          <w:tab w:val="left" w:pos="0"/>
        </w:tabs>
        <w:ind w:left="992" w:hanging="629"/>
      </w:pPr>
      <w:rPr>
        <w:rFonts w:hint="eastAsia"/>
        <w:vertAlign w:val="baseline"/>
      </w:rPr>
    </w:lvl>
    <w:lvl w:ilvl="5">
      <w:start w:val="1"/>
      <w:numFmt w:val="lowerRoman"/>
      <w:lvlText w:val="%6."/>
      <w:lvlJc w:val="right"/>
      <w:pPr>
        <w:tabs>
          <w:tab w:val="left" w:pos="0"/>
        </w:tabs>
        <w:ind w:left="992" w:hanging="629"/>
      </w:pPr>
      <w:rPr>
        <w:rFonts w:hint="eastAsia"/>
        <w:vertAlign w:val="baseline"/>
      </w:rPr>
    </w:lvl>
    <w:lvl w:ilvl="6">
      <w:start w:val="1"/>
      <w:numFmt w:val="decimal"/>
      <w:lvlText w:val="%7."/>
      <w:lvlJc w:val="left"/>
      <w:pPr>
        <w:tabs>
          <w:tab w:val="left" w:pos="0"/>
        </w:tabs>
        <w:ind w:left="992" w:hanging="629"/>
      </w:pPr>
      <w:rPr>
        <w:rFonts w:hint="eastAsia"/>
        <w:vertAlign w:val="baseline"/>
      </w:rPr>
    </w:lvl>
    <w:lvl w:ilvl="7">
      <w:start w:val="1"/>
      <w:numFmt w:val="lowerLetter"/>
      <w:lvlText w:val="%8)"/>
      <w:lvlJc w:val="left"/>
      <w:pPr>
        <w:tabs>
          <w:tab w:val="left" w:pos="0"/>
        </w:tabs>
        <w:ind w:left="992" w:hanging="629"/>
      </w:pPr>
      <w:rPr>
        <w:rFonts w:hint="eastAsia"/>
        <w:vertAlign w:val="baseline"/>
      </w:rPr>
    </w:lvl>
    <w:lvl w:ilvl="8">
      <w:start w:val="1"/>
      <w:numFmt w:val="lowerRoman"/>
      <w:lvlText w:val="%9."/>
      <w:lvlJc w:val="right"/>
      <w:pPr>
        <w:tabs>
          <w:tab w:val="left" w:pos="0"/>
        </w:tabs>
        <w:ind w:left="992" w:hanging="629"/>
      </w:pPr>
      <w:rPr>
        <w:rFonts w:hint="eastAsia"/>
        <w:vertAlign w:val="baseline"/>
      </w:rPr>
    </w:lvl>
  </w:abstractNum>
  <w:abstractNum w:abstractNumId="11" w15:restartNumberingAfterBreak="0">
    <w:nsid w:val="00000011"/>
    <w:multiLevelType w:val="multilevel"/>
    <w:tmpl w:val="00000011"/>
    <w:lvl w:ilvl="0">
      <w:start w:val="1"/>
      <w:numFmt w:val="decimal"/>
      <w:pStyle w:val="ad"/>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2" w15:restartNumberingAfterBreak="0">
    <w:nsid w:val="00000015"/>
    <w:multiLevelType w:val="multilevel"/>
    <w:tmpl w:val="00000015"/>
    <w:lvl w:ilvl="0">
      <w:start w:val="1"/>
      <w:numFmt w:val="upperLetter"/>
      <w:pStyle w:val="ae"/>
      <w:lvlText w:val="%1"/>
      <w:lvlJc w:val="left"/>
      <w:pPr>
        <w:tabs>
          <w:tab w:val="left" w:pos="0"/>
        </w:tabs>
        <w:ind w:left="0" w:hanging="425"/>
      </w:pPr>
      <w:rPr>
        <w:rFonts w:hint="eastAsia"/>
      </w:rPr>
    </w:lvl>
    <w:lvl w:ilvl="1">
      <w:start w:val="1"/>
      <w:numFmt w:val="decimal"/>
      <w:pStyle w:val="af"/>
      <w:suff w:val="nothing"/>
      <w:lvlText w:val="表%1.%2　"/>
      <w:lvlJc w:val="left"/>
      <w:pPr>
        <w:ind w:left="3544"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13" w15:restartNumberingAfterBreak="0">
    <w:nsid w:val="00000016"/>
    <w:multiLevelType w:val="multilevel"/>
    <w:tmpl w:val="00000016"/>
    <w:lvl w:ilvl="0">
      <w:start w:val="1"/>
      <w:numFmt w:val="decimal"/>
      <w:pStyle w:val="af0"/>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4" w15:restartNumberingAfterBreak="0">
    <w:nsid w:val="00000017"/>
    <w:multiLevelType w:val="multilevel"/>
    <w:tmpl w:val="00000017"/>
    <w:lvl w:ilvl="0">
      <w:start w:val="1"/>
      <w:numFmt w:val="upperLetter"/>
      <w:pStyle w:val="af1"/>
      <w:suff w:val="nothing"/>
      <w:lvlText w:val="附　录　%1"/>
      <w:lvlJc w:val="left"/>
      <w:pPr>
        <w:ind w:left="326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2"/>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15:restartNumberingAfterBreak="0">
    <w:nsid w:val="0000001A"/>
    <w:multiLevelType w:val="multilevel"/>
    <w:tmpl w:val="0000001A"/>
    <w:lvl w:ilvl="0">
      <w:start w:val="1"/>
      <w:numFmt w:val="none"/>
      <w:pStyle w:val="af3"/>
      <w:suff w:val="nothing"/>
      <w:lvlText w:val="%1"/>
      <w:lvlJc w:val="left"/>
      <w:pPr>
        <w:ind w:left="0" w:firstLine="0"/>
      </w:pPr>
      <w:rPr>
        <w:rFonts w:ascii="Times New Roman" w:hAnsi="Times New Roman" w:cs="Times New Roman" w:hint="default"/>
        <w:b/>
        <w:i w:val="0"/>
        <w:sz w:val="21"/>
      </w:rPr>
    </w:lvl>
    <w:lvl w:ilvl="1">
      <w:start w:val="1"/>
      <w:numFmt w:val="decimal"/>
      <w:pStyle w:val="af4"/>
      <w:suff w:val="space"/>
      <w:lvlText w:val="%1%2　"/>
      <w:lvlJc w:val="left"/>
      <w:pPr>
        <w:ind w:left="0" w:firstLine="0"/>
      </w:pPr>
      <w:rPr>
        <w:rFonts w:ascii="黑体" w:eastAsia="黑体" w:hAnsi="Times New Roman" w:hint="eastAsia"/>
        <w:b w:val="0"/>
        <w:i w:val="0"/>
        <w:sz w:val="21"/>
      </w:rPr>
    </w:lvl>
    <w:lvl w:ilvl="2">
      <w:start w:val="1"/>
      <w:numFmt w:val="decimal"/>
      <w:suff w:val="space"/>
      <w:lvlText w:val="%1%2.%3　"/>
      <w:lvlJc w:val="left"/>
      <w:pPr>
        <w:ind w:left="0" w:firstLine="0"/>
      </w:pPr>
      <w:rPr>
        <w:rFonts w:ascii="黑体" w:eastAsia="黑体" w:hAnsi="Times New Roman" w:hint="eastAsia"/>
        <w:b w:val="0"/>
        <w:i w:val="0"/>
        <w:sz w:val="21"/>
      </w:rPr>
    </w:lvl>
    <w:lvl w:ilvl="3">
      <w:start w:val="1"/>
      <w:numFmt w:val="decimal"/>
      <w:suff w:val="space"/>
      <w:lvlText w:val="%1%2.%3.%4　"/>
      <w:lvlJc w:val="left"/>
      <w:pPr>
        <w:ind w:left="0" w:firstLine="0"/>
      </w:pPr>
      <w:rPr>
        <w:rFonts w:ascii="黑体" w:eastAsia="黑体" w:hAnsi="Times New Roman" w:hint="eastAsia"/>
        <w:b w:val="0"/>
        <w:i w:val="0"/>
        <w:sz w:val="21"/>
      </w:rPr>
    </w:lvl>
    <w:lvl w:ilvl="4">
      <w:start w:val="1"/>
      <w:numFmt w:val="decimal"/>
      <w:suff w:val="space"/>
      <w:lvlText w:val="%1%2.%3.%4.%5　"/>
      <w:lvlJc w:val="left"/>
      <w:pPr>
        <w:ind w:left="851" w:firstLine="0"/>
      </w:pPr>
      <w:rPr>
        <w:rFonts w:ascii="黑体" w:eastAsia="黑体" w:hAnsi="Times New Roman" w:hint="eastAsia"/>
        <w:b w:val="0"/>
        <w:i w:val="0"/>
        <w:sz w:val="21"/>
      </w:rPr>
    </w:lvl>
    <w:lvl w:ilvl="5">
      <w:start w:val="1"/>
      <w:numFmt w:val="decimal"/>
      <w:suff w:val="space"/>
      <w:lvlText w:val="%1%2.%3.%4.%5.%6　"/>
      <w:lvlJc w:val="left"/>
      <w:pPr>
        <w:ind w:left="0" w:firstLine="0"/>
      </w:pPr>
      <w:rPr>
        <w:rFonts w:ascii="黑体" w:eastAsia="黑体" w:hAnsi="Times New Roman" w:hint="eastAsia"/>
        <w:b w:val="0"/>
        <w:i w:val="0"/>
        <w:sz w:val="21"/>
      </w:rPr>
    </w:lvl>
    <w:lvl w:ilvl="6">
      <w:start w:val="1"/>
      <w:numFmt w:val="decimal"/>
      <w:suff w:val="space"/>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lvl>
    <w:lvl w:ilvl="8">
      <w:start w:val="1"/>
      <w:numFmt w:val="decimal"/>
      <w:lvlText w:val="%1.%2.%3.%4.%5.%6.%7.%8.%9"/>
      <w:lvlJc w:val="left"/>
      <w:pPr>
        <w:tabs>
          <w:tab w:val="left" w:pos="4777"/>
        </w:tabs>
        <w:ind w:left="4677" w:hanging="1700"/>
      </w:pPr>
    </w:lvl>
  </w:abstractNum>
  <w:abstractNum w:abstractNumId="16" w15:restartNumberingAfterBreak="0">
    <w:nsid w:val="0000001B"/>
    <w:multiLevelType w:val="multilevel"/>
    <w:tmpl w:val="0000001B"/>
    <w:lvl w:ilvl="0">
      <w:start w:val="1"/>
      <w:numFmt w:val="lowerLetter"/>
      <w:pStyle w:val="af5"/>
      <w:lvlText w:val="%1)"/>
      <w:lvlJc w:val="left"/>
      <w:pPr>
        <w:tabs>
          <w:tab w:val="left" w:pos="839"/>
        </w:tabs>
        <w:ind w:left="839" w:hanging="419"/>
      </w:pPr>
      <w:rPr>
        <w:rFonts w:ascii="宋体" w:eastAsia="宋体" w:hint="eastAsia"/>
        <w:b w:val="0"/>
        <w:i w:val="0"/>
        <w:sz w:val="21"/>
      </w:rPr>
    </w:lvl>
    <w:lvl w:ilvl="1">
      <w:start w:val="1"/>
      <w:numFmt w:val="decimal"/>
      <w:pStyle w:val="af6"/>
      <w:lvlText w:val="%2)"/>
      <w:lvlJc w:val="left"/>
      <w:pPr>
        <w:tabs>
          <w:tab w:val="left" w:pos="840"/>
        </w:tabs>
        <w:ind w:left="839" w:hanging="419"/>
      </w:pPr>
      <w:rPr>
        <w:rFonts w:ascii="宋体" w:eastAsia="宋体" w:hint="eastAsia"/>
        <w:b w:val="0"/>
        <w:i w:val="0"/>
        <w:sz w:val="21"/>
      </w:rPr>
    </w:lvl>
    <w:lvl w:ilvl="2">
      <w:start w:val="1"/>
      <w:numFmt w:val="lowerRoman"/>
      <w:lvlText w:val="%3."/>
      <w:lvlJc w:val="right"/>
      <w:pPr>
        <w:tabs>
          <w:tab w:val="left" w:pos="1260"/>
        </w:tabs>
        <w:ind w:left="1259" w:hanging="419"/>
      </w:pPr>
      <w:rPr>
        <w:rFonts w:hint="eastAsia"/>
      </w:rPr>
    </w:lvl>
    <w:lvl w:ilvl="3">
      <w:start w:val="1"/>
      <w:numFmt w:val="decimal"/>
      <w:lvlText w:val="%4."/>
      <w:lvlJc w:val="left"/>
      <w:pPr>
        <w:tabs>
          <w:tab w:val="left" w:pos="1680"/>
        </w:tabs>
        <w:ind w:left="1679" w:hanging="419"/>
      </w:pPr>
      <w:rPr>
        <w:rFonts w:hint="eastAsia"/>
      </w:rPr>
    </w:lvl>
    <w:lvl w:ilvl="4">
      <w:start w:val="1"/>
      <w:numFmt w:val="lowerLetter"/>
      <w:lvlText w:val="%5)"/>
      <w:lvlJc w:val="left"/>
      <w:pPr>
        <w:tabs>
          <w:tab w:val="left" w:pos="2100"/>
        </w:tabs>
        <w:ind w:left="2099" w:hanging="419"/>
      </w:pPr>
      <w:rPr>
        <w:rFonts w:hint="eastAsia"/>
      </w:rPr>
    </w:lvl>
    <w:lvl w:ilvl="5">
      <w:start w:val="1"/>
      <w:numFmt w:val="lowerRoman"/>
      <w:lvlText w:val="%6."/>
      <w:lvlJc w:val="right"/>
      <w:pPr>
        <w:tabs>
          <w:tab w:val="left" w:pos="2520"/>
        </w:tabs>
        <w:ind w:left="2519" w:hanging="419"/>
      </w:pPr>
      <w:rPr>
        <w:rFonts w:hint="eastAsia"/>
      </w:rPr>
    </w:lvl>
    <w:lvl w:ilvl="6">
      <w:start w:val="1"/>
      <w:numFmt w:val="decimal"/>
      <w:lvlText w:val="%7."/>
      <w:lvlJc w:val="left"/>
      <w:pPr>
        <w:tabs>
          <w:tab w:val="left" w:pos="2940"/>
        </w:tabs>
        <w:ind w:left="2939" w:hanging="419"/>
      </w:pPr>
      <w:rPr>
        <w:rFonts w:hint="eastAsia"/>
      </w:rPr>
    </w:lvl>
    <w:lvl w:ilvl="7">
      <w:start w:val="1"/>
      <w:numFmt w:val="lowerLetter"/>
      <w:lvlText w:val="%8)"/>
      <w:lvlJc w:val="left"/>
      <w:pPr>
        <w:tabs>
          <w:tab w:val="left" w:pos="3360"/>
        </w:tabs>
        <w:ind w:left="3359" w:hanging="419"/>
      </w:pPr>
      <w:rPr>
        <w:rFonts w:hint="eastAsia"/>
      </w:rPr>
    </w:lvl>
    <w:lvl w:ilvl="8">
      <w:start w:val="1"/>
      <w:numFmt w:val="lowerRoman"/>
      <w:lvlText w:val="%9."/>
      <w:lvlJc w:val="right"/>
      <w:pPr>
        <w:tabs>
          <w:tab w:val="left" w:pos="3780"/>
        </w:tabs>
        <w:ind w:left="3779" w:hanging="419"/>
      </w:pPr>
      <w:rPr>
        <w:rFonts w:hint="eastAsia"/>
      </w:rPr>
    </w:lvl>
  </w:abstractNum>
  <w:abstractNum w:abstractNumId="17" w15:restartNumberingAfterBreak="0">
    <w:nsid w:val="0000001C"/>
    <w:multiLevelType w:val="multilevel"/>
    <w:tmpl w:val="0000001C"/>
    <w:lvl w:ilvl="0">
      <w:start w:val="1"/>
      <w:numFmt w:val="none"/>
      <w:pStyle w:val="af7"/>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8" w15:restartNumberingAfterBreak="0">
    <w:nsid w:val="39844738"/>
    <w:multiLevelType w:val="multilevel"/>
    <w:tmpl w:val="3984473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2"/>
  </w:num>
  <w:num w:numId="6">
    <w:abstractNumId w:val="9"/>
  </w:num>
  <w:num w:numId="7">
    <w:abstractNumId w:val="17"/>
  </w:num>
  <w:num w:numId="8">
    <w:abstractNumId w:val="0"/>
  </w:num>
  <w:num w:numId="9">
    <w:abstractNumId w:val="10"/>
  </w:num>
  <w:num w:numId="10">
    <w:abstractNumId w:val="4"/>
  </w:num>
  <w:num w:numId="11">
    <w:abstractNumId w:val="14"/>
  </w:num>
  <w:num w:numId="12">
    <w:abstractNumId w:val="12"/>
  </w:num>
  <w:num w:numId="13">
    <w:abstractNumId w:val="16"/>
  </w:num>
  <w:num w:numId="14">
    <w:abstractNumId w:val="6"/>
  </w:num>
  <w:num w:numId="15">
    <w:abstractNumId w:val="1"/>
  </w:num>
  <w:num w:numId="16">
    <w:abstractNumId w:val="3"/>
  </w:num>
  <w:num w:numId="17">
    <w:abstractNumId w:val="13"/>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BF9"/>
    <w:rsid w:val="000838D4"/>
    <w:rsid w:val="000875B8"/>
    <w:rsid w:val="000F2C95"/>
    <w:rsid w:val="0010492E"/>
    <w:rsid w:val="00104A2A"/>
    <w:rsid w:val="00125876"/>
    <w:rsid w:val="00180E52"/>
    <w:rsid w:val="00186AFF"/>
    <w:rsid w:val="00190A4F"/>
    <w:rsid w:val="001965BB"/>
    <w:rsid w:val="001A2B2B"/>
    <w:rsid w:val="001B39B9"/>
    <w:rsid w:val="001D33AA"/>
    <w:rsid w:val="00222FD9"/>
    <w:rsid w:val="00225B33"/>
    <w:rsid w:val="00237849"/>
    <w:rsid w:val="0025515A"/>
    <w:rsid w:val="00260D88"/>
    <w:rsid w:val="002A5B70"/>
    <w:rsid w:val="002E7E10"/>
    <w:rsid w:val="002F5AD4"/>
    <w:rsid w:val="00305BF9"/>
    <w:rsid w:val="00310738"/>
    <w:rsid w:val="00310D68"/>
    <w:rsid w:val="00357894"/>
    <w:rsid w:val="0038198D"/>
    <w:rsid w:val="0039424D"/>
    <w:rsid w:val="00394A12"/>
    <w:rsid w:val="003D3F94"/>
    <w:rsid w:val="003D5B39"/>
    <w:rsid w:val="003E44F7"/>
    <w:rsid w:val="003E7BB0"/>
    <w:rsid w:val="003E7CEC"/>
    <w:rsid w:val="003F3003"/>
    <w:rsid w:val="004142DE"/>
    <w:rsid w:val="004348BA"/>
    <w:rsid w:val="00451405"/>
    <w:rsid w:val="00453D03"/>
    <w:rsid w:val="00480B09"/>
    <w:rsid w:val="004D39E6"/>
    <w:rsid w:val="00512E99"/>
    <w:rsid w:val="00513572"/>
    <w:rsid w:val="00514ADF"/>
    <w:rsid w:val="005454F1"/>
    <w:rsid w:val="0056507A"/>
    <w:rsid w:val="005A5431"/>
    <w:rsid w:val="005A73F4"/>
    <w:rsid w:val="005B2328"/>
    <w:rsid w:val="005B4433"/>
    <w:rsid w:val="005C39E6"/>
    <w:rsid w:val="005D206A"/>
    <w:rsid w:val="005E07BC"/>
    <w:rsid w:val="005E0DC2"/>
    <w:rsid w:val="005F4F23"/>
    <w:rsid w:val="005F73D1"/>
    <w:rsid w:val="00601CE1"/>
    <w:rsid w:val="0062621E"/>
    <w:rsid w:val="00682187"/>
    <w:rsid w:val="00682C24"/>
    <w:rsid w:val="006B5ED4"/>
    <w:rsid w:val="006C51AC"/>
    <w:rsid w:val="006D5815"/>
    <w:rsid w:val="006E21BD"/>
    <w:rsid w:val="006F3FF9"/>
    <w:rsid w:val="006F59CC"/>
    <w:rsid w:val="007036B0"/>
    <w:rsid w:val="007407AB"/>
    <w:rsid w:val="00756EC5"/>
    <w:rsid w:val="00762D45"/>
    <w:rsid w:val="007842F0"/>
    <w:rsid w:val="00786689"/>
    <w:rsid w:val="007B0226"/>
    <w:rsid w:val="007B2456"/>
    <w:rsid w:val="007C29B8"/>
    <w:rsid w:val="007C6E54"/>
    <w:rsid w:val="007E665B"/>
    <w:rsid w:val="007F5C8A"/>
    <w:rsid w:val="008228E1"/>
    <w:rsid w:val="00830659"/>
    <w:rsid w:val="00850455"/>
    <w:rsid w:val="00850A9C"/>
    <w:rsid w:val="00867968"/>
    <w:rsid w:val="008766A2"/>
    <w:rsid w:val="008858DD"/>
    <w:rsid w:val="008D127B"/>
    <w:rsid w:val="00923E99"/>
    <w:rsid w:val="00942225"/>
    <w:rsid w:val="0095009D"/>
    <w:rsid w:val="00952FE4"/>
    <w:rsid w:val="00974AD8"/>
    <w:rsid w:val="00976D7F"/>
    <w:rsid w:val="009879E3"/>
    <w:rsid w:val="009C767A"/>
    <w:rsid w:val="009F3F14"/>
    <w:rsid w:val="00A16CDE"/>
    <w:rsid w:val="00A50391"/>
    <w:rsid w:val="00A61D8A"/>
    <w:rsid w:val="00A66DA7"/>
    <w:rsid w:val="00A71771"/>
    <w:rsid w:val="00AC39EC"/>
    <w:rsid w:val="00AC434B"/>
    <w:rsid w:val="00AD3E27"/>
    <w:rsid w:val="00AE5039"/>
    <w:rsid w:val="00AE57E3"/>
    <w:rsid w:val="00B04A2B"/>
    <w:rsid w:val="00B15D82"/>
    <w:rsid w:val="00B21B54"/>
    <w:rsid w:val="00B37888"/>
    <w:rsid w:val="00B5687B"/>
    <w:rsid w:val="00B77623"/>
    <w:rsid w:val="00B81E88"/>
    <w:rsid w:val="00BC698A"/>
    <w:rsid w:val="00BD3F27"/>
    <w:rsid w:val="00BF2202"/>
    <w:rsid w:val="00BF615F"/>
    <w:rsid w:val="00C314FB"/>
    <w:rsid w:val="00C53FEC"/>
    <w:rsid w:val="00C63884"/>
    <w:rsid w:val="00CB071A"/>
    <w:rsid w:val="00CB0D28"/>
    <w:rsid w:val="00CD0C9F"/>
    <w:rsid w:val="00D201A0"/>
    <w:rsid w:val="00D30165"/>
    <w:rsid w:val="00D54C31"/>
    <w:rsid w:val="00D811F2"/>
    <w:rsid w:val="00D8463C"/>
    <w:rsid w:val="00D8614E"/>
    <w:rsid w:val="00DB7109"/>
    <w:rsid w:val="00DE29CE"/>
    <w:rsid w:val="00DE422E"/>
    <w:rsid w:val="00E0255D"/>
    <w:rsid w:val="00E211F2"/>
    <w:rsid w:val="00E36DA7"/>
    <w:rsid w:val="00E62BDA"/>
    <w:rsid w:val="00E67FF6"/>
    <w:rsid w:val="00EA0E79"/>
    <w:rsid w:val="00EA61D6"/>
    <w:rsid w:val="00EB5505"/>
    <w:rsid w:val="00EC583C"/>
    <w:rsid w:val="00EC68D1"/>
    <w:rsid w:val="00F127A6"/>
    <w:rsid w:val="00F13B5D"/>
    <w:rsid w:val="00F23B8C"/>
    <w:rsid w:val="00F24CFD"/>
    <w:rsid w:val="00F8404C"/>
    <w:rsid w:val="00F91349"/>
    <w:rsid w:val="00FB384C"/>
    <w:rsid w:val="00FC42CC"/>
    <w:rsid w:val="00FC6464"/>
    <w:rsid w:val="00FE0CCB"/>
    <w:rsid w:val="13A560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8AA2C85"/>
  <w15:docId w15:val="{635FAE24-AD21-4681-9733-F2FA2B52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0" w:unhideWhenUsed="1"/>
    <w:lsdException w:name="index 2" w:uiPriority="0" w:qFormat="1"/>
    <w:lsdException w:name="index 3" w:uiPriority="0"/>
    <w:lsdException w:name="index 4" w:uiPriority="0" w:qFormat="1"/>
    <w:lsdException w:name="index 5" w:uiPriority="0" w:qFormat="1"/>
    <w:lsdException w:name="index 6" w:uiPriority="0"/>
    <w:lsdException w:name="index 7" w:uiPriority="0"/>
    <w:lsdException w:name="index 8" w:uiPriority="0"/>
    <w:lsdException w:name="index 9" w:uiPriority="0"/>
    <w:lsdException w:name="toc 1" w:uiPriority="39" w:unhideWhenUsed="1" w:qFormat="1"/>
    <w:lsdException w:name="toc 2" w:uiPriority="39" w:unhideWhenUsed="1"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lsdException w:name="toc 9" w:uiPriority="39" w:qFormat="1"/>
    <w:lsdException w:name="Normal Indent" w:uiPriority="0" w:qFormat="1"/>
    <w:lsdException w:name="footnote text" w:uiPriority="0" w:qFormat="1"/>
    <w:lsdException w:name="annotation text" w:uiPriority="0" w:qFormat="1"/>
    <w:lsdException w:name="header" w:unhideWhenUsed="1" w:qFormat="1"/>
    <w:lsdException w:name="footer" w:unhideWhenUsed="1" w:qFormat="1"/>
    <w:lsdException w:name="index heading" w:uiPriority="0"/>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uiPriority="0" w:qFormat="1"/>
    <w:lsdException w:name="line number" w:semiHidden="1" w:unhideWhenUsed="1"/>
    <w:lsdException w:name="page number" w:uiPriority="0" w:qFormat="1"/>
    <w:lsdException w:name="endnote reference" w:uiPriority="0" w:qFormat="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8">
    <w:name w:val="Normal"/>
    <w:qFormat/>
    <w:pPr>
      <w:widowControl w:val="0"/>
      <w:jc w:val="both"/>
    </w:pPr>
    <w:rPr>
      <w:rFonts w:ascii="Times New Roman" w:hAnsi="Times New Roman" w:cs="Times New Roman"/>
      <w:kern w:val="2"/>
      <w:sz w:val="24"/>
      <w:szCs w:val="28"/>
    </w:rPr>
  </w:style>
  <w:style w:type="paragraph" w:styleId="1">
    <w:name w:val="heading 1"/>
    <w:basedOn w:val="af8"/>
    <w:next w:val="af8"/>
    <w:link w:val="10"/>
    <w:qFormat/>
    <w:pPr>
      <w:keepNext/>
      <w:keepLines/>
      <w:spacing w:before="340" w:after="330" w:line="578" w:lineRule="auto"/>
      <w:outlineLvl w:val="0"/>
    </w:pPr>
    <w:rPr>
      <w:b/>
      <w:bCs/>
      <w:kern w:val="44"/>
      <w:sz w:val="44"/>
      <w:szCs w:val="44"/>
    </w:rPr>
  </w:style>
  <w:style w:type="paragraph" w:styleId="2">
    <w:name w:val="heading 2"/>
    <w:basedOn w:val="af8"/>
    <w:next w:val="af8"/>
    <w:link w:val="20"/>
    <w:unhideWhenUsed/>
    <w:qFormat/>
    <w:pPr>
      <w:spacing w:line="360" w:lineRule="auto"/>
      <w:outlineLvl w:val="1"/>
    </w:pPr>
    <w:rPr>
      <w:rFonts w:ascii="宋体" w:hAnsi="宋体"/>
      <w:b/>
      <w:bCs/>
    </w:rPr>
  </w:style>
  <w:style w:type="paragraph" w:styleId="3">
    <w:name w:val="heading 3"/>
    <w:basedOn w:val="af8"/>
    <w:next w:val="af8"/>
    <w:link w:val="30"/>
    <w:qFormat/>
    <w:pPr>
      <w:keepNext/>
      <w:keepLines/>
      <w:spacing w:line="288" w:lineRule="auto"/>
      <w:outlineLvl w:val="2"/>
    </w:pPr>
    <w:rPr>
      <w:rFonts w:ascii="黑体" w:eastAsia="黑体" w:hAnsi="黑体" w:cs="宋体"/>
      <w:b/>
      <w:bCs/>
      <w:sz w:val="21"/>
      <w:szCs w:val="32"/>
    </w:rPr>
  </w:style>
  <w:style w:type="paragraph" w:styleId="4">
    <w:name w:val="heading 4"/>
    <w:basedOn w:val="af8"/>
    <w:next w:val="af8"/>
    <w:link w:val="40"/>
    <w:qFormat/>
    <w:pPr>
      <w:keepNext/>
      <w:keepLines/>
      <w:spacing w:line="288" w:lineRule="auto"/>
      <w:outlineLvl w:val="3"/>
    </w:pPr>
    <w:rPr>
      <w:rFonts w:ascii="黑体" w:eastAsia="黑体" w:hAnsi="黑体" w:cs="宋体"/>
      <w:b/>
      <w:bCs/>
      <w:sz w:val="21"/>
    </w:rPr>
  </w:style>
  <w:style w:type="paragraph" w:styleId="5">
    <w:name w:val="heading 5"/>
    <w:basedOn w:val="af8"/>
    <w:next w:val="af8"/>
    <w:link w:val="50"/>
    <w:unhideWhenUsed/>
    <w:qFormat/>
    <w:pPr>
      <w:keepNext/>
      <w:keepLines/>
      <w:spacing w:before="280" w:after="290" w:line="376" w:lineRule="auto"/>
      <w:outlineLvl w:val="4"/>
    </w:pPr>
    <w:rPr>
      <w:b/>
      <w:bCs/>
      <w:sz w:val="28"/>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styleId="TOC7">
    <w:name w:val="toc 7"/>
    <w:basedOn w:val="af8"/>
    <w:next w:val="af8"/>
    <w:uiPriority w:val="39"/>
    <w:qFormat/>
    <w:pPr>
      <w:ind w:left="1440"/>
      <w:jc w:val="left"/>
    </w:pPr>
    <w:rPr>
      <w:rFonts w:asciiTheme="minorHAnsi" w:eastAsiaTheme="minorHAnsi"/>
      <w:sz w:val="18"/>
      <w:szCs w:val="18"/>
    </w:rPr>
  </w:style>
  <w:style w:type="paragraph" w:styleId="8">
    <w:name w:val="index 8"/>
    <w:basedOn w:val="af8"/>
    <w:next w:val="af8"/>
    <w:pPr>
      <w:ind w:left="1680" w:hanging="210"/>
      <w:jc w:val="left"/>
    </w:pPr>
    <w:rPr>
      <w:rFonts w:ascii="Calibri" w:hAnsi="Calibri"/>
      <w:sz w:val="20"/>
      <w:szCs w:val="20"/>
    </w:rPr>
  </w:style>
  <w:style w:type="paragraph" w:styleId="afc">
    <w:name w:val="Normal Indent"/>
    <w:basedOn w:val="af8"/>
    <w:link w:val="afd"/>
    <w:qFormat/>
    <w:pPr>
      <w:ind w:firstLine="420"/>
    </w:pPr>
    <w:rPr>
      <w:sz w:val="21"/>
      <w:szCs w:val="20"/>
    </w:rPr>
  </w:style>
  <w:style w:type="paragraph" w:styleId="afe">
    <w:name w:val="caption"/>
    <w:basedOn w:val="af8"/>
    <w:next w:val="af8"/>
    <w:qFormat/>
    <w:pPr>
      <w:spacing w:before="152" w:after="160"/>
    </w:pPr>
    <w:rPr>
      <w:rFonts w:ascii="Arial" w:eastAsia="黑体" w:hAnsi="Arial" w:cs="Arial"/>
      <w:sz w:val="20"/>
      <w:szCs w:val="20"/>
    </w:rPr>
  </w:style>
  <w:style w:type="paragraph" w:styleId="51">
    <w:name w:val="index 5"/>
    <w:basedOn w:val="af8"/>
    <w:next w:val="af8"/>
    <w:qFormat/>
    <w:pPr>
      <w:ind w:left="1050" w:hanging="210"/>
      <w:jc w:val="left"/>
    </w:pPr>
    <w:rPr>
      <w:rFonts w:ascii="Calibri" w:hAnsi="Calibri"/>
      <w:sz w:val="20"/>
      <w:szCs w:val="20"/>
    </w:rPr>
  </w:style>
  <w:style w:type="paragraph" w:styleId="aff">
    <w:name w:val="Document Map"/>
    <w:basedOn w:val="af8"/>
    <w:link w:val="aff0"/>
    <w:qFormat/>
    <w:pPr>
      <w:shd w:val="clear" w:color="auto" w:fill="000080"/>
    </w:pPr>
    <w:rPr>
      <w:sz w:val="21"/>
      <w:szCs w:val="24"/>
    </w:rPr>
  </w:style>
  <w:style w:type="paragraph" w:styleId="aff1">
    <w:name w:val="annotation text"/>
    <w:basedOn w:val="af8"/>
    <w:link w:val="11"/>
    <w:qFormat/>
    <w:pPr>
      <w:jc w:val="left"/>
    </w:pPr>
    <w:rPr>
      <w:sz w:val="21"/>
      <w:szCs w:val="24"/>
    </w:rPr>
  </w:style>
  <w:style w:type="paragraph" w:styleId="6">
    <w:name w:val="index 6"/>
    <w:basedOn w:val="af8"/>
    <w:next w:val="af8"/>
    <w:pPr>
      <w:ind w:left="1260" w:hanging="210"/>
      <w:jc w:val="left"/>
    </w:pPr>
    <w:rPr>
      <w:rFonts w:ascii="Calibri" w:hAnsi="Calibri"/>
      <w:sz w:val="20"/>
      <w:szCs w:val="20"/>
    </w:rPr>
  </w:style>
  <w:style w:type="paragraph" w:styleId="aff2">
    <w:name w:val="Body Text"/>
    <w:basedOn w:val="af8"/>
    <w:link w:val="aff3"/>
    <w:uiPriority w:val="1"/>
    <w:qFormat/>
    <w:pPr>
      <w:ind w:left="532"/>
      <w:jc w:val="left"/>
    </w:pPr>
    <w:rPr>
      <w:rFonts w:ascii="宋体" w:hAnsi="宋体" w:cs="宋体"/>
      <w:kern w:val="0"/>
      <w:sz w:val="21"/>
      <w:szCs w:val="21"/>
      <w:lang w:eastAsia="en-US"/>
    </w:rPr>
  </w:style>
  <w:style w:type="paragraph" w:styleId="41">
    <w:name w:val="index 4"/>
    <w:basedOn w:val="af8"/>
    <w:next w:val="af8"/>
    <w:qFormat/>
    <w:pPr>
      <w:ind w:left="840" w:hanging="210"/>
      <w:jc w:val="left"/>
    </w:pPr>
    <w:rPr>
      <w:rFonts w:ascii="Calibri" w:hAnsi="Calibri"/>
      <w:sz w:val="20"/>
      <w:szCs w:val="20"/>
    </w:rPr>
  </w:style>
  <w:style w:type="paragraph" w:styleId="TOC5">
    <w:name w:val="toc 5"/>
    <w:basedOn w:val="af8"/>
    <w:next w:val="af8"/>
    <w:uiPriority w:val="39"/>
    <w:qFormat/>
    <w:pPr>
      <w:ind w:left="960"/>
      <w:jc w:val="left"/>
    </w:pPr>
    <w:rPr>
      <w:rFonts w:asciiTheme="minorHAnsi" w:eastAsiaTheme="minorHAnsi"/>
      <w:sz w:val="18"/>
      <w:szCs w:val="18"/>
    </w:rPr>
  </w:style>
  <w:style w:type="paragraph" w:styleId="TOC3">
    <w:name w:val="toc 3"/>
    <w:basedOn w:val="af8"/>
    <w:next w:val="af8"/>
    <w:uiPriority w:val="39"/>
    <w:qFormat/>
    <w:pPr>
      <w:ind w:left="480"/>
      <w:jc w:val="left"/>
    </w:pPr>
    <w:rPr>
      <w:rFonts w:asciiTheme="minorHAnsi" w:eastAsiaTheme="minorHAnsi"/>
      <w:i/>
      <w:iCs/>
      <w:sz w:val="20"/>
      <w:szCs w:val="20"/>
    </w:rPr>
  </w:style>
  <w:style w:type="paragraph" w:styleId="aff4">
    <w:name w:val="Plain Text"/>
    <w:basedOn w:val="af8"/>
    <w:link w:val="12"/>
    <w:qFormat/>
    <w:rPr>
      <w:rFonts w:ascii="宋体" w:hAnsi="Courier New"/>
      <w:sz w:val="21"/>
      <w:szCs w:val="20"/>
    </w:rPr>
  </w:style>
  <w:style w:type="paragraph" w:styleId="TOC8">
    <w:name w:val="toc 8"/>
    <w:basedOn w:val="af8"/>
    <w:next w:val="af8"/>
    <w:uiPriority w:val="39"/>
    <w:pPr>
      <w:ind w:left="1680"/>
      <w:jc w:val="left"/>
    </w:pPr>
    <w:rPr>
      <w:rFonts w:asciiTheme="minorHAnsi" w:eastAsiaTheme="minorHAnsi"/>
      <w:sz w:val="18"/>
      <w:szCs w:val="18"/>
    </w:rPr>
  </w:style>
  <w:style w:type="paragraph" w:styleId="31">
    <w:name w:val="index 3"/>
    <w:basedOn w:val="af8"/>
    <w:next w:val="af8"/>
    <w:pPr>
      <w:ind w:left="630" w:hanging="210"/>
      <w:jc w:val="left"/>
    </w:pPr>
    <w:rPr>
      <w:rFonts w:ascii="Calibri" w:hAnsi="Calibri"/>
      <w:sz w:val="20"/>
      <w:szCs w:val="20"/>
    </w:rPr>
  </w:style>
  <w:style w:type="paragraph" w:styleId="aff5">
    <w:name w:val="Date"/>
    <w:basedOn w:val="af8"/>
    <w:next w:val="af8"/>
    <w:link w:val="aff6"/>
    <w:unhideWhenUsed/>
    <w:qFormat/>
    <w:pPr>
      <w:ind w:leftChars="2500" w:left="100"/>
    </w:pPr>
  </w:style>
  <w:style w:type="paragraph" w:styleId="aff7">
    <w:name w:val="endnote text"/>
    <w:basedOn w:val="af8"/>
    <w:link w:val="aff8"/>
    <w:pPr>
      <w:snapToGrid w:val="0"/>
      <w:jc w:val="left"/>
    </w:pPr>
    <w:rPr>
      <w:sz w:val="21"/>
      <w:szCs w:val="24"/>
    </w:rPr>
  </w:style>
  <w:style w:type="paragraph" w:styleId="aff9">
    <w:name w:val="Balloon Text"/>
    <w:basedOn w:val="af8"/>
    <w:link w:val="13"/>
    <w:qFormat/>
    <w:rPr>
      <w:sz w:val="18"/>
      <w:szCs w:val="18"/>
    </w:rPr>
  </w:style>
  <w:style w:type="paragraph" w:styleId="affa">
    <w:name w:val="footer"/>
    <w:basedOn w:val="af8"/>
    <w:link w:val="affb"/>
    <w:uiPriority w:val="99"/>
    <w:unhideWhenUsed/>
    <w:qFormat/>
    <w:pPr>
      <w:tabs>
        <w:tab w:val="center" w:pos="4153"/>
        <w:tab w:val="right" w:pos="8306"/>
      </w:tabs>
      <w:snapToGrid w:val="0"/>
      <w:jc w:val="left"/>
    </w:pPr>
    <w:rPr>
      <w:sz w:val="18"/>
      <w:szCs w:val="18"/>
    </w:rPr>
  </w:style>
  <w:style w:type="paragraph" w:styleId="affc">
    <w:name w:val="header"/>
    <w:basedOn w:val="af8"/>
    <w:link w:val="aff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f8"/>
    <w:next w:val="af8"/>
    <w:uiPriority w:val="39"/>
    <w:unhideWhenUsed/>
    <w:qFormat/>
    <w:pPr>
      <w:tabs>
        <w:tab w:val="right" w:leader="dot" w:pos="8296"/>
      </w:tabs>
      <w:spacing w:before="120" w:after="120"/>
      <w:jc w:val="center"/>
    </w:pPr>
    <w:rPr>
      <w:rFonts w:ascii="黑体" w:eastAsia="黑体" w:hAnsi="黑体"/>
      <w:b/>
      <w:bCs/>
      <w:caps/>
      <w:sz w:val="32"/>
      <w:szCs w:val="32"/>
    </w:rPr>
  </w:style>
  <w:style w:type="paragraph" w:styleId="TOC4">
    <w:name w:val="toc 4"/>
    <w:basedOn w:val="af8"/>
    <w:next w:val="af8"/>
    <w:uiPriority w:val="39"/>
    <w:pPr>
      <w:ind w:left="720"/>
      <w:jc w:val="left"/>
    </w:pPr>
    <w:rPr>
      <w:rFonts w:asciiTheme="minorHAnsi" w:eastAsiaTheme="minorHAnsi"/>
      <w:sz w:val="18"/>
      <w:szCs w:val="18"/>
    </w:rPr>
  </w:style>
  <w:style w:type="paragraph" w:styleId="affe">
    <w:name w:val="index heading"/>
    <w:basedOn w:val="af8"/>
    <w:next w:val="14"/>
    <w:pPr>
      <w:spacing w:before="120" w:after="120"/>
      <w:jc w:val="center"/>
    </w:pPr>
    <w:rPr>
      <w:rFonts w:ascii="Calibri" w:hAnsi="Calibri"/>
      <w:b/>
      <w:bCs/>
      <w:iCs/>
      <w:sz w:val="21"/>
      <w:szCs w:val="20"/>
    </w:rPr>
  </w:style>
  <w:style w:type="paragraph" w:styleId="14">
    <w:name w:val="index 1"/>
    <w:basedOn w:val="af8"/>
    <w:next w:val="af8"/>
    <w:unhideWhenUsed/>
    <w:rPr>
      <w:rFonts w:ascii="Calibri" w:hAnsi="Calibri" w:cs="宋体"/>
      <w:sz w:val="21"/>
      <w:szCs w:val="22"/>
    </w:rPr>
  </w:style>
  <w:style w:type="paragraph" w:styleId="a9">
    <w:name w:val="footnote text"/>
    <w:basedOn w:val="af8"/>
    <w:link w:val="afff"/>
    <w:qFormat/>
    <w:pPr>
      <w:numPr>
        <w:numId w:val="1"/>
      </w:numPr>
      <w:snapToGrid w:val="0"/>
      <w:jc w:val="left"/>
    </w:pPr>
    <w:rPr>
      <w:rFonts w:ascii="宋体"/>
      <w:sz w:val="18"/>
      <w:szCs w:val="18"/>
    </w:rPr>
  </w:style>
  <w:style w:type="paragraph" w:styleId="TOC6">
    <w:name w:val="toc 6"/>
    <w:basedOn w:val="af8"/>
    <w:next w:val="af8"/>
    <w:uiPriority w:val="39"/>
    <w:qFormat/>
    <w:pPr>
      <w:ind w:left="1200"/>
      <w:jc w:val="left"/>
    </w:pPr>
    <w:rPr>
      <w:rFonts w:asciiTheme="minorHAnsi" w:eastAsiaTheme="minorHAnsi"/>
      <w:sz w:val="18"/>
      <w:szCs w:val="18"/>
    </w:rPr>
  </w:style>
  <w:style w:type="paragraph" w:styleId="7">
    <w:name w:val="index 7"/>
    <w:basedOn w:val="af8"/>
    <w:next w:val="af8"/>
    <w:pPr>
      <w:ind w:left="1470" w:hanging="210"/>
      <w:jc w:val="left"/>
    </w:pPr>
    <w:rPr>
      <w:rFonts w:ascii="Calibri" w:hAnsi="Calibri"/>
      <w:sz w:val="20"/>
      <w:szCs w:val="20"/>
    </w:rPr>
  </w:style>
  <w:style w:type="paragraph" w:styleId="9">
    <w:name w:val="index 9"/>
    <w:basedOn w:val="af8"/>
    <w:next w:val="af8"/>
    <w:pPr>
      <w:ind w:left="1890" w:hanging="210"/>
      <w:jc w:val="left"/>
    </w:pPr>
    <w:rPr>
      <w:rFonts w:ascii="Calibri" w:hAnsi="Calibri"/>
      <w:sz w:val="20"/>
      <w:szCs w:val="20"/>
    </w:rPr>
  </w:style>
  <w:style w:type="paragraph" w:styleId="TOC2">
    <w:name w:val="toc 2"/>
    <w:basedOn w:val="af8"/>
    <w:next w:val="af8"/>
    <w:uiPriority w:val="39"/>
    <w:unhideWhenUsed/>
    <w:qFormat/>
    <w:pPr>
      <w:ind w:left="240"/>
      <w:jc w:val="left"/>
    </w:pPr>
    <w:rPr>
      <w:rFonts w:asciiTheme="minorHAnsi" w:eastAsiaTheme="minorHAnsi"/>
      <w:smallCaps/>
      <w:sz w:val="20"/>
      <w:szCs w:val="20"/>
    </w:rPr>
  </w:style>
  <w:style w:type="paragraph" w:styleId="TOC9">
    <w:name w:val="toc 9"/>
    <w:basedOn w:val="af8"/>
    <w:next w:val="af8"/>
    <w:uiPriority w:val="39"/>
    <w:qFormat/>
    <w:pPr>
      <w:ind w:left="1920"/>
      <w:jc w:val="left"/>
    </w:pPr>
    <w:rPr>
      <w:rFonts w:asciiTheme="minorHAnsi" w:eastAsiaTheme="minorHAnsi"/>
      <w:sz w:val="18"/>
      <w:szCs w:val="18"/>
    </w:rPr>
  </w:style>
  <w:style w:type="paragraph" w:styleId="afff0">
    <w:name w:val="Normal (Web)"/>
    <w:basedOn w:val="af8"/>
    <w:uiPriority w:val="99"/>
    <w:qFormat/>
    <w:rPr>
      <w:szCs w:val="24"/>
    </w:rPr>
  </w:style>
  <w:style w:type="paragraph" w:styleId="21">
    <w:name w:val="index 2"/>
    <w:basedOn w:val="af8"/>
    <w:next w:val="af8"/>
    <w:qFormat/>
    <w:pPr>
      <w:ind w:left="420" w:hanging="210"/>
      <w:jc w:val="left"/>
    </w:pPr>
    <w:rPr>
      <w:rFonts w:ascii="Calibri" w:hAnsi="Calibri"/>
      <w:sz w:val="20"/>
      <w:szCs w:val="20"/>
    </w:rPr>
  </w:style>
  <w:style w:type="paragraph" w:styleId="afff1">
    <w:name w:val="Title"/>
    <w:basedOn w:val="af8"/>
    <w:next w:val="af8"/>
    <w:link w:val="afff2"/>
    <w:qFormat/>
    <w:pPr>
      <w:spacing w:before="240" w:after="60"/>
      <w:jc w:val="center"/>
      <w:outlineLvl w:val="0"/>
    </w:pPr>
    <w:rPr>
      <w:rFonts w:ascii="Cambria" w:hAnsi="Cambria" w:cs="宋体"/>
      <w:b/>
      <w:bCs/>
      <w:sz w:val="32"/>
      <w:szCs w:val="32"/>
    </w:rPr>
  </w:style>
  <w:style w:type="paragraph" w:styleId="afff3">
    <w:name w:val="annotation subject"/>
    <w:basedOn w:val="aff1"/>
    <w:next w:val="aff1"/>
    <w:link w:val="15"/>
    <w:qFormat/>
    <w:rPr>
      <w:b/>
      <w:bCs/>
    </w:rPr>
  </w:style>
  <w:style w:type="table" w:styleId="afff4">
    <w:name w:val="Table Grid"/>
    <w:basedOn w:val="afa"/>
    <w:uiPriority w:val="39"/>
    <w:qFormat/>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Strong"/>
    <w:basedOn w:val="af9"/>
    <w:qFormat/>
    <w:rPr>
      <w:b/>
      <w:bCs/>
    </w:rPr>
  </w:style>
  <w:style w:type="character" w:styleId="afff6">
    <w:name w:val="endnote reference"/>
    <w:qFormat/>
    <w:rPr>
      <w:vertAlign w:val="superscript"/>
    </w:rPr>
  </w:style>
  <w:style w:type="character" w:styleId="afff7">
    <w:name w:val="page number"/>
    <w:qFormat/>
    <w:rPr>
      <w:rFonts w:ascii="Times New Roman" w:eastAsia="宋体" w:hAnsi="Times New Roman"/>
      <w:sz w:val="18"/>
    </w:rPr>
  </w:style>
  <w:style w:type="character" w:styleId="afff8">
    <w:name w:val="FollowedHyperlink"/>
    <w:basedOn w:val="af9"/>
    <w:uiPriority w:val="99"/>
    <w:qFormat/>
    <w:rPr>
      <w:color w:val="954F72"/>
      <w:u w:val="single"/>
    </w:rPr>
  </w:style>
  <w:style w:type="character" w:styleId="afff9">
    <w:name w:val="Hyperlink"/>
    <w:basedOn w:val="af9"/>
    <w:uiPriority w:val="99"/>
    <w:unhideWhenUsed/>
    <w:qFormat/>
    <w:rPr>
      <w:color w:val="0563C1" w:themeColor="hyperlink"/>
      <w:u w:val="single"/>
    </w:rPr>
  </w:style>
  <w:style w:type="character" w:styleId="afffa">
    <w:name w:val="annotation reference"/>
    <w:qFormat/>
    <w:rPr>
      <w:sz w:val="21"/>
      <w:szCs w:val="21"/>
    </w:rPr>
  </w:style>
  <w:style w:type="character" w:styleId="afffb">
    <w:name w:val="footnote reference"/>
    <w:rPr>
      <w:vertAlign w:val="superscript"/>
    </w:rPr>
  </w:style>
  <w:style w:type="character" w:customStyle="1" w:styleId="10">
    <w:name w:val="标题 1 字符"/>
    <w:basedOn w:val="af9"/>
    <w:link w:val="1"/>
    <w:qFormat/>
    <w:rPr>
      <w:rFonts w:ascii="Times New Roman" w:hAnsi="Times New Roman" w:cs="Times New Roman"/>
      <w:b/>
      <w:bCs/>
      <w:kern w:val="44"/>
      <w:sz w:val="44"/>
      <w:szCs w:val="44"/>
    </w:rPr>
  </w:style>
  <w:style w:type="character" w:customStyle="1" w:styleId="20">
    <w:name w:val="标题 2 字符"/>
    <w:basedOn w:val="af9"/>
    <w:link w:val="2"/>
    <w:qFormat/>
    <w:rPr>
      <w:rFonts w:ascii="宋体" w:hAnsi="宋体" w:cs="Times New Roman"/>
      <w:b/>
      <w:bCs/>
      <w:sz w:val="24"/>
      <w:szCs w:val="28"/>
    </w:rPr>
  </w:style>
  <w:style w:type="character" w:customStyle="1" w:styleId="30">
    <w:name w:val="标题 3 字符"/>
    <w:basedOn w:val="af9"/>
    <w:link w:val="3"/>
    <w:qFormat/>
    <w:rPr>
      <w:rFonts w:ascii="黑体" w:eastAsia="黑体" w:hAnsi="黑体" w:cs="宋体"/>
      <w:b/>
      <w:bCs/>
      <w:szCs w:val="32"/>
    </w:rPr>
  </w:style>
  <w:style w:type="character" w:customStyle="1" w:styleId="40">
    <w:name w:val="标题 4 字符"/>
    <w:basedOn w:val="af9"/>
    <w:link w:val="4"/>
    <w:qFormat/>
    <w:rPr>
      <w:rFonts w:ascii="黑体" w:eastAsia="黑体" w:hAnsi="黑体" w:cs="宋体"/>
      <w:b/>
      <w:bCs/>
      <w:szCs w:val="28"/>
    </w:rPr>
  </w:style>
  <w:style w:type="character" w:customStyle="1" w:styleId="50">
    <w:name w:val="标题 5 字符"/>
    <w:basedOn w:val="af9"/>
    <w:link w:val="5"/>
    <w:qFormat/>
    <w:rPr>
      <w:rFonts w:ascii="Times New Roman" w:hAnsi="Times New Roman" w:cs="Times New Roman"/>
      <w:b/>
      <w:bCs/>
      <w:sz w:val="28"/>
      <w:szCs w:val="28"/>
    </w:rPr>
  </w:style>
  <w:style w:type="paragraph" w:customStyle="1" w:styleId="afffc">
    <w:name w:val="一级标题"/>
    <w:basedOn w:val="af8"/>
    <w:link w:val="afffd"/>
    <w:qFormat/>
    <w:pPr>
      <w:spacing w:line="360" w:lineRule="auto"/>
    </w:pPr>
    <w:rPr>
      <w:rFonts w:ascii="宋体" w:hAnsi="宋体"/>
      <w:b/>
      <w:bCs/>
      <w:kern w:val="44"/>
      <w:sz w:val="28"/>
      <w:szCs w:val="32"/>
    </w:rPr>
  </w:style>
  <w:style w:type="character" w:customStyle="1" w:styleId="afffd">
    <w:name w:val="一级标题 字符"/>
    <w:basedOn w:val="10"/>
    <w:link w:val="afffc"/>
    <w:rPr>
      <w:rFonts w:ascii="宋体" w:hAnsi="宋体" w:cs="Times New Roman"/>
      <w:b/>
      <w:bCs/>
      <w:kern w:val="44"/>
      <w:sz w:val="28"/>
      <w:szCs w:val="32"/>
    </w:rPr>
  </w:style>
  <w:style w:type="paragraph" w:customStyle="1" w:styleId="DecimalAligned">
    <w:name w:val="Decimal Aligned"/>
    <w:basedOn w:val="af8"/>
    <w:uiPriority w:val="40"/>
    <w:qFormat/>
    <w:pPr>
      <w:widowControl/>
      <w:tabs>
        <w:tab w:val="decimal" w:pos="360"/>
      </w:tabs>
      <w:spacing w:after="200" w:line="276" w:lineRule="auto"/>
      <w:jc w:val="left"/>
    </w:pPr>
    <w:rPr>
      <w:kern w:val="0"/>
      <w:sz w:val="22"/>
    </w:rPr>
  </w:style>
  <w:style w:type="character" w:customStyle="1" w:styleId="affd">
    <w:name w:val="页眉 字符"/>
    <w:basedOn w:val="af9"/>
    <w:link w:val="affc"/>
    <w:uiPriority w:val="99"/>
    <w:qFormat/>
    <w:rPr>
      <w:rFonts w:ascii="Times New Roman" w:hAnsi="Times New Roman" w:cs="Times New Roman"/>
      <w:sz w:val="18"/>
      <w:szCs w:val="18"/>
    </w:rPr>
  </w:style>
  <w:style w:type="character" w:customStyle="1" w:styleId="affb">
    <w:name w:val="页脚 字符"/>
    <w:basedOn w:val="af9"/>
    <w:link w:val="affa"/>
    <w:uiPriority w:val="99"/>
    <w:qFormat/>
    <w:rPr>
      <w:rFonts w:ascii="Times New Roman" w:hAnsi="Times New Roman" w:cs="Times New Roman"/>
      <w:sz w:val="18"/>
      <w:szCs w:val="18"/>
    </w:rPr>
  </w:style>
  <w:style w:type="character" w:customStyle="1" w:styleId="aff6">
    <w:name w:val="日期 字符"/>
    <w:basedOn w:val="af9"/>
    <w:link w:val="aff5"/>
    <w:qFormat/>
    <w:rPr>
      <w:rFonts w:ascii="Times New Roman" w:hAnsi="Times New Roman" w:cs="Times New Roman"/>
      <w:sz w:val="24"/>
      <w:szCs w:val="28"/>
    </w:rPr>
  </w:style>
  <w:style w:type="character" w:customStyle="1" w:styleId="afd">
    <w:name w:val="正文缩进 字符"/>
    <w:link w:val="afc"/>
    <w:qFormat/>
    <w:rPr>
      <w:rFonts w:ascii="Times New Roman" w:hAnsi="Times New Roman" w:cs="Times New Roman"/>
      <w:szCs w:val="20"/>
    </w:rPr>
  </w:style>
  <w:style w:type="character" w:customStyle="1" w:styleId="aff0">
    <w:name w:val="文档结构图 字符"/>
    <w:basedOn w:val="af9"/>
    <w:link w:val="aff"/>
    <w:qFormat/>
    <w:rPr>
      <w:rFonts w:ascii="Times New Roman" w:hAnsi="Times New Roman" w:cs="Times New Roman"/>
      <w:szCs w:val="24"/>
      <w:shd w:val="clear" w:color="auto" w:fill="000080"/>
    </w:rPr>
  </w:style>
  <w:style w:type="character" w:customStyle="1" w:styleId="11">
    <w:name w:val="批注文字 字符1"/>
    <w:basedOn w:val="af9"/>
    <w:link w:val="aff1"/>
    <w:qFormat/>
    <w:rPr>
      <w:rFonts w:ascii="Times New Roman" w:hAnsi="Times New Roman" w:cs="Times New Roman"/>
      <w:szCs w:val="24"/>
    </w:rPr>
  </w:style>
  <w:style w:type="character" w:customStyle="1" w:styleId="afffe">
    <w:name w:val="批注文字 字符"/>
    <w:basedOn w:val="af9"/>
    <w:uiPriority w:val="99"/>
    <w:qFormat/>
    <w:rPr>
      <w:rFonts w:ascii="Times New Roman" w:hAnsi="Times New Roman" w:cs="Times New Roman"/>
      <w:sz w:val="24"/>
      <w:szCs w:val="28"/>
    </w:rPr>
  </w:style>
  <w:style w:type="character" w:customStyle="1" w:styleId="aff3">
    <w:name w:val="正文文本 字符"/>
    <w:basedOn w:val="af9"/>
    <w:link w:val="aff2"/>
    <w:uiPriority w:val="1"/>
    <w:qFormat/>
    <w:rPr>
      <w:rFonts w:ascii="宋体" w:hAnsi="宋体" w:cs="宋体"/>
      <w:kern w:val="0"/>
      <w:szCs w:val="21"/>
      <w:lang w:eastAsia="en-US"/>
    </w:rPr>
  </w:style>
  <w:style w:type="character" w:customStyle="1" w:styleId="12">
    <w:name w:val="纯文本 字符1"/>
    <w:basedOn w:val="af9"/>
    <w:link w:val="aff4"/>
    <w:qFormat/>
    <w:rPr>
      <w:rFonts w:ascii="宋体" w:hAnsi="Courier New" w:cs="Times New Roman"/>
      <w:szCs w:val="20"/>
    </w:rPr>
  </w:style>
  <w:style w:type="character" w:customStyle="1" w:styleId="affff">
    <w:name w:val="纯文本 字符"/>
    <w:basedOn w:val="af9"/>
    <w:uiPriority w:val="99"/>
    <w:qFormat/>
    <w:rPr>
      <w:rFonts w:asciiTheme="minorEastAsia" w:eastAsiaTheme="minorEastAsia" w:hAnsi="Courier New" w:cs="Courier New"/>
      <w:sz w:val="24"/>
      <w:szCs w:val="28"/>
    </w:rPr>
  </w:style>
  <w:style w:type="character" w:customStyle="1" w:styleId="aff8">
    <w:name w:val="尾注文本 字符"/>
    <w:basedOn w:val="af9"/>
    <w:link w:val="aff7"/>
    <w:qFormat/>
    <w:rPr>
      <w:rFonts w:ascii="Times New Roman" w:hAnsi="Times New Roman" w:cs="Times New Roman"/>
      <w:szCs w:val="24"/>
    </w:rPr>
  </w:style>
  <w:style w:type="character" w:customStyle="1" w:styleId="13">
    <w:name w:val="批注框文本 字符1"/>
    <w:basedOn w:val="af9"/>
    <w:link w:val="aff9"/>
    <w:qFormat/>
    <w:rPr>
      <w:rFonts w:ascii="Times New Roman" w:hAnsi="Times New Roman" w:cs="Times New Roman"/>
      <w:sz w:val="18"/>
      <w:szCs w:val="18"/>
    </w:rPr>
  </w:style>
  <w:style w:type="character" w:customStyle="1" w:styleId="affff0">
    <w:name w:val="批注框文本 字符"/>
    <w:basedOn w:val="af9"/>
    <w:uiPriority w:val="99"/>
    <w:qFormat/>
    <w:rPr>
      <w:rFonts w:ascii="Times New Roman" w:hAnsi="Times New Roman" w:cs="Times New Roman"/>
      <w:sz w:val="18"/>
      <w:szCs w:val="18"/>
    </w:rPr>
  </w:style>
  <w:style w:type="character" w:customStyle="1" w:styleId="Char">
    <w:name w:val="页脚 Char"/>
    <w:basedOn w:val="af9"/>
    <w:uiPriority w:val="99"/>
    <w:qFormat/>
    <w:rPr>
      <w:rFonts w:ascii="Calibri" w:eastAsia="宋体" w:hAnsi="Calibri" w:cs="宋体"/>
      <w:sz w:val="18"/>
      <w:szCs w:val="18"/>
    </w:rPr>
  </w:style>
  <w:style w:type="character" w:customStyle="1" w:styleId="Char0">
    <w:name w:val="页眉 Char"/>
    <w:basedOn w:val="af9"/>
    <w:qFormat/>
    <w:rPr>
      <w:rFonts w:ascii="Calibri" w:eastAsia="宋体" w:hAnsi="Calibri" w:cs="宋体"/>
      <w:sz w:val="18"/>
      <w:szCs w:val="18"/>
    </w:rPr>
  </w:style>
  <w:style w:type="character" w:customStyle="1" w:styleId="afff">
    <w:name w:val="脚注文本 字符"/>
    <w:basedOn w:val="af9"/>
    <w:link w:val="a9"/>
    <w:qFormat/>
    <w:rPr>
      <w:rFonts w:ascii="宋体" w:hAnsi="Times New Roman" w:cs="Times New Roman"/>
      <w:sz w:val="18"/>
      <w:szCs w:val="18"/>
    </w:rPr>
  </w:style>
  <w:style w:type="character" w:customStyle="1" w:styleId="afff2">
    <w:name w:val="标题 字符"/>
    <w:basedOn w:val="af9"/>
    <w:link w:val="afff1"/>
    <w:qFormat/>
    <w:rPr>
      <w:rFonts w:ascii="Cambria" w:hAnsi="Cambria" w:cs="宋体"/>
      <w:b/>
      <w:bCs/>
      <w:sz w:val="32"/>
      <w:szCs w:val="32"/>
    </w:rPr>
  </w:style>
  <w:style w:type="character" w:customStyle="1" w:styleId="15">
    <w:name w:val="批注主题 字符1"/>
    <w:basedOn w:val="11"/>
    <w:link w:val="afff3"/>
    <w:qFormat/>
    <w:rPr>
      <w:rFonts w:ascii="Times New Roman" w:hAnsi="Times New Roman" w:cs="Times New Roman"/>
      <w:b/>
      <w:bCs/>
      <w:szCs w:val="24"/>
    </w:rPr>
  </w:style>
  <w:style w:type="character" w:customStyle="1" w:styleId="affff1">
    <w:name w:val="批注主题 字符"/>
    <w:basedOn w:val="afffe"/>
    <w:uiPriority w:val="99"/>
    <w:qFormat/>
    <w:rPr>
      <w:rFonts w:ascii="Times New Roman" w:hAnsi="Times New Roman" w:cs="Times New Roman"/>
      <w:b/>
      <w:bCs/>
      <w:sz w:val="24"/>
      <w:szCs w:val="28"/>
    </w:rPr>
  </w:style>
  <w:style w:type="paragraph" w:styleId="affff2">
    <w:name w:val="List Paragraph"/>
    <w:basedOn w:val="af8"/>
    <w:uiPriority w:val="34"/>
    <w:qFormat/>
    <w:pPr>
      <w:ind w:firstLineChars="200" w:firstLine="420"/>
    </w:pPr>
    <w:rPr>
      <w:rFonts w:ascii="Calibri" w:hAnsi="Calibri" w:cs="宋体"/>
      <w:sz w:val="21"/>
      <w:szCs w:val="22"/>
    </w:rPr>
  </w:style>
  <w:style w:type="paragraph" w:customStyle="1" w:styleId="af3">
    <w:name w:val="段"/>
    <w:link w:val="Char1"/>
    <w:qFormat/>
    <w:pPr>
      <w:numPr>
        <w:numId w:val="2"/>
      </w:numPr>
      <w:tabs>
        <w:tab w:val="center" w:pos="4201"/>
        <w:tab w:val="right" w:leader="dot" w:pos="9298"/>
      </w:tabs>
      <w:autoSpaceDE w:val="0"/>
      <w:autoSpaceDN w:val="0"/>
      <w:jc w:val="both"/>
    </w:pPr>
    <w:rPr>
      <w:rFonts w:ascii="宋体" w:hAnsi="Times New Roman" w:cs="Times New Roman"/>
      <w:sz w:val="21"/>
    </w:rPr>
  </w:style>
  <w:style w:type="character" w:customStyle="1" w:styleId="Char1">
    <w:name w:val="段 Char"/>
    <w:link w:val="af3"/>
    <w:qFormat/>
    <w:rPr>
      <w:rFonts w:ascii="宋体" w:hAnsi="Times New Roman" w:cs="Times New Roman"/>
      <w:kern w:val="0"/>
      <w:szCs w:val="20"/>
    </w:rPr>
  </w:style>
  <w:style w:type="paragraph" w:customStyle="1" w:styleId="af4">
    <w:name w:val="一级条标题"/>
    <w:next w:val="af3"/>
    <w:qFormat/>
    <w:pPr>
      <w:numPr>
        <w:ilvl w:val="1"/>
        <w:numId w:val="2"/>
      </w:numPr>
      <w:spacing w:beforeLines="50" w:afterLines="50"/>
      <w:outlineLvl w:val="2"/>
    </w:pPr>
    <w:rPr>
      <w:rFonts w:ascii="黑体" w:eastAsia="黑体" w:hAnsi="Times New Roman" w:cs="Times New Roman"/>
      <w:sz w:val="21"/>
      <w:szCs w:val="21"/>
    </w:rPr>
  </w:style>
  <w:style w:type="paragraph" w:customStyle="1" w:styleId="affff3">
    <w:name w:val="标准书脚_奇数页"/>
    <w:qFormat/>
    <w:pPr>
      <w:spacing w:before="120"/>
      <w:ind w:right="198"/>
      <w:jc w:val="right"/>
    </w:pPr>
    <w:rPr>
      <w:rFonts w:ascii="宋体" w:hAnsi="Times New Roman" w:cs="Times New Roman"/>
      <w:sz w:val="18"/>
      <w:szCs w:val="18"/>
    </w:rPr>
  </w:style>
  <w:style w:type="paragraph" w:customStyle="1" w:styleId="affff4">
    <w:name w:val="标准书眉_奇数页"/>
    <w:next w:val="af8"/>
    <w:pPr>
      <w:tabs>
        <w:tab w:val="center" w:pos="4154"/>
        <w:tab w:val="right" w:pos="8306"/>
      </w:tabs>
      <w:spacing w:after="220"/>
      <w:jc w:val="right"/>
    </w:pPr>
    <w:rPr>
      <w:rFonts w:ascii="黑体" w:eastAsia="黑体" w:hAnsi="Times New Roman" w:cs="Times New Roman"/>
      <w:sz w:val="21"/>
      <w:szCs w:val="21"/>
    </w:rPr>
  </w:style>
  <w:style w:type="paragraph" w:customStyle="1" w:styleId="affff5">
    <w:name w:val="章标题"/>
    <w:next w:val="af3"/>
    <w:qFormat/>
    <w:pPr>
      <w:spacing w:beforeLines="100" w:afterLines="100"/>
      <w:jc w:val="both"/>
      <w:outlineLvl w:val="1"/>
    </w:pPr>
    <w:rPr>
      <w:rFonts w:ascii="黑体" w:eastAsia="黑体" w:hAnsi="Times New Roman" w:cs="Times New Roman"/>
      <w:sz w:val="21"/>
    </w:rPr>
  </w:style>
  <w:style w:type="paragraph" w:customStyle="1" w:styleId="affff6">
    <w:name w:val="二级条标题"/>
    <w:basedOn w:val="af4"/>
    <w:next w:val="af3"/>
    <w:link w:val="Char2"/>
    <w:qFormat/>
    <w:pPr>
      <w:numPr>
        <w:ilvl w:val="0"/>
        <w:numId w:val="0"/>
      </w:numPr>
      <w:spacing w:before="50" w:after="50"/>
      <w:outlineLvl w:val="3"/>
    </w:pPr>
  </w:style>
  <w:style w:type="character" w:customStyle="1" w:styleId="Char2">
    <w:name w:val="二级条标题 Char"/>
    <w:basedOn w:val="af9"/>
    <w:link w:val="affff6"/>
    <w:qFormat/>
    <w:rPr>
      <w:rFonts w:ascii="黑体" w:eastAsia="黑体" w:hAnsi="Times New Roman" w:cs="Times New Roman"/>
      <w:kern w:val="0"/>
      <w:szCs w:val="21"/>
    </w:rPr>
  </w:style>
  <w:style w:type="paragraph" w:customStyle="1" w:styleId="22">
    <w:name w:val="封面标准号2"/>
    <w:qFormat/>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paragraph" w:customStyle="1" w:styleId="a7">
    <w:name w:val="列项——（一级）"/>
    <w:qFormat/>
    <w:pPr>
      <w:widowControl w:val="0"/>
      <w:numPr>
        <w:numId w:val="3"/>
      </w:numPr>
      <w:jc w:val="both"/>
    </w:pPr>
    <w:rPr>
      <w:rFonts w:ascii="宋体" w:hAnsi="Times New Roman" w:cs="Times New Roman"/>
      <w:sz w:val="21"/>
    </w:rPr>
  </w:style>
  <w:style w:type="paragraph" w:customStyle="1" w:styleId="affff7">
    <w:name w:val="列项●（二级）"/>
    <w:qFormat/>
    <w:pPr>
      <w:tabs>
        <w:tab w:val="left" w:pos="760"/>
        <w:tab w:val="left" w:pos="840"/>
      </w:tabs>
      <w:ind w:left="1264" w:hanging="413"/>
      <w:jc w:val="both"/>
    </w:pPr>
    <w:rPr>
      <w:rFonts w:ascii="宋体" w:hAnsi="Times New Roman" w:cs="Times New Roman"/>
      <w:sz w:val="21"/>
    </w:rPr>
  </w:style>
  <w:style w:type="paragraph" w:customStyle="1" w:styleId="affff8">
    <w:name w:val="目次、标准名称标题"/>
    <w:basedOn w:val="af8"/>
    <w:next w:val="af3"/>
    <w:qFormat/>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4">
    <w:name w:val="三级条标题"/>
    <w:basedOn w:val="affff6"/>
    <w:next w:val="af3"/>
    <w:qFormat/>
    <w:pPr>
      <w:numPr>
        <w:ilvl w:val="3"/>
        <w:numId w:val="4"/>
      </w:numPr>
      <w:tabs>
        <w:tab w:val="left" w:pos="2071"/>
      </w:tabs>
      <w:ind w:left="1884" w:hanging="528"/>
      <w:outlineLvl w:val="4"/>
    </w:pPr>
  </w:style>
  <w:style w:type="paragraph" w:customStyle="1" w:styleId="a1">
    <w:name w:val="示例"/>
    <w:next w:val="affff9"/>
    <w:qFormat/>
    <w:pPr>
      <w:widowControl w:val="0"/>
      <w:numPr>
        <w:numId w:val="5"/>
      </w:numPr>
      <w:jc w:val="both"/>
    </w:pPr>
    <w:rPr>
      <w:rFonts w:ascii="宋体" w:hAnsi="Times New Roman" w:cs="Times New Roman"/>
      <w:sz w:val="18"/>
      <w:szCs w:val="18"/>
    </w:rPr>
  </w:style>
  <w:style w:type="paragraph" w:customStyle="1" w:styleId="affff9">
    <w:name w:val="示例内容"/>
    <w:pPr>
      <w:ind w:firstLineChars="200" w:firstLine="200"/>
    </w:pPr>
    <w:rPr>
      <w:rFonts w:ascii="宋体" w:hAnsi="Times New Roman" w:cs="Times New Roman"/>
      <w:sz w:val="18"/>
      <w:szCs w:val="18"/>
    </w:rPr>
  </w:style>
  <w:style w:type="paragraph" w:customStyle="1" w:styleId="ab">
    <w:name w:val="数字编号列项（二级）"/>
    <w:qFormat/>
    <w:pPr>
      <w:numPr>
        <w:ilvl w:val="1"/>
        <w:numId w:val="6"/>
      </w:numPr>
      <w:jc w:val="both"/>
    </w:pPr>
    <w:rPr>
      <w:rFonts w:ascii="宋体" w:hAnsi="Times New Roman" w:cs="Times New Roman"/>
      <w:sz w:val="21"/>
    </w:rPr>
  </w:style>
  <w:style w:type="paragraph" w:customStyle="1" w:styleId="affffa">
    <w:name w:val="四级条标题"/>
    <w:basedOn w:val="a4"/>
    <w:next w:val="af3"/>
    <w:qFormat/>
    <w:pPr>
      <w:numPr>
        <w:ilvl w:val="4"/>
        <w:numId w:val="0"/>
      </w:numPr>
      <w:outlineLvl w:val="5"/>
    </w:pPr>
  </w:style>
  <w:style w:type="paragraph" w:customStyle="1" w:styleId="affffb">
    <w:name w:val="五级条标题"/>
    <w:basedOn w:val="affffa"/>
    <w:next w:val="af3"/>
    <w:qFormat/>
    <w:pPr>
      <w:numPr>
        <w:ilvl w:val="5"/>
      </w:numPr>
      <w:outlineLvl w:val="6"/>
    </w:pPr>
  </w:style>
  <w:style w:type="paragraph" w:customStyle="1" w:styleId="af7">
    <w:name w:val="注："/>
    <w:next w:val="af3"/>
    <w:qFormat/>
    <w:pPr>
      <w:widowControl w:val="0"/>
      <w:numPr>
        <w:numId w:val="7"/>
      </w:numPr>
      <w:autoSpaceDE w:val="0"/>
      <w:autoSpaceDN w:val="0"/>
      <w:jc w:val="both"/>
    </w:pPr>
    <w:rPr>
      <w:rFonts w:ascii="宋体" w:hAnsi="Times New Roman" w:cs="Times New Roman"/>
      <w:sz w:val="18"/>
      <w:szCs w:val="18"/>
    </w:rPr>
  </w:style>
  <w:style w:type="paragraph" w:customStyle="1" w:styleId="a">
    <w:name w:val="注×："/>
    <w:qFormat/>
    <w:pPr>
      <w:widowControl w:val="0"/>
      <w:numPr>
        <w:numId w:val="8"/>
      </w:numPr>
      <w:autoSpaceDE w:val="0"/>
      <w:autoSpaceDN w:val="0"/>
      <w:jc w:val="both"/>
    </w:pPr>
    <w:rPr>
      <w:rFonts w:ascii="宋体" w:hAnsi="Times New Roman" w:cs="Times New Roman"/>
      <w:sz w:val="18"/>
      <w:szCs w:val="18"/>
    </w:rPr>
  </w:style>
  <w:style w:type="paragraph" w:customStyle="1" w:styleId="aa">
    <w:name w:val="字母编号列项（一级）"/>
    <w:qFormat/>
    <w:pPr>
      <w:numPr>
        <w:numId w:val="6"/>
      </w:numPr>
      <w:jc w:val="both"/>
    </w:pPr>
    <w:rPr>
      <w:rFonts w:ascii="宋体" w:hAnsi="Times New Roman" w:cs="Times New Roman"/>
      <w:sz w:val="21"/>
    </w:rPr>
  </w:style>
  <w:style w:type="paragraph" w:customStyle="1" w:styleId="a8">
    <w:name w:val="列项◆（三级）"/>
    <w:basedOn w:val="af8"/>
    <w:qFormat/>
    <w:pPr>
      <w:numPr>
        <w:ilvl w:val="2"/>
        <w:numId w:val="3"/>
      </w:numPr>
    </w:pPr>
    <w:rPr>
      <w:rFonts w:ascii="宋体"/>
      <w:sz w:val="21"/>
      <w:szCs w:val="21"/>
    </w:rPr>
  </w:style>
  <w:style w:type="paragraph" w:customStyle="1" w:styleId="affffc">
    <w:name w:val="编号列项（三级）"/>
    <w:qFormat/>
    <w:pPr>
      <w:tabs>
        <w:tab w:val="left" w:pos="0"/>
      </w:tabs>
      <w:ind w:left="1679" w:hanging="420"/>
    </w:pPr>
    <w:rPr>
      <w:rFonts w:ascii="宋体" w:hAnsi="Times New Roman" w:cs="Times New Roman"/>
      <w:sz w:val="21"/>
    </w:rPr>
  </w:style>
  <w:style w:type="paragraph" w:customStyle="1" w:styleId="ac">
    <w:name w:val="示例×："/>
    <w:basedOn w:val="affff5"/>
    <w:qFormat/>
    <w:pPr>
      <w:numPr>
        <w:numId w:val="9"/>
      </w:numPr>
      <w:outlineLvl w:val="9"/>
    </w:pPr>
    <w:rPr>
      <w:rFonts w:ascii="宋体" w:eastAsia="宋体"/>
      <w:sz w:val="18"/>
      <w:szCs w:val="18"/>
    </w:rPr>
  </w:style>
  <w:style w:type="paragraph" w:customStyle="1" w:styleId="affffd">
    <w:name w:val="二级无"/>
    <w:basedOn w:val="affff6"/>
    <w:qFormat/>
    <w:rPr>
      <w:rFonts w:ascii="宋体" w:eastAsia="宋体"/>
    </w:rPr>
  </w:style>
  <w:style w:type="paragraph" w:customStyle="1" w:styleId="affffe">
    <w:name w:val="注：（正文）"/>
    <w:basedOn w:val="af7"/>
    <w:next w:val="af3"/>
    <w:qFormat/>
  </w:style>
  <w:style w:type="paragraph" w:customStyle="1" w:styleId="a3">
    <w:name w:val="注×：（正文）"/>
    <w:qFormat/>
    <w:pPr>
      <w:numPr>
        <w:numId w:val="10"/>
      </w:numPr>
      <w:jc w:val="both"/>
    </w:pPr>
    <w:rPr>
      <w:rFonts w:ascii="宋体" w:hAnsi="Times New Roman" w:cs="Times New Roman"/>
      <w:sz w:val="18"/>
      <w:szCs w:val="18"/>
    </w:rPr>
  </w:style>
  <w:style w:type="paragraph" w:customStyle="1" w:styleId="afffff">
    <w:name w:val="标准标志"/>
    <w:next w:val="af8"/>
    <w:uiPriority w:val="99"/>
    <w:qFormat/>
    <w:pPr>
      <w:framePr w:w="2546" w:h="1389" w:hRule="exact" w:hSpace="181" w:vSpace="181" w:wrap="around" w:hAnchor="margin" w:x="6522" w:y="398" w:anchorLock="1"/>
      <w:shd w:val="solid" w:color="FFFFFF" w:fill="FFFFFF"/>
      <w:spacing w:line="0" w:lineRule="atLeast"/>
      <w:jc w:val="right"/>
    </w:pPr>
    <w:rPr>
      <w:rFonts w:ascii="Times New Roman" w:hAnsi="Times New Roman" w:cs="Times New Roman"/>
      <w:b/>
      <w:w w:val="170"/>
      <w:sz w:val="96"/>
      <w:szCs w:val="96"/>
    </w:rPr>
  </w:style>
  <w:style w:type="paragraph" w:customStyle="1" w:styleId="afffff0">
    <w:name w:val="标准称谓"/>
    <w:next w:val="af8"/>
    <w:qFormat/>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cs="Times New Roman"/>
      <w:b/>
      <w:bCs/>
      <w:spacing w:val="20"/>
      <w:w w:val="148"/>
      <w:sz w:val="48"/>
    </w:rPr>
  </w:style>
  <w:style w:type="paragraph" w:customStyle="1" w:styleId="afffff1">
    <w:name w:val="标准书脚_偶数页"/>
    <w:qFormat/>
    <w:pPr>
      <w:spacing w:before="120"/>
      <w:ind w:left="221"/>
    </w:pPr>
    <w:rPr>
      <w:rFonts w:ascii="宋体" w:hAnsi="Times New Roman" w:cs="Times New Roman"/>
      <w:sz w:val="18"/>
      <w:szCs w:val="18"/>
    </w:rPr>
  </w:style>
  <w:style w:type="paragraph" w:customStyle="1" w:styleId="afffff2">
    <w:name w:val="标准书眉_偶数页"/>
    <w:basedOn w:val="affff4"/>
    <w:next w:val="af8"/>
    <w:qFormat/>
    <w:pPr>
      <w:jc w:val="left"/>
    </w:pPr>
  </w:style>
  <w:style w:type="paragraph" w:customStyle="1" w:styleId="afffff3">
    <w:name w:val="标准书眉一"/>
    <w:qFormat/>
    <w:pPr>
      <w:jc w:val="both"/>
    </w:pPr>
    <w:rPr>
      <w:rFonts w:ascii="Times New Roman" w:hAnsi="Times New Roman" w:cs="Times New Roman"/>
    </w:rPr>
  </w:style>
  <w:style w:type="paragraph" w:customStyle="1" w:styleId="afffff4">
    <w:name w:val="参考文献"/>
    <w:basedOn w:val="af8"/>
    <w:next w:val="af3"/>
    <w:qFormat/>
    <w:pPr>
      <w:keepNext/>
      <w:pageBreakBefore/>
      <w:widowControl/>
      <w:shd w:val="clear" w:color="FFFFFF" w:fill="FFFFFF"/>
      <w:spacing w:before="640" w:after="200"/>
      <w:jc w:val="center"/>
      <w:outlineLvl w:val="0"/>
    </w:pPr>
    <w:rPr>
      <w:rFonts w:ascii="黑体" w:eastAsia="黑体"/>
      <w:kern w:val="0"/>
      <w:sz w:val="21"/>
      <w:szCs w:val="20"/>
    </w:rPr>
  </w:style>
  <w:style w:type="paragraph" w:customStyle="1" w:styleId="afffff5">
    <w:name w:val="参考文献、索引标题"/>
    <w:basedOn w:val="af8"/>
    <w:next w:val="af3"/>
    <w:qFormat/>
    <w:pPr>
      <w:keepNext/>
      <w:pageBreakBefore/>
      <w:widowControl/>
      <w:shd w:val="clear" w:color="FFFFFF" w:fill="FFFFFF"/>
      <w:spacing w:before="640" w:after="200"/>
      <w:jc w:val="center"/>
      <w:outlineLvl w:val="0"/>
    </w:pPr>
    <w:rPr>
      <w:rFonts w:ascii="黑体" w:eastAsia="黑体"/>
      <w:kern w:val="0"/>
      <w:sz w:val="21"/>
      <w:szCs w:val="20"/>
    </w:rPr>
  </w:style>
  <w:style w:type="character" w:customStyle="1" w:styleId="afffff6">
    <w:name w:val="发布"/>
    <w:qFormat/>
    <w:rPr>
      <w:rFonts w:ascii="黑体" w:eastAsia="黑体"/>
      <w:spacing w:val="85"/>
      <w:w w:val="100"/>
      <w:position w:val="3"/>
      <w:sz w:val="28"/>
      <w:szCs w:val="28"/>
    </w:rPr>
  </w:style>
  <w:style w:type="paragraph" w:customStyle="1" w:styleId="afffff7">
    <w:name w:val="发布部门"/>
    <w:next w:val="af3"/>
    <w:qFormat/>
    <w:pPr>
      <w:framePr w:w="7938" w:h="1134" w:hRule="exact" w:hSpace="125" w:vSpace="181" w:wrap="around" w:vAnchor="page" w:hAnchor="page" w:x="2150" w:y="14630" w:anchorLock="1"/>
      <w:jc w:val="center"/>
    </w:pPr>
    <w:rPr>
      <w:rFonts w:ascii="宋体" w:hAnsi="Times New Roman" w:cs="Times New Roman"/>
      <w:b/>
      <w:spacing w:val="20"/>
      <w:w w:val="135"/>
      <w:sz w:val="28"/>
    </w:rPr>
  </w:style>
  <w:style w:type="paragraph" w:customStyle="1" w:styleId="afffff8">
    <w:name w:val="发布日期"/>
    <w:uiPriority w:val="99"/>
    <w:qFormat/>
    <w:pPr>
      <w:framePr w:w="3997" w:h="471" w:hRule="exact" w:vSpace="181" w:wrap="around" w:hAnchor="page" w:x="7089" w:y="14097" w:anchorLock="1"/>
    </w:pPr>
    <w:rPr>
      <w:rFonts w:ascii="Times New Roman" w:eastAsia="黑体" w:hAnsi="Times New Roman" w:cs="Times New Roman"/>
      <w:sz w:val="28"/>
    </w:rPr>
  </w:style>
  <w:style w:type="paragraph" w:customStyle="1" w:styleId="afffff9">
    <w:name w:val="封面标准代替信息"/>
    <w:qFormat/>
    <w:pPr>
      <w:framePr w:w="9140" w:h="1242" w:hRule="exact" w:hSpace="284" w:wrap="around" w:vAnchor="page" w:hAnchor="page" w:x="1645" w:y="2910" w:anchorLock="1"/>
      <w:spacing w:before="57" w:line="280" w:lineRule="exact"/>
      <w:jc w:val="right"/>
    </w:pPr>
    <w:rPr>
      <w:rFonts w:ascii="宋体" w:hAnsi="Times New Roman" w:cs="Times New Roman"/>
      <w:sz w:val="21"/>
      <w:szCs w:val="21"/>
    </w:rPr>
  </w:style>
  <w:style w:type="paragraph" w:customStyle="1" w:styleId="16">
    <w:name w:val="封面标准号1"/>
    <w:qFormat/>
    <w:pPr>
      <w:widowControl w:val="0"/>
      <w:kinsoku w:val="0"/>
      <w:overflowPunct w:val="0"/>
      <w:autoSpaceDE w:val="0"/>
      <w:autoSpaceDN w:val="0"/>
      <w:spacing w:before="308"/>
      <w:jc w:val="right"/>
      <w:textAlignment w:val="center"/>
    </w:pPr>
    <w:rPr>
      <w:rFonts w:ascii="Times New Roman" w:hAnsi="Times New Roman" w:cs="Times New Roman"/>
      <w:sz w:val="28"/>
    </w:rPr>
  </w:style>
  <w:style w:type="paragraph" w:customStyle="1" w:styleId="afffffa">
    <w:name w:val="封面标准名称"/>
    <w:qFormat/>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sz w:val="52"/>
    </w:rPr>
  </w:style>
  <w:style w:type="paragraph" w:customStyle="1" w:styleId="afffffb">
    <w:name w:val="封面标准英文名称"/>
    <w:basedOn w:val="afffffa"/>
    <w:qFormat/>
    <w:pPr>
      <w:framePr w:wrap="around"/>
      <w:spacing w:before="370" w:line="400" w:lineRule="exact"/>
    </w:pPr>
    <w:rPr>
      <w:rFonts w:ascii="Times New Roman"/>
      <w:sz w:val="28"/>
      <w:szCs w:val="28"/>
    </w:rPr>
  </w:style>
  <w:style w:type="paragraph" w:customStyle="1" w:styleId="afffffc">
    <w:name w:val="封面一致性程度标识"/>
    <w:basedOn w:val="afffffb"/>
    <w:qFormat/>
    <w:pPr>
      <w:framePr w:wrap="around"/>
      <w:spacing w:before="440"/>
    </w:pPr>
    <w:rPr>
      <w:rFonts w:ascii="宋体" w:eastAsia="宋体"/>
    </w:rPr>
  </w:style>
  <w:style w:type="paragraph" w:customStyle="1" w:styleId="afffffd">
    <w:name w:val="封面标准文稿类别"/>
    <w:basedOn w:val="afffffc"/>
    <w:qFormat/>
    <w:pPr>
      <w:framePr w:wrap="around"/>
      <w:spacing w:after="160" w:line="240" w:lineRule="auto"/>
    </w:pPr>
    <w:rPr>
      <w:sz w:val="24"/>
    </w:rPr>
  </w:style>
  <w:style w:type="paragraph" w:customStyle="1" w:styleId="afffffe">
    <w:name w:val="封面标准文稿编辑信息"/>
    <w:basedOn w:val="afffffd"/>
    <w:qFormat/>
    <w:pPr>
      <w:framePr w:wrap="around"/>
      <w:spacing w:before="180" w:line="180" w:lineRule="exact"/>
    </w:pPr>
    <w:rPr>
      <w:sz w:val="21"/>
    </w:rPr>
  </w:style>
  <w:style w:type="paragraph" w:customStyle="1" w:styleId="affffff">
    <w:name w:val="封面正文"/>
    <w:qFormat/>
    <w:pPr>
      <w:jc w:val="both"/>
    </w:pPr>
    <w:rPr>
      <w:rFonts w:ascii="Times New Roman" w:hAnsi="Times New Roman" w:cs="Times New Roman"/>
    </w:rPr>
  </w:style>
  <w:style w:type="paragraph" w:customStyle="1" w:styleId="af1">
    <w:name w:val="附录标识"/>
    <w:basedOn w:val="af8"/>
    <w:next w:val="af3"/>
    <w:qFormat/>
    <w:pPr>
      <w:keepNext/>
      <w:widowControl/>
      <w:numPr>
        <w:numId w:val="11"/>
      </w:numPr>
      <w:shd w:val="clear" w:color="FFFFFF" w:fill="FFFFFF"/>
      <w:tabs>
        <w:tab w:val="left" w:pos="6405"/>
      </w:tabs>
      <w:spacing w:before="640" w:after="280"/>
      <w:jc w:val="center"/>
      <w:outlineLvl w:val="0"/>
    </w:pPr>
    <w:rPr>
      <w:rFonts w:ascii="黑体" w:eastAsia="黑体"/>
      <w:kern w:val="0"/>
      <w:sz w:val="21"/>
      <w:szCs w:val="20"/>
    </w:rPr>
  </w:style>
  <w:style w:type="paragraph" w:customStyle="1" w:styleId="affffff0">
    <w:name w:val="附录标题"/>
    <w:basedOn w:val="af3"/>
    <w:next w:val="af3"/>
    <w:qFormat/>
    <w:pPr>
      <w:jc w:val="center"/>
    </w:pPr>
    <w:rPr>
      <w:rFonts w:ascii="黑体" w:eastAsia="黑体"/>
    </w:rPr>
  </w:style>
  <w:style w:type="paragraph" w:customStyle="1" w:styleId="ae">
    <w:name w:val="附录表标号"/>
    <w:basedOn w:val="af8"/>
    <w:next w:val="af3"/>
    <w:qFormat/>
    <w:pPr>
      <w:numPr>
        <w:numId w:val="12"/>
      </w:numPr>
      <w:tabs>
        <w:tab w:val="clear" w:pos="0"/>
      </w:tabs>
      <w:spacing w:line="14" w:lineRule="exact"/>
      <w:ind w:left="811" w:hanging="448"/>
      <w:jc w:val="center"/>
      <w:outlineLvl w:val="0"/>
    </w:pPr>
    <w:rPr>
      <w:color w:val="FFFFFF"/>
      <w:sz w:val="21"/>
      <w:szCs w:val="24"/>
    </w:rPr>
  </w:style>
  <w:style w:type="paragraph" w:customStyle="1" w:styleId="af">
    <w:name w:val="附录表标题"/>
    <w:basedOn w:val="af8"/>
    <w:next w:val="af3"/>
    <w:qFormat/>
    <w:pPr>
      <w:numPr>
        <w:ilvl w:val="1"/>
        <w:numId w:val="12"/>
      </w:numPr>
      <w:spacing w:beforeLines="50" w:afterLines="50"/>
      <w:jc w:val="center"/>
    </w:pPr>
    <w:rPr>
      <w:rFonts w:ascii="黑体" w:eastAsia="黑体"/>
      <w:sz w:val="21"/>
      <w:szCs w:val="21"/>
    </w:rPr>
  </w:style>
  <w:style w:type="paragraph" w:customStyle="1" w:styleId="af2">
    <w:name w:val="附录二级条标题"/>
    <w:basedOn w:val="af8"/>
    <w:next w:val="af3"/>
    <w:qFormat/>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kern w:val="21"/>
      <w:sz w:val="21"/>
      <w:szCs w:val="20"/>
    </w:rPr>
  </w:style>
  <w:style w:type="paragraph" w:customStyle="1" w:styleId="affffff1">
    <w:name w:val="附录二级无"/>
    <w:basedOn w:val="af2"/>
    <w:qFormat/>
    <w:pPr>
      <w:tabs>
        <w:tab w:val="clear" w:pos="360"/>
      </w:tabs>
    </w:pPr>
    <w:rPr>
      <w:rFonts w:ascii="宋体" w:eastAsia="宋体"/>
      <w:szCs w:val="21"/>
    </w:rPr>
  </w:style>
  <w:style w:type="paragraph" w:customStyle="1" w:styleId="affffff2">
    <w:name w:val="附录公式"/>
    <w:basedOn w:val="af3"/>
    <w:next w:val="af3"/>
    <w:link w:val="Char3"/>
    <w:qFormat/>
  </w:style>
  <w:style w:type="character" w:customStyle="1" w:styleId="Char3">
    <w:name w:val="附录公式 Char"/>
    <w:link w:val="affffff2"/>
    <w:qFormat/>
    <w:rPr>
      <w:rFonts w:ascii="宋体" w:hAnsi="Times New Roman" w:cs="Times New Roman"/>
      <w:kern w:val="0"/>
      <w:szCs w:val="20"/>
    </w:rPr>
  </w:style>
  <w:style w:type="paragraph" w:customStyle="1" w:styleId="affffff3">
    <w:name w:val="附录公式编号制表符"/>
    <w:basedOn w:val="af8"/>
    <w:next w:val="af3"/>
    <w:qFormat/>
    <w:pPr>
      <w:widowControl/>
      <w:tabs>
        <w:tab w:val="center" w:pos="4201"/>
        <w:tab w:val="right" w:leader="dot" w:pos="9298"/>
      </w:tabs>
      <w:autoSpaceDE w:val="0"/>
      <w:autoSpaceDN w:val="0"/>
    </w:pPr>
    <w:rPr>
      <w:rFonts w:ascii="宋体"/>
      <w:kern w:val="0"/>
      <w:sz w:val="21"/>
      <w:szCs w:val="20"/>
    </w:rPr>
  </w:style>
  <w:style w:type="paragraph" w:customStyle="1" w:styleId="affffff4">
    <w:name w:val="附录三级条标题"/>
    <w:basedOn w:val="af2"/>
    <w:next w:val="af3"/>
    <w:qFormat/>
    <w:pPr>
      <w:numPr>
        <w:ilvl w:val="4"/>
        <w:numId w:val="0"/>
      </w:numPr>
      <w:outlineLvl w:val="4"/>
    </w:pPr>
  </w:style>
  <w:style w:type="paragraph" w:customStyle="1" w:styleId="affffff5">
    <w:name w:val="附录三级无"/>
    <w:basedOn w:val="affffff4"/>
    <w:qFormat/>
    <w:pPr>
      <w:tabs>
        <w:tab w:val="clear" w:pos="360"/>
      </w:tabs>
    </w:pPr>
    <w:rPr>
      <w:rFonts w:ascii="宋体" w:eastAsia="宋体"/>
      <w:szCs w:val="21"/>
    </w:rPr>
  </w:style>
  <w:style w:type="paragraph" w:customStyle="1" w:styleId="af6">
    <w:name w:val="附录数字编号列项（二级）"/>
    <w:qFormat/>
    <w:pPr>
      <w:numPr>
        <w:ilvl w:val="1"/>
        <w:numId w:val="13"/>
      </w:numPr>
    </w:pPr>
    <w:rPr>
      <w:rFonts w:ascii="宋体" w:hAnsi="Times New Roman" w:cs="Times New Roman"/>
      <w:sz w:val="21"/>
    </w:rPr>
  </w:style>
  <w:style w:type="paragraph" w:customStyle="1" w:styleId="affffff6">
    <w:name w:val="附录四级条标题"/>
    <w:basedOn w:val="affffff4"/>
    <w:next w:val="af3"/>
    <w:pPr>
      <w:numPr>
        <w:ilvl w:val="0"/>
      </w:numPr>
      <w:outlineLvl w:val="5"/>
    </w:pPr>
  </w:style>
  <w:style w:type="paragraph" w:customStyle="1" w:styleId="affffff7">
    <w:name w:val="附录四级无"/>
    <w:basedOn w:val="affffff6"/>
    <w:pPr>
      <w:tabs>
        <w:tab w:val="clear" w:pos="360"/>
      </w:tabs>
    </w:pPr>
    <w:rPr>
      <w:rFonts w:ascii="宋体" w:eastAsia="宋体"/>
      <w:szCs w:val="21"/>
    </w:rPr>
  </w:style>
  <w:style w:type="paragraph" w:customStyle="1" w:styleId="a5">
    <w:name w:val="附录图标号"/>
    <w:basedOn w:val="af8"/>
    <w:pPr>
      <w:keepNext/>
      <w:pageBreakBefore/>
      <w:widowControl/>
      <w:numPr>
        <w:numId w:val="14"/>
      </w:numPr>
      <w:spacing w:line="14" w:lineRule="exact"/>
      <w:ind w:left="0" w:firstLine="363"/>
      <w:jc w:val="center"/>
      <w:outlineLvl w:val="0"/>
    </w:pPr>
    <w:rPr>
      <w:color w:val="FFFFFF"/>
      <w:sz w:val="21"/>
      <w:szCs w:val="24"/>
    </w:rPr>
  </w:style>
  <w:style w:type="paragraph" w:customStyle="1" w:styleId="a6">
    <w:name w:val="附录图标题"/>
    <w:basedOn w:val="af8"/>
    <w:next w:val="af3"/>
    <w:qFormat/>
    <w:pPr>
      <w:numPr>
        <w:ilvl w:val="1"/>
        <w:numId w:val="14"/>
      </w:numPr>
      <w:tabs>
        <w:tab w:val="left" w:pos="363"/>
      </w:tabs>
      <w:spacing w:beforeLines="50" w:afterLines="50"/>
      <w:ind w:left="0" w:firstLine="0"/>
      <w:jc w:val="center"/>
    </w:pPr>
    <w:rPr>
      <w:rFonts w:ascii="黑体" w:eastAsia="黑体"/>
      <w:sz w:val="21"/>
      <w:szCs w:val="21"/>
    </w:rPr>
  </w:style>
  <w:style w:type="paragraph" w:customStyle="1" w:styleId="affffff8">
    <w:name w:val="附录五级条标题"/>
    <w:basedOn w:val="affffff6"/>
    <w:next w:val="af3"/>
    <w:pPr>
      <w:numPr>
        <w:ilvl w:val="6"/>
      </w:numPr>
      <w:outlineLvl w:val="6"/>
    </w:pPr>
  </w:style>
  <w:style w:type="paragraph" w:customStyle="1" w:styleId="affffff9">
    <w:name w:val="附录五级无"/>
    <w:basedOn w:val="affffff8"/>
    <w:qFormat/>
    <w:pPr>
      <w:tabs>
        <w:tab w:val="clear" w:pos="360"/>
      </w:tabs>
    </w:pPr>
    <w:rPr>
      <w:rFonts w:ascii="宋体" w:eastAsia="宋体"/>
      <w:szCs w:val="21"/>
    </w:rPr>
  </w:style>
  <w:style w:type="paragraph" w:customStyle="1" w:styleId="affffffa">
    <w:name w:val="附录章标题"/>
    <w:next w:val="af3"/>
    <w:qFormat/>
    <w:p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 w:val="21"/>
    </w:rPr>
  </w:style>
  <w:style w:type="paragraph" w:customStyle="1" w:styleId="affffffb">
    <w:name w:val="附录一级条标题"/>
    <w:basedOn w:val="affffffa"/>
    <w:next w:val="af3"/>
    <w:qFormat/>
    <w:pPr>
      <w:autoSpaceDN w:val="0"/>
      <w:spacing w:beforeLines="50" w:afterLines="50"/>
      <w:outlineLvl w:val="2"/>
    </w:pPr>
  </w:style>
  <w:style w:type="paragraph" w:customStyle="1" w:styleId="affffffc">
    <w:name w:val="附录一级无"/>
    <w:basedOn w:val="affffffb"/>
    <w:pPr>
      <w:tabs>
        <w:tab w:val="clear" w:pos="360"/>
      </w:tabs>
    </w:pPr>
    <w:rPr>
      <w:rFonts w:ascii="宋体" w:eastAsia="宋体"/>
      <w:szCs w:val="21"/>
    </w:rPr>
  </w:style>
  <w:style w:type="paragraph" w:customStyle="1" w:styleId="af5">
    <w:name w:val="附录字母编号列项（一级）"/>
    <w:qFormat/>
    <w:pPr>
      <w:numPr>
        <w:numId w:val="13"/>
      </w:numPr>
    </w:pPr>
    <w:rPr>
      <w:rFonts w:ascii="宋体" w:hAnsi="Times New Roman" w:cs="Times New Roman"/>
      <w:sz w:val="21"/>
    </w:rPr>
  </w:style>
  <w:style w:type="paragraph" w:customStyle="1" w:styleId="affffffd">
    <w:name w:val="列项说明"/>
    <w:basedOn w:val="af8"/>
    <w:pPr>
      <w:adjustRightInd w:val="0"/>
      <w:spacing w:line="320" w:lineRule="exact"/>
      <w:ind w:leftChars="200" w:left="400" w:hangingChars="200" w:hanging="200"/>
      <w:jc w:val="left"/>
      <w:textAlignment w:val="baseline"/>
    </w:pPr>
    <w:rPr>
      <w:rFonts w:ascii="宋体"/>
      <w:kern w:val="0"/>
      <w:sz w:val="21"/>
      <w:szCs w:val="20"/>
    </w:rPr>
  </w:style>
  <w:style w:type="paragraph" w:customStyle="1" w:styleId="affffffe">
    <w:name w:val="列项说明数字编号"/>
    <w:pPr>
      <w:ind w:leftChars="400" w:left="600" w:hangingChars="200" w:hanging="200"/>
    </w:pPr>
    <w:rPr>
      <w:rFonts w:ascii="宋体" w:hAnsi="Times New Roman" w:cs="Times New Roman"/>
      <w:sz w:val="21"/>
    </w:rPr>
  </w:style>
  <w:style w:type="paragraph" w:customStyle="1" w:styleId="afffffff">
    <w:name w:val="目次、索引正文"/>
    <w:pPr>
      <w:spacing w:line="320" w:lineRule="exact"/>
      <w:jc w:val="both"/>
    </w:pPr>
    <w:rPr>
      <w:rFonts w:ascii="宋体" w:hAnsi="Times New Roman" w:cs="Times New Roman"/>
      <w:sz w:val="21"/>
    </w:rPr>
  </w:style>
  <w:style w:type="paragraph" w:customStyle="1" w:styleId="Style84">
    <w:name w:val="_Style 84"/>
    <w:basedOn w:val="af8"/>
    <w:next w:val="affff2"/>
    <w:uiPriority w:val="34"/>
    <w:qFormat/>
    <w:pPr>
      <w:ind w:firstLineChars="200" w:firstLine="420"/>
    </w:pPr>
    <w:rPr>
      <w:sz w:val="21"/>
      <w:szCs w:val="24"/>
    </w:rPr>
  </w:style>
  <w:style w:type="paragraph" w:customStyle="1" w:styleId="afffffff0">
    <w:name w:val="其他标准标志"/>
    <w:basedOn w:val="afffff"/>
    <w:pPr>
      <w:framePr w:w="6101" w:wrap="around" w:vAnchor="page" w:hAnchor="page" w:x="4673" w:y="942"/>
    </w:pPr>
    <w:rPr>
      <w:w w:val="130"/>
    </w:rPr>
  </w:style>
  <w:style w:type="paragraph" w:customStyle="1" w:styleId="afffffff1">
    <w:name w:val="其他标准称谓"/>
    <w:next w:val="af8"/>
    <w:qFormat/>
    <w:pPr>
      <w:framePr w:hSpace="181" w:vSpace="181" w:wrap="around" w:vAnchor="page" w:hAnchor="page" w:x="1419" w:y="2286" w:anchorLock="1"/>
      <w:spacing w:line="0" w:lineRule="atLeast"/>
      <w:jc w:val="distribute"/>
    </w:pPr>
    <w:rPr>
      <w:rFonts w:ascii="黑体" w:eastAsia="黑体" w:hAnsi="宋体" w:cs="Times New Roman"/>
      <w:spacing w:val="-40"/>
      <w:sz w:val="48"/>
      <w:szCs w:val="52"/>
    </w:rPr>
  </w:style>
  <w:style w:type="paragraph" w:customStyle="1" w:styleId="afffffff2">
    <w:name w:val="其他发布部门"/>
    <w:basedOn w:val="afffff7"/>
    <w:qFormat/>
    <w:pPr>
      <w:framePr w:wrap="around" w:y="15310"/>
      <w:spacing w:line="0" w:lineRule="atLeast"/>
    </w:pPr>
    <w:rPr>
      <w:rFonts w:ascii="黑体" w:eastAsia="黑体"/>
      <w:b w:val="0"/>
    </w:rPr>
  </w:style>
  <w:style w:type="paragraph" w:customStyle="1" w:styleId="afffffff3">
    <w:name w:val="前言、引言标题"/>
    <w:next w:val="af3"/>
    <w:qFormat/>
    <w:pPr>
      <w:keepNext/>
      <w:pageBreakBefore/>
      <w:shd w:val="clear" w:color="FFFFFF" w:fill="FFFFFF"/>
      <w:spacing w:before="640" w:after="560"/>
      <w:jc w:val="center"/>
      <w:outlineLvl w:val="0"/>
    </w:pPr>
    <w:rPr>
      <w:rFonts w:ascii="黑体" w:eastAsia="黑体" w:hAnsi="Times New Roman" w:cs="Times New Roman"/>
      <w:sz w:val="32"/>
    </w:rPr>
  </w:style>
  <w:style w:type="paragraph" w:customStyle="1" w:styleId="afffffff4">
    <w:name w:val="三级无"/>
    <w:basedOn w:val="a4"/>
    <w:qFormat/>
    <w:rPr>
      <w:rFonts w:ascii="宋体" w:eastAsia="宋体"/>
    </w:rPr>
  </w:style>
  <w:style w:type="paragraph" w:customStyle="1" w:styleId="afffffff5">
    <w:name w:val="实施日期"/>
    <w:basedOn w:val="afffff8"/>
    <w:uiPriority w:val="99"/>
    <w:qFormat/>
    <w:pPr>
      <w:framePr w:wrap="around" w:vAnchor="page" w:hAnchor="text"/>
      <w:jc w:val="right"/>
    </w:pPr>
  </w:style>
  <w:style w:type="paragraph" w:customStyle="1" w:styleId="afffffff6">
    <w:name w:val="示例后文字"/>
    <w:basedOn w:val="af3"/>
    <w:next w:val="af3"/>
    <w:qFormat/>
    <w:pPr>
      <w:ind w:firstLine="360"/>
    </w:pPr>
    <w:rPr>
      <w:sz w:val="18"/>
    </w:rPr>
  </w:style>
  <w:style w:type="paragraph" w:customStyle="1" w:styleId="a0">
    <w:name w:val="首示例"/>
    <w:next w:val="af3"/>
    <w:link w:val="Char4"/>
    <w:qFormat/>
    <w:pPr>
      <w:numPr>
        <w:numId w:val="15"/>
      </w:numPr>
      <w:tabs>
        <w:tab w:val="left" w:pos="360"/>
      </w:tabs>
      <w:ind w:firstLine="0"/>
    </w:pPr>
    <w:rPr>
      <w:rFonts w:ascii="宋体" w:hAnsi="宋体" w:cs="Times New Roman"/>
      <w:kern w:val="2"/>
      <w:sz w:val="18"/>
      <w:szCs w:val="18"/>
    </w:rPr>
  </w:style>
  <w:style w:type="character" w:customStyle="1" w:styleId="Char4">
    <w:name w:val="首示例 Char"/>
    <w:link w:val="a0"/>
    <w:qFormat/>
    <w:rPr>
      <w:rFonts w:ascii="宋体" w:hAnsi="宋体" w:cs="Times New Roman"/>
      <w:sz w:val="18"/>
      <w:szCs w:val="18"/>
    </w:rPr>
  </w:style>
  <w:style w:type="paragraph" w:customStyle="1" w:styleId="afffffff7">
    <w:name w:val="四级无"/>
    <w:basedOn w:val="affffa"/>
    <w:qFormat/>
    <w:rPr>
      <w:rFonts w:ascii="宋体" w:eastAsia="宋体"/>
    </w:rPr>
  </w:style>
  <w:style w:type="paragraph" w:customStyle="1" w:styleId="afffffff8">
    <w:name w:val="条文脚注"/>
    <w:basedOn w:val="a9"/>
    <w:qFormat/>
    <w:pPr>
      <w:numPr>
        <w:numId w:val="0"/>
      </w:numPr>
      <w:jc w:val="both"/>
    </w:pPr>
  </w:style>
  <w:style w:type="paragraph" w:customStyle="1" w:styleId="afffffff9">
    <w:name w:val="图标脚注说明"/>
    <w:basedOn w:val="af3"/>
    <w:qFormat/>
    <w:pPr>
      <w:ind w:left="840" w:hanging="420"/>
    </w:pPr>
    <w:rPr>
      <w:sz w:val="18"/>
      <w:szCs w:val="18"/>
    </w:rPr>
  </w:style>
  <w:style w:type="paragraph" w:customStyle="1" w:styleId="a2">
    <w:name w:val="图表脚注说明"/>
    <w:basedOn w:val="af8"/>
    <w:qFormat/>
    <w:pPr>
      <w:numPr>
        <w:numId w:val="16"/>
      </w:numPr>
    </w:pPr>
    <w:rPr>
      <w:rFonts w:ascii="宋体"/>
      <w:sz w:val="18"/>
      <w:szCs w:val="18"/>
    </w:rPr>
  </w:style>
  <w:style w:type="paragraph" w:customStyle="1" w:styleId="afffffffa">
    <w:name w:val="图的脚注"/>
    <w:next w:val="af3"/>
    <w:qFormat/>
    <w:pPr>
      <w:widowControl w:val="0"/>
      <w:ind w:leftChars="200" w:left="840" w:hangingChars="200" w:hanging="420"/>
      <w:jc w:val="both"/>
    </w:pPr>
    <w:rPr>
      <w:rFonts w:ascii="宋体" w:hAnsi="Times New Roman" w:cs="Times New Roman"/>
      <w:sz w:val="18"/>
    </w:rPr>
  </w:style>
  <w:style w:type="paragraph" w:customStyle="1" w:styleId="afffffffb">
    <w:name w:val="文献分类号"/>
    <w:uiPriority w:val="99"/>
    <w:qFormat/>
    <w:pPr>
      <w:framePr w:hSpace="180" w:vSpace="180" w:wrap="around" w:hAnchor="margin" w:y="1" w:anchorLock="1"/>
      <w:widowControl w:val="0"/>
      <w:textAlignment w:val="center"/>
    </w:pPr>
    <w:rPr>
      <w:rFonts w:ascii="黑体" w:eastAsia="黑体" w:hAnsi="Times New Roman" w:cs="Times New Roman"/>
      <w:sz w:val="21"/>
      <w:szCs w:val="21"/>
    </w:rPr>
  </w:style>
  <w:style w:type="paragraph" w:customStyle="1" w:styleId="afffffffc">
    <w:name w:val="五级无"/>
    <w:basedOn w:val="affffb"/>
    <w:qFormat/>
    <w:rPr>
      <w:rFonts w:ascii="宋体" w:eastAsia="宋体"/>
    </w:rPr>
  </w:style>
  <w:style w:type="paragraph" w:customStyle="1" w:styleId="afffffffd">
    <w:name w:val="一级无"/>
    <w:basedOn w:val="af4"/>
    <w:qFormat/>
    <w:rPr>
      <w:rFonts w:ascii="宋体" w:eastAsia="宋体"/>
    </w:rPr>
  </w:style>
  <w:style w:type="character" w:customStyle="1" w:styleId="17">
    <w:name w:val="已访问的超链接1"/>
    <w:qFormat/>
    <w:rPr>
      <w:color w:val="800080"/>
      <w:u w:val="single"/>
    </w:rPr>
  </w:style>
  <w:style w:type="paragraph" w:customStyle="1" w:styleId="af0">
    <w:name w:val="正文表标题"/>
    <w:next w:val="af3"/>
    <w:qFormat/>
    <w:pPr>
      <w:numPr>
        <w:numId w:val="17"/>
      </w:numPr>
      <w:tabs>
        <w:tab w:val="left" w:pos="360"/>
      </w:tabs>
      <w:spacing w:beforeLines="50" w:afterLines="50"/>
      <w:jc w:val="center"/>
    </w:pPr>
    <w:rPr>
      <w:rFonts w:ascii="黑体" w:eastAsia="黑体" w:hAnsi="Times New Roman" w:cs="Times New Roman"/>
      <w:sz w:val="21"/>
    </w:rPr>
  </w:style>
  <w:style w:type="paragraph" w:customStyle="1" w:styleId="afffffffe">
    <w:name w:val="正文公式编号制表符"/>
    <w:basedOn w:val="af3"/>
    <w:next w:val="af3"/>
    <w:qFormat/>
  </w:style>
  <w:style w:type="paragraph" w:customStyle="1" w:styleId="ad">
    <w:name w:val="正文图标题"/>
    <w:next w:val="af3"/>
    <w:qFormat/>
    <w:pPr>
      <w:numPr>
        <w:numId w:val="18"/>
      </w:numPr>
      <w:tabs>
        <w:tab w:val="left" w:pos="360"/>
      </w:tabs>
      <w:spacing w:beforeLines="50" w:afterLines="50"/>
      <w:jc w:val="center"/>
    </w:pPr>
    <w:rPr>
      <w:rFonts w:ascii="黑体" w:eastAsia="黑体" w:hAnsi="Times New Roman" w:cs="Times New Roman"/>
      <w:sz w:val="21"/>
    </w:rPr>
  </w:style>
  <w:style w:type="paragraph" w:customStyle="1" w:styleId="affffffff">
    <w:name w:val="终结线"/>
    <w:basedOn w:val="af8"/>
    <w:qFormat/>
    <w:pPr>
      <w:framePr w:hSpace="181" w:vSpace="181" w:wrap="around" w:vAnchor="text" w:hAnchor="margin" w:xAlign="center" w:y="285"/>
    </w:pPr>
    <w:rPr>
      <w:sz w:val="21"/>
      <w:szCs w:val="24"/>
    </w:rPr>
  </w:style>
  <w:style w:type="paragraph" w:customStyle="1" w:styleId="affffffff0">
    <w:name w:val="其他发布日期"/>
    <w:basedOn w:val="afffff8"/>
    <w:qFormat/>
    <w:pPr>
      <w:framePr w:wrap="around" w:vAnchor="page" w:hAnchor="text" w:x="1419"/>
    </w:pPr>
  </w:style>
  <w:style w:type="paragraph" w:customStyle="1" w:styleId="affffffff1">
    <w:name w:val="其他实施日期"/>
    <w:basedOn w:val="afffffff5"/>
    <w:qFormat/>
    <w:pPr>
      <w:framePr w:wrap="around"/>
    </w:pPr>
  </w:style>
  <w:style w:type="paragraph" w:customStyle="1" w:styleId="23">
    <w:name w:val="封面标准名称2"/>
    <w:basedOn w:val="afffffa"/>
    <w:qFormat/>
    <w:pPr>
      <w:framePr w:wrap="around" w:y="4469"/>
      <w:spacing w:beforeLines="630"/>
    </w:pPr>
  </w:style>
  <w:style w:type="paragraph" w:customStyle="1" w:styleId="24">
    <w:name w:val="封面标准英文名称2"/>
    <w:basedOn w:val="afffffb"/>
    <w:qFormat/>
    <w:pPr>
      <w:framePr w:wrap="around" w:y="4469"/>
    </w:pPr>
  </w:style>
  <w:style w:type="paragraph" w:customStyle="1" w:styleId="25">
    <w:name w:val="封面一致性程度标识2"/>
    <w:basedOn w:val="afffffc"/>
    <w:qFormat/>
    <w:pPr>
      <w:framePr w:wrap="around" w:y="4469"/>
    </w:pPr>
  </w:style>
  <w:style w:type="paragraph" w:customStyle="1" w:styleId="26">
    <w:name w:val="封面标准文稿类别2"/>
    <w:basedOn w:val="afffffd"/>
    <w:qFormat/>
    <w:pPr>
      <w:framePr w:wrap="around" w:y="4469"/>
    </w:pPr>
  </w:style>
  <w:style w:type="paragraph" w:customStyle="1" w:styleId="27">
    <w:name w:val="封面标准文稿编辑信息2"/>
    <w:basedOn w:val="afffffe"/>
    <w:qFormat/>
    <w:pPr>
      <w:framePr w:wrap="around" w:y="4469"/>
    </w:pPr>
  </w:style>
  <w:style w:type="paragraph" w:styleId="affffffff2">
    <w:name w:val="No Spacing"/>
    <w:uiPriority w:val="1"/>
    <w:qFormat/>
    <w:pPr>
      <w:widowControl w:val="0"/>
      <w:jc w:val="both"/>
    </w:pPr>
    <w:rPr>
      <w:rFonts w:ascii="Times New Roman" w:hAnsi="Times New Roman" w:cs="Times New Roman"/>
      <w:kern w:val="2"/>
      <w:sz w:val="21"/>
      <w:szCs w:val="24"/>
    </w:rPr>
  </w:style>
  <w:style w:type="paragraph" w:customStyle="1" w:styleId="TOC10">
    <w:name w:val="TOC 标题1"/>
    <w:basedOn w:val="1"/>
    <w:next w:val="af8"/>
    <w:uiPriority w:val="39"/>
    <w:qFormat/>
    <w:pPr>
      <w:widowControl/>
      <w:spacing w:before="240" w:after="0" w:line="259" w:lineRule="auto"/>
      <w:jc w:val="left"/>
      <w:outlineLvl w:val="9"/>
    </w:pPr>
    <w:rPr>
      <w:rFonts w:ascii="Cambria" w:hAnsi="Cambria" w:cs="宋体"/>
      <w:b w:val="0"/>
      <w:bCs w:val="0"/>
      <w:color w:val="365F91"/>
      <w:kern w:val="0"/>
      <w:sz w:val="32"/>
      <w:szCs w:val="32"/>
    </w:rPr>
  </w:style>
  <w:style w:type="character" w:styleId="affffffff3">
    <w:name w:val="Placeholder Text"/>
    <w:basedOn w:val="af9"/>
    <w:uiPriority w:val="99"/>
    <w:qFormat/>
    <w:rPr>
      <w:color w:val="808080"/>
    </w:r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affffffff4">
    <w:name w:val="项目正文"/>
    <w:basedOn w:val="af8"/>
    <w:qFormat/>
    <w:pPr>
      <w:spacing w:line="360" w:lineRule="auto"/>
      <w:ind w:firstLine="420"/>
    </w:pPr>
    <w:rPr>
      <w:rFonts w:cs="宋体"/>
      <w:szCs w:val="24"/>
    </w:rPr>
  </w:style>
  <w:style w:type="paragraph" w:customStyle="1" w:styleId="Normal2">
    <w:name w:val="Normal+2"/>
    <w:basedOn w:val="Default"/>
    <w:next w:val="Default"/>
    <w:qFormat/>
    <w:rPr>
      <w:color w:val="auto"/>
    </w:rPr>
  </w:style>
  <w:style w:type="character" w:customStyle="1" w:styleId="atn">
    <w:name w:val="atn"/>
    <w:basedOn w:val="af9"/>
    <w:qFormat/>
  </w:style>
  <w:style w:type="character" w:customStyle="1" w:styleId="hps">
    <w:name w:val="hps"/>
    <w:basedOn w:val="af9"/>
    <w:qFormat/>
  </w:style>
  <w:style w:type="paragraph" w:customStyle="1" w:styleId="CM14">
    <w:name w:val="CM14"/>
    <w:basedOn w:val="Default"/>
    <w:next w:val="Default"/>
    <w:qFormat/>
    <w:pPr>
      <w:spacing w:line="188" w:lineRule="atLeast"/>
    </w:pPr>
    <w:rPr>
      <w:rFonts w:ascii="MGPPD L+ Melior" w:eastAsia="MGPPD L+ Melior"/>
      <w:color w:val="auto"/>
    </w:rPr>
  </w:style>
  <w:style w:type="paragraph" w:customStyle="1" w:styleId="ReportSignature">
    <w:name w:val="Report Signature"/>
    <w:basedOn w:val="Default"/>
    <w:next w:val="Default"/>
    <w:qFormat/>
    <w:rPr>
      <w:rFonts w:ascii="Book Antiqua" w:eastAsia="Book Antiqua"/>
      <w:color w:val="auto"/>
    </w:rPr>
  </w:style>
  <w:style w:type="paragraph" w:customStyle="1" w:styleId="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w:qFormat/>
    <w:pPr>
      <w:widowControl w:val="0"/>
      <w:topLinePunct/>
      <w:jc w:val="both"/>
    </w:pPr>
    <w:rPr>
      <w:rFonts w:ascii="Times New Roman" w:hAnsi="Times New Roman" w:cs="Times New Roman"/>
      <w:kern w:val="2"/>
      <w:sz w:val="21"/>
      <w:szCs w:val="22"/>
    </w:rPr>
  </w:style>
  <w:style w:type="paragraph" w:customStyle="1" w:styleId="affffffff5">
    <w:name w:val="_标准条文"/>
    <w:basedOn w:val="af8"/>
    <w:link w:val="Char5"/>
    <w:qFormat/>
    <w:pPr>
      <w:overflowPunct w:val="0"/>
      <w:snapToGrid w:val="0"/>
      <w:spacing w:line="276" w:lineRule="auto"/>
      <w:ind w:firstLineChars="200" w:firstLine="420"/>
    </w:pPr>
    <w:rPr>
      <w:rFonts w:ascii="Arial" w:hAnsi="Arial" w:cs="宋体"/>
      <w:sz w:val="21"/>
      <w:szCs w:val="22"/>
    </w:rPr>
  </w:style>
  <w:style w:type="character" w:customStyle="1" w:styleId="Char5">
    <w:name w:val="_标准条文 Char"/>
    <w:link w:val="affffffff5"/>
    <w:qFormat/>
    <w:rPr>
      <w:rFonts w:ascii="Arial" w:hAnsi="Arial" w:cs="宋体"/>
    </w:rPr>
  </w:style>
  <w:style w:type="paragraph" w:customStyle="1" w:styleId="TableParagraph">
    <w:name w:val="Table Paragraph"/>
    <w:basedOn w:val="af8"/>
    <w:uiPriority w:val="1"/>
    <w:qFormat/>
    <w:pPr>
      <w:jc w:val="left"/>
    </w:pPr>
    <w:rPr>
      <w:rFonts w:ascii="等线" w:eastAsia="等线" w:hAnsi="等线" w:cs="宋体"/>
      <w:kern w:val="0"/>
      <w:sz w:val="22"/>
      <w:szCs w:val="22"/>
      <w:lang w:eastAsia="en-US"/>
    </w:rPr>
  </w:style>
  <w:style w:type="paragraph" w:customStyle="1" w:styleId="18">
    <w:name w:val="正文缩进1"/>
    <w:basedOn w:val="af8"/>
    <w:qFormat/>
    <w:pPr>
      <w:ind w:firstLineChars="200" w:firstLine="200"/>
    </w:pPr>
    <w:rPr>
      <w:sz w:val="21"/>
      <w:szCs w:val="24"/>
    </w:rPr>
  </w:style>
  <w:style w:type="paragraph" w:customStyle="1" w:styleId="Normal9">
    <w:name w:val="Normal_9"/>
    <w:qFormat/>
    <w:pPr>
      <w:spacing w:before="120" w:after="240"/>
      <w:jc w:val="both"/>
    </w:pPr>
    <w:rPr>
      <w:rFonts w:ascii="Calibri" w:eastAsia="Calibri" w:hAnsi="Calibri" w:cs="Times New Roman"/>
      <w:sz w:val="22"/>
      <w:szCs w:val="22"/>
      <w:lang w:val="ru-RU" w:eastAsia="en-US"/>
    </w:rPr>
  </w:style>
  <w:style w:type="character" w:customStyle="1" w:styleId="19">
    <w:name w:val="未处理的提及1"/>
    <w:basedOn w:val="af9"/>
    <w:uiPriority w:val="99"/>
    <w:qFormat/>
    <w:rPr>
      <w:color w:val="605E5C"/>
      <w:shd w:val="clear" w:color="auto" w:fill="E1DFDD"/>
    </w:rPr>
  </w:style>
  <w:style w:type="paragraph" w:customStyle="1" w:styleId="Normal43">
    <w:name w:val="Normal_43"/>
    <w:qFormat/>
    <w:pPr>
      <w:spacing w:before="120" w:after="240"/>
      <w:jc w:val="both"/>
    </w:pPr>
    <w:rPr>
      <w:rFonts w:ascii="等线" w:eastAsia="等线" w:hAnsi="等线" w:cs="宋体"/>
      <w:sz w:val="22"/>
      <w:szCs w:val="22"/>
      <w:lang w:val="ru-RU" w:eastAsia="en-US"/>
    </w:rPr>
  </w:style>
  <w:style w:type="paragraph" w:customStyle="1" w:styleId="Normal44">
    <w:name w:val="Normal_44"/>
    <w:qFormat/>
    <w:pPr>
      <w:spacing w:before="120" w:after="240"/>
      <w:jc w:val="both"/>
    </w:pPr>
    <w:rPr>
      <w:rFonts w:ascii="等线" w:eastAsia="等线" w:hAnsi="等线" w:cs="宋体"/>
      <w:sz w:val="22"/>
      <w:szCs w:val="22"/>
      <w:lang w:val="ru-RU" w:eastAsia="en-US"/>
    </w:rPr>
  </w:style>
  <w:style w:type="paragraph" w:customStyle="1" w:styleId="Normal37">
    <w:name w:val="Normal_37"/>
    <w:qFormat/>
    <w:pPr>
      <w:spacing w:before="120" w:after="240"/>
      <w:jc w:val="both"/>
    </w:pPr>
    <w:rPr>
      <w:rFonts w:ascii="等线" w:eastAsia="等线" w:hAnsi="等线" w:cs="宋体"/>
      <w:sz w:val="22"/>
      <w:szCs w:val="22"/>
      <w:lang w:val="ru-RU" w:eastAsia="en-US"/>
    </w:rPr>
  </w:style>
  <w:style w:type="paragraph" w:customStyle="1" w:styleId="affffffff6">
    <w:name w:val="_表格条文"/>
    <w:basedOn w:val="af8"/>
    <w:qFormat/>
    <w:pPr>
      <w:spacing w:line="276" w:lineRule="auto"/>
    </w:pPr>
    <w:rPr>
      <w:rFonts w:ascii="Arial" w:hAnsi="Arial"/>
      <w:color w:val="000000"/>
      <w:sz w:val="18"/>
      <w:szCs w:val="21"/>
    </w:rPr>
  </w:style>
  <w:style w:type="paragraph" w:customStyle="1" w:styleId="TOC20">
    <w:name w:val="TOC 标题2"/>
    <w:basedOn w:val="1"/>
    <w:next w:val="af8"/>
    <w:uiPriority w:val="39"/>
    <w:qFormat/>
    <w:pPr>
      <w:widowControl/>
      <w:spacing w:before="240" w:after="0" w:line="259" w:lineRule="auto"/>
      <w:jc w:val="left"/>
      <w:outlineLvl w:val="9"/>
    </w:pPr>
    <w:rPr>
      <w:rFonts w:ascii="Cambria" w:hAnsi="Cambria" w:cs="宋体"/>
      <w:b w:val="0"/>
      <w:bCs w:val="0"/>
      <w:color w:val="365F91"/>
      <w:kern w:val="0"/>
      <w:sz w:val="32"/>
      <w:szCs w:val="32"/>
    </w:rPr>
  </w:style>
  <w:style w:type="paragraph" w:customStyle="1" w:styleId="1a">
    <w:name w:val="列出段落1"/>
    <w:basedOn w:val="af8"/>
    <w:qFormat/>
    <w:pPr>
      <w:ind w:firstLineChars="200" w:firstLine="420"/>
    </w:pPr>
    <w:rPr>
      <w:rFonts w:ascii="Calibri" w:hAnsi="Calibri"/>
      <w:sz w:val="21"/>
      <w:szCs w:val="22"/>
    </w:rPr>
  </w:style>
  <w:style w:type="character" w:customStyle="1" w:styleId="1b">
    <w:name w:val="占位符文本1"/>
    <w:basedOn w:val="af9"/>
    <w:qFormat/>
    <w:rPr>
      <w:rFonts w:cs="Times New Roman"/>
      <w:color w:val="808080"/>
    </w:rPr>
  </w:style>
  <w:style w:type="character" w:customStyle="1" w:styleId="font81">
    <w:name w:val="font81"/>
    <w:basedOn w:val="af9"/>
    <w:qFormat/>
    <w:rPr>
      <w:rFonts w:ascii="Arial" w:hAnsi="Arial" w:cs="Arial"/>
      <w:color w:val="000000"/>
      <w:sz w:val="24"/>
      <w:szCs w:val="24"/>
      <w:u w:val="none"/>
    </w:rPr>
  </w:style>
  <w:style w:type="character" w:customStyle="1" w:styleId="font31">
    <w:name w:val="font31"/>
    <w:basedOn w:val="af9"/>
    <w:qFormat/>
    <w:rPr>
      <w:rFonts w:ascii="宋体" w:eastAsia="宋体" w:hAnsi="宋体" w:cs="宋体" w:hint="eastAsia"/>
      <w:color w:val="000000"/>
      <w:sz w:val="24"/>
      <w:szCs w:val="24"/>
      <w:u w:val="none"/>
      <w:vertAlign w:val="subscript"/>
    </w:rPr>
  </w:style>
  <w:style w:type="character" w:customStyle="1" w:styleId="font41">
    <w:name w:val="font41"/>
    <w:basedOn w:val="af9"/>
    <w:qFormat/>
    <w:rPr>
      <w:rFonts w:ascii="宋体" w:eastAsia="宋体" w:hAnsi="宋体" w:cs="宋体" w:hint="eastAsia"/>
      <w:color w:val="FF0000"/>
      <w:sz w:val="24"/>
      <w:szCs w:val="24"/>
      <w:u w:val="none"/>
    </w:rPr>
  </w:style>
  <w:style w:type="character" w:customStyle="1" w:styleId="font01">
    <w:name w:val="font01"/>
    <w:basedOn w:val="af9"/>
    <w:qFormat/>
    <w:rPr>
      <w:rFonts w:ascii="宋体" w:eastAsia="宋体" w:hAnsi="宋体" w:cs="宋体" w:hint="eastAsia"/>
      <w:color w:val="FF0000"/>
      <w:sz w:val="24"/>
      <w:szCs w:val="24"/>
      <w:u w:val="none"/>
      <w:vertAlign w:val="superscript"/>
    </w:rPr>
  </w:style>
  <w:style w:type="character" w:customStyle="1" w:styleId="font11">
    <w:name w:val="font11"/>
    <w:basedOn w:val="af9"/>
    <w:qFormat/>
    <w:rPr>
      <w:rFonts w:ascii="宋体" w:eastAsia="宋体" w:hAnsi="宋体" w:cs="宋体" w:hint="eastAsia"/>
      <w:color w:val="FF0000"/>
      <w:sz w:val="24"/>
      <w:szCs w:val="24"/>
      <w:u w:val="none"/>
      <w:vertAlign w:val="subscript"/>
    </w:rPr>
  </w:style>
  <w:style w:type="character" w:customStyle="1" w:styleId="font21">
    <w:name w:val="font21"/>
    <w:basedOn w:val="af9"/>
    <w:qFormat/>
    <w:rPr>
      <w:rFonts w:ascii="宋体" w:eastAsia="宋体" w:hAnsi="宋体" w:cs="宋体" w:hint="eastAsia"/>
      <w:color w:val="000000"/>
      <w:sz w:val="24"/>
      <w:szCs w:val="24"/>
      <w:u w:val="none"/>
      <w:vertAlign w:val="superscript"/>
    </w:rPr>
  </w:style>
  <w:style w:type="character" w:customStyle="1" w:styleId="font61">
    <w:name w:val="font61"/>
    <w:basedOn w:val="af9"/>
    <w:qFormat/>
    <w:rPr>
      <w:rFonts w:ascii="宋体" w:eastAsia="宋体" w:hAnsi="宋体" w:cs="宋体" w:hint="eastAsia"/>
      <w:color w:val="000000"/>
      <w:sz w:val="24"/>
      <w:szCs w:val="24"/>
      <w:u w:val="none"/>
    </w:rPr>
  </w:style>
  <w:style w:type="paragraph" w:customStyle="1" w:styleId="CharChar2">
    <w:name w:val="Char Char2"/>
    <w:basedOn w:val="af8"/>
    <w:qFormat/>
    <w:rPr>
      <w:rFonts w:eastAsia="仿宋_GB2312"/>
      <w:sz w:val="32"/>
      <w:szCs w:val="24"/>
    </w:rPr>
  </w:style>
  <w:style w:type="paragraph" w:customStyle="1" w:styleId="28">
    <w:name w:val="列出段落2"/>
    <w:basedOn w:val="af8"/>
    <w:qFormat/>
    <w:pPr>
      <w:ind w:firstLineChars="200" w:firstLine="420"/>
    </w:pPr>
    <w:rPr>
      <w:rFonts w:ascii="Calibri" w:hAnsi="Calibri"/>
      <w:sz w:val="21"/>
      <w:szCs w:val="22"/>
    </w:rPr>
  </w:style>
  <w:style w:type="character" w:customStyle="1" w:styleId="29">
    <w:name w:val="占位符文本2"/>
    <w:basedOn w:val="af9"/>
    <w:qFormat/>
    <w:rPr>
      <w:rFonts w:cs="Times New Roman"/>
      <w:color w:val="808080"/>
    </w:rPr>
  </w:style>
  <w:style w:type="table" w:customStyle="1" w:styleId="1c">
    <w:name w:val="网格型1"/>
    <w:basedOn w:val="afa"/>
    <w:uiPriority w:val="39"/>
    <w:qFormat/>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pPr>
      <w:widowControl w:val="0"/>
    </w:pPr>
    <w:rPr>
      <w:rFonts w:ascii="等线" w:eastAsia="等线" w:hAnsi="等线" w:cs="宋体"/>
      <w:sz w:val="22"/>
      <w:lang w:eastAsia="en-US"/>
    </w:rPr>
    <w:tblPr>
      <w:tblCellMar>
        <w:top w:w="0" w:type="dxa"/>
        <w:left w:w="0" w:type="dxa"/>
        <w:bottom w:w="0" w:type="dxa"/>
        <w:right w:w="0" w:type="dxa"/>
      </w:tblCellMar>
    </w:tblPr>
  </w:style>
  <w:style w:type="table" w:customStyle="1" w:styleId="110">
    <w:name w:val="网格型11"/>
    <w:basedOn w:val="afa"/>
    <w:uiPriority w:val="59"/>
    <w:qFormat/>
    <w:rPr>
      <w:rFonts w:ascii="宋体" w:hAnsi="Times New Roman" w:cs="Times New Roman"/>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qFormat/>
    <w:pPr>
      <w:widowControl w:val="0"/>
    </w:pPr>
    <w:rPr>
      <w:rFonts w:ascii="等线" w:eastAsia="等线" w:hAnsi="等线" w:cs="宋体"/>
      <w:sz w:val="22"/>
      <w:lang w:eastAsia="en-US"/>
    </w:rPr>
    <w:tblPr>
      <w:tblCellMar>
        <w:top w:w="0" w:type="dxa"/>
        <w:left w:w="0" w:type="dxa"/>
        <w:bottom w:w="0" w:type="dxa"/>
        <w:right w:w="0" w:type="dxa"/>
      </w:tblCellMar>
    </w:tblPr>
  </w:style>
  <w:style w:type="table" w:customStyle="1" w:styleId="2a">
    <w:name w:val="网格型2"/>
    <w:basedOn w:val="afa"/>
    <w:qFormat/>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网格型3"/>
    <w:basedOn w:val="afa"/>
    <w:qFormat/>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网格型4"/>
    <w:basedOn w:val="afa"/>
    <w:qFormat/>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30">
    <w:name w:val="TOC 标题3"/>
    <w:basedOn w:val="1"/>
    <w:next w:val="af8"/>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skip">
    <w:name w:val="skip"/>
    <w:basedOn w:val="af9"/>
    <w:rsid w:val="00EA0E79"/>
  </w:style>
  <w:style w:type="character" w:customStyle="1" w:styleId="apple-converted-space">
    <w:name w:val="apple-converted-space"/>
    <w:basedOn w:val="af9"/>
    <w:rsid w:val="00EA0E79"/>
  </w:style>
  <w:style w:type="paragraph" w:customStyle="1" w:styleId="affffffff7">
    <w:name w:val="标准文件_段"/>
    <w:link w:val="Char6"/>
    <w:rsid w:val="00FC42CC"/>
    <w:pPr>
      <w:autoSpaceDE w:val="0"/>
      <w:autoSpaceDN w:val="0"/>
      <w:spacing w:line="360" w:lineRule="auto"/>
      <w:ind w:firstLineChars="200" w:firstLine="200"/>
      <w:jc w:val="both"/>
    </w:pPr>
    <w:rPr>
      <w:rFonts w:ascii="宋体" w:hAnsi="Times New Roman" w:cs="Times New Roman"/>
      <w:noProof/>
      <w:sz w:val="21"/>
    </w:rPr>
  </w:style>
  <w:style w:type="character" w:customStyle="1" w:styleId="Char6">
    <w:name w:val="标准文件_段 Char"/>
    <w:link w:val="affffffff7"/>
    <w:rsid w:val="00FC42CC"/>
    <w:rPr>
      <w:rFonts w:ascii="宋体" w:hAnsi="Times New Roman" w:cs="Times New Roman"/>
      <w:noProof/>
      <w:sz w:val="21"/>
    </w:rPr>
  </w:style>
  <w:style w:type="paragraph" w:customStyle="1" w:styleId="affffffff8">
    <w:name w:val="标准文件_术语条一"/>
    <w:basedOn w:val="af8"/>
    <w:next w:val="affffffff7"/>
    <w:qFormat/>
    <w:rsid w:val="00FC42CC"/>
    <w:pPr>
      <w:widowControl/>
      <w:spacing w:line="360" w:lineRule="auto"/>
    </w:pPr>
    <w:rPr>
      <w:rFonts w:ascii="宋体"/>
      <w:kern w:val="0"/>
      <w:sz w:val="21"/>
      <w:szCs w:val="20"/>
    </w:rPr>
  </w:style>
  <w:style w:type="paragraph" w:styleId="TOC">
    <w:name w:val="TOC Heading"/>
    <w:basedOn w:val="1"/>
    <w:next w:val="af8"/>
    <w:uiPriority w:val="39"/>
    <w:unhideWhenUsed/>
    <w:qFormat/>
    <w:rsid w:val="003E44F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oleObject" Target="embeddings/Microsoft_Visio_2003-2010_Drawing1.vsd"/><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javascript:;"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javascript:;" TargetMode="External"/><Relationship Id="rId14" Type="http://schemas.openxmlformats.org/officeDocument/2006/relationships/image" Target="media/image1.emf"/><Relationship Id="rId22" Type="http://schemas.openxmlformats.org/officeDocument/2006/relationships/oleObject" Target="embeddings/Microsoft_Visio_2003-2010_Drawing.vsd"/><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华能集团</c:v>
                </c:pt>
                <c:pt idx="1">
                  <c:v>大唐集团  </c:v>
                </c:pt>
                <c:pt idx="2">
                  <c:v>华电集团 </c:v>
                </c:pt>
                <c:pt idx="3">
                  <c:v>国电能源</c:v>
                </c:pt>
                <c:pt idx="4">
                  <c:v>国家电投</c:v>
                </c:pt>
                <c:pt idx="5">
                  <c:v>华润电力</c:v>
                </c:pt>
                <c:pt idx="6">
                  <c:v>神华国华电力</c:v>
                </c:pt>
                <c:pt idx="7">
                  <c:v>江苏国信</c:v>
                </c:pt>
                <c:pt idx="8">
                  <c:v>国网新能源 </c:v>
                </c:pt>
                <c:pt idx="9">
                  <c:v>其他电厂</c:v>
                </c:pt>
              </c:strCache>
            </c:strRef>
          </c:cat>
          <c:val>
            <c:numRef>
              <c:f>Sheet1!$B$2:$B$11</c:f>
              <c:numCache>
                <c:formatCode>General</c:formatCode>
                <c:ptCount val="10"/>
                <c:pt idx="0">
                  <c:v>8970</c:v>
                </c:pt>
                <c:pt idx="1">
                  <c:v>6850</c:v>
                </c:pt>
                <c:pt idx="2">
                  <c:v>12790</c:v>
                </c:pt>
                <c:pt idx="3">
                  <c:v>11120</c:v>
                </c:pt>
                <c:pt idx="4">
                  <c:v>6520</c:v>
                </c:pt>
                <c:pt idx="5">
                  <c:v>9990</c:v>
                </c:pt>
                <c:pt idx="6">
                  <c:v>4580</c:v>
                </c:pt>
                <c:pt idx="7">
                  <c:v>13140</c:v>
                </c:pt>
                <c:pt idx="8">
                  <c:v>1000</c:v>
                </c:pt>
                <c:pt idx="9">
                  <c:v>20750</c:v>
                </c:pt>
              </c:numCache>
            </c:numRef>
          </c:val>
          <c:extLst>
            <c:ext xmlns:c16="http://schemas.microsoft.com/office/drawing/2014/chart" uri="{C3380CC4-5D6E-409C-BE32-E72D297353CC}">
              <c16:uniqueId val="{00000000-B4CD-4BB3-9EC0-21F8370BE76D}"/>
            </c:ext>
          </c:extLst>
        </c:ser>
        <c:dLbls>
          <c:showLegendKey val="0"/>
          <c:showVal val="0"/>
          <c:showCatName val="0"/>
          <c:showSerName val="0"/>
          <c:showPercent val="0"/>
          <c:showBubbleSize val="0"/>
        </c:dLbls>
        <c:gapWidth val="199"/>
        <c:axId val="1437695360"/>
        <c:axId val="973613440"/>
      </c:barChart>
      <c:catAx>
        <c:axId val="14376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73613440"/>
        <c:crosses val="autoZero"/>
        <c:auto val="1"/>
        <c:lblAlgn val="ctr"/>
        <c:lblOffset val="100"/>
        <c:noMultiLvlLbl val="0"/>
      </c:catAx>
      <c:valAx>
        <c:axId val="97361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900" b="0" i="0" u="none" strike="noStrike" kern="1200" cap="all" baseline="0">
                    <a:solidFill>
                      <a:schemeClr val="tx1">
                        <a:lumMod val="65000"/>
                        <a:lumOff val="35000"/>
                      </a:schemeClr>
                    </a:solidFill>
                    <a:latin typeface="Times New Roman" panose="02020603050405020304" charset="0"/>
                    <a:ea typeface="+mn-ea"/>
                    <a:cs typeface="Times New Roman" panose="02020603050405020304" charset="0"/>
                  </a:defRPr>
                </a:pPr>
                <a:r>
                  <a:rPr lang="zh-CN" altLang="en-US" sz="1400" b="0">
                    <a:latin typeface="Times New Roman" panose="02020603050405020304" charset="0"/>
                    <a:ea typeface="宋体" panose="02010600030101010101" charset="-122"/>
                    <a:cs typeface="Times New Roman" panose="02020603050405020304" charset="0"/>
                  </a:rPr>
                  <a:t>装机容量</a:t>
                </a:r>
                <a:r>
                  <a:rPr lang="en-US" altLang="zh-CN" sz="1400" b="0">
                    <a:latin typeface="Times New Roman" panose="02020603050405020304" charset="0"/>
                    <a:ea typeface="宋体" panose="02010600030101010101" charset="-122"/>
                    <a:cs typeface="Times New Roman" panose="02020603050405020304" charset="0"/>
                  </a:rPr>
                  <a:t>MW</a:t>
                </a:r>
                <a:endParaRPr lang="zh-CN" altLang="en-US" sz="1400" b="0">
                  <a:latin typeface="Times New Roman" panose="02020603050405020304" charset="0"/>
                  <a:ea typeface="宋体" panose="02010600030101010101" charset="-122"/>
                  <a:cs typeface="Times New Roman" panose="02020603050405020304" charset="0"/>
                </a:endParaRPr>
              </a:p>
            </c:rich>
          </c:tx>
          <c:overlay val="0"/>
          <c:spPr>
            <a:noFill/>
            <a:ln>
              <a:noFill/>
            </a:ln>
            <a:effectLst/>
          </c:spPr>
          <c:txPr>
            <a:bodyPr rot="-5400000" spcFirstLastPara="1" vertOverflow="ellipsis" vert="horz" wrap="square" anchor="ctr" anchorCtr="1"/>
            <a:lstStyle/>
            <a:p>
              <a:pPr>
                <a:defRPr lang="zh-CN" sz="900" b="0" i="0" u="none" strike="noStrike" kern="1200" cap="all"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3769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华能集团</c:v>
                </c:pt>
                <c:pt idx="1">
                  <c:v>大唐集团  </c:v>
                </c:pt>
                <c:pt idx="2">
                  <c:v>华电集团 </c:v>
                </c:pt>
                <c:pt idx="3">
                  <c:v>国电能源</c:v>
                </c:pt>
                <c:pt idx="4">
                  <c:v>国家电投</c:v>
                </c:pt>
                <c:pt idx="5">
                  <c:v>华润电力</c:v>
                </c:pt>
                <c:pt idx="6">
                  <c:v>神华国华电力</c:v>
                </c:pt>
                <c:pt idx="7">
                  <c:v>江苏国信</c:v>
                </c:pt>
                <c:pt idx="8">
                  <c:v>国网新能源 </c:v>
                </c:pt>
                <c:pt idx="9">
                  <c:v>其他电厂</c:v>
                </c:pt>
              </c:strCache>
            </c:strRef>
          </c:cat>
          <c:val>
            <c:numRef>
              <c:f>Sheet1!$B$2:$B$11</c:f>
              <c:numCache>
                <c:formatCode>General</c:formatCode>
                <c:ptCount val="10"/>
                <c:pt idx="0">
                  <c:v>372.68</c:v>
                </c:pt>
                <c:pt idx="1">
                  <c:v>277.67</c:v>
                </c:pt>
                <c:pt idx="2">
                  <c:v>474.53</c:v>
                </c:pt>
                <c:pt idx="3">
                  <c:v>550.75</c:v>
                </c:pt>
                <c:pt idx="4">
                  <c:v>285.83999999999997</c:v>
                </c:pt>
                <c:pt idx="5">
                  <c:v>460.45</c:v>
                </c:pt>
                <c:pt idx="6">
                  <c:v>193.85</c:v>
                </c:pt>
                <c:pt idx="7">
                  <c:v>505.45</c:v>
                </c:pt>
                <c:pt idx="8">
                  <c:v>12</c:v>
                </c:pt>
                <c:pt idx="9">
                  <c:v>996.27</c:v>
                </c:pt>
              </c:numCache>
            </c:numRef>
          </c:val>
          <c:extLst>
            <c:ext xmlns:c16="http://schemas.microsoft.com/office/drawing/2014/chart" uri="{C3380CC4-5D6E-409C-BE32-E72D297353CC}">
              <c16:uniqueId val="{00000000-E6C9-4E23-9752-E37489C531CD}"/>
            </c:ext>
          </c:extLst>
        </c:ser>
        <c:dLbls>
          <c:showLegendKey val="0"/>
          <c:showVal val="0"/>
          <c:showCatName val="0"/>
          <c:showSerName val="0"/>
          <c:showPercent val="0"/>
          <c:showBubbleSize val="0"/>
        </c:dLbls>
        <c:gapWidth val="199"/>
        <c:axId val="1437695360"/>
        <c:axId val="973613440"/>
      </c:barChart>
      <c:catAx>
        <c:axId val="143769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100" b="0" i="0" u="none" strike="noStrike" kern="1200" cap="none" spc="0" normalizeH="0" baseline="0">
                <a:solidFill>
                  <a:schemeClr val="tx1">
                    <a:lumMod val="65000"/>
                    <a:lumOff val="35000"/>
                  </a:schemeClr>
                </a:solidFill>
                <a:latin typeface="宋体" panose="02010600030101010101" charset="-122"/>
                <a:ea typeface="宋体" panose="02010600030101010101" charset="-122"/>
                <a:cs typeface="+mn-cs"/>
              </a:defRPr>
            </a:pPr>
            <a:endParaRPr lang="zh-CN"/>
          </a:p>
        </c:txPr>
        <c:crossAx val="973613440"/>
        <c:crosses val="autoZero"/>
        <c:auto val="1"/>
        <c:lblAlgn val="ctr"/>
        <c:lblOffset val="100"/>
        <c:noMultiLvlLbl val="0"/>
      </c:catAx>
      <c:valAx>
        <c:axId val="97361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900" b="0" i="0" u="none" strike="noStrike" kern="1200" cap="all" baseline="0">
                    <a:solidFill>
                      <a:schemeClr val="tx1">
                        <a:lumMod val="65000"/>
                        <a:lumOff val="35000"/>
                      </a:schemeClr>
                    </a:solidFill>
                    <a:latin typeface="Times New Roman" panose="02020603050405020304" charset="0"/>
                    <a:ea typeface="+mn-ea"/>
                    <a:cs typeface="Times New Roman" panose="02020603050405020304" charset="0"/>
                  </a:defRPr>
                </a:pPr>
                <a:r>
                  <a:rPr lang="zh-CN" altLang="en-US" sz="1400" b="0">
                    <a:latin typeface="Times New Roman" panose="02020603050405020304" charset="0"/>
                    <a:ea typeface="宋体" panose="02010600030101010101" charset="-122"/>
                    <a:cs typeface="Times New Roman" panose="02020603050405020304" charset="0"/>
                  </a:rPr>
                  <a:t>年发电量亿千瓦时</a:t>
                </a:r>
              </a:p>
            </c:rich>
          </c:tx>
          <c:overlay val="0"/>
          <c:spPr>
            <a:noFill/>
            <a:ln>
              <a:noFill/>
            </a:ln>
            <a:effectLst/>
          </c:spPr>
          <c:txPr>
            <a:bodyPr rot="-5400000" spcFirstLastPara="1" vertOverflow="ellipsis" vert="horz" wrap="square" anchor="ctr" anchorCtr="1"/>
            <a:lstStyle/>
            <a:p>
              <a:pPr>
                <a:defRPr lang="zh-CN" sz="900" b="0" i="0" u="none" strike="noStrike" kern="1200" cap="all" baseline="0">
                  <a:solidFill>
                    <a:schemeClr val="tx1">
                      <a:lumMod val="65000"/>
                      <a:lumOff val="35000"/>
                    </a:schemeClr>
                  </a:solidFill>
                  <a:latin typeface="Times New Roman" panose="02020603050405020304" charset="0"/>
                  <a:ea typeface="+mn-ea"/>
                  <a:cs typeface="Times New Roman" panose="02020603050405020304" charset="0"/>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3769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2922F2-036B-49D6-BD6E-10EEE5063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5747</Words>
  <Characters>32764</Characters>
  <Application>Microsoft Office Word</Application>
  <DocSecurity>0</DocSecurity>
  <Lines>273</Lines>
  <Paragraphs>76</Paragraphs>
  <ScaleCrop>false</ScaleCrop>
  <Company/>
  <LinksUpToDate>false</LinksUpToDate>
  <CharactersWithSpaces>38435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18</cp:revision>
  <cp:lastPrinted>2021-05-05T15:24:00Z</cp:lastPrinted>
  <dcterms:created xsi:type="dcterms:W3CDTF">2021-07-10T04:58:00Z</dcterms:created>
  <dcterms:modified xsi:type="dcterms:W3CDTF">2021-07-28T07:43:00Z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584F3A53B966450CA3FF1F615E2012E3</vt:lpwstr>
  </property>
</Properties>
</file>