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eastAsia="方正黑体_GBK"/>
          <w:szCs w:val="32"/>
        </w:rPr>
      </w:pPr>
      <w:r>
        <w:rPr>
          <w:rFonts w:hint="default" w:ascii="Times New Roman" w:eastAsia="方正黑体_GBK"/>
          <w:szCs w:val="32"/>
        </w:rPr>
        <w:t>附件2</w:t>
      </w:r>
    </w:p>
    <w:p>
      <w:pPr>
        <w:spacing w:line="590" w:lineRule="atLeast"/>
        <w:jc w:val="center"/>
        <w:rPr>
          <w:rFonts w:hint="default" w:eastAsia="方正小标宋_GBK"/>
          <w:sz w:val="44"/>
          <w:szCs w:val="44"/>
        </w:rPr>
      </w:pPr>
    </w:p>
    <w:p>
      <w:pPr>
        <w:spacing w:line="590" w:lineRule="atLeast"/>
        <w:jc w:val="center"/>
        <w:rPr>
          <w:rFonts w:eastAsia="方正小标宋_GBK"/>
          <w:sz w:val="44"/>
          <w:szCs w:val="44"/>
        </w:rPr>
      </w:pPr>
      <w:r>
        <w:rPr>
          <w:rFonts w:hint="default" w:eastAsia="方正小标宋_GBK"/>
          <w:sz w:val="44"/>
          <w:szCs w:val="44"/>
        </w:rPr>
        <w:t>决赛报名资料报送要求</w:t>
      </w:r>
    </w:p>
    <w:p>
      <w:pPr>
        <w:spacing w:line="590" w:lineRule="atLeast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</w:t>
      </w:r>
      <w:r>
        <w:rPr>
          <w:rFonts w:hint="default" w:eastAsia="方正仿宋_GBK"/>
          <w:szCs w:val="32"/>
        </w:rPr>
        <w:t>决赛报名资料包括：选手资料、代表队资料。</w:t>
      </w:r>
    </w:p>
    <w:p>
      <w:pPr>
        <w:spacing w:line="590" w:lineRule="atLeast"/>
        <w:ind w:firstLine="627" w:firstLineChars="196"/>
        <w:rPr>
          <w:rFonts w:eastAsia="黑体"/>
          <w:szCs w:val="32"/>
        </w:rPr>
      </w:pPr>
      <w:r>
        <w:rPr>
          <w:rFonts w:hint="default" w:eastAsia="黑体"/>
          <w:szCs w:val="32"/>
        </w:rPr>
        <w:t>一、选手资料</w:t>
      </w:r>
    </w:p>
    <w:p>
      <w:pPr>
        <w:spacing w:line="590" w:lineRule="atLeast"/>
        <w:ind w:firstLine="627" w:firstLineChars="196"/>
        <w:rPr>
          <w:rFonts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正式、替补队员均需报送资料。</w:t>
      </w:r>
    </w:p>
    <w:p>
      <w:pPr>
        <w:spacing w:line="590" w:lineRule="atLeast"/>
        <w:ind w:firstLine="627" w:firstLineChars="196"/>
        <w:rPr>
          <w:rFonts w:eastAsia="方正仿宋_GBK"/>
          <w:szCs w:val="32"/>
        </w:rPr>
      </w:pPr>
      <w:r>
        <w:rPr>
          <w:rFonts w:hint="default" w:eastAsia="方正仿宋_GBK"/>
          <w:szCs w:val="32"/>
        </w:rPr>
        <w:t>选手资料包括《市级代表队选手报名表》（附件</w:t>
      </w:r>
      <w:r>
        <w:rPr>
          <w:rFonts w:eastAsia="方正仿宋_GBK"/>
          <w:szCs w:val="32"/>
        </w:rPr>
        <w:t>2-1</w:t>
      </w:r>
      <w:r>
        <w:rPr>
          <w:rFonts w:hint="default" w:eastAsia="方正仿宋_GBK"/>
          <w:szCs w:val="32"/>
        </w:rPr>
        <w:t>）、电子照片、</w:t>
      </w:r>
      <w:r>
        <w:rPr>
          <w:rFonts w:hint="default" w:eastAsia="方正仿宋_GBK"/>
          <w:kern w:val="0"/>
          <w:szCs w:val="32"/>
        </w:rPr>
        <w:t>“个人工作亮点展示”环节播放的背景影像资料。</w:t>
      </w:r>
      <w:r>
        <w:rPr>
          <w:rFonts w:hint="default" w:eastAsia="方正仿宋_GBK"/>
          <w:szCs w:val="32"/>
        </w:rPr>
        <w:t>需为每位选手设立“</w:t>
      </w:r>
      <w:r>
        <w:rPr>
          <w:rFonts w:eastAsia="方正仿宋_GBK"/>
          <w:szCs w:val="32"/>
        </w:rPr>
        <w:t>XX</w:t>
      </w:r>
      <w:r>
        <w:rPr>
          <w:rFonts w:hint="default" w:eastAsia="方正仿宋_GBK"/>
          <w:szCs w:val="32"/>
        </w:rPr>
        <w:t>市</w:t>
      </w:r>
      <w:r>
        <w:rPr>
          <w:rFonts w:eastAsia="方正仿宋_GBK"/>
          <w:szCs w:val="32"/>
        </w:rPr>
        <w:t>+</w:t>
      </w:r>
      <w:r>
        <w:rPr>
          <w:rFonts w:hint="default" w:eastAsia="方正仿宋_GBK"/>
          <w:szCs w:val="32"/>
        </w:rPr>
        <w:t>选手姓名”电子文件夹，内存该选手决赛报名电子资料。</w:t>
      </w:r>
    </w:p>
    <w:p>
      <w:pPr>
        <w:spacing w:line="590" w:lineRule="atLeas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1.</w:t>
      </w:r>
      <w:r>
        <w:rPr>
          <w:rFonts w:hint="default" w:eastAsia="方正仿宋_GBK"/>
          <w:szCs w:val="32"/>
        </w:rPr>
        <w:t xml:space="preserve"> 《市级代表队选手报名表》。报送表格纸质件、</w:t>
      </w:r>
      <w:r>
        <w:rPr>
          <w:rFonts w:eastAsia="方正仿宋_GBK"/>
          <w:szCs w:val="32"/>
        </w:rPr>
        <w:t>Word</w:t>
      </w:r>
      <w:r>
        <w:rPr>
          <w:rFonts w:hint="default" w:eastAsia="方正仿宋_GBK"/>
          <w:szCs w:val="32"/>
        </w:rPr>
        <w:t>文档、电子扫描件，电子文件名为“</w:t>
      </w:r>
      <w:r>
        <w:rPr>
          <w:rFonts w:eastAsia="方正仿宋_GBK"/>
          <w:szCs w:val="32"/>
        </w:rPr>
        <w:t>XX</w:t>
      </w:r>
      <w:r>
        <w:rPr>
          <w:rFonts w:hint="default" w:eastAsia="方正仿宋_GBK"/>
          <w:szCs w:val="32"/>
        </w:rPr>
        <w:t>市</w:t>
      </w:r>
      <w:r>
        <w:rPr>
          <w:rFonts w:eastAsia="方正仿宋_GBK"/>
          <w:szCs w:val="32"/>
        </w:rPr>
        <w:t>+</w:t>
      </w:r>
      <w:r>
        <w:rPr>
          <w:rFonts w:hint="default" w:eastAsia="方正仿宋_GBK"/>
          <w:szCs w:val="32"/>
        </w:rPr>
        <w:t>选手姓名</w:t>
      </w:r>
      <w:r>
        <w:rPr>
          <w:rFonts w:eastAsia="方正仿宋_GBK"/>
          <w:szCs w:val="32"/>
        </w:rPr>
        <w:t>+</w:t>
      </w:r>
      <w:r>
        <w:rPr>
          <w:rFonts w:hint="default" w:eastAsia="方正仿宋_GBK"/>
          <w:szCs w:val="32"/>
        </w:rPr>
        <w:t>报名表”。</w:t>
      </w:r>
      <w:r>
        <w:rPr>
          <w:rFonts w:hint="default" w:ascii="Times New Roman" w:eastAsia="方正黑体_GBK"/>
          <w:szCs w:val="32"/>
        </w:rPr>
        <w:t>（11月8日前报送）</w:t>
      </w:r>
    </w:p>
    <w:p>
      <w:pPr>
        <w:spacing w:line="590" w:lineRule="atLeast"/>
        <w:ind w:firstLine="640" w:firstLineChars="200"/>
        <w:rPr>
          <w:rFonts w:eastAsia="方正仿宋_GBK"/>
          <w:sz w:val="30"/>
          <w:szCs w:val="30"/>
        </w:rPr>
      </w:pPr>
      <w:r>
        <w:rPr>
          <w:szCs w:val="32"/>
        </w:rPr>
        <w:t>2.</w:t>
      </w:r>
      <w:r>
        <w:rPr>
          <w:rFonts w:hint="default"/>
          <w:szCs w:val="32"/>
        </w:rPr>
        <w:t xml:space="preserve"> </w:t>
      </w:r>
      <w:r>
        <w:rPr>
          <w:rFonts w:hint="default" w:eastAsia="方正仿宋_GBK"/>
          <w:szCs w:val="32"/>
        </w:rPr>
        <w:t>电子照片。报送选手近期电子证件照</w:t>
      </w:r>
      <w:r>
        <w:rPr>
          <w:rFonts w:eastAsia="方正仿宋_GBK"/>
          <w:szCs w:val="32"/>
        </w:rPr>
        <w:t>1</w:t>
      </w:r>
      <w:r>
        <w:rPr>
          <w:rFonts w:hint="default" w:eastAsia="方正仿宋_GBK"/>
          <w:szCs w:val="32"/>
        </w:rPr>
        <w:t>张(</w:t>
      </w:r>
      <w:r>
        <w:rPr>
          <w:rFonts w:hint="default" w:eastAsia="方正仿宋_GBK"/>
          <w:sz w:val="30"/>
          <w:szCs w:val="30"/>
        </w:rPr>
        <w:t>高清、原图)，文件名为“</w:t>
      </w:r>
      <w:r>
        <w:rPr>
          <w:rFonts w:eastAsia="方正仿宋_GBK"/>
          <w:sz w:val="30"/>
          <w:szCs w:val="30"/>
        </w:rPr>
        <w:t>XX</w:t>
      </w:r>
      <w:r>
        <w:rPr>
          <w:rFonts w:hint="default" w:eastAsia="方正仿宋_GBK"/>
          <w:sz w:val="30"/>
          <w:szCs w:val="30"/>
        </w:rPr>
        <w:t>市</w:t>
      </w:r>
      <w:r>
        <w:rPr>
          <w:rFonts w:eastAsia="方正仿宋_GBK"/>
          <w:sz w:val="30"/>
          <w:szCs w:val="30"/>
        </w:rPr>
        <w:t>+</w:t>
      </w:r>
      <w:r>
        <w:rPr>
          <w:rFonts w:hint="default" w:eastAsia="方正仿宋_GBK"/>
          <w:sz w:val="30"/>
          <w:szCs w:val="30"/>
        </w:rPr>
        <w:t>选手姓名</w:t>
      </w:r>
      <w:r>
        <w:rPr>
          <w:rFonts w:eastAsia="方正仿宋_GBK"/>
          <w:sz w:val="30"/>
          <w:szCs w:val="30"/>
        </w:rPr>
        <w:t>+</w:t>
      </w:r>
      <w:r>
        <w:rPr>
          <w:rFonts w:hint="default" w:eastAsia="方正仿宋_GBK"/>
          <w:sz w:val="30"/>
          <w:szCs w:val="30"/>
        </w:rPr>
        <w:t>照片”</w:t>
      </w:r>
      <w:r>
        <w:rPr>
          <w:rFonts w:hint="default" w:eastAsia="方正仿宋_GBK"/>
          <w:szCs w:val="32"/>
        </w:rPr>
        <w:t>。</w:t>
      </w:r>
      <w:r>
        <w:rPr>
          <w:rFonts w:hint="default" w:ascii="Times New Roman" w:eastAsia="方正黑体_GBK"/>
          <w:szCs w:val="32"/>
        </w:rPr>
        <w:t>（11月8日前报送）</w:t>
      </w:r>
    </w:p>
    <w:p>
      <w:pPr>
        <w:spacing w:line="590" w:lineRule="atLeast"/>
        <w:ind w:firstLine="640" w:firstLineChars="200"/>
        <w:rPr>
          <w:rFonts w:eastAsia="方正仿宋_GBK"/>
          <w:szCs w:val="21"/>
        </w:rPr>
      </w:pPr>
      <w:r>
        <w:rPr>
          <w:szCs w:val="32"/>
        </w:rPr>
        <w:t>3.</w:t>
      </w:r>
      <w:r>
        <w:rPr>
          <w:rFonts w:hint="default"/>
          <w:szCs w:val="32"/>
        </w:rPr>
        <w:t xml:space="preserve"> </w:t>
      </w:r>
      <w:r>
        <w:rPr>
          <w:rFonts w:hint="default" w:eastAsia="方正仿宋_GBK"/>
          <w:kern w:val="0"/>
          <w:szCs w:val="32"/>
        </w:rPr>
        <w:t>“个人工作亮点展示”环节播放的背景影像资料。可选择</w:t>
      </w:r>
      <w:r>
        <w:rPr>
          <w:rFonts w:eastAsia="方正仿宋_GBK"/>
          <w:szCs w:val="32"/>
        </w:rPr>
        <w:t>VCR</w:t>
      </w:r>
      <w:r>
        <w:rPr>
          <w:rFonts w:hint="default" w:eastAsia="方正仿宋_GBK"/>
          <w:szCs w:val="32"/>
        </w:rPr>
        <w:t>或</w:t>
      </w:r>
      <w:r>
        <w:rPr>
          <w:rFonts w:eastAsia="方正仿宋_GBK"/>
          <w:szCs w:val="32"/>
        </w:rPr>
        <w:t>PPT</w:t>
      </w:r>
      <w:r>
        <w:rPr>
          <w:rFonts w:hint="default" w:eastAsia="方正仿宋_GBK"/>
          <w:szCs w:val="32"/>
        </w:rPr>
        <w:t>格式。</w:t>
      </w:r>
      <w:r>
        <w:rPr>
          <w:rFonts w:eastAsia="方正仿宋_GBK"/>
          <w:szCs w:val="32"/>
        </w:rPr>
        <w:t>VCR</w:t>
      </w:r>
      <w:r>
        <w:rPr>
          <w:rFonts w:hint="default" w:eastAsia="方正仿宋_GBK"/>
          <w:szCs w:val="32"/>
        </w:rPr>
        <w:t>，需</w:t>
      </w:r>
      <w:r>
        <w:rPr>
          <w:rFonts w:eastAsia="方正仿宋_GBK"/>
          <w:szCs w:val="32"/>
        </w:rPr>
        <w:t>1920×1080</w:t>
      </w:r>
      <w:r>
        <w:rPr>
          <w:rFonts w:hint="default" w:eastAsia="方正仿宋_GBK"/>
          <w:szCs w:val="32"/>
        </w:rPr>
        <w:t>高清，</w:t>
      </w:r>
      <w:r>
        <w:rPr>
          <w:rFonts w:eastAsia="方正仿宋_GBK"/>
          <w:szCs w:val="32"/>
        </w:rPr>
        <w:t>mp4</w:t>
      </w:r>
      <w:r>
        <w:rPr>
          <w:rFonts w:hint="default" w:eastAsia="方正仿宋_GBK"/>
          <w:szCs w:val="32"/>
        </w:rPr>
        <w:t>格式，比例</w:t>
      </w:r>
      <w:r>
        <w:rPr>
          <w:rFonts w:eastAsia="方正仿宋_GBK"/>
          <w:szCs w:val="32"/>
        </w:rPr>
        <w:t>16</w:t>
      </w:r>
      <w:r>
        <w:rPr>
          <w:rFonts w:hint="default" w:eastAsia="方正仿宋_GBK"/>
          <w:szCs w:val="32"/>
        </w:rPr>
        <w:t>：</w:t>
      </w:r>
      <w:r>
        <w:rPr>
          <w:rFonts w:eastAsia="方正仿宋_GBK"/>
          <w:szCs w:val="32"/>
        </w:rPr>
        <w:t>9</w:t>
      </w:r>
      <w:r>
        <w:rPr>
          <w:rFonts w:hint="default" w:eastAsia="方正仿宋_GBK"/>
          <w:szCs w:val="32"/>
        </w:rPr>
        <w:t>，最长</w:t>
      </w:r>
      <w:r>
        <w:rPr>
          <w:rFonts w:eastAsia="方正仿宋_GBK"/>
          <w:szCs w:val="32"/>
        </w:rPr>
        <w:t>2</w:t>
      </w:r>
      <w:r>
        <w:rPr>
          <w:rFonts w:hint="default" w:eastAsia="方正仿宋_GBK"/>
          <w:szCs w:val="32"/>
        </w:rPr>
        <w:t>分钟。</w:t>
      </w:r>
      <w:r>
        <w:rPr>
          <w:rFonts w:eastAsia="方正仿宋_GBK"/>
          <w:szCs w:val="32"/>
        </w:rPr>
        <w:t>PPT</w:t>
      </w:r>
      <w:r>
        <w:rPr>
          <w:rFonts w:hint="default" w:eastAsia="方正仿宋_GBK"/>
          <w:szCs w:val="32"/>
        </w:rPr>
        <w:t>需o</w:t>
      </w:r>
      <w:r>
        <w:rPr>
          <w:rFonts w:eastAsia="方正仿宋_GBK"/>
          <w:szCs w:val="32"/>
        </w:rPr>
        <w:t>ffice2011</w:t>
      </w:r>
      <w:r>
        <w:rPr>
          <w:rFonts w:hint="default" w:eastAsia="方正仿宋_GBK"/>
          <w:szCs w:val="32"/>
        </w:rPr>
        <w:t>版本，比例</w:t>
      </w:r>
      <w:r>
        <w:rPr>
          <w:rFonts w:eastAsia="方正仿宋_GBK"/>
          <w:szCs w:val="32"/>
        </w:rPr>
        <w:t>16</w:t>
      </w:r>
      <w:r>
        <w:rPr>
          <w:rFonts w:hint="default" w:eastAsia="方正仿宋_GBK"/>
          <w:szCs w:val="32"/>
        </w:rPr>
        <w:t>：</w:t>
      </w:r>
      <w:r>
        <w:rPr>
          <w:rFonts w:eastAsia="方正仿宋_GBK"/>
          <w:szCs w:val="32"/>
        </w:rPr>
        <w:t>9</w:t>
      </w:r>
      <w:r>
        <w:rPr>
          <w:rFonts w:hint="default" w:eastAsia="方正仿宋_GBK"/>
          <w:szCs w:val="32"/>
        </w:rPr>
        <w:t>，不得插入动态图片、视频，需</w:t>
      </w:r>
      <w:r>
        <w:rPr>
          <w:rFonts w:eastAsia="方正仿宋_GBK"/>
          <w:szCs w:val="32"/>
        </w:rPr>
        <w:t>2</w:t>
      </w:r>
      <w:r>
        <w:rPr>
          <w:rFonts w:hint="default" w:eastAsia="方正仿宋_GBK"/>
          <w:szCs w:val="32"/>
        </w:rPr>
        <w:t>分钟之内播完。文件名为“</w:t>
      </w:r>
      <w:r>
        <w:rPr>
          <w:rFonts w:eastAsia="方正仿宋_GBK"/>
          <w:szCs w:val="32"/>
        </w:rPr>
        <w:t>XX</w:t>
      </w:r>
      <w:r>
        <w:rPr>
          <w:rFonts w:hint="default" w:eastAsia="方正仿宋_GBK"/>
          <w:szCs w:val="32"/>
        </w:rPr>
        <w:t>市</w:t>
      </w:r>
      <w:r>
        <w:rPr>
          <w:rFonts w:eastAsia="方正仿宋_GBK"/>
          <w:szCs w:val="32"/>
        </w:rPr>
        <w:t>+</w:t>
      </w:r>
      <w:r>
        <w:rPr>
          <w:rFonts w:hint="default" w:eastAsia="方正仿宋_GBK"/>
          <w:szCs w:val="32"/>
        </w:rPr>
        <w:t>选手姓名</w:t>
      </w:r>
      <w:r>
        <w:rPr>
          <w:rFonts w:eastAsia="方正仿宋_GBK"/>
          <w:szCs w:val="32"/>
        </w:rPr>
        <w:t>+</w:t>
      </w:r>
      <w:r>
        <w:rPr>
          <w:rFonts w:hint="default" w:eastAsia="方正仿宋_GBK"/>
          <w:szCs w:val="32"/>
        </w:rPr>
        <w:t>工作亮点展示”。除出现因</w:t>
      </w:r>
      <w:r>
        <w:rPr>
          <w:rFonts w:eastAsia="方正仿宋_GBK"/>
          <w:szCs w:val="32"/>
        </w:rPr>
        <w:t>VCR</w:t>
      </w:r>
      <w:r>
        <w:rPr>
          <w:rFonts w:hint="default" w:eastAsia="方正仿宋_GBK"/>
          <w:szCs w:val="32"/>
        </w:rPr>
        <w:t>、</w:t>
      </w:r>
      <w:r>
        <w:rPr>
          <w:rFonts w:eastAsia="方正仿宋_GBK"/>
          <w:szCs w:val="32"/>
        </w:rPr>
        <w:t>PPT</w:t>
      </w:r>
      <w:r>
        <w:rPr>
          <w:rFonts w:hint="default" w:eastAsia="方正仿宋_GBK"/>
          <w:szCs w:val="32"/>
        </w:rPr>
        <w:t>文件问题、竞赛现场设备问题影响播放或经省级组委会同意更换选手，己提供的参赛影像资料不得修改、替换。</w:t>
      </w:r>
      <w:r>
        <w:rPr>
          <w:rFonts w:hint="default" w:ascii="Times New Roman" w:eastAsia="方正黑体_GBK"/>
          <w:szCs w:val="32"/>
        </w:rPr>
        <w:t>（11月15日前报送）</w:t>
      </w:r>
    </w:p>
    <w:p>
      <w:pPr>
        <w:spacing w:line="590" w:lineRule="atLeast"/>
        <w:ind w:firstLine="627" w:firstLineChars="196"/>
        <w:rPr>
          <w:rFonts w:eastAsia="黑体"/>
          <w:szCs w:val="32"/>
        </w:rPr>
      </w:pPr>
      <w:r>
        <w:rPr>
          <w:rFonts w:hint="default" w:eastAsia="黑体"/>
          <w:szCs w:val="32"/>
        </w:rPr>
        <w:t>二、代表队资料</w:t>
      </w:r>
    </w:p>
    <w:p>
      <w:pPr>
        <w:spacing w:line="590" w:lineRule="atLeast"/>
        <w:ind w:firstLine="640" w:firstLineChars="200"/>
        <w:rPr>
          <w:rFonts w:eastAsia="方正仿宋_GBK"/>
          <w:szCs w:val="32"/>
        </w:rPr>
      </w:pPr>
      <w:r>
        <w:rPr>
          <w:rFonts w:hint="default" w:eastAsia="方正仿宋_GBK"/>
          <w:szCs w:val="32"/>
        </w:rPr>
        <w:t>需报送《市级代表队名单》（附件</w:t>
      </w:r>
      <w:r>
        <w:rPr>
          <w:rFonts w:eastAsia="方正仿宋_GBK"/>
          <w:szCs w:val="32"/>
        </w:rPr>
        <w:t>2-2</w:t>
      </w:r>
      <w:r>
        <w:rPr>
          <w:rFonts w:hint="default" w:eastAsia="方正仿宋_GBK"/>
          <w:szCs w:val="32"/>
        </w:rPr>
        <w:t>）纸质件、电子表格（</w:t>
      </w:r>
      <w:r>
        <w:rPr>
          <w:rFonts w:eastAsia="方正仿宋_GBK"/>
          <w:szCs w:val="32"/>
        </w:rPr>
        <w:t>Excel</w:t>
      </w:r>
      <w:r>
        <w:rPr>
          <w:rFonts w:hint="default" w:eastAsia="方正仿宋_GBK"/>
          <w:szCs w:val="32"/>
        </w:rPr>
        <w:t>格式）、电子扫描件，电子文件名为“</w:t>
      </w:r>
      <w:r>
        <w:rPr>
          <w:rFonts w:eastAsia="方正仿宋_GBK"/>
          <w:szCs w:val="32"/>
        </w:rPr>
        <w:t>XX</w:t>
      </w:r>
      <w:r>
        <w:rPr>
          <w:rFonts w:hint="default" w:eastAsia="方正仿宋_GBK"/>
          <w:szCs w:val="32"/>
        </w:rPr>
        <w:t>市代表队”。</w:t>
      </w:r>
      <w:r>
        <w:rPr>
          <w:rFonts w:hint="default" w:ascii="Times New Roman" w:eastAsia="方正黑体_GBK"/>
          <w:szCs w:val="32"/>
        </w:rPr>
        <w:t>（11月8日前报送）</w:t>
      </w:r>
    </w:p>
    <w:p>
      <w:pPr>
        <w:spacing w:line="590" w:lineRule="atLeas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eastAsia="方正仿宋_GBK"/>
          <w:szCs w:val="32"/>
        </w:rPr>
      </w:pPr>
    </w:p>
    <w:p>
      <w:pPr>
        <w:spacing w:line="590" w:lineRule="atLeast"/>
        <w:rPr>
          <w:rFonts w:eastAsia="黑体"/>
          <w:kern w:val="0"/>
          <w:szCs w:val="32"/>
        </w:rPr>
      </w:pPr>
      <w:r>
        <w:rPr>
          <w:rFonts w:hint="default" w:eastAsia="黑体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2-1</w:t>
      </w:r>
    </w:p>
    <w:p>
      <w:pPr>
        <w:spacing w:line="590" w:lineRule="atLeast"/>
        <w:jc w:val="center"/>
        <w:rPr>
          <w:rFonts w:eastAsia="方正小标宋_GBK"/>
          <w:sz w:val="44"/>
          <w:szCs w:val="44"/>
        </w:rPr>
      </w:pPr>
      <w:r>
        <w:rPr>
          <w:rFonts w:hint="default" w:eastAsia="方正小标宋_GBK"/>
          <w:sz w:val="44"/>
          <w:szCs w:val="44"/>
        </w:rPr>
        <w:t>市级代表队选手报名表</w:t>
      </w:r>
    </w:p>
    <w:p>
      <w:pPr>
        <w:spacing w:line="590" w:lineRule="atLeast"/>
        <w:jc w:val="left"/>
        <w:rPr>
          <w:rFonts w:eastAsia="方正小标宋_GBK"/>
          <w:sz w:val="44"/>
          <w:szCs w:val="44"/>
        </w:rPr>
      </w:pPr>
      <w:r>
        <w:rPr>
          <w:rFonts w:hint="default" w:eastAsia="仿宋_GB2312"/>
          <w:sz w:val="28"/>
          <w:szCs w:val="28"/>
        </w:rPr>
        <w:t>填报地区：</w:t>
      </w:r>
      <w:r>
        <w:rPr>
          <w:rFonts w:eastAsia="仿宋_GB2312"/>
          <w:sz w:val="28"/>
          <w:szCs w:val="28"/>
        </w:rPr>
        <w:t xml:space="preserve">         </w:t>
      </w:r>
      <w:r>
        <w:rPr>
          <w:rFonts w:hint="default" w:eastAsia="仿宋_GB2312"/>
          <w:sz w:val="28"/>
          <w:szCs w:val="28"/>
        </w:rPr>
        <w:t>市</w:t>
      </w:r>
      <w:r>
        <w:rPr>
          <w:rFonts w:eastAsia="仿宋_GB2312"/>
          <w:sz w:val="28"/>
          <w:szCs w:val="28"/>
        </w:rPr>
        <w:t xml:space="preserve">                </w:t>
      </w:r>
    </w:p>
    <w:tbl>
      <w:tblPr>
        <w:tblStyle w:val="3"/>
        <w:tblW w:w="9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038"/>
        <w:gridCol w:w="853"/>
        <w:gridCol w:w="653"/>
        <w:gridCol w:w="725"/>
        <w:gridCol w:w="976"/>
        <w:gridCol w:w="1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姓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int="default" w:eastAsia="方正仿宋_GBK"/>
                <w:sz w:val="28"/>
                <w:szCs w:val="28"/>
              </w:rPr>
              <w:t>名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性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int="default" w:eastAsia="方正仿宋_GBK"/>
                <w:sz w:val="28"/>
                <w:szCs w:val="28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一寸电子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default" w:eastAsia="方正仿宋_GBK"/>
                <w:sz w:val="28"/>
                <w:szCs w:val="28"/>
              </w:rPr>
              <w:t>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出生日期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民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int="default" w:eastAsia="方正仿宋_GBK"/>
                <w:sz w:val="28"/>
                <w:szCs w:val="28"/>
              </w:rPr>
              <w:t>族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身份证号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所在单位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</w:rPr>
            </w:pPr>
            <w:r>
              <w:rPr>
                <w:rFonts w:hint="default" w:eastAsia="方正仿宋_GBK"/>
                <w:sz w:val="28"/>
                <w:szCs w:val="28"/>
              </w:rPr>
              <w:t>职务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电子邮箱</w:t>
            </w: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手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int="default" w:eastAsia="方正仿宋_GBK"/>
                <w:sz w:val="28"/>
                <w:szCs w:val="28"/>
              </w:rPr>
              <w:t>机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78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ind w:left="280" w:hanging="280" w:hangingChars="1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职业指导员证书编号</w:t>
            </w: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专业技术职称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ind w:left="140" w:hanging="140" w:hangingChars="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职业指导简要</w:t>
            </w:r>
          </w:p>
          <w:p>
            <w:pPr>
              <w:snapToGrid w:val="0"/>
              <w:spacing w:line="360" w:lineRule="exact"/>
              <w:ind w:left="140" w:hanging="140" w:hangingChars="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工作经历</w:t>
            </w: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获得荣誉</w:t>
            </w:r>
          </w:p>
        </w:tc>
        <w:tc>
          <w:tcPr>
            <w:tcW w:w="7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exact"/>
          <w:jc w:val="center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市级组委会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审核意见</w:t>
            </w:r>
          </w:p>
        </w:tc>
        <w:tc>
          <w:tcPr>
            <w:tcW w:w="7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签章：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</w:p>
          <w:p>
            <w:pPr>
              <w:ind w:firstLine="4760" w:firstLineChars="1700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int="default"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int="default" w:eastAsia="方正仿宋_GBK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eastAsia="黑体"/>
          <w:kern w:val="0"/>
          <w:szCs w:val="32"/>
        </w:rPr>
        <w:sectPr>
          <w:pgSz w:w="11906" w:h="16838"/>
          <w:pgMar w:top="2098" w:right="1531" w:bottom="1985" w:left="1531" w:header="851" w:footer="992" w:gutter="0"/>
          <w:pgNumType w:fmt="decimal"/>
          <w:cols w:space="720" w:num="1"/>
        </w:sectPr>
      </w:pPr>
    </w:p>
    <w:p>
      <w:pPr>
        <w:spacing w:line="590" w:lineRule="exact"/>
        <w:rPr>
          <w:rFonts w:eastAsia="黑体"/>
          <w:szCs w:val="32"/>
        </w:rPr>
      </w:pPr>
      <w:r>
        <w:rPr>
          <w:rFonts w:hint="default" w:eastAsia="黑体"/>
          <w:kern w:val="0"/>
          <w:szCs w:val="32"/>
        </w:rPr>
        <w:t>附件</w:t>
      </w:r>
      <w:r>
        <w:rPr>
          <w:rFonts w:eastAsia="黑体"/>
          <w:szCs w:val="32"/>
        </w:rPr>
        <w:t>2-2</w:t>
      </w: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hint="default" w:eastAsia="方正小标宋_GBK"/>
          <w:sz w:val="44"/>
          <w:szCs w:val="44"/>
        </w:rPr>
        <w:t>市级代表队名单</w:t>
      </w:r>
    </w:p>
    <w:p>
      <w:pPr>
        <w:spacing w:line="590" w:lineRule="exact"/>
        <w:rPr>
          <w:rFonts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>填报单位（盖章）：</w:t>
      </w:r>
      <w:r>
        <w:rPr>
          <w:rFonts w:eastAsia="仿宋_GB2312"/>
          <w:sz w:val="28"/>
          <w:szCs w:val="28"/>
        </w:rPr>
        <w:t xml:space="preserve">              </w:t>
      </w:r>
    </w:p>
    <w:tbl>
      <w:tblPr>
        <w:tblStyle w:val="3"/>
        <w:tblW w:w="14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83"/>
        <w:gridCol w:w="1183"/>
        <w:gridCol w:w="1182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队员性质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市级初赛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default" w:eastAsia="方正仿宋_GBK"/>
                <w:sz w:val="24"/>
              </w:rPr>
              <w:t>名次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性别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出生年月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身份证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default" w:eastAsia="方正仿宋_GBK"/>
                <w:sz w:val="24"/>
              </w:rPr>
              <w:t>号码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工作单位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default" w:eastAsia="方正仿宋_GBK"/>
                <w:sz w:val="24"/>
              </w:rPr>
              <w:t>全称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职务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专业技术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default" w:eastAsia="方正仿宋_GBK"/>
                <w:sz w:val="24"/>
              </w:rPr>
              <w:t>职称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lang w:bidi="ar"/>
              </w:rPr>
            </w:pPr>
            <w:r>
              <w:rPr>
                <w:rFonts w:hint="default" w:eastAsia="方正仿宋_GBK"/>
                <w:sz w:val="24"/>
                <w:lang w:bidi="ar"/>
              </w:rPr>
              <w:t>职业</w:t>
            </w:r>
            <w:r>
              <w:rPr>
                <w:rFonts w:eastAsia="方正仿宋_GBK"/>
                <w:sz w:val="24"/>
                <w:lang w:bidi="ar"/>
              </w:rPr>
              <w:t xml:space="preserve">   </w:t>
            </w:r>
            <w:r>
              <w:rPr>
                <w:rFonts w:hint="default" w:eastAsia="方正仿宋_GBK"/>
                <w:sz w:val="24"/>
                <w:lang w:bidi="ar"/>
              </w:rPr>
              <w:t>指导员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default" w:eastAsia="方正仿宋_GBK"/>
                <w:sz w:val="24"/>
                <w:lang w:bidi="ar"/>
              </w:rPr>
              <w:t>职业技能</w:t>
            </w:r>
            <w:r>
              <w:rPr>
                <w:rFonts w:eastAsia="方正仿宋_GBK"/>
                <w:sz w:val="24"/>
                <w:lang w:bidi="ar"/>
              </w:rPr>
              <w:t xml:space="preserve"> </w:t>
            </w:r>
            <w:r>
              <w:rPr>
                <w:rFonts w:hint="default" w:eastAsia="方正仿宋_GBK"/>
                <w:sz w:val="24"/>
                <w:lang w:bidi="ar"/>
              </w:rPr>
              <w:t>等级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最高学历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hint="default" w:eastAsia="方正仿宋_GBK"/>
                <w:sz w:val="24"/>
              </w:rPr>
              <w:t>／学位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所学专业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hint="default" w:eastAsia="方正仿宋_GBK"/>
                <w:sz w:val="24"/>
                <w:szCs w:val="32"/>
              </w:rPr>
              <w:t>领队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hint="default" w:eastAsia="方正仿宋_GBK"/>
                <w:sz w:val="24"/>
                <w:szCs w:val="32"/>
              </w:rPr>
              <w:t>正式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hint="default" w:eastAsia="方正仿宋_GBK"/>
                <w:sz w:val="24"/>
                <w:szCs w:val="32"/>
              </w:rPr>
              <w:t>正式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hint="default" w:eastAsia="方正仿宋_GBK"/>
                <w:sz w:val="24"/>
                <w:szCs w:val="32"/>
              </w:rPr>
              <w:t>正式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hint="default" w:eastAsia="方正仿宋_GBK"/>
                <w:sz w:val="24"/>
                <w:szCs w:val="32"/>
              </w:rPr>
              <w:t>替补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</w:tbl>
    <w:p>
      <w:pPr>
        <w:widowControl/>
        <w:autoSpaceDN w:val="0"/>
        <w:snapToGrid w:val="0"/>
        <w:spacing w:line="590" w:lineRule="exact"/>
        <w:rPr>
          <w:rFonts w:eastAsia="方正仿宋_GBK"/>
          <w:sz w:val="28"/>
          <w:szCs w:val="28"/>
        </w:rPr>
      </w:pPr>
      <w:r>
        <w:rPr>
          <w:rFonts w:hint="default" w:eastAsia="方正仿宋_GBK"/>
          <w:sz w:val="28"/>
          <w:szCs w:val="28"/>
        </w:rPr>
        <w:t>制表人：</w:t>
      </w:r>
      <w:r>
        <w:rPr>
          <w:rFonts w:eastAsia="方正仿宋_GBK"/>
          <w:sz w:val="28"/>
          <w:szCs w:val="28"/>
        </w:rPr>
        <w:t xml:space="preserve">                      </w:t>
      </w:r>
      <w:r>
        <w:rPr>
          <w:rFonts w:hint="default" w:eastAsia="方正仿宋_GBK"/>
          <w:sz w:val="28"/>
          <w:szCs w:val="28"/>
        </w:rPr>
        <w:t>联系电话：</w:t>
      </w:r>
      <w:r>
        <w:rPr>
          <w:rFonts w:eastAsia="方正仿宋_GBK"/>
          <w:sz w:val="28"/>
          <w:szCs w:val="28"/>
        </w:rPr>
        <w:t xml:space="preserve">                                         </w:t>
      </w:r>
      <w:r>
        <w:rPr>
          <w:rFonts w:hint="default"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hint="default"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hint="default" w:eastAsia="方正仿宋_GBK"/>
          <w:sz w:val="28"/>
          <w:szCs w:val="28"/>
        </w:rPr>
        <w:t>日</w:t>
      </w:r>
    </w:p>
    <w:p>
      <w:pPr>
        <w:spacing w:line="360" w:lineRule="exact"/>
        <w:ind w:firstLine="480" w:firstLineChars="200"/>
        <w:rPr>
          <w:sz w:val="24"/>
        </w:rPr>
      </w:pPr>
    </w:p>
    <w:p>
      <w:pPr>
        <w:spacing w:line="360" w:lineRule="exact"/>
        <w:rPr>
          <w:rFonts w:ascii="Times New Roman" w:eastAsia="方正仿宋_GBK"/>
          <w:szCs w:val="32"/>
        </w:rPr>
      </w:pPr>
      <w:r>
        <w:rPr>
          <w:rFonts w:hint="default" w:ascii="Times New Roman" w:eastAsia="方正仿宋_GBK"/>
          <w:sz w:val="24"/>
        </w:rPr>
        <w:t>填报说明：职业</w:t>
      </w:r>
      <w:r>
        <w:rPr>
          <w:rFonts w:hint="default" w:ascii="Times New Roman" w:eastAsia="方正仿宋_GBK"/>
          <w:sz w:val="24"/>
          <w:lang w:bidi="ar"/>
        </w:rPr>
        <w:t>指导员职业技能等级填选手取得的最高等级，按一级/高级技师、二级/技师、三级/高级工、四级/中级工填写，如选手持有的是原职业指导人员国家职业资格证书，则对应职业指导员相应职业技能等级填报。</w:t>
      </w:r>
    </w:p>
    <w:p>
      <w:pPr>
        <w:snapToGrid w:val="0"/>
        <w:jc w:val="left"/>
        <w:rPr>
          <w:rFonts w:ascii="Times New Roman" w:hAnsi="Times New Roman" w:eastAsia="方正黑体_GBK" w:cs="Times New Roman"/>
          <w:szCs w:val="32"/>
        </w:rPr>
        <w:sectPr>
          <w:pgSz w:w="16838" w:h="11906" w:orient="landscape"/>
          <w:pgMar w:top="1531" w:right="2098" w:bottom="1531" w:left="1985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3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2021-10-25T09:46:57Z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