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8" w:rsidRDefault="006D17E9">
      <w:pPr>
        <w:ind w:firstLineChars="500" w:firstLine="220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年南京市拟认定科技企业孵化器公示名单</w:t>
      </w:r>
    </w:p>
    <w:tbl>
      <w:tblPr>
        <w:tblW w:w="1400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2835"/>
        <w:gridCol w:w="2551"/>
        <w:gridCol w:w="851"/>
        <w:gridCol w:w="5528"/>
        <w:gridCol w:w="1373"/>
      </w:tblGrid>
      <w:tr w:rsidR="00503148" w:rsidTr="00EB5D1E">
        <w:trPr>
          <w:trHeight w:val="803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科技企业孵化器名称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运营机构名称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孵化场地地址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 w:rsidRPr="00EB5D1E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场地面积（平方米）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江苏红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马科技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江苏池塘信息科技服务有限公司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南京市江北新区泰山街道浦珠北路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133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6460</w:t>
            </w:r>
          </w:p>
        </w:tc>
      </w:tr>
      <w:tr w:rsidR="00503148" w:rsidTr="00EB5D1E">
        <w:trPr>
          <w:trHeight w:val="78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秦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淮硅巷国际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创新广场孵化器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南京秦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淮硅巷科创园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南京市秦淮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区标营</w:t>
            </w:r>
            <w:proofErr w:type="gramEnd"/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4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号秦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淮硅巷国际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创新广场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1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1-5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层，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2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1-3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层，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3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1-3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层，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4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1-2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层，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5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21"/>
                <w:rFonts w:eastAsia="宋体"/>
                <w:sz w:val="28"/>
                <w:szCs w:val="28"/>
                <w:lang w:bidi="ar"/>
              </w:rPr>
              <w:t>1-3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8530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智泉孵化器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智泉新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媒体数字产业有限公司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江宁区汤山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街道汤泉东路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308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6500</w:t>
            </w:r>
          </w:p>
        </w:tc>
      </w:tr>
      <w:tr w:rsidR="00503148" w:rsidTr="00EB5D1E">
        <w:trPr>
          <w:trHeight w:val="78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通驰科技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南京通驰科技发展有限公司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浦口区步月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117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栋（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1-5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层）、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栋（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1-5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层）、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栋（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层）、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4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栋（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1-3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7200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江苏宇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豪科技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江苏仁勇投资管理有限公司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南京市浦口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区桥林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街道兰花路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研发楼</w:t>
            </w:r>
            <w:proofErr w:type="gramEnd"/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1-</w:t>
            </w:r>
            <w:r w:rsidRPr="00EB5D1E">
              <w:rPr>
                <w:rStyle w:val="font51"/>
                <w:rFonts w:eastAsia="宋体" w:hint="eastAsia"/>
                <w:sz w:val="28"/>
                <w:szCs w:val="28"/>
                <w:lang w:bidi="ar"/>
              </w:rPr>
              <w:t>6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  <w:bookmarkStart w:id="0" w:name="_GoBack"/>
            <w:bookmarkEnd w:id="0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7480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南京科学城科技企业孵化器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南京浦口科学城建设发展有限公司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南京市浦口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区桥林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街道秋韵路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33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2-6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4950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南京智慧计算研究院创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熠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空间孵化器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南京智慧光信息科技研究院有限公司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南京经济技术开发区恒泰路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号汇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智科技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园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A1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栋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4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6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4069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智蓝空间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智蓝空间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企业服务有限公司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南京经济技术开发区恒泰路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号汇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智科技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园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A2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栋第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6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7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9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5000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中南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谷科技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南京中南谷信息科技有限公司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南京市江宁区天元西路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59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号银城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INC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中心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科亚项目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二号楼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2-10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5000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南岸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瑞智科技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涵瑞文化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创意产业有限公司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综合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南京市江宁开发区胜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太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99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5-8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5-8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6000</w:t>
            </w:r>
          </w:p>
        </w:tc>
      </w:tr>
      <w:tr w:rsidR="00503148" w:rsidTr="00EB5D1E">
        <w:trPr>
          <w:trHeight w:val="11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南京探路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者电子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信息科技企业孵化器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南京麦腾创智科技发展有限公司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南京市建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邺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区白龙江东街</w:t>
            </w:r>
            <w:proofErr w:type="gramStart"/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号艺树家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工场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19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层；南京市建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邺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区江东中路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315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(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中泰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lastRenderedPageBreak/>
              <w:t>国际广场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)6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幢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层南京市建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邺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区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邺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城路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19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号双闸社区中心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B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座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6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5568.94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高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创数据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南京鼓楼高创数据有限公司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鼓楼区热河南路</w:t>
            </w:r>
            <w:proofErr w:type="gramEnd"/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37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圈云慧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谷高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创数据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中心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4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14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 xml:space="preserve">16 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3960</w:t>
            </w:r>
          </w:p>
        </w:tc>
      </w:tr>
      <w:tr w:rsidR="00503148" w:rsidTr="00EB5D1E">
        <w:trPr>
          <w:trHeight w:val="78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ABC</w:t>
            </w:r>
            <w:r w:rsidRPr="00EB5D1E">
              <w:rPr>
                <w:rStyle w:val="font41"/>
                <w:sz w:val="28"/>
                <w:szCs w:val="28"/>
                <w:lang w:bidi="ar"/>
              </w:rPr>
              <w:t>人工智能专业孵化器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南京栖创科技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孵化器管理有限公司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南京市栖霞区马群街道紫东路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ABC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人工智能产业基地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C7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栋一楼、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C11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整栋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7608.88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云密城科技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南京梦跃信息科技有限公司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南京市雨花台区宁双路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19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云密城</w:t>
            </w:r>
            <w:proofErr w:type="gramEnd"/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G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栋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层（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301-307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室）、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4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3715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高芯科谷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集成电路孵化器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南京芯福绪科技发展有限公司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南京市大余所路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幢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101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室和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4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7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幢、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幢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5204.76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南京农创中心公共创新科技企业孵化器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农创园科创投资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南京市浦口区行知路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号南京国家</w:t>
            </w:r>
            <w:proofErr w:type="gramStart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农创园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公共创新平台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至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5000</w:t>
            </w:r>
          </w:p>
        </w:tc>
      </w:tr>
      <w:tr w:rsidR="00503148" w:rsidTr="00EB5D1E">
        <w:trPr>
          <w:trHeight w:val="78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博士未来食品孵化器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南京博士汇创农业科技产业发展有限公司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南京市溧水区白马镇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白朱路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111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号科创中心</w:t>
            </w:r>
            <w:proofErr w:type="gramEnd"/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二期</w:t>
            </w:r>
            <w:r w:rsidRPr="00EB5D1E">
              <w:rPr>
                <w:rStyle w:val="font51"/>
                <w:rFonts w:eastAsia="宋体" w:hint="eastAsia"/>
                <w:sz w:val="28"/>
                <w:szCs w:val="28"/>
                <w:lang w:bidi="ar"/>
              </w:rPr>
              <w:t>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楼</w:t>
            </w:r>
            <w:r w:rsidRPr="00EB5D1E">
              <w:rPr>
                <w:rStyle w:val="font51"/>
                <w:rFonts w:eastAsia="宋体" w:hint="eastAsia"/>
                <w:sz w:val="28"/>
                <w:szCs w:val="28"/>
                <w:lang w:bidi="ar"/>
              </w:rPr>
              <w:t>230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-</w:t>
            </w:r>
            <w:r w:rsidRPr="00EB5D1E">
              <w:rPr>
                <w:rStyle w:val="font51"/>
                <w:rFonts w:eastAsia="宋体" w:hint="eastAsia"/>
                <w:sz w:val="28"/>
                <w:szCs w:val="28"/>
                <w:lang w:bidi="ar"/>
              </w:rPr>
              <w:t>261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室和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4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楼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40</w:t>
            </w:r>
            <w:r w:rsidRPr="00EB5D1E">
              <w:rPr>
                <w:rStyle w:val="font51"/>
                <w:rFonts w:eastAsia="宋体" w:hint="eastAsia"/>
                <w:sz w:val="28"/>
                <w:szCs w:val="28"/>
                <w:lang w:bidi="ar"/>
              </w:rPr>
              <w:t>0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-41</w:t>
            </w:r>
            <w:r w:rsidRPr="00EB5D1E">
              <w:rPr>
                <w:rStyle w:val="font51"/>
                <w:rFonts w:eastAsia="宋体" w:hint="eastAsia"/>
                <w:sz w:val="28"/>
                <w:szCs w:val="28"/>
                <w:lang w:bidi="ar"/>
              </w:rPr>
              <w:t>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室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南京东南先进医疗器械科技企业孵化器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南京东南产业发展有限公司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南京市高淳区经济开发区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凤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山路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1-1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号综合楼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楼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1-6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10064</w:t>
            </w:r>
          </w:p>
        </w:tc>
      </w:tr>
      <w:tr w:rsidR="00503148" w:rsidTr="00EB5D1E">
        <w:trPr>
          <w:trHeight w:val="5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水科技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产业科技企业孵化器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南京水联天下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海水淡化技术研究院有限公司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南京市经济技术开发区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恒竞路</w:t>
            </w:r>
            <w:proofErr w:type="gramEnd"/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25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3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1-2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3170</w:t>
            </w:r>
          </w:p>
        </w:tc>
      </w:tr>
      <w:tr w:rsidR="00503148" w:rsidTr="00EB5D1E">
        <w:trPr>
          <w:trHeight w:val="10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宁英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海智湾</w:t>
            </w:r>
            <w:proofErr w:type="gramEnd"/>
            <w:r w:rsidRPr="00EB5D1E">
              <w:rPr>
                <w:rStyle w:val="font41"/>
                <w:sz w:val="28"/>
                <w:szCs w:val="28"/>
                <w:lang w:bidi="ar"/>
              </w:rPr>
              <w:t>孵化器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宁英科技发展南京有限公司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 w:rsidP="00EB5D1E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Style w:val="font41"/>
                <w:sz w:val="28"/>
                <w:szCs w:val="28"/>
                <w:lang w:bidi="ar"/>
              </w:rPr>
              <w:t>南京市江宁</w:t>
            </w:r>
            <w:proofErr w:type="gramStart"/>
            <w:r w:rsidRPr="00EB5D1E">
              <w:rPr>
                <w:rStyle w:val="font41"/>
                <w:sz w:val="28"/>
                <w:szCs w:val="28"/>
                <w:lang w:bidi="ar"/>
              </w:rPr>
              <w:t>经济技术开发区苏源大道</w:t>
            </w:r>
            <w:proofErr w:type="gramEnd"/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19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号江宁九龙湖国际企业总部园内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A1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号楼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20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层南区办公楼、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C2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座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7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层、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C2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座</w:t>
            </w:r>
            <w:r w:rsidRPr="00EB5D1E">
              <w:rPr>
                <w:rStyle w:val="font51"/>
                <w:rFonts w:eastAsia="宋体"/>
                <w:sz w:val="28"/>
                <w:szCs w:val="28"/>
                <w:lang w:bidi="ar"/>
              </w:rPr>
              <w:t>8</w:t>
            </w:r>
            <w:r w:rsidRPr="00EB5D1E">
              <w:rPr>
                <w:rStyle w:val="font61"/>
                <w:rFonts w:hint="default"/>
                <w:sz w:val="28"/>
                <w:szCs w:val="28"/>
                <w:lang w:bidi="ar"/>
              </w:rPr>
              <w:t>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148" w:rsidRPr="00EB5D1E" w:rsidRDefault="006D17E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B5D1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3048.98</w:t>
            </w:r>
          </w:p>
        </w:tc>
      </w:tr>
    </w:tbl>
    <w:p w:rsidR="00503148" w:rsidRDefault="00503148"/>
    <w:sectPr w:rsidR="00503148">
      <w:pgSz w:w="16838" w:h="11906" w:orient="landscape"/>
      <w:pgMar w:top="138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E9" w:rsidRDefault="006D17E9" w:rsidP="00EB5D1E">
      <w:r>
        <w:separator/>
      </w:r>
    </w:p>
  </w:endnote>
  <w:endnote w:type="continuationSeparator" w:id="0">
    <w:p w:rsidR="006D17E9" w:rsidRDefault="006D17E9" w:rsidP="00EB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E9" w:rsidRDefault="006D17E9" w:rsidP="00EB5D1E">
      <w:r>
        <w:separator/>
      </w:r>
    </w:p>
  </w:footnote>
  <w:footnote w:type="continuationSeparator" w:id="0">
    <w:p w:rsidR="006D17E9" w:rsidRDefault="006D17E9" w:rsidP="00EB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48"/>
    <w:rsid w:val="00503148"/>
    <w:rsid w:val="006D17E9"/>
    <w:rsid w:val="00EB5D1E"/>
    <w:rsid w:val="41DB67AB"/>
    <w:rsid w:val="75E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EB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D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D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EB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D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D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2</cp:revision>
  <dcterms:created xsi:type="dcterms:W3CDTF">2021-11-05T06:51:00Z</dcterms:created>
  <dcterms:modified xsi:type="dcterms:W3CDTF">2021-11-05T08:50:00Z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2BC4B5E07A8C4814AD930C3AEBA13960</vt:lpwstr>
  </property>
</Properties>
</file>