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510219E" w14:textId="77777777" w:rsidTr="007B7453">
        <w:tc>
          <w:tcPr>
            <w:tcW w:w="509" w:type="dxa"/>
          </w:tcPr>
          <w:p w14:paraId="3F14C114"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14:paraId="1A400518" w14:textId="720F9FCB" w:rsidR="00672BFD" w:rsidRPr="00672BFD" w:rsidRDefault="00A951D7"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44250" w:rsidRPr="00E44250">
              <w:rPr>
                <w:rFonts w:ascii="黑体" w:eastAsia="黑体" w:hAnsi="黑体"/>
                <w:noProof/>
                <w:sz w:val="21"/>
                <w:szCs w:val="21"/>
              </w:rPr>
              <w:t>91.100.30</w:t>
            </w:r>
            <w:r>
              <w:rPr>
                <w:rFonts w:ascii="黑体" w:eastAsia="黑体" w:hAnsi="黑体"/>
                <w:sz w:val="21"/>
                <w:szCs w:val="21"/>
              </w:rPr>
              <w:fldChar w:fldCharType="end"/>
            </w:r>
            <w:bookmarkEnd w:id="0"/>
          </w:p>
        </w:tc>
      </w:tr>
      <w:tr w:rsidR="007B7453" w:rsidRPr="00672BFD" w14:paraId="5119598A" w14:textId="77777777" w:rsidTr="007B7453">
        <w:tc>
          <w:tcPr>
            <w:tcW w:w="509" w:type="dxa"/>
          </w:tcPr>
          <w:p w14:paraId="76E67134"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14:paraId="0191CAAF" w14:textId="63AC77FB" w:rsidR="00FB231D" w:rsidRPr="00672BFD" w:rsidRDefault="00A951D7"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E5C6E" w:rsidRPr="00AE5C6E">
              <w:rPr>
                <w:rFonts w:ascii="黑体" w:eastAsia="黑体" w:hAnsi="黑体"/>
                <w:sz w:val="21"/>
                <w:szCs w:val="21"/>
              </w:rPr>
              <w:t>P30/39</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3C452B3D" w14:textId="77777777" w:rsidTr="00DF5F11">
        <w:tc>
          <w:tcPr>
            <w:tcW w:w="6407" w:type="dxa"/>
          </w:tcPr>
          <w:p w14:paraId="548CE54A" w14:textId="77777777"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6A7F5EF5" wp14:editId="336AC7C7">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A951D7">
              <w:fldChar w:fldCharType="begin">
                <w:ffData>
                  <w:name w:val="c1"/>
                  <w:enabled/>
                  <w:calcOnExit w:val="0"/>
                  <w:textInput>
                    <w:maxLength w:val="8"/>
                  </w:textInput>
                </w:ffData>
              </w:fldChar>
            </w:r>
            <w:bookmarkStart w:id="3" w:name="c1"/>
            <w:r>
              <w:instrText xml:space="preserve"> FORMTEXT </w:instrText>
            </w:r>
            <w:r w:rsidR="00A951D7">
              <w:fldChar w:fldCharType="separate"/>
            </w:r>
            <w:r w:rsidR="007C5A68">
              <w:rPr>
                <w:rFonts w:hint="eastAsia"/>
              </w:rPr>
              <w:t>32</w:t>
            </w:r>
            <w:r w:rsidR="00A951D7">
              <w:fldChar w:fldCharType="end"/>
            </w:r>
            <w:bookmarkEnd w:id="3"/>
          </w:p>
        </w:tc>
      </w:tr>
    </w:tbl>
    <w:p w14:paraId="44989774" w14:textId="77777777" w:rsidR="0000040A" w:rsidRPr="007B7453" w:rsidRDefault="00A951D7"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7C5A68">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14:paraId="2CF7243E" w14:textId="77777777" w:rsidR="00AA456B" w:rsidRPr="005F4712" w:rsidRDefault="00634D9E" w:rsidP="00A952D7">
      <w:pPr>
        <w:pStyle w:val="afffffffffc"/>
        <w:framePr w:wrap="auto"/>
        <w:rPr>
          <w:lang w:val="fr-FR"/>
        </w:rPr>
      </w:pPr>
      <w:r w:rsidRPr="005F4712">
        <w:rPr>
          <w:lang w:val="fr-FR"/>
        </w:rPr>
        <w:t>DB</w:t>
      </w:r>
      <w:r w:rsidR="00A951D7">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A951D7">
        <w:fldChar w:fldCharType="separate"/>
      </w:r>
      <w:r w:rsidR="005F4712" w:rsidRPr="005F4712">
        <w:rPr>
          <w:lang w:val="fr-FR"/>
        </w:rPr>
        <w:t>XX/T</w:t>
      </w:r>
      <w:r w:rsidR="00A951D7">
        <w:fldChar w:fldCharType="end"/>
      </w:r>
      <w:bookmarkEnd w:id="5"/>
      <w:r w:rsidR="00A951D7">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A951D7">
        <w:fldChar w:fldCharType="separate"/>
      </w:r>
      <w:r w:rsidR="006E23EA" w:rsidRPr="0012059C">
        <w:rPr>
          <w:lang w:val="fr-FR"/>
        </w:rPr>
        <w:t>XXXX</w:t>
      </w:r>
      <w:r w:rsidR="00A951D7">
        <w:fldChar w:fldCharType="end"/>
      </w:r>
      <w:bookmarkEnd w:id="6"/>
      <w:r w:rsidR="004644A6" w:rsidRPr="005F4712">
        <w:rPr>
          <w:rFonts w:hAnsi="黑体"/>
          <w:lang w:val="fr-FR"/>
        </w:rPr>
        <w:t>—</w:t>
      </w:r>
      <w:r w:rsidR="00A951D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A951D7">
        <w:fldChar w:fldCharType="separate"/>
      </w:r>
      <w:r w:rsidR="00087A77" w:rsidRPr="005F4712">
        <w:rPr>
          <w:lang w:val="fr-FR"/>
        </w:rPr>
        <w:t>XXXX</w:t>
      </w:r>
      <w:r w:rsidR="00A951D7">
        <w:fldChar w:fldCharType="end"/>
      </w:r>
      <w:bookmarkEnd w:id="7"/>
    </w:p>
    <w:p w14:paraId="203635F8" w14:textId="77777777" w:rsidR="00E846C8" w:rsidRPr="001E4882" w:rsidRDefault="00A951D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5AC11D98" w14:textId="77777777" w:rsidR="008F70BD" w:rsidRPr="007B7453" w:rsidRDefault="008513AA" w:rsidP="007B7453">
      <w:pPr>
        <w:spacing w:line="240" w:lineRule="auto"/>
        <w:rPr>
          <w:rFonts w:ascii="黑体" w:eastAsia="黑体" w:hAnsi="黑体"/>
          <w:kern w:val="0"/>
          <w:sz w:val="10"/>
          <w:szCs w:val="10"/>
        </w:rPr>
      </w:pPr>
      <w:r>
        <w:rPr>
          <w:rFonts w:ascii="黑体" w:eastAsia="黑体" w:hAnsi="黑体"/>
          <w:noProof/>
          <w:kern w:val="0"/>
          <w:sz w:val="10"/>
          <w:szCs w:val="10"/>
        </w:rPr>
        <w:pict w14:anchorId="227EF0EA">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14:paraId="3D993A65"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3A61F6EE" w14:textId="46DE8B83" w:rsidR="006816A4" w:rsidRDefault="00A951D7"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8513AA">
        <w:t>清水混凝土应用技术规程</w:t>
      </w:r>
      <w:r>
        <w:fldChar w:fldCharType="end"/>
      </w:r>
      <w:bookmarkEnd w:id="9"/>
    </w:p>
    <w:p w14:paraId="5B4AD1D0" w14:textId="77777777" w:rsidR="00815419" w:rsidRPr="00815419" w:rsidRDefault="00815419" w:rsidP="00324EDD">
      <w:pPr>
        <w:framePr w:w="9639" w:h="6974" w:hRule="exact" w:wrap="around" w:vAnchor="page" w:hAnchor="page" w:x="1419" w:y="6408" w:anchorLock="1"/>
        <w:ind w:left="-1418"/>
      </w:pPr>
    </w:p>
    <w:p w14:paraId="60601218" w14:textId="56C9D1E9" w:rsidR="00755402" w:rsidRPr="008B50C8" w:rsidRDefault="00A951D7"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A36C00" w:rsidRPr="00A36C00">
        <w:rPr>
          <w:rFonts w:eastAsia="黑体"/>
          <w:noProof/>
          <w:szCs w:val="28"/>
        </w:rPr>
        <w:t>Technical specification for application of fair-faced concrete</w:t>
      </w:r>
      <w:r>
        <w:rPr>
          <w:rFonts w:eastAsia="黑体"/>
          <w:noProof/>
          <w:szCs w:val="28"/>
        </w:rPr>
        <w:fldChar w:fldCharType="end"/>
      </w:r>
      <w:bookmarkEnd w:id="10"/>
    </w:p>
    <w:p w14:paraId="60A31462" w14:textId="77777777" w:rsidR="00815419" w:rsidRPr="00324EDD" w:rsidRDefault="00815419" w:rsidP="00324EDD">
      <w:pPr>
        <w:framePr w:w="9639" w:h="6974" w:hRule="exact" w:wrap="around" w:vAnchor="page" w:hAnchor="page" w:x="1419" w:y="6408" w:anchorLock="1"/>
        <w:spacing w:line="760" w:lineRule="exact"/>
        <w:ind w:left="-1418"/>
      </w:pPr>
    </w:p>
    <w:p w14:paraId="6B51E27E"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3F6AF562" w14:textId="77777777" w:rsidR="00CA7AFD" w:rsidRPr="00AC4D95" w:rsidRDefault="00A951D7"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end"/>
      </w:r>
      <w:bookmarkEnd w:id="11"/>
    </w:p>
    <w:p w14:paraId="055482F4" w14:textId="77777777" w:rsidR="0036429C" w:rsidRDefault="00A951D7"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16306FA8" w14:textId="77777777" w:rsidR="00DE703F" w:rsidRPr="00A6537A" w:rsidRDefault="00A951D7" w:rsidP="0048731B">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14:paraId="5B384F87" w14:textId="77777777" w:rsidR="00CD50A1" w:rsidRDefault="00A951D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106DA4">
        <w:rPr>
          <w:rFonts w:ascii="黑体" w:hint="eastAsia"/>
          <w:noProof/>
        </w:rPr>
        <w:t>2021</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14:paraId="1A4FE388" w14:textId="77777777" w:rsidR="00CD50A1" w:rsidRDefault="00A951D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106DA4">
        <w:rPr>
          <w:rFonts w:ascii="黑体" w:hint="eastAsia"/>
          <w:noProof/>
        </w:rPr>
        <w:t>2021</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14:paraId="05D8AB0E" w14:textId="77777777" w:rsidR="007B7453" w:rsidRPr="004C7E8B" w:rsidRDefault="00A951D7"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106DA4">
        <w:rPr>
          <w:rFonts w:hAnsi="黑体" w:hint="eastAsia"/>
          <w:noProof/>
          <w:w w:val="100"/>
          <w:sz w:val="28"/>
        </w:rPr>
        <w:t>江苏省市场监督管理局 江苏省住房和城乡建设厅</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14:paraId="6426F8F9" w14:textId="77777777" w:rsidR="00A02BAE" w:rsidRPr="00CD50A1" w:rsidRDefault="008513AA"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noProof/>
          <w:sz w:val="28"/>
          <w:szCs w:val="28"/>
        </w:rPr>
        <w:pict w14:anchorId="7AED0FC1">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14:paraId="462A4DD6" w14:textId="77777777" w:rsidR="00AD0E2D" w:rsidRDefault="00AD0E2D" w:rsidP="00AD0E2D">
      <w:pPr>
        <w:pStyle w:val="afffffc"/>
        <w:spacing w:after="468"/>
      </w:pPr>
      <w:bookmarkStart w:id="21" w:name="BookMark2"/>
      <w:bookmarkStart w:id="22" w:name="_GoBack"/>
      <w:bookmarkEnd w:id="22"/>
      <w:r w:rsidRPr="00EF2D19">
        <w:rPr>
          <w:rFonts w:hint="eastAsia"/>
          <w:spacing w:val="320"/>
        </w:rPr>
        <w:lastRenderedPageBreak/>
        <w:t>目</w:t>
      </w:r>
      <w:r>
        <w:rPr>
          <w:rFonts w:hint="eastAsia"/>
        </w:rPr>
        <w:t>次</w:t>
      </w:r>
    </w:p>
    <w:p w14:paraId="579B9B68" w14:textId="77777777" w:rsidR="00EA5464" w:rsidRPr="00EF2D19" w:rsidRDefault="008513AA" w:rsidP="00EA5464">
      <w:pPr>
        <w:pStyle w:val="10"/>
        <w:tabs>
          <w:tab w:val="right" w:leader="dot" w:pos="9344"/>
        </w:tabs>
        <w:rPr>
          <w:rFonts w:asciiTheme="minorHAnsi" w:eastAsiaTheme="minorEastAsia" w:hAnsiTheme="minorHAnsi" w:cstheme="minorBidi"/>
          <w:noProof/>
          <w:szCs w:val="22"/>
        </w:rPr>
      </w:pPr>
      <w:hyperlink w:anchor="_Toc71273094" w:history="1">
        <w:r w:rsidR="00EA5464" w:rsidRPr="00EF2D19">
          <w:rPr>
            <w:rStyle w:val="affffff7"/>
            <w:rFonts w:hint="eastAsia"/>
            <w:noProof/>
          </w:rPr>
          <w:t>前言</w:t>
        </w:r>
        <w:r w:rsidR="00EA5464" w:rsidRPr="00EF2D19">
          <w:rPr>
            <w:noProof/>
          </w:rPr>
          <w:tab/>
        </w:r>
        <w:r w:rsidR="00EA5464" w:rsidRPr="00EF2D19">
          <w:rPr>
            <w:noProof/>
          </w:rPr>
          <w:fldChar w:fldCharType="begin"/>
        </w:r>
        <w:r w:rsidR="00EA5464" w:rsidRPr="00EF2D19">
          <w:rPr>
            <w:noProof/>
          </w:rPr>
          <w:instrText xml:space="preserve"> PAGEREF _Toc71273094 \h </w:instrText>
        </w:r>
        <w:r w:rsidR="00EA5464" w:rsidRPr="00EF2D19">
          <w:rPr>
            <w:noProof/>
          </w:rPr>
        </w:r>
        <w:r w:rsidR="00EA5464" w:rsidRPr="00EF2D19">
          <w:rPr>
            <w:noProof/>
          </w:rPr>
          <w:fldChar w:fldCharType="separate"/>
        </w:r>
        <w:r w:rsidR="00EA5464" w:rsidRPr="00EF2D19">
          <w:rPr>
            <w:noProof/>
          </w:rPr>
          <w:t>III</w:t>
        </w:r>
        <w:r w:rsidR="00EA5464" w:rsidRPr="00EF2D19">
          <w:rPr>
            <w:noProof/>
          </w:rPr>
          <w:fldChar w:fldCharType="end"/>
        </w:r>
      </w:hyperlink>
    </w:p>
    <w:p w14:paraId="07A5B94E" w14:textId="77777777" w:rsidR="00EA5464" w:rsidRPr="00EF2D19" w:rsidRDefault="008513AA" w:rsidP="00EA5464">
      <w:pPr>
        <w:pStyle w:val="10"/>
        <w:tabs>
          <w:tab w:val="right" w:leader="dot" w:pos="9344"/>
        </w:tabs>
        <w:rPr>
          <w:rFonts w:asciiTheme="minorHAnsi" w:eastAsiaTheme="minorEastAsia" w:hAnsiTheme="minorHAnsi" w:cstheme="minorBidi"/>
          <w:noProof/>
          <w:szCs w:val="22"/>
        </w:rPr>
      </w:pPr>
      <w:hyperlink w:anchor="_Toc71273095" w:history="1">
        <w:r w:rsidR="00EA5464" w:rsidRPr="00EF2D19">
          <w:rPr>
            <w:rStyle w:val="affffff7"/>
            <w:noProof/>
          </w:rPr>
          <w:t>1</w:t>
        </w:r>
        <w:r w:rsidR="00EA5464">
          <w:rPr>
            <w:rStyle w:val="affffff7"/>
            <w:noProof/>
          </w:rPr>
          <w:t xml:space="preserve"> </w:t>
        </w:r>
        <w:r w:rsidR="00EA5464" w:rsidRPr="00EF2D19">
          <w:rPr>
            <w:rStyle w:val="affffff7"/>
            <w:rFonts w:hint="eastAsia"/>
            <w:noProof/>
          </w:rPr>
          <w:t xml:space="preserve"> 范围</w:t>
        </w:r>
        <w:r w:rsidR="00EA5464" w:rsidRPr="00EF2D19">
          <w:rPr>
            <w:noProof/>
          </w:rPr>
          <w:tab/>
        </w:r>
        <w:r w:rsidR="00EA5464" w:rsidRPr="00EF2D19">
          <w:rPr>
            <w:noProof/>
          </w:rPr>
          <w:fldChar w:fldCharType="begin"/>
        </w:r>
        <w:r w:rsidR="00EA5464" w:rsidRPr="00EF2D19">
          <w:rPr>
            <w:noProof/>
          </w:rPr>
          <w:instrText xml:space="preserve"> PAGEREF _Toc71273095 \h </w:instrText>
        </w:r>
        <w:r w:rsidR="00EA5464" w:rsidRPr="00EF2D19">
          <w:rPr>
            <w:noProof/>
          </w:rPr>
        </w:r>
        <w:r w:rsidR="00EA5464" w:rsidRPr="00EF2D19">
          <w:rPr>
            <w:noProof/>
          </w:rPr>
          <w:fldChar w:fldCharType="separate"/>
        </w:r>
        <w:r w:rsidR="00EA5464" w:rsidRPr="00EF2D19">
          <w:rPr>
            <w:noProof/>
          </w:rPr>
          <w:t>1</w:t>
        </w:r>
        <w:r w:rsidR="00EA5464" w:rsidRPr="00EF2D19">
          <w:rPr>
            <w:noProof/>
          </w:rPr>
          <w:fldChar w:fldCharType="end"/>
        </w:r>
      </w:hyperlink>
    </w:p>
    <w:p w14:paraId="7BC2949D" w14:textId="77777777" w:rsidR="00EA5464" w:rsidRPr="00EF2D19" w:rsidRDefault="008513AA" w:rsidP="00EA5464">
      <w:pPr>
        <w:pStyle w:val="10"/>
        <w:tabs>
          <w:tab w:val="right" w:leader="dot" w:pos="9344"/>
        </w:tabs>
        <w:rPr>
          <w:rFonts w:asciiTheme="minorHAnsi" w:eastAsiaTheme="minorEastAsia" w:hAnsiTheme="minorHAnsi" w:cstheme="minorBidi"/>
          <w:noProof/>
          <w:szCs w:val="22"/>
        </w:rPr>
      </w:pPr>
      <w:hyperlink w:anchor="_Toc71273096" w:history="1">
        <w:r w:rsidR="00EA5464" w:rsidRPr="00EF2D19">
          <w:rPr>
            <w:rStyle w:val="affffff7"/>
            <w:noProof/>
          </w:rPr>
          <w:t>2</w:t>
        </w:r>
        <w:r w:rsidR="00EA5464">
          <w:rPr>
            <w:rStyle w:val="affffff7"/>
            <w:noProof/>
          </w:rPr>
          <w:t xml:space="preserve"> </w:t>
        </w:r>
        <w:r w:rsidR="00EA5464" w:rsidRPr="00EF2D19">
          <w:rPr>
            <w:rStyle w:val="affffff7"/>
            <w:rFonts w:hint="eastAsia"/>
            <w:noProof/>
          </w:rPr>
          <w:t xml:space="preserve"> 规范性引用文件</w:t>
        </w:r>
        <w:r w:rsidR="00EA5464" w:rsidRPr="00EF2D19">
          <w:rPr>
            <w:noProof/>
          </w:rPr>
          <w:tab/>
        </w:r>
        <w:r w:rsidR="00EA5464" w:rsidRPr="00EF2D19">
          <w:rPr>
            <w:noProof/>
          </w:rPr>
          <w:fldChar w:fldCharType="begin"/>
        </w:r>
        <w:r w:rsidR="00EA5464" w:rsidRPr="00EF2D19">
          <w:rPr>
            <w:noProof/>
          </w:rPr>
          <w:instrText xml:space="preserve"> PAGEREF _Toc71273096 \h </w:instrText>
        </w:r>
        <w:r w:rsidR="00EA5464" w:rsidRPr="00EF2D19">
          <w:rPr>
            <w:noProof/>
          </w:rPr>
        </w:r>
        <w:r w:rsidR="00EA5464" w:rsidRPr="00EF2D19">
          <w:rPr>
            <w:noProof/>
          </w:rPr>
          <w:fldChar w:fldCharType="separate"/>
        </w:r>
        <w:r w:rsidR="00EA5464" w:rsidRPr="00EF2D19">
          <w:rPr>
            <w:noProof/>
          </w:rPr>
          <w:t>1</w:t>
        </w:r>
        <w:r w:rsidR="00EA5464" w:rsidRPr="00EF2D19">
          <w:rPr>
            <w:noProof/>
          </w:rPr>
          <w:fldChar w:fldCharType="end"/>
        </w:r>
      </w:hyperlink>
    </w:p>
    <w:p w14:paraId="72CC3C79" w14:textId="3D780DD9" w:rsidR="00EA5464" w:rsidRPr="00EF2D19" w:rsidRDefault="008513AA" w:rsidP="00EA5464">
      <w:pPr>
        <w:pStyle w:val="10"/>
        <w:tabs>
          <w:tab w:val="right" w:leader="dot" w:pos="9344"/>
        </w:tabs>
        <w:rPr>
          <w:rFonts w:asciiTheme="minorHAnsi" w:eastAsiaTheme="minorEastAsia" w:hAnsiTheme="minorHAnsi" w:cstheme="minorBidi"/>
          <w:noProof/>
          <w:szCs w:val="22"/>
        </w:rPr>
      </w:pPr>
      <w:hyperlink w:anchor="_Toc71273097" w:history="1">
        <w:r w:rsidR="00EA5464" w:rsidRPr="00EF2D19">
          <w:rPr>
            <w:rStyle w:val="affffff7"/>
            <w:noProof/>
          </w:rPr>
          <w:t>3</w:t>
        </w:r>
        <w:r w:rsidR="00EA5464">
          <w:rPr>
            <w:rStyle w:val="affffff7"/>
            <w:noProof/>
          </w:rPr>
          <w:t xml:space="preserve"> </w:t>
        </w:r>
        <w:r w:rsidR="00EA5464" w:rsidRPr="00EF2D19">
          <w:rPr>
            <w:rStyle w:val="affffff7"/>
            <w:rFonts w:hint="eastAsia"/>
            <w:noProof/>
          </w:rPr>
          <w:t xml:space="preserve"> 术语和定义</w:t>
        </w:r>
        <w:r w:rsidR="00EA5464" w:rsidRPr="00EF2D19">
          <w:rPr>
            <w:noProof/>
          </w:rPr>
          <w:tab/>
        </w:r>
        <w:r w:rsidR="00EA5464">
          <w:rPr>
            <w:noProof/>
          </w:rPr>
          <w:t>2</w:t>
        </w:r>
      </w:hyperlink>
    </w:p>
    <w:p w14:paraId="75A824B3" w14:textId="4405EA2C" w:rsidR="00EA5464" w:rsidRPr="00EF2D19" w:rsidRDefault="008513AA" w:rsidP="00EA5464">
      <w:pPr>
        <w:pStyle w:val="10"/>
        <w:tabs>
          <w:tab w:val="right" w:leader="dot" w:pos="9344"/>
        </w:tabs>
        <w:rPr>
          <w:rFonts w:asciiTheme="minorHAnsi" w:eastAsiaTheme="minorEastAsia" w:hAnsiTheme="minorHAnsi" w:cstheme="minorBidi"/>
          <w:noProof/>
          <w:szCs w:val="22"/>
        </w:rPr>
      </w:pPr>
      <w:hyperlink w:anchor="_Toc71273097" w:history="1">
        <w:r w:rsidR="00EA5464">
          <w:rPr>
            <w:rStyle w:val="affffff7"/>
            <w:noProof/>
          </w:rPr>
          <w:t xml:space="preserve">4 </w:t>
        </w:r>
        <w:r w:rsidR="00EA5464" w:rsidRPr="00EF2D19">
          <w:rPr>
            <w:rStyle w:val="affffff7"/>
            <w:rFonts w:hint="eastAsia"/>
            <w:noProof/>
          </w:rPr>
          <w:t xml:space="preserve"> </w:t>
        </w:r>
        <w:r w:rsidR="00EA5464">
          <w:rPr>
            <w:rStyle w:val="affffff7"/>
            <w:rFonts w:hint="eastAsia"/>
            <w:noProof/>
          </w:rPr>
          <w:t>基本规定</w:t>
        </w:r>
        <w:r w:rsidR="00EA5464" w:rsidRPr="00EF2D19">
          <w:rPr>
            <w:noProof/>
          </w:rPr>
          <w:tab/>
        </w:r>
        <w:r w:rsidR="00006934">
          <w:rPr>
            <w:noProof/>
          </w:rPr>
          <w:t>3</w:t>
        </w:r>
      </w:hyperlink>
    </w:p>
    <w:p w14:paraId="3982DBF2" w14:textId="4950EBB6" w:rsidR="00EA5464" w:rsidRPr="00EF2D19" w:rsidRDefault="008513AA" w:rsidP="00EA5464">
      <w:pPr>
        <w:pStyle w:val="10"/>
        <w:tabs>
          <w:tab w:val="right" w:leader="dot" w:pos="9344"/>
        </w:tabs>
        <w:rPr>
          <w:rFonts w:asciiTheme="minorHAnsi" w:eastAsiaTheme="minorEastAsia" w:hAnsiTheme="minorHAnsi" w:cstheme="minorBidi"/>
          <w:noProof/>
          <w:szCs w:val="22"/>
        </w:rPr>
      </w:pPr>
      <w:hyperlink w:anchor="_Toc71273097" w:history="1">
        <w:r w:rsidR="00EA5464">
          <w:rPr>
            <w:rStyle w:val="affffff7"/>
            <w:noProof/>
          </w:rPr>
          <w:t xml:space="preserve">5 </w:t>
        </w:r>
        <w:r w:rsidR="00EA5464" w:rsidRPr="00EF2D19">
          <w:rPr>
            <w:rStyle w:val="affffff7"/>
            <w:rFonts w:hint="eastAsia"/>
            <w:noProof/>
          </w:rPr>
          <w:t xml:space="preserve"> </w:t>
        </w:r>
        <w:r w:rsidR="00EA5464">
          <w:rPr>
            <w:rStyle w:val="affffff7"/>
            <w:rFonts w:hint="eastAsia"/>
            <w:noProof/>
          </w:rPr>
          <w:t>设计</w:t>
        </w:r>
        <w:r w:rsidR="00EA5464" w:rsidRPr="00EF2D19">
          <w:rPr>
            <w:noProof/>
          </w:rPr>
          <w:tab/>
        </w:r>
        <w:r w:rsidR="00006934">
          <w:rPr>
            <w:noProof/>
          </w:rPr>
          <w:t>3</w:t>
        </w:r>
      </w:hyperlink>
    </w:p>
    <w:p w14:paraId="22FCB42B" w14:textId="56805AD1" w:rsidR="00EA5464" w:rsidRDefault="008513AA" w:rsidP="00EA5464">
      <w:pPr>
        <w:pStyle w:val="23"/>
        <w:rPr>
          <w:noProof/>
        </w:rPr>
      </w:pPr>
      <w:hyperlink w:anchor="_Toc71273099" w:history="1">
        <w:r w:rsidR="00EA5464">
          <w:rPr>
            <w:rStyle w:val="affffff7"/>
            <w:noProof/>
          </w:rPr>
          <w:t>5</w:t>
        </w:r>
        <w:r w:rsidR="00EA5464" w:rsidRPr="00EF2D19">
          <w:rPr>
            <w:rStyle w:val="affffff7"/>
            <w:noProof/>
          </w:rPr>
          <w:t>.1</w:t>
        </w:r>
        <w:r w:rsidR="00EA5464">
          <w:rPr>
            <w:rStyle w:val="affffff7"/>
            <w:noProof/>
          </w:rPr>
          <w:t xml:space="preserve"> </w:t>
        </w:r>
        <w:r w:rsidR="00EA5464" w:rsidRPr="00EF2D19">
          <w:rPr>
            <w:rStyle w:val="affffff7"/>
            <w:rFonts w:hint="eastAsia"/>
            <w:noProof/>
          </w:rPr>
          <w:t xml:space="preserve"> </w:t>
        </w:r>
        <w:r w:rsidR="00EA5464">
          <w:rPr>
            <w:rStyle w:val="affffff7"/>
            <w:rFonts w:hint="eastAsia"/>
            <w:noProof/>
          </w:rPr>
          <w:t>建筑设计</w:t>
        </w:r>
        <w:r w:rsidR="00EA5464" w:rsidRPr="00EF2D19">
          <w:rPr>
            <w:noProof/>
          </w:rPr>
          <w:tab/>
        </w:r>
        <w:r w:rsidR="00EA5464" w:rsidRPr="00EF2D19">
          <w:rPr>
            <w:noProof/>
          </w:rPr>
          <w:fldChar w:fldCharType="begin"/>
        </w:r>
        <w:r w:rsidR="00EA5464" w:rsidRPr="00EF2D19">
          <w:rPr>
            <w:noProof/>
          </w:rPr>
          <w:instrText xml:space="preserve"> PAGEREF _Toc71273099 \h </w:instrText>
        </w:r>
        <w:r w:rsidR="00EA5464" w:rsidRPr="00EF2D19">
          <w:rPr>
            <w:noProof/>
          </w:rPr>
        </w:r>
        <w:r w:rsidR="00EA5464" w:rsidRPr="00EF2D19">
          <w:rPr>
            <w:noProof/>
          </w:rPr>
          <w:fldChar w:fldCharType="separate"/>
        </w:r>
        <w:r w:rsidR="00EA5464" w:rsidRPr="00EF2D19">
          <w:rPr>
            <w:noProof/>
          </w:rPr>
          <w:t>3</w:t>
        </w:r>
        <w:r w:rsidR="00EA5464" w:rsidRPr="00EF2D19">
          <w:rPr>
            <w:noProof/>
          </w:rPr>
          <w:fldChar w:fldCharType="end"/>
        </w:r>
      </w:hyperlink>
    </w:p>
    <w:p w14:paraId="6904A7C1" w14:textId="4CCE94F8" w:rsidR="00EA5464" w:rsidRDefault="008513AA" w:rsidP="00EA5464">
      <w:pPr>
        <w:pStyle w:val="23"/>
        <w:rPr>
          <w:noProof/>
        </w:rPr>
      </w:pPr>
      <w:hyperlink w:anchor="_Toc71273099" w:history="1">
        <w:r w:rsidR="00EA5464">
          <w:rPr>
            <w:rStyle w:val="affffff7"/>
            <w:noProof/>
          </w:rPr>
          <w:t>5</w:t>
        </w:r>
        <w:r w:rsidR="00EA5464" w:rsidRPr="00EF2D19">
          <w:rPr>
            <w:rStyle w:val="affffff7"/>
            <w:noProof/>
          </w:rPr>
          <w:t>.</w:t>
        </w:r>
        <w:r w:rsidR="00EA5464">
          <w:rPr>
            <w:rStyle w:val="affffff7"/>
            <w:noProof/>
          </w:rPr>
          <w:t xml:space="preserve">2 </w:t>
        </w:r>
        <w:r w:rsidR="00EA5464" w:rsidRPr="00EF2D19">
          <w:rPr>
            <w:rStyle w:val="affffff7"/>
            <w:rFonts w:hint="eastAsia"/>
            <w:noProof/>
          </w:rPr>
          <w:t xml:space="preserve"> </w:t>
        </w:r>
        <w:r w:rsidR="00EA5464">
          <w:rPr>
            <w:rStyle w:val="affffff7"/>
            <w:rFonts w:hint="eastAsia"/>
            <w:noProof/>
          </w:rPr>
          <w:t>结构设计</w:t>
        </w:r>
        <w:r w:rsidR="00EA5464" w:rsidRPr="00EF2D19">
          <w:rPr>
            <w:noProof/>
          </w:rPr>
          <w:tab/>
        </w:r>
        <w:r w:rsidR="00EA5464" w:rsidRPr="00EF2D19">
          <w:rPr>
            <w:noProof/>
          </w:rPr>
          <w:fldChar w:fldCharType="begin"/>
        </w:r>
        <w:r w:rsidR="00EA5464" w:rsidRPr="00EF2D19">
          <w:rPr>
            <w:noProof/>
          </w:rPr>
          <w:instrText xml:space="preserve"> PAGEREF _Toc71273099 \h </w:instrText>
        </w:r>
        <w:r w:rsidR="00EA5464" w:rsidRPr="00EF2D19">
          <w:rPr>
            <w:noProof/>
          </w:rPr>
        </w:r>
        <w:r w:rsidR="00EA5464" w:rsidRPr="00EF2D19">
          <w:rPr>
            <w:noProof/>
          </w:rPr>
          <w:fldChar w:fldCharType="separate"/>
        </w:r>
        <w:r w:rsidR="00EA5464" w:rsidRPr="00EF2D19">
          <w:rPr>
            <w:noProof/>
          </w:rPr>
          <w:t>3</w:t>
        </w:r>
        <w:r w:rsidR="00EA5464" w:rsidRPr="00EF2D19">
          <w:rPr>
            <w:noProof/>
          </w:rPr>
          <w:fldChar w:fldCharType="end"/>
        </w:r>
      </w:hyperlink>
    </w:p>
    <w:p w14:paraId="4197EF2C" w14:textId="72FCDFC2" w:rsidR="00EA5464" w:rsidRPr="00EF2D19" w:rsidRDefault="008513AA" w:rsidP="00EA5464">
      <w:pPr>
        <w:pStyle w:val="10"/>
        <w:tabs>
          <w:tab w:val="right" w:leader="dot" w:pos="9344"/>
        </w:tabs>
        <w:rPr>
          <w:rFonts w:asciiTheme="minorHAnsi" w:eastAsiaTheme="minorEastAsia" w:hAnsiTheme="minorHAnsi" w:cstheme="minorBidi"/>
          <w:noProof/>
          <w:szCs w:val="22"/>
        </w:rPr>
      </w:pPr>
      <w:hyperlink w:anchor="_Toc71273097" w:history="1">
        <w:r w:rsidR="00EA5464">
          <w:rPr>
            <w:rStyle w:val="affffff7"/>
            <w:noProof/>
          </w:rPr>
          <w:t xml:space="preserve">6 </w:t>
        </w:r>
        <w:r w:rsidR="00EA5464" w:rsidRPr="00EF2D19">
          <w:rPr>
            <w:rStyle w:val="affffff7"/>
            <w:rFonts w:hint="eastAsia"/>
            <w:noProof/>
          </w:rPr>
          <w:t xml:space="preserve"> </w:t>
        </w:r>
        <w:r w:rsidR="00EA5464">
          <w:rPr>
            <w:rStyle w:val="affffff7"/>
            <w:rFonts w:hint="eastAsia"/>
            <w:noProof/>
          </w:rPr>
          <w:t>模板工程</w:t>
        </w:r>
        <w:r w:rsidR="00EA5464" w:rsidRPr="00EF2D19">
          <w:rPr>
            <w:noProof/>
          </w:rPr>
          <w:tab/>
        </w:r>
        <w:r w:rsidR="00006934">
          <w:rPr>
            <w:noProof/>
          </w:rPr>
          <w:t>4</w:t>
        </w:r>
      </w:hyperlink>
    </w:p>
    <w:p w14:paraId="7CBF3BFA" w14:textId="546977F5" w:rsidR="00EA5464" w:rsidRDefault="008513AA" w:rsidP="00EA5464">
      <w:pPr>
        <w:pStyle w:val="23"/>
        <w:rPr>
          <w:noProof/>
        </w:rPr>
      </w:pPr>
      <w:hyperlink w:anchor="_Toc71273099" w:history="1">
        <w:r w:rsidR="00EA5464">
          <w:rPr>
            <w:rStyle w:val="affffff7"/>
            <w:noProof/>
          </w:rPr>
          <w:t>6</w:t>
        </w:r>
        <w:r w:rsidR="00EA5464" w:rsidRPr="00EF2D19">
          <w:rPr>
            <w:rStyle w:val="affffff7"/>
            <w:noProof/>
          </w:rPr>
          <w:t>.1</w:t>
        </w:r>
        <w:r w:rsidR="00EA5464">
          <w:rPr>
            <w:rStyle w:val="affffff7"/>
            <w:noProof/>
          </w:rPr>
          <w:t xml:space="preserve"> </w:t>
        </w:r>
        <w:r w:rsidR="00EA5464" w:rsidRPr="00EF2D19">
          <w:rPr>
            <w:rStyle w:val="affffff7"/>
            <w:rFonts w:hint="eastAsia"/>
            <w:noProof/>
          </w:rPr>
          <w:t xml:space="preserve"> </w:t>
        </w:r>
        <w:r w:rsidR="00EA5464">
          <w:rPr>
            <w:rStyle w:val="affffff7"/>
            <w:rFonts w:hint="eastAsia"/>
            <w:noProof/>
          </w:rPr>
          <w:t>模板选择</w:t>
        </w:r>
        <w:r w:rsidR="00EA5464" w:rsidRPr="00EF2D19">
          <w:rPr>
            <w:noProof/>
          </w:rPr>
          <w:tab/>
        </w:r>
        <w:r w:rsidR="00006934">
          <w:rPr>
            <w:noProof/>
          </w:rPr>
          <w:t>4</w:t>
        </w:r>
      </w:hyperlink>
    </w:p>
    <w:p w14:paraId="6EDBA654" w14:textId="1F73608C" w:rsidR="00EA5464" w:rsidRDefault="006C1515" w:rsidP="00EA5464">
      <w:pPr>
        <w:pStyle w:val="23"/>
        <w:rPr>
          <w:noProof/>
        </w:rPr>
      </w:pPr>
      <w:r>
        <w:t>6</w:t>
      </w:r>
      <w:hyperlink w:anchor="_Toc71273099" w:history="1">
        <w:r>
          <w:rPr>
            <w:rStyle w:val="affffff7"/>
            <w:noProof/>
          </w:rPr>
          <w:t>.2</w:t>
        </w:r>
        <w:r w:rsidR="00EA5464">
          <w:rPr>
            <w:rStyle w:val="affffff7"/>
            <w:noProof/>
          </w:rPr>
          <w:t xml:space="preserve"> </w:t>
        </w:r>
        <w:r w:rsidR="00EA5464" w:rsidRPr="00EF2D19">
          <w:rPr>
            <w:rStyle w:val="affffff7"/>
            <w:rFonts w:hint="eastAsia"/>
            <w:noProof/>
          </w:rPr>
          <w:t xml:space="preserve"> </w:t>
        </w:r>
        <w:r w:rsidR="00EA5464">
          <w:rPr>
            <w:rStyle w:val="affffff7"/>
            <w:rFonts w:hint="eastAsia"/>
            <w:noProof/>
          </w:rPr>
          <w:t>模板</w:t>
        </w:r>
        <w:r>
          <w:rPr>
            <w:rStyle w:val="affffff7"/>
            <w:rFonts w:hint="eastAsia"/>
            <w:noProof/>
          </w:rPr>
          <w:t>设计</w:t>
        </w:r>
        <w:r w:rsidR="00EA5464" w:rsidRPr="00EF2D19">
          <w:rPr>
            <w:noProof/>
          </w:rPr>
          <w:tab/>
        </w:r>
        <w:r w:rsidR="00006934">
          <w:rPr>
            <w:noProof/>
          </w:rPr>
          <w:t>5</w:t>
        </w:r>
      </w:hyperlink>
    </w:p>
    <w:p w14:paraId="4338394E" w14:textId="19C3C6DA" w:rsidR="00EA5464" w:rsidRDefault="008513AA" w:rsidP="00EA5464">
      <w:pPr>
        <w:pStyle w:val="23"/>
        <w:rPr>
          <w:noProof/>
        </w:rPr>
      </w:pPr>
      <w:hyperlink w:anchor="_Toc71273099" w:history="1">
        <w:r w:rsidR="006C1515">
          <w:rPr>
            <w:rStyle w:val="affffff7"/>
            <w:noProof/>
          </w:rPr>
          <w:t>6.3</w:t>
        </w:r>
        <w:r w:rsidR="00EA5464">
          <w:rPr>
            <w:rStyle w:val="affffff7"/>
            <w:noProof/>
          </w:rPr>
          <w:t xml:space="preserve"> </w:t>
        </w:r>
        <w:r w:rsidR="00EA5464" w:rsidRPr="00EF2D19">
          <w:rPr>
            <w:rStyle w:val="affffff7"/>
            <w:rFonts w:hint="eastAsia"/>
            <w:noProof/>
          </w:rPr>
          <w:t xml:space="preserve"> </w:t>
        </w:r>
        <w:r w:rsidR="00EA5464">
          <w:rPr>
            <w:rStyle w:val="affffff7"/>
            <w:rFonts w:hint="eastAsia"/>
            <w:noProof/>
          </w:rPr>
          <w:t>模板</w:t>
        </w:r>
        <w:r w:rsidR="006C1515">
          <w:rPr>
            <w:rStyle w:val="affffff7"/>
            <w:rFonts w:hint="eastAsia"/>
            <w:noProof/>
          </w:rPr>
          <w:t>制作</w:t>
        </w:r>
        <w:r w:rsidR="00EA5464" w:rsidRPr="00EF2D19">
          <w:rPr>
            <w:noProof/>
          </w:rPr>
          <w:tab/>
        </w:r>
        <w:r w:rsidR="00006934">
          <w:rPr>
            <w:noProof/>
          </w:rPr>
          <w:t>6</w:t>
        </w:r>
      </w:hyperlink>
    </w:p>
    <w:p w14:paraId="25AD2748" w14:textId="66B89BA7" w:rsidR="006C1515" w:rsidRDefault="008513AA" w:rsidP="006C1515">
      <w:pPr>
        <w:pStyle w:val="23"/>
        <w:rPr>
          <w:noProof/>
        </w:rPr>
      </w:pPr>
      <w:hyperlink w:anchor="_Toc71273099" w:history="1">
        <w:r w:rsidR="006C1515">
          <w:rPr>
            <w:rStyle w:val="affffff7"/>
            <w:noProof/>
          </w:rPr>
          <w:t xml:space="preserve">6.4 </w:t>
        </w:r>
        <w:r w:rsidR="006C1515" w:rsidRPr="00EF2D19">
          <w:rPr>
            <w:rStyle w:val="affffff7"/>
            <w:rFonts w:hint="eastAsia"/>
            <w:noProof/>
          </w:rPr>
          <w:t xml:space="preserve"> </w:t>
        </w:r>
        <w:r w:rsidR="006C1515">
          <w:rPr>
            <w:rStyle w:val="affffff7"/>
            <w:rFonts w:hint="eastAsia"/>
            <w:noProof/>
          </w:rPr>
          <w:t>脱模剂</w:t>
        </w:r>
        <w:r w:rsidR="006C1515" w:rsidRPr="00EF2D19">
          <w:rPr>
            <w:noProof/>
          </w:rPr>
          <w:tab/>
        </w:r>
        <w:r w:rsidR="00006934">
          <w:rPr>
            <w:noProof/>
          </w:rPr>
          <w:t>6</w:t>
        </w:r>
      </w:hyperlink>
    </w:p>
    <w:p w14:paraId="766C1774" w14:textId="5B38F95E" w:rsidR="006C1515" w:rsidRDefault="008513AA" w:rsidP="006C1515">
      <w:pPr>
        <w:pStyle w:val="23"/>
        <w:rPr>
          <w:noProof/>
        </w:rPr>
      </w:pPr>
      <w:hyperlink w:anchor="_Toc71273099" w:history="1">
        <w:r w:rsidR="006C1515">
          <w:rPr>
            <w:rStyle w:val="affffff7"/>
            <w:noProof/>
          </w:rPr>
          <w:t xml:space="preserve">6.5 </w:t>
        </w:r>
        <w:r w:rsidR="006C1515" w:rsidRPr="00EF2D19">
          <w:rPr>
            <w:rStyle w:val="affffff7"/>
            <w:rFonts w:hint="eastAsia"/>
            <w:noProof/>
          </w:rPr>
          <w:t xml:space="preserve"> </w:t>
        </w:r>
        <w:r w:rsidR="006C1515">
          <w:rPr>
            <w:rStyle w:val="affffff7"/>
            <w:rFonts w:hint="eastAsia"/>
            <w:noProof/>
          </w:rPr>
          <w:t>模板安装</w:t>
        </w:r>
        <w:r w:rsidR="006C1515" w:rsidRPr="00EF2D19">
          <w:rPr>
            <w:noProof/>
          </w:rPr>
          <w:tab/>
        </w:r>
        <w:r w:rsidR="00006934">
          <w:rPr>
            <w:noProof/>
          </w:rPr>
          <w:t>6</w:t>
        </w:r>
      </w:hyperlink>
    </w:p>
    <w:p w14:paraId="7AF4BF1D" w14:textId="62024F90" w:rsidR="006C1515" w:rsidRDefault="008513AA" w:rsidP="006C1515">
      <w:pPr>
        <w:pStyle w:val="23"/>
        <w:rPr>
          <w:noProof/>
        </w:rPr>
      </w:pPr>
      <w:hyperlink w:anchor="_Toc71273099" w:history="1">
        <w:r w:rsidR="006C1515">
          <w:rPr>
            <w:rStyle w:val="affffff7"/>
            <w:noProof/>
          </w:rPr>
          <w:t xml:space="preserve">6.6 </w:t>
        </w:r>
        <w:r w:rsidR="006C1515" w:rsidRPr="00EF2D19">
          <w:rPr>
            <w:rStyle w:val="affffff7"/>
            <w:rFonts w:hint="eastAsia"/>
            <w:noProof/>
          </w:rPr>
          <w:t xml:space="preserve"> </w:t>
        </w:r>
        <w:r w:rsidR="006C1515">
          <w:rPr>
            <w:rStyle w:val="affffff7"/>
            <w:rFonts w:hint="eastAsia"/>
            <w:noProof/>
          </w:rPr>
          <w:t>模板拆除与维护</w:t>
        </w:r>
        <w:r w:rsidR="006C1515" w:rsidRPr="00EF2D19">
          <w:rPr>
            <w:noProof/>
          </w:rPr>
          <w:tab/>
        </w:r>
        <w:r w:rsidR="00006934">
          <w:rPr>
            <w:noProof/>
          </w:rPr>
          <w:t>7</w:t>
        </w:r>
      </w:hyperlink>
    </w:p>
    <w:p w14:paraId="5E0FBD45" w14:textId="24EFEB75" w:rsidR="006C1515" w:rsidRPr="00EF2D19" w:rsidRDefault="006C1515" w:rsidP="006C1515">
      <w:pPr>
        <w:pStyle w:val="10"/>
        <w:tabs>
          <w:tab w:val="right" w:leader="dot" w:pos="9344"/>
        </w:tabs>
        <w:rPr>
          <w:rFonts w:asciiTheme="minorHAnsi" w:eastAsiaTheme="minorEastAsia" w:hAnsiTheme="minorHAnsi" w:cstheme="minorBidi"/>
          <w:noProof/>
          <w:szCs w:val="22"/>
        </w:rPr>
      </w:pPr>
      <w:r>
        <w:t>7</w:t>
      </w:r>
      <w:hyperlink w:anchor="_Toc71273097" w:history="1">
        <w:r>
          <w:rPr>
            <w:rStyle w:val="affffff7"/>
            <w:noProof/>
          </w:rPr>
          <w:t xml:space="preserve"> </w:t>
        </w:r>
        <w:r w:rsidRPr="00EF2D19">
          <w:rPr>
            <w:rStyle w:val="affffff7"/>
            <w:rFonts w:hint="eastAsia"/>
            <w:noProof/>
          </w:rPr>
          <w:t xml:space="preserve"> </w:t>
        </w:r>
        <w:r>
          <w:rPr>
            <w:rStyle w:val="affffff7"/>
            <w:rFonts w:hint="eastAsia"/>
            <w:noProof/>
          </w:rPr>
          <w:t>钢筋工程</w:t>
        </w:r>
        <w:r w:rsidRPr="00EF2D19">
          <w:rPr>
            <w:noProof/>
          </w:rPr>
          <w:tab/>
        </w:r>
        <w:r w:rsidR="00006934">
          <w:rPr>
            <w:noProof/>
          </w:rPr>
          <w:t>7</w:t>
        </w:r>
      </w:hyperlink>
    </w:p>
    <w:p w14:paraId="2D144E82" w14:textId="18ABF388" w:rsidR="006C1515" w:rsidRPr="00EF2D19" w:rsidRDefault="006C1515" w:rsidP="006C1515">
      <w:pPr>
        <w:pStyle w:val="10"/>
        <w:tabs>
          <w:tab w:val="right" w:leader="dot" w:pos="9344"/>
        </w:tabs>
        <w:rPr>
          <w:rFonts w:asciiTheme="minorHAnsi" w:eastAsiaTheme="minorEastAsia" w:hAnsiTheme="minorHAnsi" w:cstheme="minorBidi"/>
          <w:noProof/>
          <w:szCs w:val="22"/>
        </w:rPr>
      </w:pPr>
      <w:r>
        <w:t>8</w:t>
      </w:r>
      <w:hyperlink w:anchor="_Toc71273097" w:history="1">
        <w:r>
          <w:rPr>
            <w:rStyle w:val="affffff7"/>
            <w:noProof/>
          </w:rPr>
          <w:t xml:space="preserve"> </w:t>
        </w:r>
        <w:r w:rsidRPr="00EF2D19">
          <w:rPr>
            <w:rStyle w:val="affffff7"/>
            <w:rFonts w:hint="eastAsia"/>
            <w:noProof/>
          </w:rPr>
          <w:t xml:space="preserve"> </w:t>
        </w:r>
        <w:r>
          <w:rPr>
            <w:rStyle w:val="affffff7"/>
            <w:rFonts w:hint="eastAsia"/>
            <w:noProof/>
          </w:rPr>
          <w:t>混凝土工程</w:t>
        </w:r>
        <w:r w:rsidRPr="00EF2D19">
          <w:rPr>
            <w:noProof/>
          </w:rPr>
          <w:tab/>
        </w:r>
        <w:r w:rsidR="00006934">
          <w:rPr>
            <w:noProof/>
          </w:rPr>
          <w:t>8</w:t>
        </w:r>
      </w:hyperlink>
    </w:p>
    <w:p w14:paraId="571C3EC9" w14:textId="3F46C155" w:rsidR="006C1515" w:rsidRDefault="008513AA" w:rsidP="006C1515">
      <w:pPr>
        <w:pStyle w:val="23"/>
        <w:rPr>
          <w:noProof/>
        </w:rPr>
      </w:pPr>
      <w:hyperlink w:anchor="_Toc71273099" w:history="1">
        <w:r w:rsidR="006C1515">
          <w:rPr>
            <w:rStyle w:val="affffff7"/>
            <w:noProof/>
          </w:rPr>
          <w:t>8</w:t>
        </w:r>
        <w:r w:rsidR="006C1515" w:rsidRPr="00EF2D19">
          <w:rPr>
            <w:rStyle w:val="affffff7"/>
            <w:noProof/>
          </w:rPr>
          <w:t>.1</w:t>
        </w:r>
        <w:r w:rsidR="006C1515">
          <w:rPr>
            <w:rStyle w:val="affffff7"/>
            <w:noProof/>
          </w:rPr>
          <w:t xml:space="preserve"> </w:t>
        </w:r>
        <w:r w:rsidR="006C1515" w:rsidRPr="00EF2D19">
          <w:rPr>
            <w:rStyle w:val="affffff7"/>
            <w:rFonts w:hint="eastAsia"/>
            <w:noProof/>
          </w:rPr>
          <w:t xml:space="preserve"> </w:t>
        </w:r>
        <w:r w:rsidR="006C1515">
          <w:rPr>
            <w:rStyle w:val="affffff7"/>
            <w:rFonts w:hint="eastAsia"/>
            <w:noProof/>
          </w:rPr>
          <w:t>混凝土原材料</w:t>
        </w:r>
        <w:r w:rsidR="006C1515" w:rsidRPr="00EF2D19">
          <w:rPr>
            <w:noProof/>
          </w:rPr>
          <w:tab/>
        </w:r>
        <w:r w:rsidR="00006934">
          <w:rPr>
            <w:noProof/>
          </w:rPr>
          <w:t>8</w:t>
        </w:r>
      </w:hyperlink>
    </w:p>
    <w:p w14:paraId="1733FE48" w14:textId="05CC6984" w:rsidR="006C1515" w:rsidRDefault="008513AA" w:rsidP="006C1515">
      <w:pPr>
        <w:pStyle w:val="23"/>
        <w:rPr>
          <w:noProof/>
        </w:rPr>
      </w:pPr>
      <w:hyperlink w:anchor="_Toc71273099" w:history="1">
        <w:r w:rsidR="006C1515">
          <w:rPr>
            <w:rStyle w:val="affffff7"/>
            <w:noProof/>
          </w:rPr>
          <w:t>8</w:t>
        </w:r>
        <w:r w:rsidR="006C1515" w:rsidRPr="00EF2D19">
          <w:rPr>
            <w:rStyle w:val="affffff7"/>
            <w:noProof/>
          </w:rPr>
          <w:t>.</w:t>
        </w:r>
        <w:r w:rsidR="006C1515">
          <w:rPr>
            <w:rStyle w:val="affffff7"/>
            <w:noProof/>
          </w:rPr>
          <w:t xml:space="preserve">2 </w:t>
        </w:r>
        <w:r w:rsidR="006C1515" w:rsidRPr="00EF2D19">
          <w:rPr>
            <w:rStyle w:val="affffff7"/>
            <w:rFonts w:hint="eastAsia"/>
            <w:noProof/>
          </w:rPr>
          <w:t xml:space="preserve"> </w:t>
        </w:r>
        <w:r w:rsidR="006C1515">
          <w:rPr>
            <w:rStyle w:val="affffff7"/>
            <w:rFonts w:hint="eastAsia"/>
            <w:noProof/>
          </w:rPr>
          <w:t>配合比和性能指标</w:t>
        </w:r>
        <w:r w:rsidR="006C1515" w:rsidRPr="00EF2D19">
          <w:rPr>
            <w:noProof/>
          </w:rPr>
          <w:tab/>
        </w:r>
        <w:r w:rsidR="00006934">
          <w:rPr>
            <w:noProof/>
          </w:rPr>
          <w:t>9</w:t>
        </w:r>
      </w:hyperlink>
    </w:p>
    <w:p w14:paraId="344F3503" w14:textId="4252C866" w:rsidR="006C1515" w:rsidRDefault="008513AA" w:rsidP="006C1515">
      <w:pPr>
        <w:pStyle w:val="23"/>
        <w:rPr>
          <w:noProof/>
        </w:rPr>
      </w:pPr>
      <w:hyperlink w:anchor="_Toc71273099" w:history="1">
        <w:r w:rsidR="006C1515">
          <w:rPr>
            <w:rStyle w:val="affffff7"/>
            <w:noProof/>
          </w:rPr>
          <w:t>8</w:t>
        </w:r>
        <w:r w:rsidR="006C1515" w:rsidRPr="00EF2D19">
          <w:rPr>
            <w:rStyle w:val="affffff7"/>
            <w:noProof/>
          </w:rPr>
          <w:t>.</w:t>
        </w:r>
        <w:r w:rsidR="006C1515">
          <w:rPr>
            <w:rStyle w:val="affffff7"/>
            <w:noProof/>
          </w:rPr>
          <w:t xml:space="preserve">3 </w:t>
        </w:r>
        <w:r w:rsidR="006C1515" w:rsidRPr="00EF2D19">
          <w:rPr>
            <w:rStyle w:val="affffff7"/>
            <w:rFonts w:hint="eastAsia"/>
            <w:noProof/>
          </w:rPr>
          <w:t xml:space="preserve"> </w:t>
        </w:r>
        <w:r w:rsidR="006C1515">
          <w:rPr>
            <w:rStyle w:val="affffff7"/>
            <w:rFonts w:hint="eastAsia"/>
            <w:noProof/>
          </w:rPr>
          <w:t>生产和运输</w:t>
        </w:r>
        <w:r w:rsidR="006C1515" w:rsidRPr="00EF2D19">
          <w:rPr>
            <w:noProof/>
          </w:rPr>
          <w:tab/>
        </w:r>
        <w:r w:rsidR="00006934">
          <w:rPr>
            <w:noProof/>
          </w:rPr>
          <w:t>9</w:t>
        </w:r>
      </w:hyperlink>
    </w:p>
    <w:p w14:paraId="09401EFE" w14:textId="0EE8DADD" w:rsidR="006C1515" w:rsidRDefault="008513AA" w:rsidP="006C1515">
      <w:pPr>
        <w:pStyle w:val="23"/>
        <w:rPr>
          <w:noProof/>
        </w:rPr>
      </w:pPr>
      <w:hyperlink w:anchor="_Toc71273099" w:history="1">
        <w:r w:rsidR="006C1515">
          <w:rPr>
            <w:rStyle w:val="affffff7"/>
            <w:noProof/>
          </w:rPr>
          <w:t>8</w:t>
        </w:r>
        <w:r w:rsidR="006C1515" w:rsidRPr="00EF2D19">
          <w:rPr>
            <w:rStyle w:val="affffff7"/>
            <w:noProof/>
          </w:rPr>
          <w:t>.</w:t>
        </w:r>
        <w:r w:rsidR="006C1515">
          <w:rPr>
            <w:rStyle w:val="affffff7"/>
            <w:noProof/>
          </w:rPr>
          <w:t xml:space="preserve">4 </w:t>
        </w:r>
        <w:r w:rsidR="006C1515" w:rsidRPr="00EF2D19">
          <w:rPr>
            <w:rStyle w:val="affffff7"/>
            <w:rFonts w:hint="eastAsia"/>
            <w:noProof/>
          </w:rPr>
          <w:t xml:space="preserve"> </w:t>
        </w:r>
        <w:r w:rsidR="006C1515">
          <w:rPr>
            <w:rStyle w:val="affffff7"/>
            <w:rFonts w:hint="eastAsia"/>
            <w:noProof/>
          </w:rPr>
          <w:t>泵送、浇筑和运输</w:t>
        </w:r>
        <w:r w:rsidR="006C1515" w:rsidRPr="00EF2D19">
          <w:rPr>
            <w:noProof/>
          </w:rPr>
          <w:tab/>
        </w:r>
        <w:r w:rsidR="00006934">
          <w:rPr>
            <w:noProof/>
          </w:rPr>
          <w:t>10</w:t>
        </w:r>
      </w:hyperlink>
    </w:p>
    <w:p w14:paraId="5BCC9823" w14:textId="5AFE8173" w:rsidR="006C1515" w:rsidRDefault="008513AA" w:rsidP="006C1515">
      <w:pPr>
        <w:pStyle w:val="23"/>
        <w:rPr>
          <w:noProof/>
        </w:rPr>
      </w:pPr>
      <w:hyperlink w:anchor="_Toc71273099" w:history="1">
        <w:r w:rsidR="006C1515">
          <w:rPr>
            <w:rStyle w:val="affffff7"/>
            <w:noProof/>
          </w:rPr>
          <w:t>8</w:t>
        </w:r>
        <w:r w:rsidR="006C1515" w:rsidRPr="00EF2D19">
          <w:rPr>
            <w:rStyle w:val="affffff7"/>
            <w:noProof/>
          </w:rPr>
          <w:t>.</w:t>
        </w:r>
        <w:r w:rsidR="006C1515">
          <w:rPr>
            <w:rStyle w:val="affffff7"/>
            <w:noProof/>
          </w:rPr>
          <w:t xml:space="preserve">5 </w:t>
        </w:r>
        <w:r w:rsidR="006C1515" w:rsidRPr="00EF2D19">
          <w:rPr>
            <w:rStyle w:val="affffff7"/>
            <w:rFonts w:hint="eastAsia"/>
            <w:noProof/>
          </w:rPr>
          <w:t xml:space="preserve"> </w:t>
        </w:r>
        <w:r w:rsidR="006C1515">
          <w:rPr>
            <w:rStyle w:val="affffff7"/>
            <w:rFonts w:hint="eastAsia"/>
            <w:noProof/>
          </w:rPr>
          <w:t>养护</w:t>
        </w:r>
        <w:r w:rsidR="006C1515" w:rsidRPr="00EF2D19">
          <w:rPr>
            <w:noProof/>
          </w:rPr>
          <w:tab/>
        </w:r>
        <w:r w:rsidR="00006934">
          <w:rPr>
            <w:noProof/>
          </w:rPr>
          <w:t>11</w:t>
        </w:r>
      </w:hyperlink>
    </w:p>
    <w:p w14:paraId="677AE077" w14:textId="4ACF9552" w:rsidR="006C1515" w:rsidRPr="00EF2D19" w:rsidRDefault="006C1515" w:rsidP="006C1515">
      <w:pPr>
        <w:pStyle w:val="10"/>
        <w:tabs>
          <w:tab w:val="right" w:leader="dot" w:pos="9344"/>
        </w:tabs>
        <w:rPr>
          <w:rFonts w:asciiTheme="minorHAnsi" w:eastAsiaTheme="minorEastAsia" w:hAnsiTheme="minorHAnsi" w:cstheme="minorBidi"/>
          <w:noProof/>
          <w:szCs w:val="22"/>
        </w:rPr>
      </w:pPr>
      <w:r>
        <w:t>9</w:t>
      </w:r>
      <w:hyperlink w:anchor="_Toc71273097" w:history="1">
        <w:r>
          <w:rPr>
            <w:rStyle w:val="affffff7"/>
            <w:noProof/>
          </w:rPr>
          <w:t xml:space="preserve"> </w:t>
        </w:r>
        <w:r w:rsidRPr="00EF2D19">
          <w:rPr>
            <w:rStyle w:val="affffff7"/>
            <w:rFonts w:hint="eastAsia"/>
            <w:noProof/>
          </w:rPr>
          <w:t xml:space="preserve"> </w:t>
        </w:r>
        <w:r>
          <w:rPr>
            <w:rStyle w:val="affffff7"/>
            <w:rFonts w:hint="eastAsia"/>
            <w:noProof/>
          </w:rPr>
          <w:t>成品保护</w:t>
        </w:r>
        <w:r w:rsidRPr="00EF2D19">
          <w:rPr>
            <w:noProof/>
          </w:rPr>
          <w:tab/>
        </w:r>
        <w:r w:rsidR="00006934">
          <w:rPr>
            <w:noProof/>
          </w:rPr>
          <w:t>1</w:t>
        </w:r>
        <w:r w:rsidR="000F779C">
          <w:rPr>
            <w:noProof/>
          </w:rPr>
          <w:t>2</w:t>
        </w:r>
      </w:hyperlink>
    </w:p>
    <w:p w14:paraId="7E3B216E" w14:textId="48E702F6" w:rsidR="006C1515" w:rsidRDefault="008513AA" w:rsidP="006C1515">
      <w:pPr>
        <w:pStyle w:val="23"/>
        <w:rPr>
          <w:noProof/>
        </w:rPr>
      </w:pPr>
      <w:hyperlink w:anchor="_Toc71273099" w:history="1">
        <w:r w:rsidR="006C1515">
          <w:rPr>
            <w:rStyle w:val="affffff7"/>
            <w:noProof/>
          </w:rPr>
          <w:t xml:space="preserve">9.1 </w:t>
        </w:r>
        <w:r w:rsidR="006C1515" w:rsidRPr="00EF2D19">
          <w:rPr>
            <w:rStyle w:val="affffff7"/>
            <w:rFonts w:hint="eastAsia"/>
            <w:noProof/>
          </w:rPr>
          <w:t xml:space="preserve"> </w:t>
        </w:r>
        <w:r w:rsidR="006C1515">
          <w:rPr>
            <w:rStyle w:val="affffff7"/>
            <w:rFonts w:hint="eastAsia"/>
            <w:noProof/>
          </w:rPr>
          <w:t>模板成品保护</w:t>
        </w:r>
        <w:r w:rsidR="006C1515" w:rsidRPr="00EF2D19">
          <w:rPr>
            <w:noProof/>
          </w:rPr>
          <w:tab/>
        </w:r>
        <w:r w:rsidR="00006934">
          <w:rPr>
            <w:noProof/>
          </w:rPr>
          <w:t>1</w:t>
        </w:r>
        <w:r w:rsidR="000F779C">
          <w:rPr>
            <w:noProof/>
          </w:rPr>
          <w:t>2</w:t>
        </w:r>
      </w:hyperlink>
    </w:p>
    <w:p w14:paraId="5895C7C0" w14:textId="20087C8D" w:rsidR="006C1515" w:rsidRDefault="008513AA" w:rsidP="006C1515">
      <w:pPr>
        <w:pStyle w:val="23"/>
        <w:rPr>
          <w:noProof/>
        </w:rPr>
      </w:pPr>
      <w:hyperlink w:anchor="_Toc71273099" w:history="1">
        <w:r w:rsidR="006C1515">
          <w:rPr>
            <w:rStyle w:val="affffff7"/>
            <w:noProof/>
          </w:rPr>
          <w:t xml:space="preserve">9.2 </w:t>
        </w:r>
        <w:r w:rsidR="006C1515" w:rsidRPr="00EF2D19">
          <w:rPr>
            <w:rStyle w:val="affffff7"/>
            <w:rFonts w:hint="eastAsia"/>
            <w:noProof/>
          </w:rPr>
          <w:t xml:space="preserve"> </w:t>
        </w:r>
        <w:r w:rsidR="006C1515">
          <w:rPr>
            <w:rStyle w:val="affffff7"/>
            <w:rFonts w:hint="eastAsia"/>
            <w:noProof/>
          </w:rPr>
          <w:t>钢筋成品保护</w:t>
        </w:r>
        <w:r w:rsidR="006C1515" w:rsidRPr="00EF2D19">
          <w:rPr>
            <w:noProof/>
          </w:rPr>
          <w:tab/>
        </w:r>
        <w:r w:rsidR="00006934">
          <w:rPr>
            <w:noProof/>
          </w:rPr>
          <w:t>12</w:t>
        </w:r>
      </w:hyperlink>
    </w:p>
    <w:p w14:paraId="014D2C19" w14:textId="64A57270" w:rsidR="006C1515" w:rsidRDefault="008513AA" w:rsidP="006C1515">
      <w:pPr>
        <w:pStyle w:val="23"/>
        <w:rPr>
          <w:noProof/>
        </w:rPr>
      </w:pPr>
      <w:hyperlink w:anchor="_Toc71273099" w:history="1">
        <w:r w:rsidR="006C1515">
          <w:rPr>
            <w:rStyle w:val="affffff7"/>
            <w:noProof/>
          </w:rPr>
          <w:t xml:space="preserve">9.3 </w:t>
        </w:r>
        <w:r w:rsidR="006C1515" w:rsidRPr="00EF2D19">
          <w:rPr>
            <w:rStyle w:val="affffff7"/>
            <w:rFonts w:hint="eastAsia"/>
            <w:noProof/>
          </w:rPr>
          <w:t xml:space="preserve"> </w:t>
        </w:r>
        <w:r w:rsidR="006C1515">
          <w:rPr>
            <w:rStyle w:val="affffff7"/>
            <w:rFonts w:hint="eastAsia"/>
            <w:noProof/>
          </w:rPr>
          <w:t>混凝土成品保护</w:t>
        </w:r>
        <w:r w:rsidR="006C1515" w:rsidRPr="00EF2D19">
          <w:rPr>
            <w:noProof/>
          </w:rPr>
          <w:tab/>
        </w:r>
        <w:r w:rsidR="00006934">
          <w:rPr>
            <w:noProof/>
          </w:rPr>
          <w:t>12</w:t>
        </w:r>
      </w:hyperlink>
    </w:p>
    <w:p w14:paraId="6956B367" w14:textId="129412A8" w:rsidR="006C1515" w:rsidRPr="00EF2D19" w:rsidRDefault="006C1515" w:rsidP="006C1515">
      <w:pPr>
        <w:pStyle w:val="10"/>
        <w:tabs>
          <w:tab w:val="right" w:leader="dot" w:pos="9344"/>
        </w:tabs>
        <w:rPr>
          <w:rFonts w:asciiTheme="minorHAnsi" w:eastAsiaTheme="minorEastAsia" w:hAnsiTheme="minorHAnsi" w:cstheme="minorBidi"/>
          <w:noProof/>
          <w:szCs w:val="22"/>
        </w:rPr>
      </w:pPr>
      <w:r>
        <w:t>10</w:t>
      </w:r>
      <w:hyperlink w:anchor="_Toc71273097" w:history="1">
        <w:r>
          <w:rPr>
            <w:rStyle w:val="affffff7"/>
            <w:noProof/>
          </w:rPr>
          <w:t xml:space="preserve"> </w:t>
        </w:r>
        <w:r w:rsidRPr="00EF2D19">
          <w:rPr>
            <w:rStyle w:val="affffff7"/>
            <w:rFonts w:hint="eastAsia"/>
            <w:noProof/>
          </w:rPr>
          <w:t xml:space="preserve"> </w:t>
        </w:r>
        <w:r>
          <w:rPr>
            <w:rStyle w:val="affffff7"/>
            <w:rFonts w:hint="eastAsia"/>
            <w:noProof/>
          </w:rPr>
          <w:t>质量验收</w:t>
        </w:r>
        <w:r w:rsidRPr="00EF2D19">
          <w:rPr>
            <w:noProof/>
          </w:rPr>
          <w:tab/>
        </w:r>
        <w:r w:rsidR="00006934">
          <w:rPr>
            <w:noProof/>
          </w:rPr>
          <w:t>12</w:t>
        </w:r>
      </w:hyperlink>
    </w:p>
    <w:p w14:paraId="43C6068F" w14:textId="565D3764" w:rsidR="006C1515" w:rsidRDefault="008513AA" w:rsidP="006C1515">
      <w:pPr>
        <w:pStyle w:val="23"/>
        <w:rPr>
          <w:noProof/>
        </w:rPr>
      </w:pPr>
      <w:hyperlink w:anchor="_Toc71273099" w:history="1">
        <w:r w:rsidR="006C1515">
          <w:rPr>
            <w:rStyle w:val="affffff7"/>
            <w:noProof/>
          </w:rPr>
          <w:t xml:space="preserve">10.1 </w:t>
        </w:r>
        <w:r w:rsidR="006C1515" w:rsidRPr="00EF2D19">
          <w:rPr>
            <w:rStyle w:val="affffff7"/>
            <w:rFonts w:hint="eastAsia"/>
            <w:noProof/>
          </w:rPr>
          <w:t xml:space="preserve"> </w:t>
        </w:r>
        <w:r w:rsidR="006C1515">
          <w:rPr>
            <w:rStyle w:val="affffff7"/>
            <w:rFonts w:hint="eastAsia"/>
            <w:noProof/>
          </w:rPr>
          <w:t>混凝土原材料</w:t>
        </w:r>
        <w:r w:rsidR="006C1515" w:rsidRPr="00EF2D19">
          <w:rPr>
            <w:noProof/>
          </w:rPr>
          <w:tab/>
        </w:r>
        <w:r w:rsidR="00006934">
          <w:rPr>
            <w:noProof/>
          </w:rPr>
          <w:t>12</w:t>
        </w:r>
      </w:hyperlink>
    </w:p>
    <w:p w14:paraId="62A080B7" w14:textId="44F7C865" w:rsidR="006C1515" w:rsidRDefault="008513AA" w:rsidP="006C1515">
      <w:pPr>
        <w:pStyle w:val="23"/>
        <w:rPr>
          <w:noProof/>
        </w:rPr>
      </w:pPr>
      <w:hyperlink w:anchor="_Toc71273099" w:history="1">
        <w:r w:rsidR="006C1515">
          <w:rPr>
            <w:rStyle w:val="affffff7"/>
            <w:noProof/>
          </w:rPr>
          <w:t xml:space="preserve">10.2 </w:t>
        </w:r>
        <w:r w:rsidR="006C1515" w:rsidRPr="00EF2D19">
          <w:rPr>
            <w:rStyle w:val="affffff7"/>
            <w:rFonts w:hint="eastAsia"/>
            <w:noProof/>
          </w:rPr>
          <w:t xml:space="preserve"> </w:t>
        </w:r>
        <w:r w:rsidR="006C1515">
          <w:rPr>
            <w:rStyle w:val="affffff7"/>
            <w:rFonts w:hint="eastAsia"/>
            <w:noProof/>
          </w:rPr>
          <w:t>模板</w:t>
        </w:r>
        <w:r w:rsidR="006C1515" w:rsidRPr="00EF2D19">
          <w:rPr>
            <w:noProof/>
          </w:rPr>
          <w:tab/>
        </w:r>
        <w:r w:rsidR="00006934">
          <w:rPr>
            <w:noProof/>
          </w:rPr>
          <w:t>1</w:t>
        </w:r>
        <w:r w:rsidR="000F779C">
          <w:rPr>
            <w:noProof/>
          </w:rPr>
          <w:t>3</w:t>
        </w:r>
      </w:hyperlink>
    </w:p>
    <w:p w14:paraId="558FABC7" w14:textId="7457D8F6" w:rsidR="006C1515" w:rsidRDefault="008513AA" w:rsidP="006C1515">
      <w:pPr>
        <w:pStyle w:val="23"/>
        <w:rPr>
          <w:noProof/>
        </w:rPr>
      </w:pPr>
      <w:hyperlink w:anchor="_Toc71273099" w:history="1">
        <w:r w:rsidR="006C1515">
          <w:rPr>
            <w:rStyle w:val="affffff7"/>
            <w:noProof/>
          </w:rPr>
          <w:t xml:space="preserve">10.3 </w:t>
        </w:r>
        <w:r w:rsidR="006C1515" w:rsidRPr="00EF2D19">
          <w:rPr>
            <w:rStyle w:val="affffff7"/>
            <w:rFonts w:hint="eastAsia"/>
            <w:noProof/>
          </w:rPr>
          <w:t xml:space="preserve"> </w:t>
        </w:r>
        <w:r w:rsidR="006C1515">
          <w:rPr>
            <w:rStyle w:val="affffff7"/>
            <w:rFonts w:hint="eastAsia"/>
            <w:noProof/>
          </w:rPr>
          <w:t>钢筋</w:t>
        </w:r>
        <w:r w:rsidR="006C1515" w:rsidRPr="00EF2D19">
          <w:rPr>
            <w:noProof/>
          </w:rPr>
          <w:tab/>
        </w:r>
        <w:r w:rsidR="00006934">
          <w:rPr>
            <w:noProof/>
          </w:rPr>
          <w:t>15</w:t>
        </w:r>
      </w:hyperlink>
    </w:p>
    <w:p w14:paraId="6A873B2C" w14:textId="6CD4B72E" w:rsidR="006C1515" w:rsidRDefault="008513AA" w:rsidP="006C1515">
      <w:pPr>
        <w:pStyle w:val="23"/>
        <w:rPr>
          <w:noProof/>
        </w:rPr>
      </w:pPr>
      <w:hyperlink w:anchor="_Toc71273099" w:history="1">
        <w:r w:rsidR="006C1515">
          <w:rPr>
            <w:rStyle w:val="affffff7"/>
            <w:noProof/>
          </w:rPr>
          <w:t xml:space="preserve">10.4 </w:t>
        </w:r>
        <w:r w:rsidR="006C1515" w:rsidRPr="00EF2D19">
          <w:rPr>
            <w:rStyle w:val="affffff7"/>
            <w:rFonts w:hint="eastAsia"/>
            <w:noProof/>
          </w:rPr>
          <w:t xml:space="preserve"> </w:t>
        </w:r>
        <w:r w:rsidR="006C1515">
          <w:rPr>
            <w:rStyle w:val="affffff7"/>
            <w:rFonts w:hint="eastAsia"/>
            <w:noProof/>
          </w:rPr>
          <w:t>清水混凝土实体</w:t>
        </w:r>
        <w:r w:rsidR="006C1515" w:rsidRPr="00EF2D19">
          <w:rPr>
            <w:noProof/>
          </w:rPr>
          <w:tab/>
        </w:r>
        <w:r w:rsidR="00006934">
          <w:rPr>
            <w:noProof/>
          </w:rPr>
          <w:t>1</w:t>
        </w:r>
        <w:r w:rsidR="005B7918">
          <w:rPr>
            <w:noProof/>
          </w:rPr>
          <w:t>6</w:t>
        </w:r>
      </w:hyperlink>
    </w:p>
    <w:p w14:paraId="7AABFEE8" w14:textId="7BAEC53F" w:rsidR="006C1515" w:rsidRPr="00EF2D19" w:rsidRDefault="0031122D" w:rsidP="006C1515">
      <w:pPr>
        <w:pStyle w:val="10"/>
        <w:tabs>
          <w:tab w:val="right" w:leader="dot" w:pos="9344"/>
        </w:tabs>
        <w:rPr>
          <w:rFonts w:asciiTheme="minorHAnsi" w:eastAsiaTheme="minorEastAsia" w:hAnsiTheme="minorHAnsi" w:cstheme="minorBidi"/>
          <w:noProof/>
          <w:szCs w:val="22"/>
        </w:rPr>
      </w:pPr>
      <w:r w:rsidRPr="0031122D">
        <w:rPr>
          <w:rFonts w:hint="eastAsia"/>
        </w:rPr>
        <w:t>附录A</w:t>
      </w:r>
      <w:r>
        <w:rPr>
          <w:rFonts w:hint="eastAsia"/>
        </w:rPr>
        <w:t>（规范性）</w:t>
      </w:r>
      <w:r w:rsidRPr="0031122D">
        <w:t xml:space="preserve"> </w:t>
      </w:r>
      <w:hyperlink w:anchor="_Toc71273097" w:history="1">
        <w:r w:rsidR="006C1515">
          <w:rPr>
            <w:rStyle w:val="affffff7"/>
            <w:noProof/>
          </w:rPr>
          <w:t xml:space="preserve"> </w:t>
        </w:r>
        <w:r w:rsidR="006C1515" w:rsidRPr="00EF2D19">
          <w:rPr>
            <w:rStyle w:val="affffff7"/>
            <w:rFonts w:hint="eastAsia"/>
            <w:noProof/>
          </w:rPr>
          <w:t xml:space="preserve"> </w:t>
        </w:r>
        <w:r w:rsidRPr="0031122D">
          <w:rPr>
            <w:rStyle w:val="affffff7"/>
            <w:rFonts w:hint="eastAsia"/>
            <w:noProof/>
          </w:rPr>
          <w:t>粉体原材料外观图像采集和分析方法</w:t>
        </w:r>
        <w:r w:rsidR="006C1515" w:rsidRPr="00EF2D19">
          <w:rPr>
            <w:noProof/>
          </w:rPr>
          <w:tab/>
        </w:r>
        <w:r w:rsidR="00006934">
          <w:rPr>
            <w:noProof/>
          </w:rPr>
          <w:t>18</w:t>
        </w:r>
      </w:hyperlink>
    </w:p>
    <w:p w14:paraId="4E5C9567" w14:textId="3E54F4AB" w:rsidR="0031122D" w:rsidRPr="00EF2D19" w:rsidRDefault="0031122D" w:rsidP="0031122D">
      <w:pPr>
        <w:pStyle w:val="10"/>
        <w:tabs>
          <w:tab w:val="right" w:leader="dot" w:pos="9344"/>
        </w:tabs>
        <w:rPr>
          <w:rFonts w:asciiTheme="minorHAnsi" w:eastAsiaTheme="minorEastAsia" w:hAnsiTheme="minorHAnsi" w:cstheme="minorBidi"/>
          <w:noProof/>
          <w:szCs w:val="22"/>
        </w:rPr>
      </w:pPr>
      <w:r w:rsidRPr="0031122D">
        <w:rPr>
          <w:rFonts w:hint="eastAsia"/>
        </w:rPr>
        <w:t>附录</w:t>
      </w:r>
      <w:r>
        <w:t>B</w:t>
      </w:r>
      <w:r>
        <w:rPr>
          <w:rFonts w:hint="eastAsia"/>
        </w:rPr>
        <w:t>（规范性）</w:t>
      </w:r>
      <w:r w:rsidRPr="0031122D">
        <w:t xml:space="preserve"> </w:t>
      </w:r>
      <w:hyperlink w:anchor="_Toc71273097" w:history="1">
        <w:r>
          <w:rPr>
            <w:rStyle w:val="affffff7"/>
            <w:noProof/>
          </w:rPr>
          <w:t xml:space="preserve"> </w:t>
        </w:r>
        <w:r w:rsidRPr="00EF2D19">
          <w:rPr>
            <w:rStyle w:val="affffff7"/>
            <w:rFonts w:hint="eastAsia"/>
            <w:noProof/>
          </w:rPr>
          <w:t xml:space="preserve"> </w:t>
        </w:r>
        <w:r w:rsidRPr="0031122D">
          <w:rPr>
            <w:rStyle w:val="affffff7"/>
            <w:rFonts w:hint="eastAsia"/>
            <w:noProof/>
          </w:rPr>
          <w:t>清水混凝土外观质量图像采集和评价方法</w:t>
        </w:r>
        <w:r w:rsidRPr="00EF2D19">
          <w:rPr>
            <w:noProof/>
          </w:rPr>
          <w:tab/>
        </w:r>
        <w:r w:rsidR="00006934">
          <w:rPr>
            <w:noProof/>
          </w:rPr>
          <w:t>19</w:t>
        </w:r>
      </w:hyperlink>
    </w:p>
    <w:p w14:paraId="73EC704C" w14:textId="48C9077F" w:rsidR="0031122D" w:rsidRPr="00EF2D19" w:rsidRDefault="0031122D" w:rsidP="0031122D">
      <w:pPr>
        <w:pStyle w:val="10"/>
        <w:tabs>
          <w:tab w:val="right" w:leader="dot" w:pos="9344"/>
        </w:tabs>
        <w:rPr>
          <w:rFonts w:asciiTheme="minorHAnsi" w:eastAsiaTheme="minorEastAsia" w:hAnsiTheme="minorHAnsi" w:cstheme="minorBidi"/>
          <w:noProof/>
          <w:szCs w:val="22"/>
        </w:rPr>
      </w:pPr>
      <w:r w:rsidRPr="0031122D">
        <w:rPr>
          <w:rFonts w:hint="eastAsia"/>
        </w:rPr>
        <w:t>附录</w:t>
      </w:r>
      <w:r>
        <w:t>C</w:t>
      </w:r>
      <w:r>
        <w:rPr>
          <w:rFonts w:hint="eastAsia"/>
        </w:rPr>
        <w:t>（规范性）</w:t>
      </w:r>
      <w:r w:rsidRPr="0031122D">
        <w:t xml:space="preserve"> </w:t>
      </w:r>
      <w:hyperlink w:anchor="_Toc71273097" w:history="1">
        <w:r>
          <w:rPr>
            <w:rStyle w:val="affffff7"/>
            <w:noProof/>
          </w:rPr>
          <w:t xml:space="preserve"> </w:t>
        </w:r>
        <w:r w:rsidRPr="00EF2D19">
          <w:rPr>
            <w:rStyle w:val="affffff7"/>
            <w:rFonts w:hint="eastAsia"/>
            <w:noProof/>
          </w:rPr>
          <w:t xml:space="preserve"> </w:t>
        </w:r>
        <w:r w:rsidRPr="0031122D">
          <w:rPr>
            <w:rStyle w:val="affffff7"/>
            <w:rFonts w:hint="eastAsia"/>
            <w:noProof/>
          </w:rPr>
          <w:t>微生物抗泛碱剂</w:t>
        </w:r>
        <w:r w:rsidRPr="00EF2D19">
          <w:rPr>
            <w:noProof/>
          </w:rPr>
          <w:tab/>
        </w:r>
        <w:r w:rsidR="00006934">
          <w:rPr>
            <w:noProof/>
          </w:rPr>
          <w:t>2</w:t>
        </w:r>
        <w:r>
          <w:rPr>
            <w:noProof/>
          </w:rPr>
          <w:t>2</w:t>
        </w:r>
      </w:hyperlink>
    </w:p>
    <w:p w14:paraId="5FF8DB5D" w14:textId="2B020A3A" w:rsidR="00AD0E2D" w:rsidRPr="00AD0E2D" w:rsidRDefault="00AD0E2D">
      <w:pPr>
        <w:widowControl/>
        <w:adjustRightInd/>
        <w:spacing w:line="240" w:lineRule="auto"/>
        <w:jc w:val="left"/>
        <w:rPr>
          <w:rFonts w:ascii="黑体" w:eastAsia="黑体"/>
          <w:sz w:val="32"/>
        </w:rPr>
      </w:pPr>
      <w:r>
        <w:br w:type="page"/>
      </w:r>
    </w:p>
    <w:p w14:paraId="690469B5" w14:textId="77777777" w:rsidR="002B4611" w:rsidRDefault="002B4611" w:rsidP="002B4611">
      <w:pPr>
        <w:pStyle w:val="a6"/>
        <w:spacing w:after="468"/>
      </w:pPr>
      <w:r w:rsidRPr="002B4611">
        <w:rPr>
          <w:spacing w:val="320"/>
        </w:rPr>
        <w:lastRenderedPageBreak/>
        <w:t>前</w:t>
      </w:r>
      <w:r>
        <w:t>言</w:t>
      </w:r>
    </w:p>
    <w:p w14:paraId="6958264F" w14:textId="77777777" w:rsidR="002B4611" w:rsidRPr="007C5A68" w:rsidRDefault="002B4611" w:rsidP="007C5A68">
      <w:pPr>
        <w:pStyle w:val="affff6"/>
        <w:ind w:firstLine="420"/>
      </w:pPr>
      <w:r>
        <w:rPr>
          <w:rFonts w:hint="eastAsia"/>
        </w:rPr>
        <w:t>本文件按照GB/T 1.1—2020《标准化工作导则  第1部分：标准化文件的结构和起草规则》的规定起草。</w:t>
      </w:r>
    </w:p>
    <w:p w14:paraId="75C29191" w14:textId="57647890" w:rsidR="002B4611" w:rsidRDefault="002B4611" w:rsidP="002B4611">
      <w:pPr>
        <w:pStyle w:val="affff6"/>
        <w:ind w:firstLine="420"/>
      </w:pPr>
      <w:r>
        <w:rPr>
          <w:rFonts w:hint="eastAsia"/>
        </w:rPr>
        <w:t>本文件由</w:t>
      </w:r>
      <w:r w:rsidR="000C537D">
        <w:rPr>
          <w:rFonts w:ascii="Times New Roman"/>
        </w:rPr>
        <w:t>江苏省住房和城乡建设厅</w:t>
      </w:r>
      <w:r>
        <w:rPr>
          <w:rFonts w:hint="eastAsia"/>
        </w:rPr>
        <w:t>提出。</w:t>
      </w:r>
    </w:p>
    <w:p w14:paraId="445764F5" w14:textId="11AE176A" w:rsidR="002B4611" w:rsidRDefault="002B4611" w:rsidP="002B4611">
      <w:pPr>
        <w:pStyle w:val="affff6"/>
        <w:ind w:firstLine="420"/>
      </w:pPr>
      <w:r>
        <w:rPr>
          <w:rFonts w:hint="eastAsia"/>
        </w:rPr>
        <w:t>本文件由</w:t>
      </w:r>
      <w:r w:rsidR="000C537D">
        <w:rPr>
          <w:rFonts w:ascii="Times New Roman"/>
        </w:rPr>
        <w:t>江苏省住房和城乡建设厅</w:t>
      </w:r>
      <w:r>
        <w:rPr>
          <w:rFonts w:hint="eastAsia"/>
        </w:rPr>
        <w:t>归口。</w:t>
      </w:r>
    </w:p>
    <w:p w14:paraId="67C8D974" w14:textId="11FA7CBC" w:rsidR="002B4611" w:rsidRDefault="002B4611" w:rsidP="00EF28D0">
      <w:pPr>
        <w:pStyle w:val="affff6"/>
        <w:ind w:leftChars="200" w:left="420" w:firstLineChars="0" w:firstLine="0"/>
      </w:pPr>
      <w:r>
        <w:rPr>
          <w:rFonts w:hint="eastAsia"/>
        </w:rPr>
        <w:t>本文件起草单位：</w:t>
      </w:r>
      <w:r w:rsidR="00EF28D0" w:rsidRPr="00EF28D0">
        <w:rPr>
          <w:rFonts w:hint="eastAsia"/>
        </w:rPr>
        <w:t>东南大学</w:t>
      </w:r>
      <w:r w:rsidR="00EF28D0">
        <w:rPr>
          <w:rFonts w:hint="eastAsia"/>
        </w:rPr>
        <w:t>、</w:t>
      </w:r>
      <w:r w:rsidR="00EF28D0" w:rsidRPr="00EF28D0">
        <w:rPr>
          <w:rFonts w:hint="eastAsia"/>
        </w:rPr>
        <w:t>江苏新筑同创土木工程有限公司</w:t>
      </w:r>
      <w:r w:rsidR="00EF28D0">
        <w:rPr>
          <w:rFonts w:hint="eastAsia"/>
        </w:rPr>
        <w:t>、江苏建宇建设集团有限公司、中电建铁路建设投资集团有限公司、江苏奥莱特新材料股份有限公司</w:t>
      </w:r>
      <w:r w:rsidR="008513AA">
        <w:rPr>
          <w:rFonts w:hint="eastAsia"/>
        </w:rPr>
        <w:t>。</w:t>
      </w:r>
    </w:p>
    <w:p w14:paraId="1F4B17CD" w14:textId="518FF390" w:rsidR="002B4611" w:rsidRDefault="002B4611" w:rsidP="00EF28D0">
      <w:pPr>
        <w:pStyle w:val="affff6"/>
        <w:ind w:leftChars="200" w:left="420" w:firstLineChars="0" w:firstLine="0"/>
      </w:pPr>
      <w:r>
        <w:rPr>
          <w:rFonts w:hint="eastAsia"/>
        </w:rPr>
        <w:t>本文件主要起草人：</w:t>
      </w:r>
      <w:r w:rsidR="00EF28D0">
        <w:rPr>
          <w:rFonts w:hint="eastAsia"/>
        </w:rPr>
        <w:t>钱春香、郑春扬、蒋亚清、芮雅峰、张永胜、郭景强、李伟、王成、管民良、龚斌文、李进、麻秀星、韩向朝、潘毅</w:t>
      </w:r>
      <w:r w:rsidR="008513AA">
        <w:rPr>
          <w:rFonts w:hint="eastAsia"/>
        </w:rPr>
        <w:t>。</w:t>
      </w:r>
    </w:p>
    <w:p w14:paraId="1EDCD317" w14:textId="77777777" w:rsidR="002B4611" w:rsidRDefault="002B4611" w:rsidP="002B4611">
      <w:pPr>
        <w:pStyle w:val="affff6"/>
        <w:ind w:firstLine="420"/>
      </w:pPr>
    </w:p>
    <w:p w14:paraId="189AD500" w14:textId="77777777" w:rsidR="002B4611" w:rsidRPr="002B4611" w:rsidRDefault="002B4611" w:rsidP="00106DA4">
      <w:pPr>
        <w:pStyle w:val="affff6"/>
        <w:ind w:firstLineChars="95" w:firstLine="199"/>
        <w:sectPr w:rsidR="002B4611" w:rsidRPr="002B4611" w:rsidSect="002B4611">
          <w:headerReference w:type="even" r:id="rId16"/>
          <w:headerReference w:type="default" r:id="rId17"/>
          <w:footerReference w:type="default" r:id="rId18"/>
          <w:pgSz w:w="11906" w:h="16838" w:code="9"/>
          <w:pgMar w:top="567" w:right="1134" w:bottom="1134" w:left="1134" w:header="1418" w:footer="1134" w:gutter="284"/>
          <w:pgNumType w:fmt="upperRoman" w:start="1"/>
          <w:cols w:space="425"/>
          <w:formProt w:val="0"/>
          <w:docGrid w:type="lines" w:linePitch="312"/>
        </w:sectPr>
      </w:pPr>
    </w:p>
    <w:p w14:paraId="06EA2AF5" w14:textId="77777777" w:rsidR="00894836" w:rsidRPr="00145D9D" w:rsidRDefault="00894836" w:rsidP="00093D25">
      <w:pPr>
        <w:spacing w:line="20" w:lineRule="exact"/>
        <w:jc w:val="center"/>
        <w:rPr>
          <w:rFonts w:ascii="黑体" w:eastAsia="黑体" w:hAnsi="黑体"/>
          <w:sz w:val="32"/>
          <w:szCs w:val="32"/>
        </w:rPr>
      </w:pPr>
      <w:bookmarkStart w:id="23" w:name="BookMark4"/>
      <w:bookmarkEnd w:id="21"/>
    </w:p>
    <w:p w14:paraId="607EB731"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E3B628B95164B5A8436AB1B13CD098E"/>
        </w:placeholder>
      </w:sdtPr>
      <w:sdtContent>
        <w:bookmarkStart w:id="24" w:name="NEW_STAND_NAME" w:displacedByCustomXml="prev"/>
        <w:p w14:paraId="7846C9DC" w14:textId="3B66A47A" w:rsidR="00F26B7E" w:rsidRPr="00F26B7E" w:rsidRDefault="00371980" w:rsidP="008513AA">
          <w:pPr>
            <w:pStyle w:val="afffffffff1"/>
            <w:spacing w:beforeLines="1" w:before="3" w:afterLines="220" w:after="686"/>
          </w:pPr>
          <w:r w:rsidRPr="00371980">
            <w:rPr>
              <w:rFonts w:hint="eastAsia"/>
            </w:rPr>
            <w:t>清水混凝土应用技术规程</w:t>
          </w:r>
        </w:p>
      </w:sdtContent>
    </w:sdt>
    <w:bookmarkEnd w:id="24" w:displacedByCustomXml="prev"/>
    <w:p w14:paraId="4EBAEED0" w14:textId="77777777" w:rsidR="00E2552F" w:rsidRDefault="00E2552F" w:rsidP="00A77CCB">
      <w:pPr>
        <w:pStyle w:val="affc"/>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r>
        <w:rPr>
          <w:rFonts w:hint="eastAsia"/>
        </w:rPr>
        <w:t>范围</w:t>
      </w:r>
      <w:bookmarkEnd w:id="25"/>
      <w:bookmarkEnd w:id="26"/>
      <w:bookmarkEnd w:id="27"/>
      <w:bookmarkEnd w:id="28"/>
      <w:bookmarkEnd w:id="29"/>
      <w:bookmarkEnd w:id="30"/>
      <w:bookmarkEnd w:id="31"/>
      <w:bookmarkEnd w:id="32"/>
    </w:p>
    <w:p w14:paraId="74687EFF" w14:textId="5BB4817C" w:rsidR="008B0C9C" w:rsidRDefault="00583B1C" w:rsidP="008B0C9C">
      <w:pPr>
        <w:pStyle w:val="affff6"/>
        <w:ind w:firstLine="420"/>
      </w:pPr>
      <w:bookmarkStart w:id="33" w:name="_Toc17233326"/>
      <w:bookmarkStart w:id="34" w:name="_Toc17233334"/>
      <w:bookmarkStart w:id="35" w:name="_Toc24884212"/>
      <w:bookmarkStart w:id="36" w:name="_Toc24884219"/>
      <w:bookmarkStart w:id="37" w:name="_Toc26648466"/>
      <w:r w:rsidRPr="00583B1C">
        <w:rPr>
          <w:rFonts w:hint="eastAsia"/>
        </w:rPr>
        <w:t>为规范清水混凝土应用，保证工程质量，特制定本规程。</w:t>
      </w:r>
    </w:p>
    <w:p w14:paraId="36D868E2" w14:textId="52B46EBC" w:rsidR="00583B1C" w:rsidRDefault="00583B1C" w:rsidP="008B0C9C">
      <w:pPr>
        <w:pStyle w:val="affff6"/>
        <w:ind w:firstLine="420"/>
      </w:pPr>
      <w:r w:rsidRPr="00583B1C">
        <w:rPr>
          <w:rFonts w:hint="eastAsia"/>
        </w:rPr>
        <w:t>本规程适用于新建和改扩建房屋建筑、市政和轨道交通等工程。</w:t>
      </w:r>
    </w:p>
    <w:p w14:paraId="6F08F192" w14:textId="7EF00F80" w:rsidR="00583B1C" w:rsidRDefault="00583B1C" w:rsidP="008B0C9C">
      <w:pPr>
        <w:pStyle w:val="affff6"/>
        <w:ind w:firstLine="420"/>
      </w:pPr>
      <w:r w:rsidRPr="00583B1C">
        <w:rPr>
          <w:rFonts w:hint="eastAsia"/>
        </w:rPr>
        <w:t>清水混凝土的设计、制备、施工与质量验收，除应执行本规程的规定外，尚应符合国家和行业现行有关标准的规定。</w:t>
      </w:r>
    </w:p>
    <w:p w14:paraId="67DCE9E1" w14:textId="77777777" w:rsidR="00E2552F" w:rsidRDefault="00E2552F" w:rsidP="00A77CCB">
      <w:pPr>
        <w:pStyle w:val="affc"/>
        <w:spacing w:before="312" w:after="312"/>
      </w:pPr>
      <w:bookmarkStart w:id="38" w:name="_Toc26718931"/>
      <w:bookmarkStart w:id="39" w:name="_Toc26986531"/>
      <w:bookmarkStart w:id="40" w:name="_Toc26986772"/>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62D9E1DA5C7F456AB4F98DFF945F359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10556A6" w14:textId="77777777" w:rsidR="008A57E6" w:rsidRPr="00972A77" w:rsidRDefault="00972A77" w:rsidP="008A57E6">
          <w:pPr>
            <w:pStyle w:val="affff6"/>
            <w:ind w:firstLine="420"/>
          </w:pPr>
          <w:r w:rsidRPr="00972A77">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439F863" w14:textId="72074FB9" w:rsidR="00B85AA3" w:rsidRPr="00B85AA3" w:rsidRDefault="00B85AA3" w:rsidP="00B85AA3">
      <w:pPr>
        <w:pStyle w:val="affff6"/>
        <w:ind w:firstLine="420"/>
      </w:pPr>
      <w:r w:rsidRPr="00B85AA3">
        <w:rPr>
          <w:rFonts w:hint="eastAsia"/>
        </w:rPr>
        <w:t>GB 50204</w:t>
      </w:r>
      <w:r>
        <w:t xml:space="preserve"> </w:t>
      </w:r>
      <w:r w:rsidRPr="00B85AA3">
        <w:rPr>
          <w:rFonts w:hint="eastAsia"/>
        </w:rPr>
        <w:t>混凝土结构工程施工质量验收规范</w:t>
      </w:r>
    </w:p>
    <w:p w14:paraId="0EFABCB8" w14:textId="7849527C" w:rsidR="00B85AA3" w:rsidRPr="00B85AA3" w:rsidRDefault="00B85AA3" w:rsidP="00B85AA3">
      <w:pPr>
        <w:pStyle w:val="affff6"/>
        <w:ind w:firstLine="420"/>
      </w:pPr>
      <w:r w:rsidRPr="00B85AA3">
        <w:rPr>
          <w:rFonts w:hint="eastAsia"/>
        </w:rPr>
        <w:t>GB 50666</w:t>
      </w:r>
      <w:r>
        <w:t xml:space="preserve"> </w:t>
      </w:r>
      <w:r w:rsidRPr="00B85AA3">
        <w:rPr>
          <w:rFonts w:hint="eastAsia"/>
        </w:rPr>
        <w:t>混凝土结构工程施工规范</w:t>
      </w:r>
    </w:p>
    <w:p w14:paraId="44268EA6" w14:textId="12483419" w:rsidR="00B85AA3" w:rsidRPr="00B85AA3" w:rsidRDefault="00B85AA3" w:rsidP="00B85AA3">
      <w:pPr>
        <w:pStyle w:val="affff6"/>
        <w:ind w:firstLine="420"/>
      </w:pPr>
      <w:r w:rsidRPr="00B85AA3">
        <w:rPr>
          <w:rFonts w:hint="eastAsia"/>
        </w:rPr>
        <w:t>GB/T 50214</w:t>
      </w:r>
      <w:r>
        <w:t xml:space="preserve"> </w:t>
      </w:r>
      <w:r w:rsidRPr="00B85AA3">
        <w:rPr>
          <w:rFonts w:hint="eastAsia"/>
        </w:rPr>
        <w:t>组合钢模板技术规范</w:t>
      </w:r>
    </w:p>
    <w:p w14:paraId="163B4BCD" w14:textId="436265D8" w:rsidR="00B85AA3" w:rsidRPr="00B85AA3" w:rsidRDefault="00B85AA3" w:rsidP="00B85AA3">
      <w:pPr>
        <w:pStyle w:val="affff6"/>
        <w:ind w:firstLine="420"/>
      </w:pPr>
      <w:r w:rsidRPr="00B85AA3">
        <w:rPr>
          <w:rFonts w:hint="eastAsia"/>
        </w:rPr>
        <w:t>GB/T 17656</w:t>
      </w:r>
      <w:r>
        <w:t xml:space="preserve"> </w:t>
      </w:r>
      <w:r w:rsidRPr="00B85AA3">
        <w:rPr>
          <w:rFonts w:hint="eastAsia"/>
        </w:rPr>
        <w:t>混凝土模板用胶合板</w:t>
      </w:r>
    </w:p>
    <w:p w14:paraId="7BD7B49C" w14:textId="1C1FDC05" w:rsidR="00B85AA3" w:rsidRPr="00B85AA3" w:rsidRDefault="00B85AA3" w:rsidP="00B85AA3">
      <w:pPr>
        <w:pStyle w:val="affff6"/>
        <w:ind w:firstLine="420"/>
      </w:pPr>
      <w:r w:rsidRPr="00B85AA3">
        <w:rPr>
          <w:rFonts w:hint="eastAsia"/>
        </w:rPr>
        <w:t>GB/T 1596</w:t>
      </w:r>
      <w:r>
        <w:t xml:space="preserve"> </w:t>
      </w:r>
      <w:r w:rsidRPr="00B85AA3">
        <w:rPr>
          <w:rFonts w:hint="eastAsia"/>
        </w:rPr>
        <w:t>用于水泥和混凝土中的粉煤灰</w:t>
      </w:r>
    </w:p>
    <w:p w14:paraId="1D38CD45" w14:textId="7DAA2F57" w:rsidR="00B85AA3" w:rsidRPr="00B85AA3" w:rsidRDefault="00B85AA3" w:rsidP="00B85AA3">
      <w:pPr>
        <w:pStyle w:val="affff6"/>
        <w:ind w:firstLine="420"/>
      </w:pPr>
      <w:r w:rsidRPr="00B85AA3">
        <w:rPr>
          <w:rFonts w:hint="eastAsia"/>
        </w:rPr>
        <w:t>GB/T 18046</w:t>
      </w:r>
      <w:r>
        <w:t xml:space="preserve"> </w:t>
      </w:r>
      <w:r w:rsidRPr="00B85AA3">
        <w:rPr>
          <w:rFonts w:hint="eastAsia"/>
        </w:rPr>
        <w:t>用于水泥、砂浆和混凝土中的粒化高炉矿渣粉</w:t>
      </w:r>
    </w:p>
    <w:p w14:paraId="272788A4" w14:textId="3A6A019C" w:rsidR="00B85AA3" w:rsidRPr="00B85AA3" w:rsidRDefault="00B85AA3" w:rsidP="00B85AA3">
      <w:pPr>
        <w:pStyle w:val="affff6"/>
        <w:ind w:firstLine="420"/>
      </w:pPr>
      <w:r w:rsidRPr="00B85AA3">
        <w:rPr>
          <w:rFonts w:hint="eastAsia"/>
        </w:rPr>
        <w:t>GB 8076</w:t>
      </w:r>
      <w:r>
        <w:t xml:space="preserve"> </w:t>
      </w:r>
      <w:r w:rsidRPr="00B85AA3">
        <w:rPr>
          <w:rFonts w:hint="eastAsia"/>
        </w:rPr>
        <w:t>混凝土外加剂</w:t>
      </w:r>
    </w:p>
    <w:p w14:paraId="32B1B460" w14:textId="64132B3F" w:rsidR="00B85AA3" w:rsidRPr="00B85AA3" w:rsidRDefault="00900D47" w:rsidP="00B85AA3">
      <w:pPr>
        <w:pStyle w:val="affff6"/>
        <w:ind w:firstLine="420"/>
      </w:pPr>
      <w:r w:rsidRPr="00B85AA3">
        <w:rPr>
          <w:rFonts w:hint="eastAsia"/>
        </w:rPr>
        <w:t>GB 50119</w:t>
      </w:r>
      <w:r>
        <w:t xml:space="preserve"> </w:t>
      </w:r>
      <w:r w:rsidR="00B85AA3" w:rsidRPr="00B85AA3">
        <w:rPr>
          <w:rFonts w:hint="eastAsia"/>
        </w:rPr>
        <w:t>混凝土外加剂应用技术规范</w:t>
      </w:r>
    </w:p>
    <w:p w14:paraId="66619493" w14:textId="2C20092B" w:rsidR="00B85AA3" w:rsidRPr="00B85AA3" w:rsidRDefault="00900D47" w:rsidP="00B85AA3">
      <w:pPr>
        <w:pStyle w:val="affff6"/>
        <w:ind w:firstLine="420"/>
      </w:pPr>
      <w:r w:rsidRPr="00B85AA3">
        <w:rPr>
          <w:rFonts w:hint="eastAsia"/>
        </w:rPr>
        <w:t>GB/T 23439</w:t>
      </w:r>
      <w:r>
        <w:t xml:space="preserve"> </w:t>
      </w:r>
      <w:r w:rsidR="00B85AA3" w:rsidRPr="00B85AA3">
        <w:rPr>
          <w:rFonts w:hint="eastAsia"/>
        </w:rPr>
        <w:t>混凝土膨胀剂</w:t>
      </w:r>
    </w:p>
    <w:p w14:paraId="488DB31A" w14:textId="54FC7C14" w:rsidR="00B85AA3" w:rsidRPr="00B85AA3" w:rsidRDefault="00900D47" w:rsidP="00B85AA3">
      <w:pPr>
        <w:pStyle w:val="affff6"/>
        <w:ind w:firstLine="420"/>
      </w:pPr>
      <w:r w:rsidRPr="00B85AA3">
        <w:rPr>
          <w:rFonts w:hint="eastAsia"/>
        </w:rPr>
        <w:t>GB 15193.3</w:t>
      </w:r>
      <w:r>
        <w:t xml:space="preserve"> </w:t>
      </w:r>
      <w:r w:rsidR="00B85AA3" w:rsidRPr="00B85AA3">
        <w:rPr>
          <w:rFonts w:hint="eastAsia"/>
        </w:rPr>
        <w:t>食品安全国家标准 急性经口毒性试验</w:t>
      </w:r>
    </w:p>
    <w:p w14:paraId="7F1CD544" w14:textId="2F0C6E67" w:rsidR="00B85AA3" w:rsidRPr="00B85AA3" w:rsidRDefault="00900D47" w:rsidP="00B85AA3">
      <w:pPr>
        <w:pStyle w:val="affff6"/>
        <w:ind w:firstLine="420"/>
      </w:pPr>
      <w:r w:rsidRPr="00B85AA3">
        <w:rPr>
          <w:rFonts w:hint="eastAsia"/>
        </w:rPr>
        <w:t>GB/T 21603</w:t>
      </w:r>
      <w:r>
        <w:t xml:space="preserve"> </w:t>
      </w:r>
      <w:r w:rsidR="00B85AA3" w:rsidRPr="00B85AA3">
        <w:rPr>
          <w:rFonts w:hint="eastAsia"/>
        </w:rPr>
        <w:t>化学品 急性经口毒性试验方法</w:t>
      </w:r>
    </w:p>
    <w:p w14:paraId="102E9654" w14:textId="2F202D39" w:rsidR="00B85AA3" w:rsidRPr="00B85AA3" w:rsidRDefault="00900D47" w:rsidP="00B85AA3">
      <w:pPr>
        <w:pStyle w:val="affff6"/>
        <w:ind w:firstLine="420"/>
      </w:pPr>
      <w:r w:rsidRPr="00B85AA3">
        <w:rPr>
          <w:rFonts w:hint="eastAsia"/>
        </w:rPr>
        <w:t>GB/T 1863</w:t>
      </w:r>
      <w:r>
        <w:t xml:space="preserve"> </w:t>
      </w:r>
      <w:r w:rsidR="00B85AA3" w:rsidRPr="00B85AA3">
        <w:rPr>
          <w:rFonts w:hint="eastAsia"/>
        </w:rPr>
        <w:t>氧化铁颜料</w:t>
      </w:r>
    </w:p>
    <w:p w14:paraId="6649DB79" w14:textId="248ED342" w:rsidR="00B85AA3" w:rsidRPr="00B85AA3" w:rsidRDefault="00900D47" w:rsidP="00B85AA3">
      <w:pPr>
        <w:pStyle w:val="affff6"/>
        <w:ind w:firstLine="420"/>
      </w:pPr>
      <w:r w:rsidRPr="00B85AA3">
        <w:rPr>
          <w:rFonts w:hint="eastAsia"/>
        </w:rPr>
        <w:t>GB/T 20785</w:t>
      </w:r>
      <w:r>
        <w:t xml:space="preserve"> </w:t>
      </w:r>
      <w:r w:rsidR="00B85AA3" w:rsidRPr="00B85AA3">
        <w:rPr>
          <w:rFonts w:hint="eastAsia"/>
        </w:rPr>
        <w:t>氧化铬绿颜料</w:t>
      </w:r>
    </w:p>
    <w:p w14:paraId="3A758B52" w14:textId="14EC2A78" w:rsidR="00B85AA3" w:rsidRPr="00B85AA3" w:rsidRDefault="00900D47" w:rsidP="00B85AA3">
      <w:pPr>
        <w:pStyle w:val="affff6"/>
        <w:ind w:firstLine="420"/>
      </w:pPr>
      <w:r w:rsidRPr="00B85AA3">
        <w:rPr>
          <w:rFonts w:hint="eastAsia"/>
        </w:rPr>
        <w:t>GB/T 14902</w:t>
      </w:r>
      <w:r>
        <w:t xml:space="preserve"> </w:t>
      </w:r>
      <w:r w:rsidR="00B85AA3" w:rsidRPr="00B85AA3">
        <w:rPr>
          <w:rFonts w:hint="eastAsia"/>
        </w:rPr>
        <w:t>预拌混凝土</w:t>
      </w:r>
    </w:p>
    <w:p w14:paraId="4A6EA4E0" w14:textId="34D69485" w:rsidR="00B85AA3" w:rsidRPr="00B85AA3" w:rsidRDefault="00900D47" w:rsidP="00B85AA3">
      <w:pPr>
        <w:pStyle w:val="affff6"/>
        <w:ind w:firstLine="420"/>
      </w:pPr>
      <w:r w:rsidRPr="00B85AA3">
        <w:rPr>
          <w:rFonts w:hint="eastAsia"/>
        </w:rPr>
        <w:t>GB/T 5950</w:t>
      </w:r>
      <w:r>
        <w:t xml:space="preserve"> </w:t>
      </w:r>
      <w:r w:rsidR="00B85AA3" w:rsidRPr="00B85AA3">
        <w:rPr>
          <w:rFonts w:hint="eastAsia"/>
        </w:rPr>
        <w:t>建筑材料与非金属矿产品白度测量方法</w:t>
      </w:r>
    </w:p>
    <w:p w14:paraId="11B80849" w14:textId="3DAAFE5B" w:rsidR="00B85AA3" w:rsidRPr="00B85AA3" w:rsidRDefault="00900D47" w:rsidP="00B85AA3">
      <w:pPr>
        <w:pStyle w:val="affff6"/>
        <w:ind w:firstLine="420"/>
      </w:pPr>
      <w:r w:rsidRPr="00B85AA3">
        <w:rPr>
          <w:rFonts w:hint="eastAsia"/>
        </w:rPr>
        <w:t>GB/T 5451</w:t>
      </w:r>
      <w:r>
        <w:t xml:space="preserve"> </w:t>
      </w:r>
      <w:r w:rsidR="00B85AA3" w:rsidRPr="00B85AA3">
        <w:rPr>
          <w:rFonts w:hint="eastAsia"/>
        </w:rPr>
        <w:t>农药可湿性粉剂润湿性测定方法</w:t>
      </w:r>
    </w:p>
    <w:p w14:paraId="5C228301" w14:textId="6037FF61" w:rsidR="00B85AA3" w:rsidRPr="00B85AA3" w:rsidRDefault="00900D47" w:rsidP="00B85AA3">
      <w:pPr>
        <w:pStyle w:val="affff6"/>
        <w:ind w:firstLine="420"/>
      </w:pPr>
      <w:r w:rsidRPr="00B85AA3">
        <w:rPr>
          <w:rFonts w:hint="eastAsia"/>
        </w:rPr>
        <w:t>GB/T 8077</w:t>
      </w:r>
      <w:r>
        <w:t xml:space="preserve"> </w:t>
      </w:r>
      <w:r w:rsidR="00B85AA3" w:rsidRPr="00B85AA3">
        <w:rPr>
          <w:rFonts w:hint="eastAsia"/>
        </w:rPr>
        <w:t>混凝土外加剂匀质性试验方法</w:t>
      </w:r>
    </w:p>
    <w:p w14:paraId="330896D4" w14:textId="327B0409" w:rsidR="00B85AA3" w:rsidRPr="00B85AA3" w:rsidRDefault="00900D47" w:rsidP="00B85AA3">
      <w:pPr>
        <w:pStyle w:val="affff6"/>
        <w:ind w:firstLine="420"/>
      </w:pPr>
      <w:r w:rsidRPr="00B85AA3">
        <w:rPr>
          <w:rFonts w:hint="eastAsia"/>
        </w:rPr>
        <w:t>GB/T 17671</w:t>
      </w:r>
      <w:r>
        <w:t xml:space="preserve"> </w:t>
      </w:r>
      <w:r w:rsidR="00B85AA3" w:rsidRPr="00B85AA3">
        <w:rPr>
          <w:rFonts w:hint="eastAsia"/>
        </w:rPr>
        <w:t>水泥胶砂强度检验方法（ISO法）</w:t>
      </w:r>
    </w:p>
    <w:p w14:paraId="6B8F1835" w14:textId="7121D011" w:rsidR="00B85AA3" w:rsidRPr="00B85AA3" w:rsidRDefault="00900D47" w:rsidP="00B85AA3">
      <w:pPr>
        <w:pStyle w:val="affff6"/>
        <w:ind w:firstLine="420"/>
      </w:pPr>
      <w:r w:rsidRPr="00B85AA3">
        <w:rPr>
          <w:rFonts w:hint="eastAsia"/>
        </w:rPr>
        <w:t>GB/T 9142</w:t>
      </w:r>
      <w:r>
        <w:t xml:space="preserve"> </w:t>
      </w:r>
      <w:r w:rsidR="00B85AA3" w:rsidRPr="00B85AA3">
        <w:rPr>
          <w:rFonts w:hint="eastAsia"/>
        </w:rPr>
        <w:t>混凝土搅拌机</w:t>
      </w:r>
    </w:p>
    <w:p w14:paraId="6BA0973F" w14:textId="78663B37" w:rsidR="00B85AA3" w:rsidRPr="00B85AA3" w:rsidRDefault="00900D47" w:rsidP="00B85AA3">
      <w:pPr>
        <w:pStyle w:val="affff6"/>
        <w:ind w:firstLine="420"/>
      </w:pPr>
      <w:r w:rsidRPr="00B85AA3">
        <w:rPr>
          <w:rFonts w:hint="eastAsia"/>
        </w:rPr>
        <w:t>GB/T 17626</w:t>
      </w:r>
      <w:r>
        <w:t xml:space="preserve"> </w:t>
      </w:r>
      <w:r w:rsidR="00B85AA3" w:rsidRPr="00B85AA3">
        <w:rPr>
          <w:rFonts w:hint="eastAsia"/>
        </w:rPr>
        <w:t>电磁兼容 试验和测量技术</w:t>
      </w:r>
    </w:p>
    <w:p w14:paraId="0AD73E9B" w14:textId="769ED15A" w:rsidR="00B85AA3" w:rsidRPr="00B85AA3" w:rsidRDefault="00900D47" w:rsidP="00B85AA3">
      <w:pPr>
        <w:pStyle w:val="affff6"/>
        <w:ind w:firstLine="420"/>
      </w:pPr>
      <w:r w:rsidRPr="00B85AA3">
        <w:rPr>
          <w:rFonts w:hint="eastAsia"/>
        </w:rPr>
        <w:t>JGJ/T 74</w:t>
      </w:r>
      <w:r>
        <w:t xml:space="preserve"> </w:t>
      </w:r>
      <w:r w:rsidR="00B85AA3" w:rsidRPr="00B85AA3">
        <w:rPr>
          <w:rFonts w:hint="eastAsia"/>
        </w:rPr>
        <w:t>建筑工程大模板技术标准</w:t>
      </w:r>
    </w:p>
    <w:p w14:paraId="7E897761" w14:textId="7FBEF9AE" w:rsidR="00B85AA3" w:rsidRPr="00B85AA3" w:rsidRDefault="00900D47" w:rsidP="00B85AA3">
      <w:pPr>
        <w:pStyle w:val="affff6"/>
        <w:ind w:firstLine="420"/>
      </w:pPr>
      <w:r w:rsidRPr="00B85AA3">
        <w:rPr>
          <w:rFonts w:hint="eastAsia"/>
        </w:rPr>
        <w:t>JGJ 96</w:t>
      </w:r>
      <w:r>
        <w:t xml:space="preserve"> </w:t>
      </w:r>
      <w:r w:rsidR="00B85AA3" w:rsidRPr="00B85AA3">
        <w:rPr>
          <w:rFonts w:hint="eastAsia"/>
        </w:rPr>
        <w:t>钢框胶合板模板技术规程</w:t>
      </w:r>
    </w:p>
    <w:p w14:paraId="7AB5B17B" w14:textId="490241E1" w:rsidR="00B85AA3" w:rsidRPr="00B85AA3" w:rsidRDefault="00900D47" w:rsidP="00B85AA3">
      <w:pPr>
        <w:pStyle w:val="affff6"/>
        <w:ind w:firstLine="420"/>
      </w:pPr>
      <w:r w:rsidRPr="00B85AA3">
        <w:rPr>
          <w:rFonts w:hint="eastAsia"/>
        </w:rPr>
        <w:t>JGJ 169</w:t>
      </w:r>
      <w:r>
        <w:t xml:space="preserve"> </w:t>
      </w:r>
      <w:r w:rsidR="00B85AA3" w:rsidRPr="00B85AA3">
        <w:rPr>
          <w:rFonts w:hint="eastAsia"/>
        </w:rPr>
        <w:t>清水混凝土应用技术规程</w:t>
      </w:r>
    </w:p>
    <w:p w14:paraId="2766B598" w14:textId="49FE0C5E" w:rsidR="00B85AA3" w:rsidRPr="00B85AA3" w:rsidRDefault="00900D47" w:rsidP="00B85AA3">
      <w:pPr>
        <w:pStyle w:val="affff6"/>
        <w:ind w:firstLine="420"/>
      </w:pPr>
      <w:r w:rsidRPr="00B85AA3">
        <w:rPr>
          <w:rFonts w:hint="eastAsia"/>
        </w:rPr>
        <w:t>JGJ 52</w:t>
      </w:r>
      <w:r>
        <w:t xml:space="preserve"> </w:t>
      </w:r>
      <w:r w:rsidR="00B85AA3" w:rsidRPr="00B85AA3">
        <w:rPr>
          <w:rFonts w:hint="eastAsia"/>
        </w:rPr>
        <w:t>普通混凝土用砂、石质量及检验方法标准</w:t>
      </w:r>
    </w:p>
    <w:p w14:paraId="2A515014" w14:textId="5E43D4C9" w:rsidR="00B85AA3" w:rsidRPr="00B85AA3" w:rsidRDefault="00900D47" w:rsidP="00B85AA3">
      <w:pPr>
        <w:pStyle w:val="affff6"/>
        <w:ind w:firstLine="420"/>
      </w:pPr>
      <w:r w:rsidRPr="00B85AA3">
        <w:rPr>
          <w:rFonts w:hint="eastAsia"/>
        </w:rPr>
        <w:t>JC/T 539</w:t>
      </w:r>
      <w:r>
        <w:t xml:space="preserve"> </w:t>
      </w:r>
      <w:r w:rsidR="00B85AA3" w:rsidRPr="00B85AA3">
        <w:rPr>
          <w:rFonts w:hint="eastAsia"/>
        </w:rPr>
        <w:t>混凝土和砂浆用颜料及其试验方法</w:t>
      </w:r>
    </w:p>
    <w:p w14:paraId="0C79CA2A" w14:textId="2E950F76" w:rsidR="00B85AA3" w:rsidRPr="00B85AA3" w:rsidRDefault="00900D47" w:rsidP="00B85AA3">
      <w:pPr>
        <w:pStyle w:val="affff6"/>
        <w:ind w:firstLine="420"/>
      </w:pPr>
      <w:r w:rsidRPr="00B85AA3">
        <w:rPr>
          <w:rFonts w:hint="eastAsia"/>
        </w:rPr>
        <w:t>JGJ 63</w:t>
      </w:r>
      <w:r>
        <w:t xml:space="preserve"> </w:t>
      </w:r>
      <w:r w:rsidR="00B85AA3" w:rsidRPr="00B85AA3">
        <w:rPr>
          <w:rFonts w:hint="eastAsia"/>
        </w:rPr>
        <w:t>混凝土用水标准</w:t>
      </w:r>
    </w:p>
    <w:p w14:paraId="374D57E5" w14:textId="0152BDAC" w:rsidR="00B85AA3" w:rsidRPr="00B85AA3" w:rsidRDefault="00900D47" w:rsidP="00B85AA3">
      <w:pPr>
        <w:pStyle w:val="affff6"/>
        <w:ind w:firstLine="420"/>
      </w:pPr>
      <w:r w:rsidRPr="00B85AA3">
        <w:rPr>
          <w:rFonts w:hint="eastAsia"/>
        </w:rPr>
        <w:t>JGJ/T 10</w:t>
      </w:r>
      <w:r>
        <w:t xml:space="preserve"> </w:t>
      </w:r>
      <w:r w:rsidR="00B85AA3" w:rsidRPr="00B85AA3">
        <w:rPr>
          <w:rFonts w:hint="eastAsia"/>
        </w:rPr>
        <w:t>混凝土泵送施工技术规范</w:t>
      </w:r>
    </w:p>
    <w:p w14:paraId="2D31AD3B" w14:textId="50A273F4" w:rsidR="00B85AA3" w:rsidRPr="00B85AA3" w:rsidRDefault="00900D47" w:rsidP="00B85AA3">
      <w:pPr>
        <w:pStyle w:val="affff6"/>
        <w:ind w:firstLine="420"/>
      </w:pPr>
      <w:r w:rsidRPr="00B85AA3">
        <w:rPr>
          <w:rFonts w:hint="eastAsia"/>
        </w:rPr>
        <w:t>JGJ 1</w:t>
      </w:r>
      <w:r>
        <w:t xml:space="preserve"> </w:t>
      </w:r>
      <w:r w:rsidR="00B85AA3" w:rsidRPr="00B85AA3">
        <w:rPr>
          <w:rFonts w:hint="eastAsia"/>
        </w:rPr>
        <w:t>装配式混凝土结构技术规程</w:t>
      </w:r>
    </w:p>
    <w:p w14:paraId="65CF7D62" w14:textId="6D0EF7BC" w:rsidR="00B85AA3" w:rsidRPr="00B85AA3" w:rsidRDefault="00900D47" w:rsidP="00B85AA3">
      <w:pPr>
        <w:pStyle w:val="affff6"/>
        <w:ind w:firstLine="420"/>
      </w:pPr>
      <w:r w:rsidRPr="00B85AA3">
        <w:rPr>
          <w:rFonts w:hint="eastAsia"/>
        </w:rPr>
        <w:lastRenderedPageBreak/>
        <w:t>JG/T 335</w:t>
      </w:r>
      <w:r>
        <w:t xml:space="preserve"> </w:t>
      </w:r>
      <w:r w:rsidR="00B85AA3" w:rsidRPr="00B85AA3">
        <w:rPr>
          <w:rFonts w:hint="eastAsia"/>
        </w:rPr>
        <w:t>混凝土结构防护用成膜型涂料</w:t>
      </w:r>
    </w:p>
    <w:p w14:paraId="640A0758" w14:textId="594AE1E0" w:rsidR="00B85AA3" w:rsidRPr="00B85AA3" w:rsidRDefault="00900D47" w:rsidP="00B85AA3">
      <w:pPr>
        <w:pStyle w:val="affff6"/>
        <w:ind w:firstLine="420"/>
      </w:pPr>
      <w:r w:rsidRPr="00B85AA3">
        <w:rPr>
          <w:rFonts w:hint="eastAsia"/>
        </w:rPr>
        <w:t>JG/T 337</w:t>
      </w:r>
      <w:r>
        <w:t xml:space="preserve"> </w:t>
      </w:r>
      <w:r w:rsidR="00B85AA3" w:rsidRPr="00B85AA3">
        <w:rPr>
          <w:rFonts w:hint="eastAsia"/>
        </w:rPr>
        <w:t>混凝土结构防护用渗透型涂料</w:t>
      </w:r>
    </w:p>
    <w:p w14:paraId="6FC8A6A3" w14:textId="629C7D6F" w:rsidR="00B85AA3" w:rsidRPr="00B85AA3" w:rsidRDefault="00900D47" w:rsidP="00B85AA3">
      <w:pPr>
        <w:pStyle w:val="affff6"/>
        <w:ind w:firstLine="420"/>
      </w:pPr>
      <w:r w:rsidRPr="00B85AA3">
        <w:rPr>
          <w:rFonts w:hint="eastAsia"/>
        </w:rPr>
        <w:t>JC/T 949</w:t>
      </w:r>
      <w:r>
        <w:t xml:space="preserve"> </w:t>
      </w:r>
      <w:r w:rsidR="00B85AA3" w:rsidRPr="00B85AA3">
        <w:rPr>
          <w:rFonts w:hint="eastAsia"/>
        </w:rPr>
        <w:t>混凝土制品用脱模剂</w:t>
      </w:r>
    </w:p>
    <w:p w14:paraId="7FADBC17" w14:textId="01E148A0" w:rsidR="00B85AA3" w:rsidRPr="00B85AA3" w:rsidRDefault="00900D47" w:rsidP="00B85AA3">
      <w:pPr>
        <w:pStyle w:val="affff6"/>
        <w:ind w:firstLine="420"/>
      </w:pPr>
      <w:r w:rsidRPr="00B85AA3">
        <w:rPr>
          <w:rFonts w:hint="eastAsia"/>
        </w:rPr>
        <w:t>JGJ/T 70</w:t>
      </w:r>
      <w:r>
        <w:t xml:space="preserve"> </w:t>
      </w:r>
      <w:r w:rsidR="00B85AA3" w:rsidRPr="00B85AA3">
        <w:rPr>
          <w:rFonts w:hint="eastAsia"/>
        </w:rPr>
        <w:t>建筑砂浆基本性能试验方法标准</w:t>
      </w:r>
    </w:p>
    <w:p w14:paraId="4715A861" w14:textId="11E38C59" w:rsidR="00B85AA3" w:rsidRPr="00B85AA3" w:rsidRDefault="00900D47" w:rsidP="00B85AA3">
      <w:pPr>
        <w:pStyle w:val="affff6"/>
        <w:ind w:firstLine="420"/>
      </w:pPr>
      <w:r w:rsidRPr="00B85AA3">
        <w:rPr>
          <w:rFonts w:hint="eastAsia"/>
        </w:rPr>
        <w:t>JGJ 55</w:t>
      </w:r>
      <w:r>
        <w:t xml:space="preserve"> </w:t>
      </w:r>
      <w:r w:rsidR="00B85AA3" w:rsidRPr="00B85AA3">
        <w:rPr>
          <w:rFonts w:hint="eastAsia"/>
        </w:rPr>
        <w:t>普通混凝土配合比设计规程</w:t>
      </w:r>
    </w:p>
    <w:p w14:paraId="24E96BFA" w14:textId="138DEBBE" w:rsidR="00B85AA3" w:rsidRPr="00B85AA3" w:rsidRDefault="00900D47" w:rsidP="00B85AA3">
      <w:pPr>
        <w:pStyle w:val="affff6"/>
        <w:ind w:firstLine="420"/>
      </w:pPr>
      <w:r w:rsidRPr="00B85AA3">
        <w:rPr>
          <w:rFonts w:hint="eastAsia"/>
        </w:rPr>
        <w:t>JG/T 3033</w:t>
      </w:r>
      <w:r>
        <w:t xml:space="preserve"> </w:t>
      </w:r>
      <w:r w:rsidR="00B85AA3" w:rsidRPr="00B85AA3">
        <w:rPr>
          <w:rFonts w:hint="eastAsia"/>
        </w:rPr>
        <w:t>试验用砂浆搅拌机</w:t>
      </w:r>
    </w:p>
    <w:p w14:paraId="29E02E63" w14:textId="16771DD7" w:rsidR="00B85AA3" w:rsidRPr="00B85AA3" w:rsidRDefault="00900D47" w:rsidP="00B85AA3">
      <w:pPr>
        <w:pStyle w:val="affff6"/>
        <w:ind w:firstLine="420"/>
      </w:pPr>
      <w:r w:rsidRPr="00B85AA3">
        <w:rPr>
          <w:rFonts w:hint="eastAsia"/>
        </w:rPr>
        <w:t>CH/Z 3001</w:t>
      </w:r>
      <w:r>
        <w:t xml:space="preserve"> </w:t>
      </w:r>
      <w:r w:rsidR="00B85AA3" w:rsidRPr="00B85AA3">
        <w:rPr>
          <w:rFonts w:hint="eastAsia"/>
        </w:rPr>
        <w:t>无人机航摄安全作业基本要求</w:t>
      </w:r>
    </w:p>
    <w:p w14:paraId="6E11DF3D" w14:textId="48BD34FC" w:rsidR="00B85AA3" w:rsidRPr="00B85AA3" w:rsidRDefault="00900D47" w:rsidP="00B85AA3">
      <w:pPr>
        <w:pStyle w:val="affff6"/>
        <w:ind w:firstLine="420"/>
      </w:pPr>
      <w:r w:rsidRPr="00B85AA3">
        <w:rPr>
          <w:rFonts w:hint="eastAsia"/>
        </w:rPr>
        <w:t>CH/Z 3005</w:t>
      </w:r>
      <w:r>
        <w:t xml:space="preserve"> </w:t>
      </w:r>
      <w:r w:rsidR="00B85AA3" w:rsidRPr="00B85AA3">
        <w:rPr>
          <w:rFonts w:hint="eastAsia"/>
        </w:rPr>
        <w:t>低空数字航空摄影规范</w:t>
      </w:r>
    </w:p>
    <w:p w14:paraId="7D7D0345" w14:textId="77777777" w:rsidR="00B265BC" w:rsidRPr="00E030F9" w:rsidRDefault="00FD59EB" w:rsidP="00FD59EB">
      <w:pPr>
        <w:pStyle w:val="affc"/>
        <w:spacing w:before="312" w:after="312"/>
      </w:pPr>
      <w:r>
        <w:rPr>
          <w:rFonts w:hint="eastAsia"/>
          <w:szCs w:val="21"/>
        </w:rPr>
        <w:t>术语和定义</w:t>
      </w:r>
    </w:p>
    <w:bookmarkStart w:id="41" w:name="_Toc26986532" w:displacedByCustomXml="next"/>
    <w:bookmarkEnd w:id="41" w:displacedByCustomXml="next"/>
    <w:sdt>
      <w:sdtPr>
        <w:id w:val="-1909835108"/>
        <w:placeholder>
          <w:docPart w:val="08B9AE389C7948AAA37C86BAA9EA234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FF37B75" w14:textId="77777777" w:rsidR="003C010C" w:rsidRDefault="00972A77" w:rsidP="00BA263B">
          <w:pPr>
            <w:pStyle w:val="affff6"/>
            <w:ind w:firstLine="420"/>
          </w:pPr>
          <w:r>
            <w:t>下列术语和定义适用于本文件。</w:t>
          </w:r>
        </w:p>
      </w:sdtContent>
    </w:sdt>
    <w:p w14:paraId="6A3EA78E" w14:textId="12E9F455" w:rsidR="00900D47" w:rsidRDefault="00900D47" w:rsidP="00900D47">
      <w:pPr>
        <w:pStyle w:val="affffffffffe"/>
        <w:ind w:left="420" w:hangingChars="200" w:hanging="420"/>
        <w:rPr>
          <w:rFonts w:ascii="黑体" w:eastAsia="黑体" w:hAnsi="黑体"/>
        </w:rPr>
      </w:pPr>
    </w:p>
    <w:p w14:paraId="22C44F24" w14:textId="77777777" w:rsidR="00900D47" w:rsidRPr="00900D47" w:rsidRDefault="00900D47" w:rsidP="00900D47">
      <w:pPr>
        <w:pStyle w:val="affff6"/>
        <w:ind w:firstLine="420"/>
        <w:rPr>
          <w:rFonts w:ascii="黑体" w:eastAsia="黑体" w:hAnsi="黑体"/>
        </w:rPr>
      </w:pPr>
      <w:r w:rsidRPr="00900D47">
        <w:rPr>
          <w:rFonts w:ascii="黑体" w:eastAsia="黑体" w:hAnsi="黑体" w:hint="eastAsia"/>
        </w:rPr>
        <w:t>清水混凝土 fair-faced concrete</w:t>
      </w:r>
    </w:p>
    <w:p w14:paraId="344F2EA8" w14:textId="601CD059" w:rsidR="00900D47" w:rsidRPr="00900D47" w:rsidRDefault="00900D47" w:rsidP="00900D47">
      <w:pPr>
        <w:pStyle w:val="affff6"/>
        <w:ind w:firstLine="420"/>
      </w:pPr>
      <w:r>
        <w:rPr>
          <w:rFonts w:hint="eastAsia"/>
        </w:rPr>
        <w:t>直接利用混凝土成型后的自然质感作为饰面效果的混凝土。</w:t>
      </w:r>
    </w:p>
    <w:p w14:paraId="7EC6F1AB" w14:textId="215F25AB" w:rsidR="00900D47" w:rsidRDefault="00900D47" w:rsidP="00900D47">
      <w:pPr>
        <w:pStyle w:val="affffffffffe"/>
        <w:ind w:left="420" w:hangingChars="200" w:hanging="420"/>
        <w:rPr>
          <w:rFonts w:ascii="黑体" w:eastAsia="黑体" w:hAnsi="黑体"/>
        </w:rPr>
      </w:pPr>
    </w:p>
    <w:p w14:paraId="65EEF26C" w14:textId="77777777" w:rsidR="00A52201" w:rsidRPr="00A52201" w:rsidRDefault="00A52201" w:rsidP="00A52201">
      <w:pPr>
        <w:pStyle w:val="affff6"/>
        <w:ind w:firstLine="420"/>
        <w:rPr>
          <w:rFonts w:ascii="黑体" w:eastAsia="黑体" w:hAnsi="黑体"/>
        </w:rPr>
      </w:pPr>
      <w:r w:rsidRPr="00A52201">
        <w:rPr>
          <w:rFonts w:ascii="黑体" w:eastAsia="黑体" w:hAnsi="黑体" w:hint="eastAsia"/>
        </w:rPr>
        <w:t>普通清水混凝土 normal fair-faced concrete</w:t>
      </w:r>
    </w:p>
    <w:p w14:paraId="5A34D2AF" w14:textId="1AD7176B" w:rsidR="00900D47" w:rsidRPr="00900D47" w:rsidRDefault="00A52201" w:rsidP="00A52201">
      <w:pPr>
        <w:pStyle w:val="affff6"/>
        <w:ind w:firstLine="420"/>
      </w:pPr>
      <w:r>
        <w:rPr>
          <w:rFonts w:hint="eastAsia"/>
        </w:rPr>
        <w:t>表面无明显气孔和色差，对饰面效果无特殊要求的清水混凝土。</w:t>
      </w:r>
    </w:p>
    <w:p w14:paraId="69ACFAD5" w14:textId="44249AED" w:rsidR="00A52201" w:rsidRDefault="00A52201" w:rsidP="00900D47">
      <w:pPr>
        <w:pStyle w:val="affffffffffe"/>
        <w:ind w:left="420" w:hangingChars="200" w:hanging="420"/>
        <w:rPr>
          <w:rFonts w:ascii="黑体" w:eastAsia="黑体" w:hAnsi="黑体"/>
        </w:rPr>
      </w:pPr>
    </w:p>
    <w:p w14:paraId="48087546" w14:textId="77777777" w:rsidR="00A52201" w:rsidRPr="00A52201" w:rsidRDefault="00A52201" w:rsidP="00A52201">
      <w:pPr>
        <w:pStyle w:val="affff6"/>
        <w:ind w:firstLine="420"/>
        <w:rPr>
          <w:rFonts w:ascii="黑体" w:eastAsia="黑体" w:hAnsi="黑体"/>
        </w:rPr>
      </w:pPr>
      <w:r w:rsidRPr="00A52201">
        <w:rPr>
          <w:rFonts w:ascii="黑体" w:eastAsia="黑体" w:hAnsi="黑体" w:hint="eastAsia"/>
        </w:rPr>
        <w:t>饰面清水混凝土 decorative fair-faced concrete</w:t>
      </w:r>
    </w:p>
    <w:p w14:paraId="4B5852A2" w14:textId="0787E96E" w:rsidR="00A52201" w:rsidRPr="00A52201" w:rsidRDefault="00A52201" w:rsidP="00A52201">
      <w:pPr>
        <w:pStyle w:val="affff6"/>
        <w:ind w:firstLine="420"/>
      </w:pPr>
      <w:r>
        <w:rPr>
          <w:rFonts w:hint="eastAsia"/>
        </w:rPr>
        <w:t>表面颜色基本一致，无明显气孔，对拉螺栓孔眼、明缝、蝉缝、假眼等规律排列，以自然质感为饰面效果的混凝土。</w:t>
      </w:r>
    </w:p>
    <w:p w14:paraId="45CCA7F9" w14:textId="28653836" w:rsidR="00042C7B" w:rsidRDefault="00042C7B" w:rsidP="00900D47">
      <w:pPr>
        <w:pStyle w:val="affffffffffe"/>
        <w:ind w:left="420" w:hangingChars="200" w:hanging="420"/>
        <w:rPr>
          <w:rFonts w:ascii="黑体" w:eastAsia="黑体" w:hAnsi="黑体"/>
        </w:rPr>
      </w:pPr>
    </w:p>
    <w:p w14:paraId="58D17F21" w14:textId="77777777" w:rsidR="00042C7B" w:rsidRPr="00042C7B" w:rsidRDefault="00042C7B" w:rsidP="00042C7B">
      <w:pPr>
        <w:pStyle w:val="affff6"/>
        <w:ind w:firstLine="420"/>
        <w:rPr>
          <w:rFonts w:ascii="黑体" w:eastAsia="黑体" w:hAnsi="黑体"/>
        </w:rPr>
      </w:pPr>
      <w:r w:rsidRPr="00042C7B">
        <w:rPr>
          <w:rFonts w:ascii="黑体" w:eastAsia="黑体" w:hAnsi="黑体" w:hint="eastAsia"/>
        </w:rPr>
        <w:t>装饰清水混凝土 architectural concrete</w:t>
      </w:r>
    </w:p>
    <w:p w14:paraId="4E2A3394" w14:textId="78070441" w:rsidR="00042C7B" w:rsidRPr="00042C7B" w:rsidRDefault="00042C7B" w:rsidP="00042C7B">
      <w:pPr>
        <w:pStyle w:val="affff6"/>
        <w:ind w:firstLine="420"/>
      </w:pPr>
      <w:r>
        <w:rPr>
          <w:rFonts w:hint="eastAsia"/>
        </w:rPr>
        <w:t>表面装饰图案或镶嵌装饰片的清水混凝土。</w:t>
      </w:r>
    </w:p>
    <w:p w14:paraId="4D6F47A3" w14:textId="048AB422" w:rsidR="00042C7B" w:rsidRDefault="00042C7B" w:rsidP="00900D47">
      <w:pPr>
        <w:pStyle w:val="affffffffffe"/>
        <w:ind w:left="420" w:hangingChars="200" w:hanging="420"/>
        <w:rPr>
          <w:rFonts w:ascii="黑体" w:eastAsia="黑体" w:hAnsi="黑体"/>
        </w:rPr>
      </w:pPr>
    </w:p>
    <w:p w14:paraId="13297715" w14:textId="77777777" w:rsidR="00042C7B" w:rsidRPr="00042C7B" w:rsidRDefault="00042C7B" w:rsidP="00042C7B">
      <w:pPr>
        <w:pStyle w:val="affff6"/>
        <w:ind w:firstLine="420"/>
        <w:rPr>
          <w:rFonts w:ascii="黑体" w:eastAsia="黑体" w:hAnsi="黑体"/>
        </w:rPr>
      </w:pPr>
      <w:r w:rsidRPr="00042C7B">
        <w:rPr>
          <w:rFonts w:ascii="黑体" w:eastAsia="黑体" w:hAnsi="黑体" w:hint="eastAsia"/>
        </w:rPr>
        <w:t>彩色清水混凝土 colored fair-faced concrete</w:t>
      </w:r>
    </w:p>
    <w:p w14:paraId="582D1DB2" w14:textId="38CA0FD6" w:rsidR="00042C7B" w:rsidRPr="00042C7B" w:rsidRDefault="00042C7B" w:rsidP="00042C7B">
      <w:pPr>
        <w:pStyle w:val="affff6"/>
        <w:ind w:firstLine="420"/>
      </w:pPr>
      <w:r>
        <w:rPr>
          <w:rFonts w:hint="eastAsia"/>
        </w:rPr>
        <w:t>具有特定外观颜色的清水混凝土。</w:t>
      </w:r>
    </w:p>
    <w:p w14:paraId="58D3A99C" w14:textId="55BEF49C" w:rsidR="00042C7B" w:rsidRDefault="00042C7B" w:rsidP="00900D47">
      <w:pPr>
        <w:pStyle w:val="affffffffffe"/>
        <w:ind w:left="420" w:hangingChars="200" w:hanging="420"/>
        <w:rPr>
          <w:rFonts w:ascii="黑体" w:eastAsia="黑体" w:hAnsi="黑体"/>
        </w:rPr>
      </w:pPr>
    </w:p>
    <w:p w14:paraId="41162582" w14:textId="77777777" w:rsidR="00042C7B" w:rsidRPr="00042C7B" w:rsidRDefault="00042C7B" w:rsidP="00042C7B">
      <w:pPr>
        <w:pStyle w:val="affff6"/>
        <w:ind w:firstLine="420"/>
        <w:rPr>
          <w:rFonts w:ascii="黑体" w:eastAsia="黑体" w:hAnsi="黑体"/>
        </w:rPr>
      </w:pPr>
      <w:r w:rsidRPr="00042C7B">
        <w:rPr>
          <w:rFonts w:ascii="黑体" w:eastAsia="黑体" w:hAnsi="黑体" w:hint="eastAsia"/>
        </w:rPr>
        <w:t>抗泛碱剂 anti-efflorescence agent</w:t>
      </w:r>
    </w:p>
    <w:p w14:paraId="19BAD85F" w14:textId="09A9CE16" w:rsidR="00042C7B" w:rsidRPr="00042C7B" w:rsidRDefault="00042C7B" w:rsidP="00042C7B">
      <w:pPr>
        <w:pStyle w:val="affff6"/>
        <w:ind w:firstLine="420"/>
      </w:pPr>
      <w:r>
        <w:rPr>
          <w:rFonts w:hint="eastAsia"/>
        </w:rPr>
        <w:t>用于抑制混凝土泛碱的外加剂。</w:t>
      </w:r>
    </w:p>
    <w:p w14:paraId="370F1E9A" w14:textId="76F26BF8" w:rsidR="00042C7B" w:rsidRDefault="00042C7B" w:rsidP="00900D47">
      <w:pPr>
        <w:pStyle w:val="affffffffffe"/>
        <w:ind w:left="420" w:hangingChars="200" w:hanging="420"/>
        <w:rPr>
          <w:rFonts w:ascii="黑体" w:eastAsia="黑体" w:hAnsi="黑体"/>
        </w:rPr>
      </w:pPr>
    </w:p>
    <w:p w14:paraId="5AD48C33" w14:textId="77777777" w:rsidR="00042C7B" w:rsidRPr="00042C7B" w:rsidRDefault="00042C7B" w:rsidP="00042C7B">
      <w:pPr>
        <w:pStyle w:val="affff6"/>
        <w:ind w:firstLine="420"/>
        <w:rPr>
          <w:rFonts w:ascii="黑体" w:eastAsia="黑体" w:hAnsi="黑体"/>
        </w:rPr>
      </w:pPr>
      <w:r w:rsidRPr="00042C7B">
        <w:rPr>
          <w:rFonts w:ascii="黑体" w:eastAsia="黑体" w:hAnsi="黑体" w:hint="eastAsia"/>
        </w:rPr>
        <w:t>清水混凝土设计颜色 designed color of fair-faced concrete</w:t>
      </w:r>
    </w:p>
    <w:p w14:paraId="4D2510B7" w14:textId="271358F2" w:rsidR="00042C7B" w:rsidRPr="00042C7B" w:rsidRDefault="00042C7B" w:rsidP="00042C7B">
      <w:pPr>
        <w:pStyle w:val="affff6"/>
        <w:ind w:firstLine="420"/>
      </w:pPr>
      <w:r>
        <w:rPr>
          <w:rFonts w:hint="eastAsia"/>
        </w:rPr>
        <w:t>清水混凝土的预期外观颜色。</w:t>
      </w:r>
    </w:p>
    <w:p w14:paraId="1BE27768" w14:textId="63ED0451" w:rsidR="00042C7B" w:rsidRDefault="00042C7B" w:rsidP="00900D47">
      <w:pPr>
        <w:pStyle w:val="affffffffffe"/>
        <w:ind w:left="420" w:hangingChars="200" w:hanging="420"/>
        <w:rPr>
          <w:rFonts w:ascii="黑体" w:eastAsia="黑体" w:hAnsi="黑体"/>
        </w:rPr>
      </w:pPr>
    </w:p>
    <w:p w14:paraId="7572217C" w14:textId="77777777" w:rsidR="00042C7B" w:rsidRPr="00042C7B" w:rsidRDefault="00042C7B" w:rsidP="00042C7B">
      <w:pPr>
        <w:pStyle w:val="affff6"/>
        <w:ind w:firstLine="420"/>
        <w:rPr>
          <w:rFonts w:ascii="黑体" w:eastAsia="黑体" w:hAnsi="黑体"/>
        </w:rPr>
      </w:pPr>
      <w:r w:rsidRPr="00042C7B">
        <w:rPr>
          <w:rFonts w:ascii="黑体" w:eastAsia="黑体" w:hAnsi="黑体" w:hint="eastAsia"/>
        </w:rPr>
        <w:t>外观颜色偏离度 deviation degree of appearance color</w:t>
      </w:r>
    </w:p>
    <w:p w14:paraId="16CB95AF" w14:textId="367B8A4F" w:rsidR="00042C7B" w:rsidRPr="00042C7B" w:rsidRDefault="00042C7B" w:rsidP="00042C7B">
      <w:pPr>
        <w:pStyle w:val="affff6"/>
        <w:ind w:firstLine="420"/>
      </w:pPr>
      <w:r>
        <w:rPr>
          <w:rFonts w:hint="eastAsia"/>
        </w:rPr>
        <w:t>清水混凝土外观图像各像素点灰度值与设计颜色的色卡图像灰度值的偏离程度。</w:t>
      </w:r>
    </w:p>
    <w:p w14:paraId="2672E892" w14:textId="7FD7B082" w:rsidR="00042C7B" w:rsidRDefault="00042C7B" w:rsidP="00900D47">
      <w:pPr>
        <w:pStyle w:val="affffffffffe"/>
        <w:ind w:left="420" w:hangingChars="200" w:hanging="420"/>
        <w:rPr>
          <w:rFonts w:ascii="黑体" w:eastAsia="黑体" w:hAnsi="黑体"/>
        </w:rPr>
      </w:pPr>
    </w:p>
    <w:p w14:paraId="5BB17FB0" w14:textId="77777777" w:rsidR="00042C7B" w:rsidRPr="00042C7B" w:rsidRDefault="00042C7B" w:rsidP="00042C7B">
      <w:pPr>
        <w:pStyle w:val="affff6"/>
        <w:ind w:firstLine="420"/>
        <w:rPr>
          <w:rFonts w:ascii="黑体" w:eastAsia="黑体" w:hAnsi="黑体"/>
        </w:rPr>
      </w:pPr>
      <w:r w:rsidRPr="00042C7B">
        <w:rPr>
          <w:rFonts w:ascii="黑体" w:eastAsia="黑体" w:hAnsi="黑体" w:hint="eastAsia"/>
        </w:rPr>
        <w:t>自比色差标准差 standard deviation of self-comparison chromatic aberration</w:t>
      </w:r>
    </w:p>
    <w:p w14:paraId="109B75FF" w14:textId="437C6D09" w:rsidR="00042C7B" w:rsidRPr="00042C7B" w:rsidRDefault="00042C7B" w:rsidP="00042C7B">
      <w:pPr>
        <w:pStyle w:val="affff6"/>
        <w:ind w:firstLine="420"/>
      </w:pPr>
      <w:r>
        <w:rPr>
          <w:rFonts w:hint="eastAsia"/>
        </w:rPr>
        <w:t>外观图像全部像素点灰度值的标准差。</w:t>
      </w:r>
    </w:p>
    <w:p w14:paraId="5364084C" w14:textId="6A7F5971" w:rsidR="00042C7B" w:rsidRDefault="00042C7B" w:rsidP="00900D47">
      <w:pPr>
        <w:pStyle w:val="affffffffffe"/>
        <w:ind w:left="420" w:hangingChars="200" w:hanging="420"/>
        <w:rPr>
          <w:rFonts w:ascii="黑体" w:eastAsia="黑体" w:hAnsi="黑体"/>
        </w:rPr>
      </w:pPr>
    </w:p>
    <w:p w14:paraId="42186E41" w14:textId="77777777" w:rsidR="00042C7B" w:rsidRPr="00042C7B" w:rsidRDefault="00042C7B" w:rsidP="00042C7B">
      <w:pPr>
        <w:pStyle w:val="affff6"/>
        <w:ind w:firstLine="420"/>
        <w:rPr>
          <w:rFonts w:ascii="黑体" w:eastAsia="黑体" w:hAnsi="黑体"/>
        </w:rPr>
      </w:pPr>
      <w:r w:rsidRPr="00042C7B">
        <w:rPr>
          <w:rFonts w:ascii="黑体" w:eastAsia="黑体" w:hAnsi="黑体" w:hint="eastAsia"/>
        </w:rPr>
        <w:t>粉体原材料色差 chromatic aberration of powdered materials</w:t>
      </w:r>
    </w:p>
    <w:p w14:paraId="38228C1C" w14:textId="3CB7286B" w:rsidR="00900D47" w:rsidRPr="00042C7B" w:rsidRDefault="00042C7B" w:rsidP="00042C7B">
      <w:pPr>
        <w:pStyle w:val="affff6"/>
        <w:ind w:firstLine="420"/>
      </w:pPr>
      <w:r>
        <w:rPr>
          <w:rFonts w:hint="eastAsia"/>
        </w:rPr>
        <w:t>粉体原材料的自比色差标准差。</w:t>
      </w:r>
    </w:p>
    <w:p w14:paraId="674CDB7A" w14:textId="4039BE27" w:rsidR="00972A77" w:rsidRDefault="00042C7B" w:rsidP="00972A77">
      <w:pPr>
        <w:pStyle w:val="affc"/>
        <w:spacing w:before="312" w:after="312"/>
      </w:pPr>
      <w:r>
        <w:rPr>
          <w:rFonts w:hint="eastAsia"/>
        </w:rPr>
        <w:lastRenderedPageBreak/>
        <w:t>基本规定</w:t>
      </w:r>
    </w:p>
    <w:p w14:paraId="57E484F9" w14:textId="295688D0" w:rsidR="00972A77" w:rsidRDefault="00C71842" w:rsidP="00C71842">
      <w:pPr>
        <w:pStyle w:val="affffffffa"/>
      </w:pPr>
      <w:r w:rsidRPr="00C71842">
        <w:rPr>
          <w:rFonts w:hint="eastAsia"/>
        </w:rPr>
        <w:t>清水混凝土分为普通清水混凝土、饰面清水混凝土、装饰清水混凝土和彩色清水混凝土。</w:t>
      </w:r>
    </w:p>
    <w:p w14:paraId="1B7CE7DF" w14:textId="3646714C" w:rsidR="00042C7B" w:rsidRDefault="00C71842" w:rsidP="00C71842">
      <w:pPr>
        <w:pStyle w:val="affffffffa"/>
      </w:pPr>
      <w:r w:rsidRPr="00C71842">
        <w:rPr>
          <w:rFonts w:hint="eastAsia"/>
        </w:rPr>
        <w:t>清水混凝土工程应进行全过程质量控制。同一工程、饰面效果要求相同的清水混凝土，原材料和施工工艺应保持一致。</w:t>
      </w:r>
    </w:p>
    <w:p w14:paraId="1862E01B" w14:textId="0FB4F22F" w:rsidR="00C71842" w:rsidRDefault="00C71842" w:rsidP="00C71842">
      <w:pPr>
        <w:pStyle w:val="affffffffa"/>
      </w:pPr>
      <w:r w:rsidRPr="00C71842">
        <w:rPr>
          <w:rFonts w:hint="eastAsia"/>
        </w:rPr>
        <w:t>防裂、防渗、防污染等措施不应影响混凝土饰面效果。</w:t>
      </w:r>
    </w:p>
    <w:p w14:paraId="10DF068E" w14:textId="28F5E12A" w:rsidR="00C71842" w:rsidRDefault="00C71842" w:rsidP="00C71842">
      <w:pPr>
        <w:pStyle w:val="affffffffa"/>
      </w:pPr>
      <w:r w:rsidRPr="00C71842">
        <w:rPr>
          <w:rFonts w:hint="eastAsia"/>
        </w:rPr>
        <w:t>处于潮湿环境或干湿交替环境的混凝土，应选用非碱活性骨料，</w:t>
      </w:r>
      <w:proofErr w:type="gramStart"/>
      <w:r w:rsidRPr="00C71842">
        <w:rPr>
          <w:rFonts w:hint="eastAsia"/>
        </w:rPr>
        <w:t>掺加抗泛碱剂</w:t>
      </w:r>
      <w:proofErr w:type="gramEnd"/>
      <w:r w:rsidRPr="00C71842">
        <w:rPr>
          <w:rFonts w:hint="eastAsia"/>
        </w:rPr>
        <w:t>。</w:t>
      </w:r>
    </w:p>
    <w:p w14:paraId="53137440" w14:textId="18823F74" w:rsidR="00C71842" w:rsidRDefault="00C71842" w:rsidP="00C71842">
      <w:pPr>
        <w:pStyle w:val="affffffffa"/>
      </w:pPr>
      <w:r w:rsidRPr="00C71842">
        <w:rPr>
          <w:rFonts w:hint="eastAsia"/>
        </w:rPr>
        <w:t>清水混凝土工程应在上一道施工工序质量验收合格后再进行下一道施工工序。应建立各施工工序自检和交接管理制度，对施工操作和管理人员逐级进行详细施工技术交底。</w:t>
      </w:r>
    </w:p>
    <w:p w14:paraId="0F79E713" w14:textId="645BD08F" w:rsidR="00C71842" w:rsidRDefault="00C71842" w:rsidP="00C71842">
      <w:pPr>
        <w:pStyle w:val="affffffffa"/>
      </w:pPr>
      <w:r w:rsidRPr="00C71842">
        <w:rPr>
          <w:rFonts w:hint="eastAsia"/>
        </w:rPr>
        <w:t>清水混凝土关键工序应编制施工指南，并在实施过程中进一步优化。</w:t>
      </w:r>
    </w:p>
    <w:p w14:paraId="20314EC0" w14:textId="04FD3176" w:rsidR="00C71842" w:rsidRDefault="00C71842" w:rsidP="00C71842">
      <w:pPr>
        <w:pStyle w:val="affffffffa"/>
      </w:pPr>
      <w:r w:rsidRPr="00C71842">
        <w:rPr>
          <w:rFonts w:hint="eastAsia"/>
        </w:rPr>
        <w:t>清水混凝土施工前应做样板。</w:t>
      </w:r>
    </w:p>
    <w:p w14:paraId="20C76CBC" w14:textId="6FCE9E56" w:rsidR="00042C7B" w:rsidRDefault="00C71842" w:rsidP="00042C7B">
      <w:pPr>
        <w:pStyle w:val="affc"/>
        <w:spacing w:before="312" w:after="312"/>
      </w:pPr>
      <w:r w:rsidRPr="00C71842">
        <w:rPr>
          <w:rFonts w:hint="eastAsia"/>
        </w:rPr>
        <w:t>设计</w:t>
      </w:r>
    </w:p>
    <w:p w14:paraId="1DA31F12" w14:textId="29C8F6C9" w:rsidR="00042C7B" w:rsidRDefault="00C71842" w:rsidP="00042C7B">
      <w:pPr>
        <w:pStyle w:val="affd"/>
        <w:spacing w:before="156" w:after="156"/>
      </w:pPr>
      <w:r w:rsidRPr="00C71842">
        <w:rPr>
          <w:rFonts w:hint="eastAsia"/>
        </w:rPr>
        <w:t>建筑设计</w:t>
      </w:r>
    </w:p>
    <w:p w14:paraId="15EBC6EA" w14:textId="586AE3D1" w:rsidR="00042C7B" w:rsidRDefault="00897C59" w:rsidP="00897C59">
      <w:pPr>
        <w:pStyle w:val="affffffffa"/>
      </w:pPr>
      <w:r w:rsidRPr="00897C59">
        <w:rPr>
          <w:rFonts w:hint="eastAsia"/>
        </w:rPr>
        <w:t>清水混凝土建筑设计应确定清水混凝土类型及应用范围。清水混凝土构件尺寸宜标准化和模数化。</w:t>
      </w:r>
    </w:p>
    <w:p w14:paraId="2AB641F6" w14:textId="52CB2CF1" w:rsidR="00897C59" w:rsidRDefault="00897C59" w:rsidP="00897C59">
      <w:pPr>
        <w:pStyle w:val="affffffffa"/>
      </w:pPr>
      <w:r w:rsidRPr="00897C59">
        <w:rPr>
          <w:rFonts w:hint="eastAsia"/>
        </w:rPr>
        <w:t>对于饰面清水混凝土和装饰清水混凝土，应绘制详图，确定明缝、蝉缝、对拉螺栓孔眼、装饰图案和装饰片等的形状、位置和尺寸。</w:t>
      </w:r>
    </w:p>
    <w:p w14:paraId="6303DFC8" w14:textId="6E81DCC7" w:rsidR="00897C59" w:rsidRDefault="00897C59" w:rsidP="00897C59">
      <w:pPr>
        <w:pStyle w:val="affffffffa"/>
      </w:pPr>
      <w:r w:rsidRPr="00897C59">
        <w:rPr>
          <w:rFonts w:hint="eastAsia"/>
        </w:rPr>
        <w:t>清水混凝土施工缝宜</w:t>
      </w:r>
      <w:proofErr w:type="gramStart"/>
      <w:r w:rsidRPr="00897C59">
        <w:rPr>
          <w:rFonts w:hint="eastAsia"/>
        </w:rPr>
        <w:t>与明缝位置</w:t>
      </w:r>
      <w:proofErr w:type="gramEnd"/>
      <w:r w:rsidRPr="00897C59">
        <w:rPr>
          <w:rFonts w:hint="eastAsia"/>
        </w:rPr>
        <w:t>一致。</w:t>
      </w:r>
    </w:p>
    <w:p w14:paraId="5F8FB99E" w14:textId="0FC5FEF9" w:rsidR="00897C59" w:rsidRDefault="00897C59" w:rsidP="00897C59">
      <w:pPr>
        <w:pStyle w:val="affffffffa"/>
      </w:pPr>
      <w:r w:rsidRPr="00897C59">
        <w:rPr>
          <w:rFonts w:hint="eastAsia"/>
        </w:rPr>
        <w:t>对影响清水混凝土饰面效果的预留预埋部位，应出具设计文件。</w:t>
      </w:r>
    </w:p>
    <w:p w14:paraId="249E717C" w14:textId="727C3470" w:rsidR="00897C59" w:rsidRDefault="00897C59" w:rsidP="00897C59">
      <w:pPr>
        <w:pStyle w:val="affd"/>
        <w:spacing w:before="156" w:after="156"/>
      </w:pPr>
      <w:r>
        <w:rPr>
          <w:rFonts w:hint="eastAsia"/>
        </w:rPr>
        <w:t>结构</w:t>
      </w:r>
      <w:r w:rsidRPr="00C71842">
        <w:rPr>
          <w:rFonts w:hint="eastAsia"/>
        </w:rPr>
        <w:t>设计</w:t>
      </w:r>
    </w:p>
    <w:p w14:paraId="6D746900" w14:textId="67678959" w:rsidR="00897C59" w:rsidRDefault="00897C59" w:rsidP="00897C59">
      <w:pPr>
        <w:pStyle w:val="affffffffa"/>
      </w:pPr>
      <w:r w:rsidRPr="00897C59">
        <w:rPr>
          <w:rFonts w:hint="eastAsia"/>
        </w:rPr>
        <w:t>清水混凝土结构的环境分类按表</w:t>
      </w:r>
      <w:r w:rsidR="00703999">
        <w:t>5</w:t>
      </w:r>
      <w:r w:rsidRPr="00897C59">
        <w:rPr>
          <w:rFonts w:hint="eastAsia"/>
        </w:rPr>
        <w:t>.2.1的规定执行。</w:t>
      </w:r>
    </w:p>
    <w:p w14:paraId="57DCD0C6" w14:textId="3699615D" w:rsidR="00897C59" w:rsidRPr="00703999" w:rsidRDefault="00897C59" w:rsidP="00002324">
      <w:pPr>
        <w:spacing w:line="240" w:lineRule="auto"/>
        <w:jc w:val="center"/>
        <w:rPr>
          <w:rFonts w:ascii="黑体" w:eastAsia="黑体" w:hAnsi="黑体"/>
          <w:kern w:val="0"/>
          <w:szCs w:val="20"/>
        </w:rPr>
      </w:pPr>
      <w:r w:rsidRPr="00703999">
        <w:rPr>
          <w:rFonts w:ascii="黑体" w:eastAsia="黑体" w:hAnsi="黑体"/>
          <w:kern w:val="0"/>
          <w:szCs w:val="20"/>
        </w:rPr>
        <w:t>表</w:t>
      </w:r>
      <w:r w:rsidR="00703999">
        <w:rPr>
          <w:rFonts w:ascii="黑体" w:eastAsia="黑体" w:hAnsi="黑体"/>
          <w:kern w:val="0"/>
          <w:szCs w:val="20"/>
        </w:rPr>
        <w:t>5</w:t>
      </w:r>
      <w:r w:rsidRPr="00703999">
        <w:rPr>
          <w:rFonts w:ascii="黑体" w:eastAsia="黑体" w:hAnsi="黑体"/>
          <w:kern w:val="0"/>
          <w:szCs w:val="20"/>
        </w:rPr>
        <w:t>.2.1  清水混凝土结构的环境</w:t>
      </w:r>
      <w:r w:rsidRPr="00703999">
        <w:rPr>
          <w:rFonts w:ascii="黑体" w:eastAsia="黑体" w:hAnsi="黑体" w:hint="eastAsia"/>
          <w:kern w:val="0"/>
          <w:szCs w:val="20"/>
        </w:rPr>
        <w:t>分类</w:t>
      </w:r>
    </w:p>
    <w:tbl>
      <w:tblPr>
        <w:tblStyle w:val="afffffffff5"/>
        <w:tblW w:w="5000" w:type="pct"/>
        <w:tblLook w:val="04A0" w:firstRow="1" w:lastRow="0" w:firstColumn="1" w:lastColumn="0" w:noHBand="0" w:noVBand="1"/>
      </w:tblPr>
      <w:tblGrid>
        <w:gridCol w:w="1139"/>
        <w:gridCol w:w="982"/>
        <w:gridCol w:w="7449"/>
      </w:tblGrid>
      <w:tr w:rsidR="00897C59" w:rsidRPr="00703999" w14:paraId="4000945A" w14:textId="77777777" w:rsidTr="00703999">
        <w:trPr>
          <w:trHeight w:val="340"/>
        </w:trPr>
        <w:tc>
          <w:tcPr>
            <w:tcW w:w="1108" w:type="pct"/>
            <w:gridSpan w:val="2"/>
            <w:vAlign w:val="center"/>
          </w:tcPr>
          <w:p w14:paraId="4D42202F" w14:textId="77777777" w:rsidR="00897C59" w:rsidRPr="00703999" w:rsidRDefault="00897C59" w:rsidP="00703999">
            <w:pPr>
              <w:pStyle w:val="afffff8"/>
              <w:spacing w:after="0" w:line="240" w:lineRule="auto"/>
              <w:jc w:val="center"/>
              <w:rPr>
                <w:rFonts w:ascii="宋体" w:hAnsi="宋体"/>
                <w:b/>
                <w:bCs/>
                <w:sz w:val="18"/>
                <w:szCs w:val="18"/>
              </w:rPr>
            </w:pPr>
            <w:r w:rsidRPr="00703999">
              <w:rPr>
                <w:rFonts w:ascii="宋体" w:hAnsi="宋体"/>
                <w:b/>
                <w:bCs/>
                <w:sz w:val="18"/>
                <w:szCs w:val="18"/>
              </w:rPr>
              <w:t>环境类别</w:t>
            </w:r>
          </w:p>
        </w:tc>
        <w:tc>
          <w:tcPr>
            <w:tcW w:w="3892" w:type="pct"/>
            <w:vAlign w:val="center"/>
          </w:tcPr>
          <w:p w14:paraId="7CD98642" w14:textId="77777777" w:rsidR="00897C59" w:rsidRPr="00703999" w:rsidRDefault="00897C59" w:rsidP="00703999">
            <w:pPr>
              <w:pStyle w:val="afffff8"/>
              <w:spacing w:after="0" w:line="240" w:lineRule="auto"/>
              <w:jc w:val="center"/>
              <w:rPr>
                <w:rFonts w:ascii="宋体" w:hAnsi="宋体"/>
                <w:b/>
                <w:bCs/>
                <w:sz w:val="18"/>
                <w:szCs w:val="18"/>
              </w:rPr>
            </w:pPr>
            <w:r w:rsidRPr="00703999">
              <w:rPr>
                <w:rFonts w:ascii="宋体" w:hAnsi="宋体"/>
                <w:b/>
                <w:bCs/>
                <w:sz w:val="18"/>
                <w:szCs w:val="18"/>
              </w:rPr>
              <w:t>条</w:t>
            </w:r>
            <w:r w:rsidRPr="00703999">
              <w:rPr>
                <w:rFonts w:ascii="宋体" w:hAnsi="宋体" w:hint="eastAsia"/>
                <w:b/>
                <w:bCs/>
                <w:sz w:val="18"/>
                <w:szCs w:val="18"/>
              </w:rPr>
              <w:t xml:space="preserve"> </w:t>
            </w:r>
            <w:r w:rsidRPr="00703999">
              <w:rPr>
                <w:rFonts w:ascii="宋体" w:hAnsi="宋体"/>
                <w:b/>
                <w:bCs/>
                <w:sz w:val="18"/>
                <w:szCs w:val="18"/>
              </w:rPr>
              <w:t xml:space="preserve"> 件</w:t>
            </w:r>
          </w:p>
        </w:tc>
      </w:tr>
      <w:tr w:rsidR="00897C59" w:rsidRPr="00703999" w14:paraId="0BF31C88" w14:textId="77777777" w:rsidTr="00703999">
        <w:trPr>
          <w:trHeight w:val="340"/>
        </w:trPr>
        <w:tc>
          <w:tcPr>
            <w:tcW w:w="1108" w:type="pct"/>
            <w:gridSpan w:val="2"/>
            <w:vAlign w:val="center"/>
          </w:tcPr>
          <w:p w14:paraId="71481CA1" w14:textId="77777777" w:rsidR="00897C59" w:rsidRPr="00703999" w:rsidRDefault="00897C59" w:rsidP="00703999">
            <w:pPr>
              <w:pStyle w:val="afffff8"/>
              <w:spacing w:after="0" w:line="240" w:lineRule="auto"/>
              <w:jc w:val="center"/>
              <w:rPr>
                <w:rFonts w:ascii="宋体" w:hAnsi="宋体"/>
                <w:sz w:val="18"/>
                <w:szCs w:val="18"/>
              </w:rPr>
            </w:pPr>
            <w:proofErr w:type="gramStart"/>
            <w:r w:rsidRPr="00703999">
              <w:rPr>
                <w:rFonts w:ascii="宋体" w:hAnsi="宋体"/>
                <w:sz w:val="18"/>
                <w:szCs w:val="18"/>
              </w:rPr>
              <w:t>一</w:t>
            </w:r>
            <w:proofErr w:type="gramEnd"/>
          </w:p>
        </w:tc>
        <w:tc>
          <w:tcPr>
            <w:tcW w:w="3892" w:type="pct"/>
            <w:vAlign w:val="center"/>
          </w:tcPr>
          <w:p w14:paraId="767F47D1" w14:textId="77777777" w:rsidR="00897C59" w:rsidRPr="00703999" w:rsidRDefault="00897C59" w:rsidP="00703999">
            <w:pPr>
              <w:pStyle w:val="afffff8"/>
              <w:spacing w:after="0" w:line="240" w:lineRule="auto"/>
              <w:jc w:val="center"/>
              <w:rPr>
                <w:rFonts w:ascii="宋体" w:hAnsi="宋体"/>
                <w:sz w:val="18"/>
                <w:szCs w:val="18"/>
              </w:rPr>
            </w:pPr>
            <w:r w:rsidRPr="00703999">
              <w:rPr>
                <w:rFonts w:ascii="宋体" w:hAnsi="宋体"/>
                <w:sz w:val="18"/>
                <w:szCs w:val="18"/>
              </w:rPr>
              <w:t>室内</w:t>
            </w:r>
            <w:r w:rsidRPr="00703999">
              <w:rPr>
                <w:rFonts w:ascii="宋体" w:hAnsi="宋体" w:hint="eastAsia"/>
                <w:sz w:val="18"/>
                <w:szCs w:val="18"/>
              </w:rPr>
              <w:t>干燥</w:t>
            </w:r>
            <w:r w:rsidRPr="00703999">
              <w:rPr>
                <w:rFonts w:ascii="宋体" w:hAnsi="宋体"/>
                <w:sz w:val="18"/>
                <w:szCs w:val="18"/>
              </w:rPr>
              <w:t>环境</w:t>
            </w:r>
          </w:p>
        </w:tc>
      </w:tr>
      <w:tr w:rsidR="00897C59" w:rsidRPr="00703999" w14:paraId="4D6CF2E4" w14:textId="77777777" w:rsidTr="00703999">
        <w:trPr>
          <w:trHeight w:val="340"/>
        </w:trPr>
        <w:tc>
          <w:tcPr>
            <w:tcW w:w="595" w:type="pct"/>
            <w:vMerge w:val="restart"/>
            <w:vAlign w:val="center"/>
          </w:tcPr>
          <w:p w14:paraId="089A4DC6" w14:textId="77777777" w:rsidR="00897C59" w:rsidRPr="00703999" w:rsidRDefault="00897C59" w:rsidP="00703999">
            <w:pPr>
              <w:pStyle w:val="afffff8"/>
              <w:spacing w:after="0" w:line="240" w:lineRule="auto"/>
              <w:jc w:val="center"/>
              <w:rPr>
                <w:rFonts w:ascii="宋体" w:hAnsi="宋体"/>
                <w:sz w:val="18"/>
                <w:szCs w:val="18"/>
              </w:rPr>
            </w:pPr>
            <w:r w:rsidRPr="00703999">
              <w:rPr>
                <w:rFonts w:ascii="宋体" w:hAnsi="宋体"/>
                <w:sz w:val="18"/>
                <w:szCs w:val="18"/>
              </w:rPr>
              <w:t>二</w:t>
            </w:r>
          </w:p>
        </w:tc>
        <w:tc>
          <w:tcPr>
            <w:tcW w:w="513" w:type="pct"/>
            <w:vAlign w:val="center"/>
          </w:tcPr>
          <w:p w14:paraId="22A65988" w14:textId="77777777" w:rsidR="00897C59" w:rsidRPr="00703999" w:rsidRDefault="00897C59" w:rsidP="00703999">
            <w:pPr>
              <w:pStyle w:val="afffff8"/>
              <w:spacing w:after="0" w:line="240" w:lineRule="auto"/>
              <w:jc w:val="center"/>
              <w:rPr>
                <w:rFonts w:ascii="宋体" w:hAnsi="宋体"/>
                <w:sz w:val="18"/>
                <w:szCs w:val="18"/>
              </w:rPr>
            </w:pPr>
            <w:r w:rsidRPr="00703999">
              <w:rPr>
                <w:rFonts w:ascii="宋体" w:hAnsi="宋体"/>
                <w:sz w:val="18"/>
                <w:szCs w:val="18"/>
              </w:rPr>
              <w:t>a</w:t>
            </w:r>
          </w:p>
        </w:tc>
        <w:tc>
          <w:tcPr>
            <w:tcW w:w="3892" w:type="pct"/>
            <w:vAlign w:val="center"/>
          </w:tcPr>
          <w:p w14:paraId="62C57D83" w14:textId="77777777" w:rsidR="00897C59" w:rsidRPr="00703999" w:rsidRDefault="00897C59" w:rsidP="00703999">
            <w:pPr>
              <w:pStyle w:val="afffff8"/>
              <w:spacing w:after="0" w:line="240" w:lineRule="auto"/>
              <w:jc w:val="center"/>
              <w:rPr>
                <w:rFonts w:ascii="宋体" w:hAnsi="宋体"/>
                <w:sz w:val="18"/>
                <w:szCs w:val="18"/>
              </w:rPr>
            </w:pPr>
            <w:r w:rsidRPr="00703999">
              <w:rPr>
                <w:rFonts w:ascii="宋体" w:hAnsi="宋体"/>
                <w:sz w:val="18"/>
                <w:szCs w:val="18"/>
              </w:rPr>
              <w:t>室内潮湿环境</w:t>
            </w:r>
            <w:r w:rsidRPr="00703999">
              <w:rPr>
                <w:rFonts w:ascii="宋体" w:hAnsi="宋体" w:hint="eastAsia"/>
                <w:sz w:val="18"/>
                <w:szCs w:val="18"/>
              </w:rPr>
              <w:t>；</w:t>
            </w:r>
            <w:r w:rsidRPr="00703999">
              <w:rPr>
                <w:rFonts w:ascii="宋体" w:hAnsi="宋体"/>
                <w:sz w:val="18"/>
                <w:szCs w:val="18"/>
              </w:rPr>
              <w:t>非寒冷地区的露天环境</w:t>
            </w:r>
            <w:r w:rsidRPr="00703999">
              <w:rPr>
                <w:rFonts w:ascii="宋体" w:hAnsi="宋体" w:hint="eastAsia"/>
                <w:sz w:val="18"/>
                <w:szCs w:val="18"/>
              </w:rPr>
              <w:t>；</w:t>
            </w:r>
            <w:r w:rsidRPr="00703999">
              <w:rPr>
                <w:rFonts w:ascii="宋体" w:hAnsi="宋体"/>
                <w:sz w:val="18"/>
                <w:szCs w:val="18"/>
              </w:rPr>
              <w:t>非寒冷地区</w:t>
            </w:r>
            <w:r w:rsidRPr="00703999">
              <w:rPr>
                <w:rFonts w:ascii="宋体" w:hAnsi="宋体" w:hint="eastAsia"/>
                <w:sz w:val="18"/>
                <w:szCs w:val="18"/>
              </w:rPr>
              <w:t>与非侵蚀性水或土壤直接接触环境</w:t>
            </w:r>
          </w:p>
        </w:tc>
      </w:tr>
      <w:tr w:rsidR="00897C59" w:rsidRPr="00703999" w14:paraId="3A256CB8" w14:textId="77777777" w:rsidTr="00703999">
        <w:trPr>
          <w:trHeight w:val="340"/>
        </w:trPr>
        <w:tc>
          <w:tcPr>
            <w:tcW w:w="595" w:type="pct"/>
            <w:vMerge/>
            <w:vAlign w:val="center"/>
          </w:tcPr>
          <w:p w14:paraId="67AEE8AC" w14:textId="77777777" w:rsidR="00897C59" w:rsidRPr="00703999" w:rsidRDefault="00897C59" w:rsidP="00703999">
            <w:pPr>
              <w:pStyle w:val="afffff8"/>
              <w:spacing w:after="0" w:line="240" w:lineRule="auto"/>
              <w:jc w:val="center"/>
              <w:rPr>
                <w:rFonts w:ascii="宋体" w:hAnsi="宋体"/>
                <w:sz w:val="18"/>
                <w:szCs w:val="18"/>
              </w:rPr>
            </w:pPr>
          </w:p>
        </w:tc>
        <w:tc>
          <w:tcPr>
            <w:tcW w:w="513" w:type="pct"/>
            <w:vAlign w:val="center"/>
          </w:tcPr>
          <w:p w14:paraId="3C20F224" w14:textId="77777777" w:rsidR="00897C59" w:rsidRPr="00703999" w:rsidRDefault="00897C59" w:rsidP="00703999">
            <w:pPr>
              <w:pStyle w:val="afffff8"/>
              <w:spacing w:after="0" w:line="240" w:lineRule="auto"/>
              <w:jc w:val="center"/>
              <w:rPr>
                <w:rFonts w:ascii="宋体" w:hAnsi="宋体"/>
                <w:sz w:val="18"/>
                <w:szCs w:val="18"/>
              </w:rPr>
            </w:pPr>
            <w:r w:rsidRPr="00703999">
              <w:rPr>
                <w:rFonts w:ascii="宋体" w:hAnsi="宋体"/>
                <w:sz w:val="18"/>
                <w:szCs w:val="18"/>
              </w:rPr>
              <w:t>b</w:t>
            </w:r>
          </w:p>
        </w:tc>
        <w:tc>
          <w:tcPr>
            <w:tcW w:w="3892" w:type="pct"/>
            <w:vAlign w:val="center"/>
          </w:tcPr>
          <w:p w14:paraId="56F618E2" w14:textId="77777777" w:rsidR="00897C59" w:rsidRPr="00703999" w:rsidRDefault="00897C59" w:rsidP="00703999">
            <w:pPr>
              <w:pStyle w:val="afffff8"/>
              <w:spacing w:after="0" w:line="240" w:lineRule="auto"/>
              <w:jc w:val="center"/>
              <w:rPr>
                <w:rFonts w:ascii="宋体" w:hAnsi="宋体"/>
                <w:sz w:val="18"/>
                <w:szCs w:val="18"/>
              </w:rPr>
            </w:pPr>
            <w:r w:rsidRPr="00703999">
              <w:rPr>
                <w:rFonts w:ascii="宋体" w:hAnsi="宋体" w:hint="eastAsia"/>
                <w:sz w:val="18"/>
                <w:szCs w:val="18"/>
              </w:rPr>
              <w:t>干湿交替环境；水位频繁变动环境；</w:t>
            </w:r>
            <w:r w:rsidRPr="00703999">
              <w:rPr>
                <w:rFonts w:ascii="宋体" w:hAnsi="宋体"/>
                <w:sz w:val="18"/>
                <w:szCs w:val="18"/>
              </w:rPr>
              <w:t>寒冷地区的露天环境</w:t>
            </w:r>
          </w:p>
        </w:tc>
      </w:tr>
    </w:tbl>
    <w:p w14:paraId="54D8A448" w14:textId="49C4F66F" w:rsidR="00897C59" w:rsidRDefault="00703999" w:rsidP="00703999">
      <w:pPr>
        <w:pStyle w:val="affffffffa"/>
      </w:pPr>
      <w:r w:rsidRPr="00703999">
        <w:rPr>
          <w:rFonts w:hint="eastAsia"/>
        </w:rPr>
        <w:t>清水混凝土强度等级应符合下列规定：</w:t>
      </w:r>
    </w:p>
    <w:p w14:paraId="242ED0F3" w14:textId="5309C11F" w:rsidR="00A96F78" w:rsidRDefault="00A96F78" w:rsidP="00911D42">
      <w:pPr>
        <w:pStyle w:val="affffffffa"/>
        <w:numPr>
          <w:ilvl w:val="0"/>
          <w:numId w:val="37"/>
        </w:numPr>
        <w:ind w:left="850" w:hanging="425"/>
      </w:pPr>
      <w:r w:rsidRPr="00A96F78">
        <w:rPr>
          <w:rFonts w:hint="eastAsia"/>
        </w:rPr>
        <w:t>清水混凝土强度等级不宜低于C30；</w:t>
      </w:r>
    </w:p>
    <w:p w14:paraId="3842B4FA" w14:textId="085D15A6" w:rsidR="00A96F78" w:rsidRDefault="00A96F78" w:rsidP="00911D42">
      <w:pPr>
        <w:pStyle w:val="affffffffa"/>
        <w:numPr>
          <w:ilvl w:val="0"/>
          <w:numId w:val="37"/>
        </w:numPr>
        <w:ind w:left="850" w:hanging="425"/>
      </w:pPr>
      <w:r w:rsidRPr="00A96F78">
        <w:rPr>
          <w:rFonts w:hint="eastAsia"/>
        </w:rPr>
        <w:t>相邻结构的清水混凝土强度等级应一致。</w:t>
      </w:r>
    </w:p>
    <w:p w14:paraId="5C424B0B" w14:textId="507FE92D" w:rsidR="00897C59" w:rsidRDefault="00703999" w:rsidP="00703999">
      <w:pPr>
        <w:pStyle w:val="affffffffa"/>
      </w:pPr>
      <w:r w:rsidRPr="00703999">
        <w:rPr>
          <w:rFonts w:hint="eastAsia"/>
        </w:rPr>
        <w:t>对于不同服役环境的清水混凝土结构，其纵向受力钢筋的混凝土保护层最小厚度应符合表</w:t>
      </w:r>
      <w:r>
        <w:t>5</w:t>
      </w:r>
      <w:r w:rsidRPr="00703999">
        <w:rPr>
          <w:rFonts w:hint="eastAsia"/>
        </w:rPr>
        <w:t>.2.3的规定，允许偏差应符合现行国家标准《混凝土结构工程施工质量验收规范》GB 50204的规定，且不应出现负值。</w:t>
      </w:r>
    </w:p>
    <w:p w14:paraId="56214D4C" w14:textId="14EB33D4" w:rsidR="003655C8" w:rsidRDefault="003655C8" w:rsidP="003655C8">
      <w:pPr>
        <w:pStyle w:val="affffffffa"/>
        <w:numPr>
          <w:ilvl w:val="0"/>
          <w:numId w:val="0"/>
        </w:numPr>
      </w:pPr>
    </w:p>
    <w:p w14:paraId="1E3008DC" w14:textId="4D717599" w:rsidR="003655C8" w:rsidRDefault="003655C8" w:rsidP="003655C8">
      <w:pPr>
        <w:pStyle w:val="affffffffa"/>
        <w:numPr>
          <w:ilvl w:val="0"/>
          <w:numId w:val="0"/>
        </w:numPr>
      </w:pPr>
    </w:p>
    <w:p w14:paraId="14B95550" w14:textId="6EEC5B5E" w:rsidR="003655C8" w:rsidRDefault="003655C8" w:rsidP="003655C8">
      <w:pPr>
        <w:pStyle w:val="affffffffa"/>
        <w:numPr>
          <w:ilvl w:val="0"/>
          <w:numId w:val="0"/>
        </w:numPr>
      </w:pPr>
    </w:p>
    <w:p w14:paraId="7C7A0714" w14:textId="77777777" w:rsidR="003655C8" w:rsidRDefault="003655C8" w:rsidP="003655C8">
      <w:pPr>
        <w:pStyle w:val="affffffffa"/>
        <w:numPr>
          <w:ilvl w:val="0"/>
          <w:numId w:val="0"/>
        </w:numPr>
      </w:pPr>
    </w:p>
    <w:p w14:paraId="0B9313B5" w14:textId="5DBF3E59" w:rsidR="007955AA" w:rsidRPr="007955AA" w:rsidRDefault="007955AA" w:rsidP="00002324">
      <w:pPr>
        <w:spacing w:line="240" w:lineRule="auto"/>
        <w:jc w:val="center"/>
        <w:rPr>
          <w:rFonts w:ascii="黑体" w:eastAsia="黑体" w:hAnsi="黑体"/>
          <w:kern w:val="0"/>
          <w:szCs w:val="20"/>
        </w:rPr>
      </w:pPr>
      <w:r w:rsidRPr="007955AA">
        <w:rPr>
          <w:rFonts w:ascii="黑体" w:eastAsia="黑体" w:hAnsi="黑体"/>
          <w:kern w:val="0"/>
          <w:szCs w:val="20"/>
        </w:rPr>
        <w:t>表</w:t>
      </w:r>
      <w:r w:rsidR="001808B0">
        <w:rPr>
          <w:rFonts w:ascii="黑体" w:eastAsia="黑体" w:hAnsi="黑体"/>
          <w:kern w:val="0"/>
          <w:szCs w:val="20"/>
        </w:rPr>
        <w:t>5</w:t>
      </w:r>
      <w:r w:rsidRPr="007955AA">
        <w:rPr>
          <w:rFonts w:ascii="黑体" w:eastAsia="黑体" w:hAnsi="黑体"/>
          <w:kern w:val="0"/>
          <w:szCs w:val="20"/>
        </w:rPr>
        <w:t xml:space="preserve">.2.3  </w:t>
      </w:r>
      <w:r w:rsidRPr="007955AA">
        <w:rPr>
          <w:rFonts w:ascii="黑体" w:eastAsia="黑体" w:hAnsi="黑体" w:hint="eastAsia"/>
          <w:kern w:val="0"/>
          <w:szCs w:val="20"/>
        </w:rPr>
        <w:t>纵向受力钢筋的混凝土保护层最小厚度</w:t>
      </w:r>
    </w:p>
    <w:tbl>
      <w:tblPr>
        <w:tblStyle w:val="24"/>
        <w:tblW w:w="5000" w:type="pct"/>
        <w:tblLook w:val="04A0" w:firstRow="1" w:lastRow="0" w:firstColumn="1" w:lastColumn="0" w:noHBand="0" w:noVBand="1"/>
      </w:tblPr>
      <w:tblGrid>
        <w:gridCol w:w="805"/>
        <w:gridCol w:w="396"/>
        <w:gridCol w:w="670"/>
        <w:gridCol w:w="1131"/>
        <w:gridCol w:w="1927"/>
        <w:gridCol w:w="827"/>
        <w:gridCol w:w="1133"/>
        <w:gridCol w:w="1866"/>
        <w:gridCol w:w="815"/>
      </w:tblGrid>
      <w:tr w:rsidR="007955AA" w:rsidRPr="007955AA" w14:paraId="50D0BA2B" w14:textId="77777777" w:rsidTr="002B1558">
        <w:trPr>
          <w:trHeight w:val="227"/>
        </w:trPr>
        <w:tc>
          <w:tcPr>
            <w:tcW w:w="977" w:type="pct"/>
            <w:gridSpan w:val="3"/>
            <w:vMerge w:val="restart"/>
            <w:tcBorders>
              <w:tl2br w:val="single" w:sz="4" w:space="0" w:color="auto"/>
            </w:tcBorders>
            <w:vAlign w:val="center"/>
          </w:tcPr>
          <w:p w14:paraId="2467BF67" w14:textId="77777777" w:rsidR="007955AA" w:rsidRPr="001515B5" w:rsidRDefault="007955AA" w:rsidP="002B1558">
            <w:pPr>
              <w:pStyle w:val="afffffffffff5"/>
              <w:ind w:left="0" w:firstLine="0"/>
              <w:jc w:val="right"/>
              <w:rPr>
                <w:rFonts w:eastAsia="宋体" w:cs="Times New Roman"/>
                <w:b/>
                <w:bCs/>
                <w:sz w:val="18"/>
                <w:szCs w:val="18"/>
                <w:lang w:eastAsia="zh-CN"/>
              </w:rPr>
            </w:pPr>
            <w:r w:rsidRPr="001515B5">
              <w:rPr>
                <w:rFonts w:eastAsia="宋体" w:cs="Times New Roman" w:hint="eastAsia"/>
                <w:b/>
                <w:bCs/>
                <w:sz w:val="18"/>
                <w:szCs w:val="18"/>
                <w:lang w:eastAsia="zh-CN"/>
              </w:rPr>
              <w:t>设计使用年限</w:t>
            </w:r>
          </w:p>
          <w:p w14:paraId="3B26922F" w14:textId="77777777" w:rsidR="007955AA" w:rsidRPr="001515B5" w:rsidRDefault="007955AA" w:rsidP="002B1558">
            <w:pPr>
              <w:pStyle w:val="afffffffffff5"/>
              <w:ind w:left="0" w:firstLine="0"/>
              <w:jc w:val="center"/>
              <w:rPr>
                <w:rFonts w:eastAsia="宋体" w:cs="Times New Roman"/>
                <w:b/>
                <w:bCs/>
                <w:sz w:val="18"/>
                <w:szCs w:val="18"/>
                <w:lang w:eastAsia="zh-CN"/>
              </w:rPr>
            </w:pPr>
          </w:p>
          <w:p w14:paraId="51C2DEA7" w14:textId="77777777" w:rsidR="007955AA" w:rsidRPr="001515B5" w:rsidRDefault="007955AA" w:rsidP="002B1558">
            <w:pPr>
              <w:pStyle w:val="afffffffffff5"/>
              <w:ind w:left="0" w:firstLine="0"/>
              <w:rPr>
                <w:rFonts w:eastAsia="宋体" w:cs="Times New Roman"/>
                <w:b/>
                <w:bCs/>
                <w:sz w:val="18"/>
                <w:szCs w:val="18"/>
                <w:lang w:eastAsia="zh-CN"/>
              </w:rPr>
            </w:pPr>
            <w:r w:rsidRPr="001515B5">
              <w:rPr>
                <w:rFonts w:eastAsia="宋体" w:cs="Times New Roman" w:hint="eastAsia"/>
                <w:b/>
                <w:bCs/>
                <w:sz w:val="18"/>
                <w:szCs w:val="18"/>
                <w:lang w:eastAsia="zh-CN"/>
              </w:rPr>
              <w:lastRenderedPageBreak/>
              <w:t>环境作用等级</w:t>
            </w:r>
          </w:p>
        </w:tc>
        <w:tc>
          <w:tcPr>
            <w:tcW w:w="2030" w:type="pct"/>
            <w:gridSpan w:val="3"/>
            <w:vAlign w:val="center"/>
          </w:tcPr>
          <w:p w14:paraId="3BE494BE" w14:textId="77777777" w:rsidR="007955AA" w:rsidRPr="001515B5" w:rsidRDefault="007955AA" w:rsidP="002B1558">
            <w:pPr>
              <w:pStyle w:val="afffffffffff5"/>
              <w:ind w:left="0" w:firstLine="0"/>
              <w:jc w:val="center"/>
              <w:rPr>
                <w:rFonts w:eastAsia="宋体" w:cs="Times New Roman"/>
                <w:b/>
                <w:bCs/>
                <w:sz w:val="18"/>
                <w:szCs w:val="18"/>
                <w:lang w:eastAsia="zh-CN"/>
              </w:rPr>
            </w:pPr>
            <w:r w:rsidRPr="001515B5">
              <w:rPr>
                <w:rFonts w:eastAsia="宋体" w:cs="Times New Roman" w:hint="eastAsia"/>
                <w:b/>
                <w:bCs/>
                <w:sz w:val="18"/>
                <w:szCs w:val="18"/>
                <w:lang w:eastAsia="zh-CN"/>
              </w:rPr>
              <w:lastRenderedPageBreak/>
              <w:t>1</w:t>
            </w:r>
            <w:r w:rsidRPr="001515B5">
              <w:rPr>
                <w:rFonts w:eastAsia="宋体" w:cs="Times New Roman"/>
                <w:b/>
                <w:bCs/>
                <w:sz w:val="18"/>
                <w:szCs w:val="18"/>
                <w:lang w:eastAsia="zh-CN"/>
              </w:rPr>
              <w:t>00</w:t>
            </w:r>
            <w:r w:rsidRPr="001515B5">
              <w:rPr>
                <w:rFonts w:eastAsia="宋体" w:cs="Times New Roman" w:hint="eastAsia"/>
                <w:b/>
                <w:bCs/>
                <w:sz w:val="18"/>
                <w:szCs w:val="18"/>
                <w:lang w:eastAsia="zh-CN"/>
              </w:rPr>
              <w:t>年</w:t>
            </w:r>
          </w:p>
        </w:tc>
        <w:tc>
          <w:tcPr>
            <w:tcW w:w="1993" w:type="pct"/>
            <w:gridSpan w:val="3"/>
            <w:vAlign w:val="center"/>
          </w:tcPr>
          <w:p w14:paraId="4B2B2253" w14:textId="77777777" w:rsidR="007955AA" w:rsidRPr="001515B5" w:rsidRDefault="007955AA" w:rsidP="002B1558">
            <w:pPr>
              <w:pStyle w:val="afffffffffff5"/>
              <w:ind w:left="0" w:firstLine="0"/>
              <w:jc w:val="center"/>
              <w:rPr>
                <w:rFonts w:eastAsia="宋体" w:cs="Times New Roman"/>
                <w:b/>
                <w:bCs/>
                <w:sz w:val="18"/>
                <w:szCs w:val="18"/>
                <w:lang w:eastAsia="zh-CN"/>
              </w:rPr>
            </w:pPr>
            <w:r w:rsidRPr="001515B5">
              <w:rPr>
                <w:rFonts w:eastAsia="宋体" w:cs="Times New Roman" w:hint="eastAsia"/>
                <w:b/>
                <w:bCs/>
                <w:sz w:val="18"/>
                <w:szCs w:val="18"/>
                <w:lang w:eastAsia="zh-CN"/>
              </w:rPr>
              <w:t>5</w:t>
            </w:r>
            <w:r w:rsidRPr="001515B5">
              <w:rPr>
                <w:rFonts w:eastAsia="宋体" w:cs="Times New Roman"/>
                <w:b/>
                <w:bCs/>
                <w:sz w:val="18"/>
                <w:szCs w:val="18"/>
                <w:lang w:eastAsia="zh-CN"/>
              </w:rPr>
              <w:t>0</w:t>
            </w:r>
            <w:r w:rsidRPr="001515B5">
              <w:rPr>
                <w:rFonts w:eastAsia="宋体" w:cs="Times New Roman" w:hint="eastAsia"/>
                <w:b/>
                <w:bCs/>
                <w:sz w:val="18"/>
                <w:szCs w:val="18"/>
                <w:lang w:eastAsia="zh-CN"/>
              </w:rPr>
              <w:t>年</w:t>
            </w:r>
          </w:p>
        </w:tc>
      </w:tr>
      <w:tr w:rsidR="007955AA" w:rsidRPr="007955AA" w14:paraId="04BE3C9B" w14:textId="77777777" w:rsidTr="001515B5">
        <w:trPr>
          <w:trHeight w:val="227"/>
        </w:trPr>
        <w:tc>
          <w:tcPr>
            <w:tcW w:w="977" w:type="pct"/>
            <w:gridSpan w:val="3"/>
            <w:vMerge/>
            <w:vAlign w:val="center"/>
          </w:tcPr>
          <w:p w14:paraId="7282F2A9" w14:textId="77777777" w:rsidR="007955AA" w:rsidRPr="001515B5" w:rsidRDefault="007955AA" w:rsidP="002B1558">
            <w:pPr>
              <w:pStyle w:val="afffffffffff5"/>
              <w:ind w:left="0" w:firstLine="0"/>
              <w:jc w:val="center"/>
              <w:rPr>
                <w:rFonts w:eastAsia="宋体" w:cs="Times New Roman"/>
                <w:b/>
                <w:bCs/>
                <w:sz w:val="18"/>
                <w:szCs w:val="18"/>
                <w:lang w:eastAsia="zh-CN"/>
              </w:rPr>
            </w:pPr>
          </w:p>
        </w:tc>
        <w:tc>
          <w:tcPr>
            <w:tcW w:w="591" w:type="pct"/>
            <w:vAlign w:val="center"/>
          </w:tcPr>
          <w:p w14:paraId="24A444F1" w14:textId="77777777" w:rsidR="007955AA" w:rsidRPr="001515B5" w:rsidRDefault="007955AA" w:rsidP="002B1558">
            <w:pPr>
              <w:pStyle w:val="afffffffffff5"/>
              <w:ind w:left="0" w:firstLine="0"/>
              <w:jc w:val="center"/>
              <w:rPr>
                <w:rFonts w:eastAsia="宋体" w:cs="Times New Roman"/>
                <w:b/>
                <w:bCs/>
                <w:sz w:val="18"/>
                <w:szCs w:val="18"/>
                <w:lang w:eastAsia="zh-CN"/>
              </w:rPr>
            </w:pPr>
            <w:r w:rsidRPr="001515B5">
              <w:rPr>
                <w:rFonts w:eastAsia="宋体" w:cs="Times New Roman" w:hint="eastAsia"/>
                <w:b/>
                <w:bCs/>
                <w:sz w:val="18"/>
                <w:szCs w:val="18"/>
                <w:lang w:eastAsia="zh-CN"/>
              </w:rPr>
              <w:t>强度等级</w:t>
            </w:r>
          </w:p>
        </w:tc>
        <w:tc>
          <w:tcPr>
            <w:tcW w:w="1007" w:type="pct"/>
            <w:vAlign w:val="center"/>
          </w:tcPr>
          <w:p w14:paraId="4CF59BA8" w14:textId="77777777" w:rsidR="007955AA" w:rsidRPr="001515B5" w:rsidRDefault="007955AA" w:rsidP="002B1558">
            <w:pPr>
              <w:pStyle w:val="afffffffffff5"/>
              <w:ind w:left="0" w:firstLine="0"/>
              <w:jc w:val="center"/>
              <w:rPr>
                <w:rFonts w:eastAsia="宋体" w:cs="Times New Roman"/>
                <w:b/>
                <w:bCs/>
                <w:sz w:val="18"/>
                <w:szCs w:val="18"/>
                <w:lang w:eastAsia="zh-CN"/>
              </w:rPr>
            </w:pPr>
            <w:r w:rsidRPr="001515B5">
              <w:rPr>
                <w:rFonts w:eastAsia="宋体" w:cs="Times New Roman" w:hint="eastAsia"/>
                <w:b/>
                <w:bCs/>
                <w:sz w:val="18"/>
                <w:szCs w:val="18"/>
                <w:lang w:eastAsia="zh-CN"/>
              </w:rPr>
              <w:t>保护层最小厚度（</w:t>
            </w:r>
            <w:r w:rsidRPr="001515B5">
              <w:rPr>
                <w:rFonts w:eastAsia="宋体" w:cs="Times New Roman"/>
                <w:b/>
                <w:bCs/>
                <w:sz w:val="18"/>
                <w:szCs w:val="18"/>
                <w:lang w:eastAsia="zh-CN"/>
              </w:rPr>
              <w:t>mm）</w:t>
            </w:r>
          </w:p>
        </w:tc>
        <w:tc>
          <w:tcPr>
            <w:tcW w:w="432" w:type="pct"/>
            <w:vAlign w:val="center"/>
          </w:tcPr>
          <w:p w14:paraId="0561482A" w14:textId="77777777" w:rsidR="007955AA" w:rsidRPr="001515B5" w:rsidRDefault="007955AA" w:rsidP="002B1558">
            <w:pPr>
              <w:pStyle w:val="afffffffffff5"/>
              <w:ind w:left="0" w:firstLine="0"/>
              <w:jc w:val="center"/>
              <w:rPr>
                <w:rFonts w:eastAsia="宋体" w:cs="Times New Roman"/>
                <w:b/>
                <w:bCs/>
                <w:sz w:val="18"/>
                <w:szCs w:val="18"/>
                <w:lang w:eastAsia="zh-CN"/>
              </w:rPr>
            </w:pPr>
            <w:r w:rsidRPr="001515B5">
              <w:rPr>
                <w:rFonts w:eastAsia="宋体" w:cs="Times New Roman" w:hint="eastAsia"/>
                <w:b/>
                <w:bCs/>
                <w:sz w:val="18"/>
                <w:szCs w:val="18"/>
                <w:lang w:eastAsia="zh-CN"/>
              </w:rPr>
              <w:t>偏差</w:t>
            </w:r>
          </w:p>
        </w:tc>
        <w:tc>
          <w:tcPr>
            <w:tcW w:w="592" w:type="pct"/>
            <w:vAlign w:val="center"/>
          </w:tcPr>
          <w:p w14:paraId="001A155B" w14:textId="77777777" w:rsidR="007955AA" w:rsidRPr="001515B5" w:rsidRDefault="007955AA" w:rsidP="002B1558">
            <w:pPr>
              <w:pStyle w:val="afffffffffff5"/>
              <w:ind w:left="0" w:firstLine="0"/>
              <w:jc w:val="center"/>
              <w:rPr>
                <w:rFonts w:eastAsia="宋体" w:cs="Times New Roman"/>
                <w:b/>
                <w:bCs/>
                <w:sz w:val="18"/>
                <w:szCs w:val="18"/>
                <w:lang w:eastAsia="zh-CN"/>
              </w:rPr>
            </w:pPr>
            <w:r w:rsidRPr="001515B5">
              <w:rPr>
                <w:rFonts w:eastAsia="宋体" w:cs="Times New Roman" w:hint="eastAsia"/>
                <w:b/>
                <w:bCs/>
                <w:sz w:val="18"/>
                <w:szCs w:val="18"/>
                <w:lang w:eastAsia="zh-CN"/>
              </w:rPr>
              <w:t>强度等级</w:t>
            </w:r>
          </w:p>
        </w:tc>
        <w:tc>
          <w:tcPr>
            <w:tcW w:w="975" w:type="pct"/>
            <w:vAlign w:val="center"/>
          </w:tcPr>
          <w:p w14:paraId="03B1E9FA" w14:textId="77777777" w:rsidR="007955AA" w:rsidRPr="001515B5" w:rsidRDefault="007955AA" w:rsidP="002B1558">
            <w:pPr>
              <w:pStyle w:val="afffffffffff5"/>
              <w:ind w:left="0" w:firstLine="0"/>
              <w:jc w:val="center"/>
              <w:rPr>
                <w:rFonts w:eastAsia="宋体" w:cs="Times New Roman"/>
                <w:b/>
                <w:bCs/>
                <w:sz w:val="18"/>
                <w:szCs w:val="18"/>
                <w:lang w:eastAsia="zh-CN"/>
              </w:rPr>
            </w:pPr>
            <w:r w:rsidRPr="001515B5">
              <w:rPr>
                <w:rFonts w:eastAsia="宋体" w:cs="Times New Roman" w:hint="eastAsia"/>
                <w:b/>
                <w:bCs/>
                <w:sz w:val="18"/>
                <w:szCs w:val="18"/>
                <w:lang w:eastAsia="zh-CN"/>
              </w:rPr>
              <w:t>保护层最小厚度（</w:t>
            </w:r>
            <w:r w:rsidRPr="001515B5">
              <w:rPr>
                <w:rFonts w:eastAsia="宋体" w:cs="Times New Roman"/>
                <w:b/>
                <w:bCs/>
                <w:sz w:val="18"/>
                <w:szCs w:val="18"/>
                <w:lang w:eastAsia="zh-CN"/>
              </w:rPr>
              <w:t>mm）</w:t>
            </w:r>
          </w:p>
        </w:tc>
        <w:tc>
          <w:tcPr>
            <w:tcW w:w="426" w:type="pct"/>
            <w:vAlign w:val="center"/>
          </w:tcPr>
          <w:p w14:paraId="5B69CBD9" w14:textId="77777777" w:rsidR="007955AA" w:rsidRPr="001515B5" w:rsidRDefault="007955AA" w:rsidP="002B1558">
            <w:pPr>
              <w:pStyle w:val="afffffffffff5"/>
              <w:ind w:left="0" w:firstLine="0"/>
              <w:jc w:val="center"/>
              <w:rPr>
                <w:rFonts w:eastAsia="宋体" w:cs="Times New Roman"/>
                <w:b/>
                <w:bCs/>
                <w:sz w:val="18"/>
                <w:szCs w:val="18"/>
                <w:lang w:eastAsia="zh-CN"/>
              </w:rPr>
            </w:pPr>
            <w:r w:rsidRPr="001515B5">
              <w:rPr>
                <w:rFonts w:eastAsia="宋体" w:cs="Times New Roman" w:hint="eastAsia"/>
                <w:b/>
                <w:bCs/>
                <w:sz w:val="18"/>
                <w:szCs w:val="18"/>
                <w:lang w:eastAsia="zh-CN"/>
              </w:rPr>
              <w:t>偏差</w:t>
            </w:r>
          </w:p>
        </w:tc>
      </w:tr>
      <w:tr w:rsidR="007955AA" w:rsidRPr="007955AA" w14:paraId="3514DAD7" w14:textId="77777777" w:rsidTr="001515B5">
        <w:trPr>
          <w:trHeight w:val="227"/>
        </w:trPr>
        <w:tc>
          <w:tcPr>
            <w:tcW w:w="420" w:type="pct"/>
            <w:vMerge w:val="restart"/>
            <w:vAlign w:val="center"/>
          </w:tcPr>
          <w:p w14:paraId="3D42B7DB" w14:textId="302D7D08"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lastRenderedPageBreak/>
              <w:t>板、墙等面形构件</w:t>
            </w:r>
          </w:p>
        </w:tc>
        <w:tc>
          <w:tcPr>
            <w:tcW w:w="557" w:type="pct"/>
            <w:gridSpan w:val="2"/>
            <w:vAlign w:val="center"/>
          </w:tcPr>
          <w:p w14:paraId="439412FE" w14:textId="77777777" w:rsidR="007955AA" w:rsidRPr="007955AA" w:rsidRDefault="007955AA" w:rsidP="002B1558">
            <w:pPr>
              <w:pStyle w:val="afffffffffff5"/>
              <w:ind w:left="0" w:firstLine="0"/>
              <w:jc w:val="center"/>
              <w:rPr>
                <w:rFonts w:eastAsia="宋体" w:cs="Times New Roman"/>
                <w:sz w:val="18"/>
                <w:szCs w:val="18"/>
                <w:lang w:eastAsia="zh-CN"/>
              </w:rPr>
            </w:pPr>
            <w:proofErr w:type="gramStart"/>
            <w:r w:rsidRPr="007955AA">
              <w:rPr>
                <w:rFonts w:eastAsia="宋体" w:cs="Times New Roman" w:hint="eastAsia"/>
                <w:sz w:val="18"/>
                <w:szCs w:val="18"/>
                <w:lang w:eastAsia="zh-CN"/>
              </w:rPr>
              <w:t>一</w:t>
            </w:r>
            <w:proofErr w:type="gramEnd"/>
          </w:p>
        </w:tc>
        <w:tc>
          <w:tcPr>
            <w:tcW w:w="591" w:type="pct"/>
            <w:vAlign w:val="center"/>
          </w:tcPr>
          <w:p w14:paraId="22A96A39"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≥C</w:t>
            </w:r>
            <w:r w:rsidRPr="007955AA">
              <w:rPr>
                <w:rFonts w:eastAsia="宋体" w:cs="Times New Roman"/>
                <w:sz w:val="18"/>
                <w:szCs w:val="18"/>
                <w:lang w:eastAsia="zh-CN"/>
              </w:rPr>
              <w:t>30</w:t>
            </w:r>
          </w:p>
        </w:tc>
        <w:tc>
          <w:tcPr>
            <w:tcW w:w="1007" w:type="pct"/>
            <w:vAlign w:val="center"/>
          </w:tcPr>
          <w:p w14:paraId="585CDF47"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sz w:val="18"/>
                <w:szCs w:val="18"/>
                <w:lang w:eastAsia="zh-CN"/>
              </w:rPr>
              <w:t>25</w:t>
            </w:r>
          </w:p>
        </w:tc>
        <w:tc>
          <w:tcPr>
            <w:tcW w:w="432" w:type="pct"/>
            <w:vAlign w:val="center"/>
          </w:tcPr>
          <w:p w14:paraId="7DEE8713"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w:t>
            </w:r>
            <w:r w:rsidRPr="007955AA">
              <w:rPr>
                <w:rFonts w:eastAsia="宋体" w:cs="Times New Roman"/>
                <w:sz w:val="18"/>
                <w:szCs w:val="18"/>
                <w:lang w:eastAsia="zh-CN"/>
              </w:rPr>
              <w:t>10</w:t>
            </w:r>
            <w:r w:rsidRPr="007955AA">
              <w:rPr>
                <w:rFonts w:eastAsia="宋体" w:cs="Times New Roman" w:hint="eastAsia"/>
                <w:sz w:val="18"/>
                <w:szCs w:val="18"/>
                <w:lang w:eastAsia="zh-CN"/>
              </w:rPr>
              <w:t>,0</w:t>
            </w:r>
          </w:p>
        </w:tc>
        <w:tc>
          <w:tcPr>
            <w:tcW w:w="592" w:type="pct"/>
            <w:vAlign w:val="center"/>
          </w:tcPr>
          <w:p w14:paraId="42C0CD67"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≥C</w:t>
            </w:r>
            <w:r w:rsidRPr="007955AA">
              <w:rPr>
                <w:rFonts w:eastAsia="宋体" w:cs="Times New Roman"/>
                <w:sz w:val="18"/>
                <w:szCs w:val="18"/>
                <w:lang w:eastAsia="zh-CN"/>
              </w:rPr>
              <w:t>30</w:t>
            </w:r>
          </w:p>
        </w:tc>
        <w:tc>
          <w:tcPr>
            <w:tcW w:w="975" w:type="pct"/>
            <w:vAlign w:val="center"/>
          </w:tcPr>
          <w:p w14:paraId="7994B8AA"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2</w:t>
            </w:r>
            <w:r w:rsidRPr="007955AA">
              <w:rPr>
                <w:rFonts w:eastAsia="宋体" w:cs="Times New Roman"/>
                <w:sz w:val="18"/>
                <w:szCs w:val="18"/>
                <w:lang w:eastAsia="zh-CN"/>
              </w:rPr>
              <w:t>5</w:t>
            </w:r>
          </w:p>
        </w:tc>
        <w:tc>
          <w:tcPr>
            <w:tcW w:w="426" w:type="pct"/>
            <w:vAlign w:val="center"/>
          </w:tcPr>
          <w:p w14:paraId="597D4033"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w:t>
            </w:r>
            <w:r w:rsidRPr="007955AA">
              <w:rPr>
                <w:rFonts w:eastAsia="宋体" w:cs="Times New Roman"/>
                <w:sz w:val="18"/>
                <w:szCs w:val="18"/>
                <w:lang w:eastAsia="zh-CN"/>
              </w:rPr>
              <w:t>10</w:t>
            </w:r>
            <w:r w:rsidRPr="007955AA">
              <w:rPr>
                <w:rFonts w:eastAsia="宋体" w:cs="Times New Roman" w:hint="eastAsia"/>
                <w:sz w:val="18"/>
                <w:szCs w:val="18"/>
                <w:lang w:eastAsia="zh-CN"/>
              </w:rPr>
              <w:t>,0</w:t>
            </w:r>
          </w:p>
        </w:tc>
      </w:tr>
      <w:tr w:rsidR="002B1558" w:rsidRPr="007955AA" w14:paraId="5D9CF82E" w14:textId="77777777" w:rsidTr="001515B5">
        <w:trPr>
          <w:trHeight w:val="227"/>
        </w:trPr>
        <w:tc>
          <w:tcPr>
            <w:tcW w:w="420" w:type="pct"/>
            <w:vMerge/>
            <w:vAlign w:val="center"/>
          </w:tcPr>
          <w:p w14:paraId="7C1C3CAC" w14:textId="77777777" w:rsidR="007955AA" w:rsidRPr="007955AA" w:rsidRDefault="007955AA" w:rsidP="002B1558">
            <w:pPr>
              <w:pStyle w:val="afffffffffff5"/>
              <w:ind w:left="0" w:firstLine="0"/>
              <w:jc w:val="center"/>
              <w:rPr>
                <w:rFonts w:eastAsia="宋体" w:cs="Times New Roman"/>
                <w:sz w:val="18"/>
                <w:szCs w:val="18"/>
                <w:lang w:eastAsia="zh-CN"/>
              </w:rPr>
            </w:pPr>
          </w:p>
        </w:tc>
        <w:tc>
          <w:tcPr>
            <w:tcW w:w="207" w:type="pct"/>
            <w:vMerge w:val="restart"/>
            <w:vAlign w:val="center"/>
          </w:tcPr>
          <w:p w14:paraId="62509921"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二</w:t>
            </w:r>
          </w:p>
        </w:tc>
        <w:tc>
          <w:tcPr>
            <w:tcW w:w="350" w:type="pct"/>
            <w:vAlign w:val="center"/>
          </w:tcPr>
          <w:p w14:paraId="490F7090"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a</w:t>
            </w:r>
          </w:p>
        </w:tc>
        <w:tc>
          <w:tcPr>
            <w:tcW w:w="591" w:type="pct"/>
            <w:vAlign w:val="center"/>
          </w:tcPr>
          <w:p w14:paraId="705E1B87"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C</w:t>
            </w:r>
            <w:r w:rsidRPr="007955AA">
              <w:rPr>
                <w:rFonts w:eastAsia="宋体" w:cs="Times New Roman"/>
                <w:sz w:val="18"/>
                <w:szCs w:val="18"/>
                <w:lang w:eastAsia="zh-CN"/>
              </w:rPr>
              <w:t>35</w:t>
            </w:r>
          </w:p>
          <w:p w14:paraId="6552F45D" w14:textId="77777777" w:rsidR="007955AA" w:rsidRPr="007955AA" w:rsidRDefault="007955AA" w:rsidP="002B1558">
            <w:pPr>
              <w:pStyle w:val="afffffffffff5"/>
              <w:ind w:left="0" w:firstLine="0"/>
              <w:jc w:val="center"/>
              <w:rPr>
                <w:rFonts w:eastAsia="宋体" w:cs="Times New Roman"/>
                <w:sz w:val="18"/>
                <w:szCs w:val="18"/>
                <w:highlight w:val="yellow"/>
                <w:lang w:eastAsia="zh-CN"/>
              </w:rPr>
            </w:pPr>
            <w:r w:rsidRPr="007955AA">
              <w:rPr>
                <w:rFonts w:eastAsia="宋体" w:cs="Times New Roman" w:hint="eastAsia"/>
                <w:sz w:val="18"/>
                <w:szCs w:val="18"/>
                <w:lang w:eastAsia="zh-CN"/>
              </w:rPr>
              <w:t>≥C</w:t>
            </w:r>
            <w:r w:rsidRPr="007955AA">
              <w:rPr>
                <w:rFonts w:eastAsia="宋体" w:cs="Times New Roman"/>
                <w:sz w:val="18"/>
                <w:szCs w:val="18"/>
                <w:lang w:eastAsia="zh-CN"/>
              </w:rPr>
              <w:t>40</w:t>
            </w:r>
          </w:p>
        </w:tc>
        <w:tc>
          <w:tcPr>
            <w:tcW w:w="1007" w:type="pct"/>
            <w:vAlign w:val="center"/>
          </w:tcPr>
          <w:p w14:paraId="3A758A66"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3</w:t>
            </w:r>
            <w:r w:rsidRPr="007955AA">
              <w:rPr>
                <w:rFonts w:eastAsia="宋体" w:cs="Times New Roman"/>
                <w:sz w:val="18"/>
                <w:szCs w:val="18"/>
                <w:lang w:eastAsia="zh-CN"/>
              </w:rPr>
              <w:t>5</w:t>
            </w:r>
          </w:p>
          <w:p w14:paraId="4A4B3323"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3</w:t>
            </w:r>
            <w:r w:rsidRPr="007955AA">
              <w:rPr>
                <w:rFonts w:eastAsia="宋体" w:cs="Times New Roman"/>
                <w:sz w:val="18"/>
                <w:szCs w:val="18"/>
                <w:lang w:eastAsia="zh-CN"/>
              </w:rPr>
              <w:t>0</w:t>
            </w:r>
          </w:p>
        </w:tc>
        <w:tc>
          <w:tcPr>
            <w:tcW w:w="432" w:type="pct"/>
            <w:vAlign w:val="center"/>
          </w:tcPr>
          <w:p w14:paraId="41F59584"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w:t>
            </w:r>
            <w:r w:rsidRPr="007955AA">
              <w:rPr>
                <w:rFonts w:eastAsia="宋体" w:cs="Times New Roman"/>
                <w:sz w:val="18"/>
                <w:szCs w:val="18"/>
                <w:lang w:eastAsia="zh-CN"/>
              </w:rPr>
              <w:t>10</w:t>
            </w:r>
            <w:r w:rsidRPr="007955AA">
              <w:rPr>
                <w:rFonts w:eastAsia="宋体" w:cs="Times New Roman" w:hint="eastAsia"/>
                <w:sz w:val="18"/>
                <w:szCs w:val="18"/>
                <w:lang w:eastAsia="zh-CN"/>
              </w:rPr>
              <w:t>,0</w:t>
            </w:r>
          </w:p>
        </w:tc>
        <w:tc>
          <w:tcPr>
            <w:tcW w:w="592" w:type="pct"/>
            <w:vAlign w:val="center"/>
          </w:tcPr>
          <w:p w14:paraId="0575AD97"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≥C</w:t>
            </w:r>
            <w:r w:rsidRPr="007955AA">
              <w:rPr>
                <w:rFonts w:eastAsia="宋体" w:cs="Times New Roman"/>
                <w:sz w:val="18"/>
                <w:szCs w:val="18"/>
                <w:lang w:eastAsia="zh-CN"/>
              </w:rPr>
              <w:t>30</w:t>
            </w:r>
          </w:p>
        </w:tc>
        <w:tc>
          <w:tcPr>
            <w:tcW w:w="975" w:type="pct"/>
            <w:vAlign w:val="center"/>
          </w:tcPr>
          <w:p w14:paraId="0E913C05"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3</w:t>
            </w:r>
            <w:r w:rsidRPr="007955AA">
              <w:rPr>
                <w:rFonts w:eastAsia="宋体" w:cs="Times New Roman"/>
                <w:sz w:val="18"/>
                <w:szCs w:val="18"/>
                <w:lang w:eastAsia="zh-CN"/>
              </w:rPr>
              <w:t>0</w:t>
            </w:r>
          </w:p>
        </w:tc>
        <w:tc>
          <w:tcPr>
            <w:tcW w:w="426" w:type="pct"/>
            <w:vAlign w:val="center"/>
          </w:tcPr>
          <w:p w14:paraId="74B84E33"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w:t>
            </w:r>
            <w:r w:rsidRPr="007955AA">
              <w:rPr>
                <w:rFonts w:eastAsia="宋体" w:cs="Times New Roman"/>
                <w:sz w:val="18"/>
                <w:szCs w:val="18"/>
                <w:lang w:eastAsia="zh-CN"/>
              </w:rPr>
              <w:t>10</w:t>
            </w:r>
            <w:r w:rsidRPr="007955AA">
              <w:rPr>
                <w:rFonts w:eastAsia="宋体" w:cs="Times New Roman" w:hint="eastAsia"/>
                <w:sz w:val="18"/>
                <w:szCs w:val="18"/>
                <w:lang w:eastAsia="zh-CN"/>
              </w:rPr>
              <w:t>,0</w:t>
            </w:r>
          </w:p>
        </w:tc>
      </w:tr>
      <w:tr w:rsidR="002B1558" w:rsidRPr="007955AA" w14:paraId="631FDC86" w14:textId="77777777" w:rsidTr="001515B5">
        <w:trPr>
          <w:trHeight w:val="227"/>
        </w:trPr>
        <w:tc>
          <w:tcPr>
            <w:tcW w:w="420" w:type="pct"/>
            <w:vMerge/>
            <w:vAlign w:val="center"/>
          </w:tcPr>
          <w:p w14:paraId="69E9EE13" w14:textId="77777777" w:rsidR="007955AA" w:rsidRPr="007955AA" w:rsidRDefault="007955AA" w:rsidP="002B1558">
            <w:pPr>
              <w:pStyle w:val="afffffffffff5"/>
              <w:ind w:left="0" w:firstLine="0"/>
              <w:jc w:val="center"/>
              <w:rPr>
                <w:rFonts w:eastAsia="宋体" w:cs="Times New Roman"/>
                <w:sz w:val="18"/>
                <w:szCs w:val="18"/>
                <w:lang w:eastAsia="zh-CN"/>
              </w:rPr>
            </w:pPr>
          </w:p>
        </w:tc>
        <w:tc>
          <w:tcPr>
            <w:tcW w:w="207" w:type="pct"/>
            <w:vMerge/>
            <w:vAlign w:val="center"/>
          </w:tcPr>
          <w:p w14:paraId="4E5F4849" w14:textId="77777777" w:rsidR="007955AA" w:rsidRPr="007955AA" w:rsidRDefault="007955AA" w:rsidP="002B1558">
            <w:pPr>
              <w:pStyle w:val="afffffffffff5"/>
              <w:ind w:left="0" w:firstLine="0"/>
              <w:jc w:val="center"/>
              <w:rPr>
                <w:rFonts w:eastAsia="宋体" w:cs="Times New Roman"/>
                <w:sz w:val="18"/>
                <w:szCs w:val="18"/>
                <w:lang w:eastAsia="zh-CN"/>
              </w:rPr>
            </w:pPr>
          </w:p>
        </w:tc>
        <w:tc>
          <w:tcPr>
            <w:tcW w:w="350" w:type="pct"/>
            <w:vAlign w:val="center"/>
          </w:tcPr>
          <w:p w14:paraId="3864FC40"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b</w:t>
            </w:r>
          </w:p>
        </w:tc>
        <w:tc>
          <w:tcPr>
            <w:tcW w:w="591" w:type="pct"/>
            <w:vAlign w:val="center"/>
          </w:tcPr>
          <w:p w14:paraId="152DF407"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C</w:t>
            </w:r>
            <w:r w:rsidRPr="007955AA">
              <w:rPr>
                <w:rFonts w:eastAsia="宋体" w:cs="Times New Roman"/>
                <w:sz w:val="18"/>
                <w:szCs w:val="18"/>
                <w:lang w:eastAsia="zh-CN"/>
              </w:rPr>
              <w:t>45</w:t>
            </w:r>
          </w:p>
          <w:p w14:paraId="1EF75CAE" w14:textId="77777777" w:rsidR="007955AA" w:rsidRPr="007955AA" w:rsidRDefault="007955AA" w:rsidP="002B1558">
            <w:pPr>
              <w:pStyle w:val="afffffffffff5"/>
              <w:ind w:left="0" w:firstLine="0"/>
              <w:jc w:val="center"/>
              <w:rPr>
                <w:rFonts w:eastAsia="宋体" w:cs="Times New Roman"/>
                <w:sz w:val="18"/>
                <w:szCs w:val="18"/>
                <w:highlight w:val="yellow"/>
                <w:lang w:eastAsia="zh-CN"/>
              </w:rPr>
            </w:pPr>
            <w:r w:rsidRPr="007955AA">
              <w:rPr>
                <w:rFonts w:eastAsia="宋体" w:cs="Times New Roman" w:hint="eastAsia"/>
                <w:sz w:val="18"/>
                <w:szCs w:val="18"/>
                <w:lang w:eastAsia="zh-CN"/>
              </w:rPr>
              <w:t>≥C</w:t>
            </w:r>
            <w:r w:rsidRPr="007955AA">
              <w:rPr>
                <w:rFonts w:eastAsia="宋体" w:cs="Times New Roman"/>
                <w:sz w:val="18"/>
                <w:szCs w:val="18"/>
                <w:lang w:eastAsia="zh-CN"/>
              </w:rPr>
              <w:t>50</w:t>
            </w:r>
          </w:p>
        </w:tc>
        <w:tc>
          <w:tcPr>
            <w:tcW w:w="1007" w:type="pct"/>
            <w:vAlign w:val="center"/>
          </w:tcPr>
          <w:p w14:paraId="12AB322A"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4</w:t>
            </w:r>
            <w:r w:rsidRPr="007955AA">
              <w:rPr>
                <w:rFonts w:eastAsia="宋体" w:cs="Times New Roman"/>
                <w:sz w:val="18"/>
                <w:szCs w:val="18"/>
                <w:lang w:eastAsia="zh-CN"/>
              </w:rPr>
              <w:t>0</w:t>
            </w:r>
          </w:p>
          <w:p w14:paraId="4CB03C84"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3</w:t>
            </w:r>
            <w:r w:rsidRPr="007955AA">
              <w:rPr>
                <w:rFonts w:eastAsia="宋体" w:cs="Times New Roman"/>
                <w:sz w:val="18"/>
                <w:szCs w:val="18"/>
                <w:lang w:eastAsia="zh-CN"/>
              </w:rPr>
              <w:t>5</w:t>
            </w:r>
          </w:p>
        </w:tc>
        <w:tc>
          <w:tcPr>
            <w:tcW w:w="432" w:type="pct"/>
            <w:vAlign w:val="center"/>
          </w:tcPr>
          <w:p w14:paraId="200E63D4"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w:t>
            </w:r>
            <w:r w:rsidRPr="007955AA">
              <w:rPr>
                <w:rFonts w:eastAsia="宋体" w:cs="Times New Roman"/>
                <w:sz w:val="18"/>
                <w:szCs w:val="18"/>
                <w:lang w:eastAsia="zh-CN"/>
              </w:rPr>
              <w:t>10</w:t>
            </w:r>
            <w:r w:rsidRPr="007955AA">
              <w:rPr>
                <w:rFonts w:eastAsia="宋体" w:cs="Times New Roman" w:hint="eastAsia"/>
                <w:sz w:val="18"/>
                <w:szCs w:val="18"/>
                <w:lang w:eastAsia="zh-CN"/>
              </w:rPr>
              <w:t>,0</w:t>
            </w:r>
          </w:p>
        </w:tc>
        <w:tc>
          <w:tcPr>
            <w:tcW w:w="592" w:type="pct"/>
            <w:vAlign w:val="center"/>
          </w:tcPr>
          <w:p w14:paraId="6318879E"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C</w:t>
            </w:r>
            <w:r w:rsidRPr="007955AA">
              <w:rPr>
                <w:rFonts w:eastAsia="宋体" w:cs="Times New Roman"/>
                <w:sz w:val="18"/>
                <w:szCs w:val="18"/>
                <w:lang w:eastAsia="zh-CN"/>
              </w:rPr>
              <w:t>45</w:t>
            </w:r>
          </w:p>
          <w:p w14:paraId="3F179CCD"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≥C</w:t>
            </w:r>
            <w:r w:rsidRPr="007955AA">
              <w:rPr>
                <w:rFonts w:eastAsia="宋体" w:cs="Times New Roman"/>
                <w:sz w:val="18"/>
                <w:szCs w:val="18"/>
                <w:lang w:eastAsia="zh-CN"/>
              </w:rPr>
              <w:t>50</w:t>
            </w:r>
          </w:p>
        </w:tc>
        <w:tc>
          <w:tcPr>
            <w:tcW w:w="975" w:type="pct"/>
            <w:vAlign w:val="center"/>
          </w:tcPr>
          <w:p w14:paraId="07E74D9A"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3</w:t>
            </w:r>
            <w:r w:rsidRPr="007955AA">
              <w:rPr>
                <w:rFonts w:eastAsia="宋体" w:cs="Times New Roman"/>
                <w:sz w:val="18"/>
                <w:szCs w:val="18"/>
                <w:lang w:eastAsia="zh-CN"/>
              </w:rPr>
              <w:t>5</w:t>
            </w:r>
          </w:p>
          <w:p w14:paraId="4F98BA5A"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3</w:t>
            </w:r>
            <w:r w:rsidRPr="007955AA">
              <w:rPr>
                <w:rFonts w:eastAsia="宋体" w:cs="Times New Roman"/>
                <w:sz w:val="18"/>
                <w:szCs w:val="18"/>
                <w:lang w:eastAsia="zh-CN"/>
              </w:rPr>
              <w:t>0</w:t>
            </w:r>
          </w:p>
        </w:tc>
        <w:tc>
          <w:tcPr>
            <w:tcW w:w="426" w:type="pct"/>
            <w:vAlign w:val="center"/>
          </w:tcPr>
          <w:p w14:paraId="3131EB62"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w:t>
            </w:r>
            <w:r w:rsidRPr="007955AA">
              <w:rPr>
                <w:rFonts w:eastAsia="宋体" w:cs="Times New Roman"/>
                <w:sz w:val="18"/>
                <w:szCs w:val="18"/>
                <w:lang w:eastAsia="zh-CN"/>
              </w:rPr>
              <w:t>10</w:t>
            </w:r>
            <w:r w:rsidRPr="007955AA">
              <w:rPr>
                <w:rFonts w:eastAsia="宋体" w:cs="Times New Roman" w:hint="eastAsia"/>
                <w:sz w:val="18"/>
                <w:szCs w:val="18"/>
                <w:lang w:eastAsia="zh-CN"/>
              </w:rPr>
              <w:t>,0</w:t>
            </w:r>
          </w:p>
        </w:tc>
      </w:tr>
      <w:tr w:rsidR="007955AA" w:rsidRPr="007955AA" w14:paraId="18625ACA" w14:textId="77777777" w:rsidTr="001515B5">
        <w:trPr>
          <w:trHeight w:val="227"/>
        </w:trPr>
        <w:tc>
          <w:tcPr>
            <w:tcW w:w="420" w:type="pct"/>
            <w:vMerge w:val="restart"/>
            <w:vAlign w:val="center"/>
          </w:tcPr>
          <w:p w14:paraId="5C10B5FB" w14:textId="3ECBD98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梁、柱等条形构件</w:t>
            </w:r>
          </w:p>
        </w:tc>
        <w:tc>
          <w:tcPr>
            <w:tcW w:w="557" w:type="pct"/>
            <w:gridSpan w:val="2"/>
            <w:vAlign w:val="center"/>
          </w:tcPr>
          <w:p w14:paraId="08223D92" w14:textId="77777777" w:rsidR="007955AA" w:rsidRPr="007955AA" w:rsidRDefault="007955AA" w:rsidP="002B1558">
            <w:pPr>
              <w:pStyle w:val="afffffffffff5"/>
              <w:ind w:left="0" w:firstLine="0"/>
              <w:jc w:val="center"/>
              <w:rPr>
                <w:rFonts w:eastAsia="宋体" w:cs="Times New Roman"/>
                <w:sz w:val="18"/>
                <w:szCs w:val="18"/>
                <w:lang w:eastAsia="zh-CN"/>
              </w:rPr>
            </w:pPr>
            <w:proofErr w:type="gramStart"/>
            <w:r w:rsidRPr="007955AA">
              <w:rPr>
                <w:rFonts w:eastAsia="宋体" w:cs="Times New Roman" w:hint="eastAsia"/>
                <w:sz w:val="18"/>
                <w:szCs w:val="18"/>
                <w:lang w:eastAsia="zh-CN"/>
              </w:rPr>
              <w:t>一</w:t>
            </w:r>
            <w:proofErr w:type="gramEnd"/>
          </w:p>
        </w:tc>
        <w:tc>
          <w:tcPr>
            <w:tcW w:w="591" w:type="pct"/>
            <w:vAlign w:val="center"/>
          </w:tcPr>
          <w:p w14:paraId="24A0C649"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C</w:t>
            </w:r>
            <w:r w:rsidRPr="007955AA">
              <w:rPr>
                <w:rFonts w:eastAsia="宋体" w:cs="Times New Roman"/>
                <w:sz w:val="18"/>
                <w:szCs w:val="18"/>
                <w:lang w:eastAsia="zh-CN"/>
              </w:rPr>
              <w:t>30</w:t>
            </w:r>
          </w:p>
          <w:p w14:paraId="46E3937E" w14:textId="77777777" w:rsidR="007955AA" w:rsidRPr="007955AA" w:rsidRDefault="007955AA" w:rsidP="002B1558">
            <w:pPr>
              <w:pStyle w:val="afffffffffff5"/>
              <w:ind w:left="0" w:firstLine="0"/>
              <w:jc w:val="center"/>
              <w:rPr>
                <w:rFonts w:eastAsia="宋体" w:cs="Times New Roman"/>
                <w:sz w:val="18"/>
                <w:szCs w:val="18"/>
                <w:highlight w:val="yellow"/>
                <w:lang w:eastAsia="zh-CN"/>
              </w:rPr>
            </w:pPr>
            <w:r w:rsidRPr="007955AA">
              <w:rPr>
                <w:rFonts w:eastAsia="宋体" w:cs="Times New Roman" w:hint="eastAsia"/>
                <w:sz w:val="18"/>
                <w:szCs w:val="18"/>
                <w:lang w:eastAsia="zh-CN"/>
              </w:rPr>
              <w:t>≥C</w:t>
            </w:r>
            <w:r w:rsidRPr="007955AA">
              <w:rPr>
                <w:rFonts w:eastAsia="宋体" w:cs="Times New Roman"/>
                <w:sz w:val="18"/>
                <w:szCs w:val="18"/>
                <w:lang w:eastAsia="zh-CN"/>
              </w:rPr>
              <w:t>35</w:t>
            </w:r>
          </w:p>
        </w:tc>
        <w:tc>
          <w:tcPr>
            <w:tcW w:w="1007" w:type="pct"/>
            <w:vAlign w:val="center"/>
          </w:tcPr>
          <w:p w14:paraId="239E32B9"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3</w:t>
            </w:r>
            <w:r w:rsidRPr="007955AA">
              <w:rPr>
                <w:rFonts w:eastAsia="宋体" w:cs="Times New Roman"/>
                <w:sz w:val="18"/>
                <w:szCs w:val="18"/>
                <w:lang w:eastAsia="zh-CN"/>
              </w:rPr>
              <w:t>5</w:t>
            </w:r>
          </w:p>
          <w:p w14:paraId="070CB6E8"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sz w:val="18"/>
                <w:szCs w:val="18"/>
                <w:lang w:eastAsia="zh-CN"/>
              </w:rPr>
              <w:t>30</w:t>
            </w:r>
          </w:p>
        </w:tc>
        <w:tc>
          <w:tcPr>
            <w:tcW w:w="432" w:type="pct"/>
            <w:vAlign w:val="center"/>
          </w:tcPr>
          <w:p w14:paraId="0DD191A4"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w:t>
            </w:r>
            <w:r w:rsidRPr="007955AA">
              <w:rPr>
                <w:rFonts w:eastAsia="宋体" w:cs="Times New Roman"/>
                <w:sz w:val="18"/>
                <w:szCs w:val="18"/>
                <w:lang w:eastAsia="zh-CN"/>
              </w:rPr>
              <w:t>8</w:t>
            </w:r>
            <w:r w:rsidRPr="007955AA">
              <w:rPr>
                <w:rFonts w:eastAsia="宋体" w:cs="Times New Roman" w:hint="eastAsia"/>
                <w:sz w:val="18"/>
                <w:szCs w:val="18"/>
                <w:lang w:eastAsia="zh-CN"/>
              </w:rPr>
              <w:t>,0</w:t>
            </w:r>
          </w:p>
        </w:tc>
        <w:tc>
          <w:tcPr>
            <w:tcW w:w="592" w:type="pct"/>
            <w:vAlign w:val="center"/>
          </w:tcPr>
          <w:p w14:paraId="3BCCEC43"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≥C</w:t>
            </w:r>
            <w:r w:rsidRPr="007955AA">
              <w:rPr>
                <w:rFonts w:eastAsia="宋体" w:cs="Times New Roman"/>
                <w:sz w:val="18"/>
                <w:szCs w:val="18"/>
                <w:lang w:eastAsia="zh-CN"/>
              </w:rPr>
              <w:t>30</w:t>
            </w:r>
          </w:p>
        </w:tc>
        <w:tc>
          <w:tcPr>
            <w:tcW w:w="975" w:type="pct"/>
            <w:vAlign w:val="center"/>
          </w:tcPr>
          <w:p w14:paraId="3F909C35"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2</w:t>
            </w:r>
            <w:r w:rsidRPr="007955AA">
              <w:rPr>
                <w:rFonts w:eastAsia="宋体" w:cs="Times New Roman"/>
                <w:sz w:val="18"/>
                <w:szCs w:val="18"/>
                <w:lang w:eastAsia="zh-CN"/>
              </w:rPr>
              <w:t>5</w:t>
            </w:r>
          </w:p>
        </w:tc>
        <w:tc>
          <w:tcPr>
            <w:tcW w:w="426" w:type="pct"/>
            <w:vAlign w:val="center"/>
          </w:tcPr>
          <w:p w14:paraId="29C57D3D"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w:t>
            </w:r>
            <w:r w:rsidRPr="007955AA">
              <w:rPr>
                <w:rFonts w:eastAsia="宋体" w:cs="Times New Roman"/>
                <w:sz w:val="18"/>
                <w:szCs w:val="18"/>
                <w:lang w:eastAsia="zh-CN"/>
              </w:rPr>
              <w:t>8</w:t>
            </w:r>
            <w:r w:rsidRPr="007955AA">
              <w:rPr>
                <w:rFonts w:eastAsia="宋体" w:cs="Times New Roman" w:hint="eastAsia"/>
                <w:sz w:val="18"/>
                <w:szCs w:val="18"/>
                <w:lang w:eastAsia="zh-CN"/>
              </w:rPr>
              <w:t>,0</w:t>
            </w:r>
          </w:p>
        </w:tc>
      </w:tr>
      <w:tr w:rsidR="002B1558" w:rsidRPr="007955AA" w14:paraId="1FD46705" w14:textId="77777777" w:rsidTr="001515B5">
        <w:trPr>
          <w:trHeight w:val="227"/>
        </w:trPr>
        <w:tc>
          <w:tcPr>
            <w:tcW w:w="420" w:type="pct"/>
            <w:vMerge/>
            <w:vAlign w:val="center"/>
          </w:tcPr>
          <w:p w14:paraId="1041B1C1" w14:textId="77777777" w:rsidR="007955AA" w:rsidRPr="007955AA" w:rsidRDefault="007955AA" w:rsidP="002B1558">
            <w:pPr>
              <w:pStyle w:val="afffffffffff5"/>
              <w:ind w:left="0" w:firstLine="0"/>
              <w:jc w:val="center"/>
              <w:rPr>
                <w:rFonts w:eastAsia="宋体" w:cs="Times New Roman"/>
                <w:sz w:val="18"/>
                <w:szCs w:val="18"/>
                <w:lang w:eastAsia="zh-CN"/>
              </w:rPr>
            </w:pPr>
          </w:p>
        </w:tc>
        <w:tc>
          <w:tcPr>
            <w:tcW w:w="207" w:type="pct"/>
            <w:vMerge w:val="restart"/>
            <w:vAlign w:val="center"/>
          </w:tcPr>
          <w:p w14:paraId="434CFFB2"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二</w:t>
            </w:r>
          </w:p>
        </w:tc>
        <w:tc>
          <w:tcPr>
            <w:tcW w:w="350" w:type="pct"/>
            <w:vAlign w:val="center"/>
          </w:tcPr>
          <w:p w14:paraId="7BFA2D8C"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a</w:t>
            </w:r>
          </w:p>
        </w:tc>
        <w:tc>
          <w:tcPr>
            <w:tcW w:w="591" w:type="pct"/>
            <w:vAlign w:val="center"/>
          </w:tcPr>
          <w:p w14:paraId="47B2448D"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C</w:t>
            </w:r>
            <w:r w:rsidRPr="007955AA">
              <w:rPr>
                <w:rFonts w:eastAsia="宋体" w:cs="Times New Roman"/>
                <w:sz w:val="18"/>
                <w:szCs w:val="18"/>
                <w:lang w:eastAsia="zh-CN"/>
              </w:rPr>
              <w:t>35</w:t>
            </w:r>
          </w:p>
          <w:p w14:paraId="1CFCB642" w14:textId="77777777" w:rsidR="007955AA" w:rsidRPr="007955AA" w:rsidRDefault="007955AA" w:rsidP="002B1558">
            <w:pPr>
              <w:pStyle w:val="afffffffffff5"/>
              <w:ind w:left="0" w:firstLine="0"/>
              <w:jc w:val="center"/>
              <w:rPr>
                <w:rFonts w:eastAsia="宋体" w:cs="Times New Roman"/>
                <w:sz w:val="18"/>
                <w:szCs w:val="18"/>
                <w:highlight w:val="yellow"/>
                <w:lang w:eastAsia="zh-CN"/>
              </w:rPr>
            </w:pPr>
            <w:r w:rsidRPr="007955AA">
              <w:rPr>
                <w:rFonts w:eastAsia="宋体" w:cs="Times New Roman" w:hint="eastAsia"/>
                <w:sz w:val="18"/>
                <w:szCs w:val="18"/>
                <w:lang w:eastAsia="zh-CN"/>
              </w:rPr>
              <w:t>≥C</w:t>
            </w:r>
            <w:r w:rsidRPr="007955AA">
              <w:rPr>
                <w:rFonts w:eastAsia="宋体" w:cs="Times New Roman"/>
                <w:sz w:val="18"/>
                <w:szCs w:val="18"/>
                <w:lang w:eastAsia="zh-CN"/>
              </w:rPr>
              <w:t>40</w:t>
            </w:r>
          </w:p>
        </w:tc>
        <w:tc>
          <w:tcPr>
            <w:tcW w:w="1007" w:type="pct"/>
            <w:vAlign w:val="center"/>
          </w:tcPr>
          <w:p w14:paraId="25E8BE12"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4</w:t>
            </w:r>
            <w:r w:rsidRPr="007955AA">
              <w:rPr>
                <w:rFonts w:eastAsia="宋体" w:cs="Times New Roman"/>
                <w:sz w:val="18"/>
                <w:szCs w:val="18"/>
                <w:lang w:eastAsia="zh-CN"/>
              </w:rPr>
              <w:t>0</w:t>
            </w:r>
          </w:p>
          <w:p w14:paraId="6CD085F0"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sz w:val="18"/>
                <w:szCs w:val="18"/>
                <w:lang w:eastAsia="zh-CN"/>
              </w:rPr>
              <w:t>35</w:t>
            </w:r>
          </w:p>
        </w:tc>
        <w:tc>
          <w:tcPr>
            <w:tcW w:w="432" w:type="pct"/>
            <w:vAlign w:val="center"/>
          </w:tcPr>
          <w:p w14:paraId="16AF3A62"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w:t>
            </w:r>
            <w:r w:rsidRPr="007955AA">
              <w:rPr>
                <w:rFonts w:eastAsia="宋体" w:cs="Times New Roman"/>
                <w:sz w:val="18"/>
                <w:szCs w:val="18"/>
                <w:lang w:eastAsia="zh-CN"/>
              </w:rPr>
              <w:t>8,</w:t>
            </w:r>
            <w:r w:rsidRPr="007955AA">
              <w:rPr>
                <w:rFonts w:eastAsia="宋体" w:cs="Times New Roman" w:hint="eastAsia"/>
                <w:sz w:val="18"/>
                <w:szCs w:val="18"/>
                <w:lang w:eastAsia="zh-CN"/>
              </w:rPr>
              <w:t>0</w:t>
            </w:r>
          </w:p>
        </w:tc>
        <w:tc>
          <w:tcPr>
            <w:tcW w:w="592" w:type="pct"/>
            <w:vAlign w:val="center"/>
          </w:tcPr>
          <w:p w14:paraId="5B5F6E2F"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C</w:t>
            </w:r>
            <w:r w:rsidRPr="007955AA">
              <w:rPr>
                <w:rFonts w:eastAsia="宋体" w:cs="Times New Roman"/>
                <w:sz w:val="18"/>
                <w:szCs w:val="18"/>
                <w:lang w:eastAsia="zh-CN"/>
              </w:rPr>
              <w:t>30</w:t>
            </w:r>
          </w:p>
          <w:p w14:paraId="7712DDD5"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≥C</w:t>
            </w:r>
            <w:r w:rsidRPr="007955AA">
              <w:rPr>
                <w:rFonts w:eastAsia="宋体" w:cs="Times New Roman"/>
                <w:sz w:val="18"/>
                <w:szCs w:val="18"/>
                <w:lang w:eastAsia="zh-CN"/>
              </w:rPr>
              <w:t>35</w:t>
            </w:r>
          </w:p>
        </w:tc>
        <w:tc>
          <w:tcPr>
            <w:tcW w:w="975" w:type="pct"/>
            <w:vAlign w:val="center"/>
          </w:tcPr>
          <w:p w14:paraId="29D52FA3"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sz w:val="18"/>
                <w:szCs w:val="18"/>
                <w:lang w:eastAsia="zh-CN"/>
              </w:rPr>
              <w:t>35</w:t>
            </w:r>
          </w:p>
          <w:p w14:paraId="72915269"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3</w:t>
            </w:r>
            <w:r w:rsidRPr="007955AA">
              <w:rPr>
                <w:rFonts w:eastAsia="宋体" w:cs="Times New Roman"/>
                <w:sz w:val="18"/>
                <w:szCs w:val="18"/>
                <w:lang w:eastAsia="zh-CN"/>
              </w:rPr>
              <w:t>0</w:t>
            </w:r>
          </w:p>
        </w:tc>
        <w:tc>
          <w:tcPr>
            <w:tcW w:w="426" w:type="pct"/>
            <w:vAlign w:val="center"/>
          </w:tcPr>
          <w:p w14:paraId="4C1369F3"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w:t>
            </w:r>
            <w:r w:rsidRPr="007955AA">
              <w:rPr>
                <w:rFonts w:eastAsia="宋体" w:cs="Times New Roman"/>
                <w:sz w:val="18"/>
                <w:szCs w:val="18"/>
                <w:lang w:eastAsia="zh-CN"/>
              </w:rPr>
              <w:t>8</w:t>
            </w:r>
            <w:r w:rsidRPr="007955AA">
              <w:rPr>
                <w:rFonts w:eastAsia="宋体" w:cs="Times New Roman" w:hint="eastAsia"/>
                <w:sz w:val="18"/>
                <w:szCs w:val="18"/>
                <w:lang w:eastAsia="zh-CN"/>
              </w:rPr>
              <w:t>,0</w:t>
            </w:r>
          </w:p>
        </w:tc>
      </w:tr>
      <w:tr w:rsidR="002B1558" w:rsidRPr="007955AA" w14:paraId="48391D87" w14:textId="77777777" w:rsidTr="001515B5">
        <w:trPr>
          <w:trHeight w:val="50"/>
        </w:trPr>
        <w:tc>
          <w:tcPr>
            <w:tcW w:w="420" w:type="pct"/>
            <w:vMerge/>
            <w:vAlign w:val="center"/>
          </w:tcPr>
          <w:p w14:paraId="3280F931" w14:textId="77777777" w:rsidR="007955AA" w:rsidRPr="007955AA" w:rsidRDefault="007955AA" w:rsidP="002B1558">
            <w:pPr>
              <w:pStyle w:val="afffffffffff5"/>
              <w:ind w:left="0" w:firstLine="0"/>
              <w:jc w:val="center"/>
              <w:rPr>
                <w:rFonts w:eastAsia="宋体" w:cs="Times New Roman"/>
                <w:sz w:val="18"/>
                <w:szCs w:val="18"/>
                <w:lang w:eastAsia="zh-CN"/>
              </w:rPr>
            </w:pPr>
          </w:p>
        </w:tc>
        <w:tc>
          <w:tcPr>
            <w:tcW w:w="207" w:type="pct"/>
            <w:vMerge/>
            <w:vAlign w:val="center"/>
          </w:tcPr>
          <w:p w14:paraId="18E4A67E" w14:textId="77777777" w:rsidR="007955AA" w:rsidRPr="007955AA" w:rsidRDefault="007955AA" w:rsidP="002B1558">
            <w:pPr>
              <w:pStyle w:val="afffffffffff5"/>
              <w:ind w:left="0" w:firstLine="0"/>
              <w:jc w:val="center"/>
              <w:rPr>
                <w:rFonts w:eastAsia="宋体" w:cs="Times New Roman"/>
                <w:sz w:val="18"/>
                <w:szCs w:val="18"/>
                <w:lang w:eastAsia="zh-CN"/>
              </w:rPr>
            </w:pPr>
          </w:p>
        </w:tc>
        <w:tc>
          <w:tcPr>
            <w:tcW w:w="350" w:type="pct"/>
            <w:vAlign w:val="center"/>
          </w:tcPr>
          <w:p w14:paraId="16D3F383"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b</w:t>
            </w:r>
          </w:p>
        </w:tc>
        <w:tc>
          <w:tcPr>
            <w:tcW w:w="591" w:type="pct"/>
            <w:vAlign w:val="center"/>
          </w:tcPr>
          <w:p w14:paraId="5C31A3DB"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C</w:t>
            </w:r>
            <w:r w:rsidRPr="007955AA">
              <w:rPr>
                <w:rFonts w:eastAsia="宋体" w:cs="Times New Roman"/>
                <w:sz w:val="18"/>
                <w:szCs w:val="18"/>
                <w:lang w:eastAsia="zh-CN"/>
              </w:rPr>
              <w:t>45</w:t>
            </w:r>
          </w:p>
          <w:p w14:paraId="7767FC65" w14:textId="77777777" w:rsidR="007955AA" w:rsidRPr="007955AA" w:rsidRDefault="007955AA" w:rsidP="002B1558">
            <w:pPr>
              <w:pStyle w:val="afffffffffff5"/>
              <w:ind w:left="0" w:firstLine="0"/>
              <w:jc w:val="center"/>
              <w:rPr>
                <w:rFonts w:eastAsia="宋体" w:cs="Times New Roman"/>
                <w:sz w:val="18"/>
                <w:szCs w:val="18"/>
                <w:highlight w:val="yellow"/>
                <w:lang w:eastAsia="zh-CN"/>
              </w:rPr>
            </w:pPr>
            <w:r w:rsidRPr="007955AA">
              <w:rPr>
                <w:rFonts w:eastAsia="宋体" w:cs="Times New Roman" w:hint="eastAsia"/>
                <w:sz w:val="18"/>
                <w:szCs w:val="18"/>
                <w:lang w:eastAsia="zh-CN"/>
              </w:rPr>
              <w:t>≥C</w:t>
            </w:r>
            <w:r w:rsidRPr="007955AA">
              <w:rPr>
                <w:rFonts w:eastAsia="宋体" w:cs="Times New Roman"/>
                <w:sz w:val="18"/>
                <w:szCs w:val="18"/>
                <w:lang w:eastAsia="zh-CN"/>
              </w:rPr>
              <w:t>50</w:t>
            </w:r>
          </w:p>
        </w:tc>
        <w:tc>
          <w:tcPr>
            <w:tcW w:w="1007" w:type="pct"/>
            <w:vAlign w:val="center"/>
          </w:tcPr>
          <w:p w14:paraId="6B4AA7D9"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sz w:val="18"/>
                <w:szCs w:val="18"/>
                <w:lang w:eastAsia="zh-CN"/>
              </w:rPr>
              <w:t>45</w:t>
            </w:r>
          </w:p>
          <w:p w14:paraId="2A162519"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4</w:t>
            </w:r>
            <w:r w:rsidRPr="007955AA">
              <w:rPr>
                <w:rFonts w:eastAsia="宋体" w:cs="Times New Roman"/>
                <w:sz w:val="18"/>
                <w:szCs w:val="18"/>
                <w:lang w:eastAsia="zh-CN"/>
              </w:rPr>
              <w:t>0</w:t>
            </w:r>
          </w:p>
        </w:tc>
        <w:tc>
          <w:tcPr>
            <w:tcW w:w="432" w:type="pct"/>
            <w:vAlign w:val="center"/>
          </w:tcPr>
          <w:p w14:paraId="2E99EDE6"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w:t>
            </w:r>
            <w:r w:rsidRPr="007955AA">
              <w:rPr>
                <w:rFonts w:eastAsia="宋体" w:cs="Times New Roman"/>
                <w:sz w:val="18"/>
                <w:szCs w:val="18"/>
                <w:lang w:eastAsia="zh-CN"/>
              </w:rPr>
              <w:t>8</w:t>
            </w:r>
            <w:r w:rsidRPr="007955AA">
              <w:rPr>
                <w:rFonts w:eastAsia="宋体" w:cs="Times New Roman" w:hint="eastAsia"/>
                <w:sz w:val="18"/>
                <w:szCs w:val="18"/>
                <w:lang w:eastAsia="zh-CN"/>
              </w:rPr>
              <w:t>,0</w:t>
            </w:r>
          </w:p>
        </w:tc>
        <w:tc>
          <w:tcPr>
            <w:tcW w:w="592" w:type="pct"/>
            <w:vAlign w:val="center"/>
          </w:tcPr>
          <w:p w14:paraId="624864C6"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C</w:t>
            </w:r>
            <w:r w:rsidRPr="007955AA">
              <w:rPr>
                <w:rFonts w:eastAsia="宋体" w:cs="Times New Roman"/>
                <w:sz w:val="18"/>
                <w:szCs w:val="18"/>
                <w:lang w:eastAsia="zh-CN"/>
              </w:rPr>
              <w:t>45</w:t>
            </w:r>
          </w:p>
          <w:p w14:paraId="0E4EE011"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≥C</w:t>
            </w:r>
            <w:r w:rsidRPr="007955AA">
              <w:rPr>
                <w:rFonts w:eastAsia="宋体" w:cs="Times New Roman"/>
                <w:sz w:val="18"/>
                <w:szCs w:val="18"/>
                <w:lang w:eastAsia="zh-CN"/>
              </w:rPr>
              <w:t>50</w:t>
            </w:r>
          </w:p>
        </w:tc>
        <w:tc>
          <w:tcPr>
            <w:tcW w:w="975" w:type="pct"/>
            <w:vAlign w:val="center"/>
          </w:tcPr>
          <w:p w14:paraId="02F6A161"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4</w:t>
            </w:r>
            <w:r w:rsidRPr="007955AA">
              <w:rPr>
                <w:rFonts w:eastAsia="宋体" w:cs="Times New Roman"/>
                <w:sz w:val="18"/>
                <w:szCs w:val="18"/>
                <w:lang w:eastAsia="zh-CN"/>
              </w:rPr>
              <w:t>0</w:t>
            </w:r>
          </w:p>
          <w:p w14:paraId="4A99B85D"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sz w:val="18"/>
                <w:szCs w:val="18"/>
                <w:lang w:eastAsia="zh-CN"/>
              </w:rPr>
              <w:t>35</w:t>
            </w:r>
          </w:p>
        </w:tc>
        <w:tc>
          <w:tcPr>
            <w:tcW w:w="426" w:type="pct"/>
            <w:vAlign w:val="center"/>
          </w:tcPr>
          <w:p w14:paraId="0642B57D" w14:textId="77777777" w:rsidR="007955AA" w:rsidRPr="007955AA" w:rsidRDefault="007955AA" w:rsidP="002B1558">
            <w:pPr>
              <w:pStyle w:val="afffffffffff5"/>
              <w:ind w:left="0" w:firstLine="0"/>
              <w:jc w:val="center"/>
              <w:rPr>
                <w:rFonts w:eastAsia="宋体" w:cs="Times New Roman"/>
                <w:sz w:val="18"/>
                <w:szCs w:val="18"/>
                <w:lang w:eastAsia="zh-CN"/>
              </w:rPr>
            </w:pPr>
            <w:r w:rsidRPr="007955AA">
              <w:rPr>
                <w:rFonts w:eastAsia="宋体" w:cs="Times New Roman" w:hint="eastAsia"/>
                <w:sz w:val="18"/>
                <w:szCs w:val="18"/>
                <w:lang w:eastAsia="zh-CN"/>
              </w:rPr>
              <w:t>+</w:t>
            </w:r>
            <w:r w:rsidRPr="007955AA">
              <w:rPr>
                <w:rFonts w:eastAsia="宋体" w:cs="Times New Roman"/>
                <w:sz w:val="18"/>
                <w:szCs w:val="18"/>
                <w:lang w:eastAsia="zh-CN"/>
              </w:rPr>
              <w:t>8</w:t>
            </w:r>
            <w:r w:rsidRPr="007955AA">
              <w:rPr>
                <w:rFonts w:eastAsia="宋体" w:cs="Times New Roman" w:hint="eastAsia"/>
                <w:sz w:val="18"/>
                <w:szCs w:val="18"/>
                <w:lang w:eastAsia="zh-CN"/>
              </w:rPr>
              <w:t>,0</w:t>
            </w:r>
          </w:p>
        </w:tc>
      </w:tr>
    </w:tbl>
    <w:p w14:paraId="20CBC782" w14:textId="108C7D25" w:rsidR="00897C59" w:rsidRDefault="002B1558" w:rsidP="002B1558">
      <w:pPr>
        <w:pStyle w:val="affffffffa"/>
      </w:pPr>
      <w:r w:rsidRPr="002B1558">
        <w:rPr>
          <w:rFonts w:hint="eastAsia"/>
        </w:rPr>
        <w:t>预应力清水混凝土的钢筋保护层厚度宜在表4.2.3的规定</w:t>
      </w:r>
      <w:proofErr w:type="gramStart"/>
      <w:r w:rsidRPr="002B1558">
        <w:rPr>
          <w:rFonts w:hint="eastAsia"/>
        </w:rPr>
        <w:t>值基础</w:t>
      </w:r>
      <w:proofErr w:type="gramEnd"/>
      <w:r w:rsidRPr="002B1558">
        <w:rPr>
          <w:rFonts w:hint="eastAsia"/>
        </w:rPr>
        <w:t>上增加5mm。</w:t>
      </w:r>
    </w:p>
    <w:p w14:paraId="5E2712AD" w14:textId="6A0C3667" w:rsidR="00897C59" w:rsidRDefault="002B1558" w:rsidP="002B1558">
      <w:pPr>
        <w:pStyle w:val="affffffffa"/>
      </w:pPr>
      <w:r w:rsidRPr="002B1558">
        <w:rPr>
          <w:rFonts w:hint="eastAsia"/>
        </w:rPr>
        <w:t>当采用</w:t>
      </w:r>
      <w:proofErr w:type="gramStart"/>
      <w:r w:rsidRPr="002B1558">
        <w:rPr>
          <w:rFonts w:hint="eastAsia"/>
        </w:rPr>
        <w:t>后浇带分段</w:t>
      </w:r>
      <w:proofErr w:type="gramEnd"/>
      <w:r w:rsidRPr="002B1558">
        <w:rPr>
          <w:rFonts w:hint="eastAsia"/>
        </w:rPr>
        <w:t>浇筑混凝土时，</w:t>
      </w:r>
      <w:proofErr w:type="gramStart"/>
      <w:r w:rsidRPr="002B1558">
        <w:rPr>
          <w:rFonts w:hint="eastAsia"/>
        </w:rPr>
        <w:t>后浇带施工缝</w:t>
      </w:r>
      <w:proofErr w:type="gramEnd"/>
      <w:r w:rsidRPr="002B1558">
        <w:rPr>
          <w:rFonts w:hint="eastAsia"/>
        </w:rPr>
        <w:t>宜</w:t>
      </w:r>
      <w:proofErr w:type="gramStart"/>
      <w:r w:rsidRPr="002B1558">
        <w:rPr>
          <w:rFonts w:hint="eastAsia"/>
        </w:rPr>
        <w:t>设在明缝处</w:t>
      </w:r>
      <w:proofErr w:type="gramEnd"/>
      <w:r w:rsidRPr="002B1558">
        <w:rPr>
          <w:rFonts w:hint="eastAsia"/>
        </w:rPr>
        <w:t>，且</w:t>
      </w:r>
      <w:proofErr w:type="gramStart"/>
      <w:r w:rsidRPr="002B1558">
        <w:rPr>
          <w:rFonts w:hint="eastAsia"/>
        </w:rPr>
        <w:t>后浇带宽度</w:t>
      </w:r>
      <w:proofErr w:type="gramEnd"/>
      <w:r w:rsidRPr="002B1558">
        <w:rPr>
          <w:rFonts w:hint="eastAsia"/>
        </w:rPr>
        <w:t>宜为相邻</w:t>
      </w:r>
      <w:proofErr w:type="gramStart"/>
      <w:r w:rsidRPr="002B1558">
        <w:rPr>
          <w:rFonts w:hint="eastAsia"/>
        </w:rPr>
        <w:t>两条明缝的</w:t>
      </w:r>
      <w:proofErr w:type="gramEnd"/>
      <w:r w:rsidRPr="002B1558">
        <w:rPr>
          <w:rFonts w:hint="eastAsia"/>
        </w:rPr>
        <w:t>间距。</w:t>
      </w:r>
    </w:p>
    <w:p w14:paraId="37FECE07" w14:textId="578F6E08" w:rsidR="00C71842" w:rsidRDefault="008F406D" w:rsidP="00C71842">
      <w:pPr>
        <w:pStyle w:val="affc"/>
        <w:spacing w:before="312" w:after="312"/>
      </w:pPr>
      <w:r w:rsidRPr="008F406D">
        <w:rPr>
          <w:rFonts w:hint="eastAsia"/>
        </w:rPr>
        <w:t>模板工程</w:t>
      </w:r>
    </w:p>
    <w:p w14:paraId="4532C3A6" w14:textId="6BC4DD74" w:rsidR="00C71842" w:rsidRDefault="00CA389C" w:rsidP="00C71842">
      <w:pPr>
        <w:pStyle w:val="affd"/>
        <w:spacing w:before="156" w:after="156"/>
      </w:pPr>
      <w:r w:rsidRPr="00CA389C">
        <w:rPr>
          <w:rFonts w:hint="eastAsia"/>
        </w:rPr>
        <w:t>模板选择</w:t>
      </w:r>
    </w:p>
    <w:p w14:paraId="4788A0BB" w14:textId="478AECD8" w:rsidR="00C71842" w:rsidRDefault="00CA389C" w:rsidP="00CA389C">
      <w:pPr>
        <w:pStyle w:val="affffffffa"/>
      </w:pPr>
      <w:r w:rsidRPr="00CA389C">
        <w:rPr>
          <w:rFonts w:hint="eastAsia"/>
        </w:rPr>
        <w:t>模板体系应根据设计文件、施工技术方案和施工工艺等要求进行专项设计。模板可采用钢模、木模等，模板面板可采用不锈钢板、带装饰纹理木板等，强度、刚度和周转应满足施工要求，且加工性能好。</w:t>
      </w:r>
    </w:p>
    <w:p w14:paraId="48FF000E" w14:textId="5FBE37FD" w:rsidR="00CA389C" w:rsidRDefault="00CA389C" w:rsidP="00CA389C">
      <w:pPr>
        <w:pStyle w:val="affffffffa"/>
      </w:pPr>
      <w:bookmarkStart w:id="42" w:name="_Hlk86868507"/>
      <w:r w:rsidRPr="00CA389C">
        <w:rPr>
          <w:rFonts w:hint="eastAsia"/>
        </w:rPr>
        <w:t>模板选型可参考表</w:t>
      </w:r>
      <w:r>
        <w:t>6</w:t>
      </w:r>
      <w:r w:rsidRPr="00CA389C">
        <w:rPr>
          <w:rFonts w:hint="eastAsia"/>
        </w:rPr>
        <w:t>.1.2的规定。</w:t>
      </w:r>
    </w:p>
    <w:p w14:paraId="7ED31FC1" w14:textId="539765E7" w:rsidR="00CA389C" w:rsidRPr="00CA389C" w:rsidRDefault="00CA389C" w:rsidP="00002324">
      <w:pPr>
        <w:spacing w:line="240" w:lineRule="auto"/>
        <w:jc w:val="center"/>
        <w:rPr>
          <w:rFonts w:ascii="黑体" w:eastAsia="黑体" w:hAnsi="黑体"/>
          <w:kern w:val="0"/>
          <w:szCs w:val="20"/>
        </w:rPr>
      </w:pPr>
      <w:r w:rsidRPr="00CA389C">
        <w:rPr>
          <w:rFonts w:ascii="黑体" w:eastAsia="黑体" w:hAnsi="黑体" w:hint="eastAsia"/>
          <w:kern w:val="0"/>
          <w:szCs w:val="20"/>
        </w:rPr>
        <w:t>表</w:t>
      </w:r>
      <w:r>
        <w:rPr>
          <w:rFonts w:ascii="黑体" w:eastAsia="黑体" w:hAnsi="黑体" w:hint="eastAsia"/>
          <w:kern w:val="0"/>
          <w:szCs w:val="20"/>
        </w:rPr>
        <w:t>6</w:t>
      </w:r>
      <w:r w:rsidRPr="00CA389C">
        <w:rPr>
          <w:rFonts w:ascii="黑体" w:eastAsia="黑体" w:hAnsi="黑体"/>
          <w:kern w:val="0"/>
          <w:szCs w:val="20"/>
        </w:rPr>
        <w:t>.1.2  清水混凝土模板选型表</w:t>
      </w:r>
    </w:p>
    <w:tbl>
      <w:tblPr>
        <w:tblW w:w="5000" w:type="pct"/>
        <w:jc w:val="center"/>
        <w:tblCellMar>
          <w:left w:w="10" w:type="dxa"/>
          <w:right w:w="10" w:type="dxa"/>
        </w:tblCellMar>
        <w:tblLook w:val="04A0" w:firstRow="1" w:lastRow="0" w:firstColumn="1" w:lastColumn="0" w:noHBand="0" w:noVBand="1"/>
      </w:tblPr>
      <w:tblGrid>
        <w:gridCol w:w="775"/>
        <w:gridCol w:w="3045"/>
        <w:gridCol w:w="1772"/>
        <w:gridCol w:w="1772"/>
        <w:gridCol w:w="2010"/>
      </w:tblGrid>
      <w:tr w:rsidR="00CA389C" w:rsidRPr="001515B5" w14:paraId="5941483A" w14:textId="77777777" w:rsidTr="008513AA">
        <w:trPr>
          <w:trHeight w:val="283"/>
          <w:jc w:val="center"/>
        </w:trPr>
        <w:tc>
          <w:tcPr>
            <w:tcW w:w="413" w:type="pct"/>
            <w:vMerge w:val="restart"/>
            <w:tcBorders>
              <w:top w:val="single" w:sz="4" w:space="0" w:color="auto"/>
              <w:left w:val="single" w:sz="4" w:space="0" w:color="auto"/>
            </w:tcBorders>
            <w:shd w:val="clear" w:color="auto" w:fill="FFFFFF"/>
            <w:vAlign w:val="center"/>
          </w:tcPr>
          <w:p w14:paraId="047628BA" w14:textId="77777777" w:rsidR="00CA389C" w:rsidRPr="001515B5" w:rsidRDefault="00CA389C" w:rsidP="001515B5">
            <w:pPr>
              <w:pStyle w:val="Other10"/>
              <w:spacing w:line="240" w:lineRule="auto"/>
              <w:ind w:firstLine="0"/>
              <w:jc w:val="center"/>
              <w:rPr>
                <w:rFonts w:cs="Times New Roman"/>
                <w:b/>
                <w:bCs/>
                <w:sz w:val="18"/>
                <w:szCs w:val="18"/>
              </w:rPr>
            </w:pPr>
            <w:r w:rsidRPr="001515B5">
              <w:rPr>
                <w:rFonts w:cs="Times New Roman" w:hint="eastAsia"/>
                <w:b/>
                <w:bCs/>
                <w:sz w:val="18"/>
                <w:szCs w:val="18"/>
              </w:rPr>
              <w:t>序号</w:t>
            </w:r>
          </w:p>
        </w:tc>
        <w:tc>
          <w:tcPr>
            <w:tcW w:w="1624" w:type="pct"/>
            <w:vMerge w:val="restart"/>
            <w:tcBorders>
              <w:top w:val="single" w:sz="4" w:space="0" w:color="auto"/>
              <w:left w:val="single" w:sz="4" w:space="0" w:color="auto"/>
            </w:tcBorders>
            <w:shd w:val="clear" w:color="auto" w:fill="FFFFFF"/>
            <w:vAlign w:val="center"/>
          </w:tcPr>
          <w:p w14:paraId="4405138E" w14:textId="77777777" w:rsidR="00CA389C" w:rsidRPr="001515B5" w:rsidRDefault="00CA389C" w:rsidP="001515B5">
            <w:pPr>
              <w:pStyle w:val="Other10"/>
              <w:spacing w:line="240" w:lineRule="auto"/>
              <w:ind w:firstLine="0"/>
              <w:jc w:val="center"/>
              <w:rPr>
                <w:rFonts w:cs="Times New Roman"/>
                <w:b/>
                <w:bCs/>
                <w:sz w:val="18"/>
                <w:szCs w:val="18"/>
              </w:rPr>
            </w:pPr>
            <w:r w:rsidRPr="001515B5">
              <w:rPr>
                <w:rFonts w:cs="Times New Roman" w:hint="eastAsia"/>
                <w:b/>
                <w:bCs/>
                <w:sz w:val="18"/>
                <w:szCs w:val="18"/>
              </w:rPr>
              <w:t>模板类型</w:t>
            </w:r>
          </w:p>
        </w:tc>
        <w:tc>
          <w:tcPr>
            <w:tcW w:w="2962" w:type="pct"/>
            <w:gridSpan w:val="3"/>
            <w:tcBorders>
              <w:top w:val="single" w:sz="4" w:space="0" w:color="auto"/>
              <w:left w:val="single" w:sz="4" w:space="0" w:color="auto"/>
              <w:right w:val="single" w:sz="4" w:space="0" w:color="auto"/>
            </w:tcBorders>
            <w:shd w:val="clear" w:color="auto" w:fill="FFFFFF"/>
            <w:vAlign w:val="bottom"/>
          </w:tcPr>
          <w:p w14:paraId="11CBF9F8" w14:textId="77777777" w:rsidR="00CA389C" w:rsidRPr="001515B5" w:rsidRDefault="00CA389C" w:rsidP="001515B5">
            <w:pPr>
              <w:pStyle w:val="Other10"/>
              <w:spacing w:line="240" w:lineRule="auto"/>
              <w:ind w:firstLine="0"/>
              <w:jc w:val="center"/>
              <w:rPr>
                <w:rFonts w:cs="Times New Roman"/>
                <w:b/>
                <w:bCs/>
                <w:sz w:val="18"/>
                <w:szCs w:val="18"/>
              </w:rPr>
            </w:pPr>
            <w:r w:rsidRPr="001515B5">
              <w:rPr>
                <w:rFonts w:cs="Times New Roman" w:hint="eastAsia"/>
                <w:b/>
                <w:bCs/>
                <w:sz w:val="18"/>
                <w:szCs w:val="18"/>
              </w:rPr>
              <w:t>清水混凝土分类</w:t>
            </w:r>
          </w:p>
        </w:tc>
      </w:tr>
      <w:tr w:rsidR="00CA389C" w:rsidRPr="001515B5" w14:paraId="5AF52330" w14:textId="77777777" w:rsidTr="008513AA">
        <w:trPr>
          <w:trHeight w:val="283"/>
          <w:jc w:val="center"/>
        </w:trPr>
        <w:tc>
          <w:tcPr>
            <w:tcW w:w="413" w:type="pct"/>
            <w:vMerge/>
            <w:tcBorders>
              <w:left w:val="single" w:sz="4" w:space="0" w:color="auto"/>
            </w:tcBorders>
            <w:shd w:val="clear" w:color="auto" w:fill="FFFFFF"/>
            <w:vAlign w:val="center"/>
          </w:tcPr>
          <w:p w14:paraId="387CCE8F" w14:textId="77777777" w:rsidR="00CA389C" w:rsidRPr="001515B5" w:rsidRDefault="00CA389C" w:rsidP="001515B5">
            <w:pPr>
              <w:spacing w:line="240" w:lineRule="auto"/>
              <w:rPr>
                <w:b/>
                <w:bCs/>
                <w:sz w:val="18"/>
                <w:szCs w:val="18"/>
              </w:rPr>
            </w:pPr>
          </w:p>
        </w:tc>
        <w:tc>
          <w:tcPr>
            <w:tcW w:w="1624" w:type="pct"/>
            <w:vMerge/>
            <w:tcBorders>
              <w:left w:val="single" w:sz="4" w:space="0" w:color="auto"/>
            </w:tcBorders>
            <w:shd w:val="clear" w:color="auto" w:fill="FFFFFF"/>
            <w:vAlign w:val="center"/>
          </w:tcPr>
          <w:p w14:paraId="270D1699" w14:textId="77777777" w:rsidR="00CA389C" w:rsidRPr="001515B5" w:rsidRDefault="00CA389C" w:rsidP="001515B5">
            <w:pPr>
              <w:spacing w:line="240" w:lineRule="auto"/>
              <w:rPr>
                <w:b/>
                <w:bCs/>
                <w:sz w:val="18"/>
                <w:szCs w:val="18"/>
              </w:rPr>
            </w:pPr>
          </w:p>
        </w:tc>
        <w:tc>
          <w:tcPr>
            <w:tcW w:w="945" w:type="pct"/>
            <w:tcBorders>
              <w:top w:val="single" w:sz="4" w:space="0" w:color="auto"/>
              <w:left w:val="single" w:sz="4" w:space="0" w:color="auto"/>
            </w:tcBorders>
            <w:shd w:val="clear" w:color="auto" w:fill="FFFFFF"/>
            <w:vAlign w:val="bottom"/>
          </w:tcPr>
          <w:p w14:paraId="3C28AC78" w14:textId="77777777" w:rsidR="00CA389C" w:rsidRPr="001515B5" w:rsidRDefault="00CA389C" w:rsidP="001515B5">
            <w:pPr>
              <w:pStyle w:val="Other10"/>
              <w:spacing w:line="240" w:lineRule="auto"/>
              <w:ind w:firstLine="0"/>
              <w:jc w:val="center"/>
              <w:rPr>
                <w:rFonts w:cs="Times New Roman"/>
                <w:b/>
                <w:bCs/>
                <w:sz w:val="18"/>
                <w:szCs w:val="18"/>
              </w:rPr>
            </w:pPr>
            <w:r w:rsidRPr="001515B5">
              <w:rPr>
                <w:rFonts w:cs="Times New Roman" w:hint="eastAsia"/>
                <w:b/>
                <w:bCs/>
                <w:sz w:val="18"/>
                <w:szCs w:val="18"/>
              </w:rPr>
              <w:t>普通清水混凝上</w:t>
            </w:r>
          </w:p>
        </w:tc>
        <w:tc>
          <w:tcPr>
            <w:tcW w:w="945" w:type="pct"/>
            <w:tcBorders>
              <w:top w:val="single" w:sz="4" w:space="0" w:color="auto"/>
              <w:left w:val="single" w:sz="4" w:space="0" w:color="auto"/>
            </w:tcBorders>
            <w:shd w:val="clear" w:color="auto" w:fill="FFFFFF"/>
            <w:vAlign w:val="bottom"/>
          </w:tcPr>
          <w:p w14:paraId="7F6D5CF8" w14:textId="77777777" w:rsidR="00CA389C" w:rsidRPr="001515B5" w:rsidRDefault="00CA389C" w:rsidP="001515B5">
            <w:pPr>
              <w:pStyle w:val="Other10"/>
              <w:spacing w:line="240" w:lineRule="auto"/>
              <w:ind w:firstLine="0"/>
              <w:jc w:val="center"/>
              <w:rPr>
                <w:rFonts w:cs="Times New Roman"/>
                <w:b/>
                <w:bCs/>
                <w:sz w:val="18"/>
                <w:szCs w:val="18"/>
              </w:rPr>
            </w:pPr>
            <w:r w:rsidRPr="001515B5">
              <w:rPr>
                <w:rFonts w:cs="Times New Roman" w:hint="eastAsia"/>
                <w:b/>
                <w:bCs/>
                <w:sz w:val="18"/>
                <w:szCs w:val="18"/>
              </w:rPr>
              <w:t>饰面</w:t>
            </w:r>
            <w:r w:rsidRPr="001515B5">
              <w:rPr>
                <w:rFonts w:cs="Times New Roman" w:hint="eastAsia"/>
                <w:b/>
                <w:bCs/>
                <w:sz w:val="18"/>
                <w:szCs w:val="18"/>
                <w:lang w:eastAsia="zh-CN"/>
              </w:rPr>
              <w:t>/彩色</w:t>
            </w:r>
            <w:r w:rsidRPr="001515B5">
              <w:rPr>
                <w:rFonts w:cs="Times New Roman" w:hint="eastAsia"/>
                <w:b/>
                <w:bCs/>
                <w:sz w:val="18"/>
                <w:szCs w:val="18"/>
              </w:rPr>
              <w:t>清水混凝土</w:t>
            </w:r>
          </w:p>
        </w:tc>
        <w:tc>
          <w:tcPr>
            <w:tcW w:w="1072" w:type="pct"/>
            <w:tcBorders>
              <w:top w:val="single" w:sz="4" w:space="0" w:color="auto"/>
              <w:left w:val="single" w:sz="4" w:space="0" w:color="auto"/>
              <w:right w:val="single" w:sz="4" w:space="0" w:color="auto"/>
            </w:tcBorders>
            <w:shd w:val="clear" w:color="auto" w:fill="FFFFFF"/>
            <w:vAlign w:val="bottom"/>
          </w:tcPr>
          <w:p w14:paraId="21948D15" w14:textId="77777777" w:rsidR="00CA389C" w:rsidRPr="001515B5" w:rsidRDefault="00CA389C" w:rsidP="001515B5">
            <w:pPr>
              <w:pStyle w:val="Other10"/>
              <w:spacing w:line="240" w:lineRule="auto"/>
              <w:ind w:firstLine="0"/>
              <w:jc w:val="center"/>
              <w:rPr>
                <w:rFonts w:cs="Times New Roman"/>
                <w:b/>
                <w:bCs/>
                <w:sz w:val="18"/>
                <w:szCs w:val="18"/>
              </w:rPr>
            </w:pPr>
            <w:r w:rsidRPr="001515B5">
              <w:rPr>
                <w:rFonts w:cs="Times New Roman" w:hint="eastAsia"/>
                <w:b/>
                <w:bCs/>
                <w:sz w:val="18"/>
                <w:szCs w:val="18"/>
              </w:rPr>
              <w:t>装饰清水混凝土</w:t>
            </w:r>
          </w:p>
        </w:tc>
      </w:tr>
      <w:tr w:rsidR="00CA389C" w:rsidRPr="001515B5" w14:paraId="36F9E019" w14:textId="77777777" w:rsidTr="008513AA">
        <w:trPr>
          <w:trHeight w:val="283"/>
          <w:jc w:val="center"/>
        </w:trPr>
        <w:tc>
          <w:tcPr>
            <w:tcW w:w="413" w:type="pct"/>
            <w:tcBorders>
              <w:top w:val="single" w:sz="4" w:space="0" w:color="auto"/>
              <w:left w:val="single" w:sz="4" w:space="0" w:color="auto"/>
            </w:tcBorders>
            <w:shd w:val="clear" w:color="auto" w:fill="FFFFFF"/>
            <w:vAlign w:val="center"/>
          </w:tcPr>
          <w:p w14:paraId="0953C9FF"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sz w:val="18"/>
                <w:szCs w:val="18"/>
              </w:rPr>
              <w:t>1</w:t>
            </w:r>
          </w:p>
        </w:tc>
        <w:tc>
          <w:tcPr>
            <w:tcW w:w="1624" w:type="pct"/>
            <w:tcBorders>
              <w:top w:val="single" w:sz="4" w:space="0" w:color="auto"/>
              <w:left w:val="single" w:sz="4" w:space="0" w:color="auto"/>
            </w:tcBorders>
            <w:shd w:val="clear" w:color="auto" w:fill="FFFFFF"/>
            <w:vAlign w:val="center"/>
          </w:tcPr>
          <w:p w14:paraId="6E790224"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木梁胶合板模板</w:t>
            </w:r>
          </w:p>
        </w:tc>
        <w:tc>
          <w:tcPr>
            <w:tcW w:w="945" w:type="pct"/>
            <w:tcBorders>
              <w:top w:val="single" w:sz="4" w:space="0" w:color="auto"/>
              <w:left w:val="single" w:sz="4" w:space="0" w:color="auto"/>
            </w:tcBorders>
            <w:shd w:val="clear" w:color="auto" w:fill="FFFFFF"/>
            <w:vAlign w:val="center"/>
          </w:tcPr>
          <w:p w14:paraId="33541C5C"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w:t>
            </w:r>
          </w:p>
        </w:tc>
        <w:tc>
          <w:tcPr>
            <w:tcW w:w="945" w:type="pct"/>
            <w:tcBorders>
              <w:top w:val="single" w:sz="4" w:space="0" w:color="auto"/>
              <w:left w:val="single" w:sz="4" w:space="0" w:color="auto"/>
            </w:tcBorders>
            <w:shd w:val="clear" w:color="auto" w:fill="FFFFFF"/>
            <w:vAlign w:val="center"/>
          </w:tcPr>
          <w:p w14:paraId="3CD0C3DF"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w:t>
            </w:r>
          </w:p>
        </w:tc>
        <w:tc>
          <w:tcPr>
            <w:tcW w:w="1072" w:type="pct"/>
            <w:tcBorders>
              <w:top w:val="single" w:sz="4" w:space="0" w:color="auto"/>
              <w:left w:val="single" w:sz="4" w:space="0" w:color="auto"/>
              <w:right w:val="single" w:sz="4" w:space="0" w:color="auto"/>
            </w:tcBorders>
            <w:shd w:val="clear" w:color="auto" w:fill="FFFFFF"/>
            <w:vAlign w:val="center"/>
          </w:tcPr>
          <w:p w14:paraId="2FF722AC"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w:t>
            </w:r>
          </w:p>
        </w:tc>
      </w:tr>
      <w:tr w:rsidR="00CA389C" w:rsidRPr="001515B5" w14:paraId="1060344B" w14:textId="77777777" w:rsidTr="008513AA">
        <w:trPr>
          <w:trHeight w:val="283"/>
          <w:jc w:val="center"/>
        </w:trPr>
        <w:tc>
          <w:tcPr>
            <w:tcW w:w="413" w:type="pct"/>
            <w:tcBorders>
              <w:top w:val="single" w:sz="4" w:space="0" w:color="auto"/>
              <w:left w:val="single" w:sz="4" w:space="0" w:color="auto"/>
            </w:tcBorders>
            <w:shd w:val="clear" w:color="auto" w:fill="FFFFFF"/>
            <w:vAlign w:val="center"/>
          </w:tcPr>
          <w:p w14:paraId="2B170117"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sz w:val="18"/>
                <w:szCs w:val="18"/>
              </w:rPr>
              <w:t>2</w:t>
            </w:r>
          </w:p>
        </w:tc>
        <w:tc>
          <w:tcPr>
            <w:tcW w:w="1624" w:type="pct"/>
            <w:tcBorders>
              <w:top w:val="single" w:sz="4" w:space="0" w:color="auto"/>
              <w:left w:val="single" w:sz="4" w:space="0" w:color="auto"/>
            </w:tcBorders>
            <w:shd w:val="clear" w:color="auto" w:fill="FFFFFF"/>
            <w:vAlign w:val="center"/>
          </w:tcPr>
          <w:p w14:paraId="2C919950"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铝梁胶合板模板</w:t>
            </w:r>
          </w:p>
        </w:tc>
        <w:tc>
          <w:tcPr>
            <w:tcW w:w="945" w:type="pct"/>
            <w:tcBorders>
              <w:top w:val="single" w:sz="4" w:space="0" w:color="auto"/>
              <w:left w:val="single" w:sz="4" w:space="0" w:color="auto"/>
            </w:tcBorders>
            <w:shd w:val="clear" w:color="auto" w:fill="FFFFFF"/>
          </w:tcPr>
          <w:p w14:paraId="68B35040" w14:textId="77777777" w:rsidR="00CA389C" w:rsidRPr="001515B5" w:rsidRDefault="00CA389C" w:rsidP="001515B5">
            <w:pPr>
              <w:spacing w:line="240" w:lineRule="auto"/>
              <w:jc w:val="center"/>
              <w:rPr>
                <w:sz w:val="18"/>
                <w:szCs w:val="18"/>
              </w:rPr>
            </w:pPr>
          </w:p>
        </w:tc>
        <w:tc>
          <w:tcPr>
            <w:tcW w:w="945" w:type="pct"/>
            <w:tcBorders>
              <w:top w:val="single" w:sz="4" w:space="0" w:color="auto"/>
              <w:left w:val="single" w:sz="4" w:space="0" w:color="auto"/>
            </w:tcBorders>
            <w:shd w:val="clear" w:color="auto" w:fill="FFFFFF"/>
            <w:vAlign w:val="center"/>
          </w:tcPr>
          <w:p w14:paraId="421A9E50"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w:t>
            </w:r>
          </w:p>
        </w:tc>
        <w:tc>
          <w:tcPr>
            <w:tcW w:w="1072" w:type="pct"/>
            <w:tcBorders>
              <w:top w:val="single" w:sz="4" w:space="0" w:color="auto"/>
              <w:left w:val="single" w:sz="4" w:space="0" w:color="auto"/>
              <w:right w:val="single" w:sz="4" w:space="0" w:color="auto"/>
            </w:tcBorders>
            <w:shd w:val="clear" w:color="auto" w:fill="FFFFFF"/>
            <w:vAlign w:val="center"/>
          </w:tcPr>
          <w:p w14:paraId="12382E98"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w:t>
            </w:r>
          </w:p>
        </w:tc>
      </w:tr>
      <w:tr w:rsidR="00CA389C" w:rsidRPr="001515B5" w14:paraId="2526710B" w14:textId="77777777" w:rsidTr="008513AA">
        <w:trPr>
          <w:trHeight w:val="283"/>
          <w:jc w:val="center"/>
        </w:trPr>
        <w:tc>
          <w:tcPr>
            <w:tcW w:w="413" w:type="pct"/>
            <w:tcBorders>
              <w:top w:val="single" w:sz="4" w:space="0" w:color="auto"/>
              <w:left w:val="single" w:sz="4" w:space="0" w:color="auto"/>
            </w:tcBorders>
            <w:shd w:val="clear" w:color="auto" w:fill="FFFFFF"/>
            <w:vAlign w:val="center"/>
          </w:tcPr>
          <w:p w14:paraId="55C2E821"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sz w:val="18"/>
                <w:szCs w:val="18"/>
              </w:rPr>
              <w:t>3</w:t>
            </w:r>
          </w:p>
        </w:tc>
        <w:tc>
          <w:tcPr>
            <w:tcW w:w="1624" w:type="pct"/>
            <w:tcBorders>
              <w:top w:val="single" w:sz="4" w:space="0" w:color="auto"/>
              <w:left w:val="single" w:sz="4" w:space="0" w:color="auto"/>
            </w:tcBorders>
            <w:shd w:val="clear" w:color="auto" w:fill="FFFFFF"/>
            <w:vAlign w:val="center"/>
          </w:tcPr>
          <w:p w14:paraId="31500D62"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木框胶台板模板</w:t>
            </w:r>
          </w:p>
        </w:tc>
        <w:tc>
          <w:tcPr>
            <w:tcW w:w="945" w:type="pct"/>
            <w:tcBorders>
              <w:top w:val="single" w:sz="4" w:space="0" w:color="auto"/>
              <w:left w:val="single" w:sz="4" w:space="0" w:color="auto"/>
            </w:tcBorders>
            <w:shd w:val="clear" w:color="auto" w:fill="FFFFFF"/>
            <w:vAlign w:val="center"/>
          </w:tcPr>
          <w:p w14:paraId="671E48CF"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w:t>
            </w:r>
          </w:p>
        </w:tc>
        <w:tc>
          <w:tcPr>
            <w:tcW w:w="945" w:type="pct"/>
            <w:tcBorders>
              <w:top w:val="single" w:sz="4" w:space="0" w:color="auto"/>
              <w:left w:val="single" w:sz="4" w:space="0" w:color="auto"/>
            </w:tcBorders>
            <w:shd w:val="clear" w:color="auto" w:fill="FFFFFF"/>
          </w:tcPr>
          <w:p w14:paraId="0FDC0FBC" w14:textId="77777777" w:rsidR="00CA389C" w:rsidRPr="001515B5" w:rsidRDefault="00CA389C" w:rsidP="001515B5">
            <w:pPr>
              <w:spacing w:line="240" w:lineRule="auto"/>
              <w:jc w:val="center"/>
              <w:rPr>
                <w:sz w:val="18"/>
                <w:szCs w:val="18"/>
              </w:rPr>
            </w:pPr>
          </w:p>
        </w:tc>
        <w:tc>
          <w:tcPr>
            <w:tcW w:w="1072" w:type="pct"/>
            <w:tcBorders>
              <w:top w:val="single" w:sz="4" w:space="0" w:color="auto"/>
              <w:left w:val="single" w:sz="4" w:space="0" w:color="auto"/>
              <w:right w:val="single" w:sz="4" w:space="0" w:color="auto"/>
            </w:tcBorders>
            <w:shd w:val="clear" w:color="auto" w:fill="FFFFFF"/>
            <w:vAlign w:val="center"/>
          </w:tcPr>
          <w:p w14:paraId="08544D4E"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w:t>
            </w:r>
          </w:p>
        </w:tc>
      </w:tr>
      <w:tr w:rsidR="00CA389C" w:rsidRPr="001515B5" w14:paraId="1C7A960C" w14:textId="77777777" w:rsidTr="008513AA">
        <w:trPr>
          <w:trHeight w:val="283"/>
          <w:jc w:val="center"/>
        </w:trPr>
        <w:tc>
          <w:tcPr>
            <w:tcW w:w="413" w:type="pct"/>
            <w:tcBorders>
              <w:top w:val="single" w:sz="4" w:space="0" w:color="auto"/>
              <w:left w:val="single" w:sz="4" w:space="0" w:color="auto"/>
            </w:tcBorders>
            <w:shd w:val="clear" w:color="auto" w:fill="FFFFFF"/>
          </w:tcPr>
          <w:p w14:paraId="4ECB8651"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sz w:val="18"/>
                <w:szCs w:val="18"/>
              </w:rPr>
              <w:t>4</w:t>
            </w:r>
          </w:p>
        </w:tc>
        <w:tc>
          <w:tcPr>
            <w:tcW w:w="1624" w:type="pct"/>
            <w:tcBorders>
              <w:top w:val="single" w:sz="4" w:space="0" w:color="auto"/>
              <w:left w:val="single" w:sz="4" w:space="0" w:color="auto"/>
            </w:tcBorders>
            <w:shd w:val="clear" w:color="auto" w:fill="FFFFFF"/>
          </w:tcPr>
          <w:p w14:paraId="70ECAAAA"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钢框胶合板模板（包边）</w:t>
            </w:r>
          </w:p>
        </w:tc>
        <w:tc>
          <w:tcPr>
            <w:tcW w:w="945" w:type="pct"/>
            <w:tcBorders>
              <w:top w:val="single" w:sz="4" w:space="0" w:color="auto"/>
              <w:left w:val="single" w:sz="4" w:space="0" w:color="auto"/>
            </w:tcBorders>
            <w:shd w:val="clear" w:color="auto" w:fill="FFFFFF"/>
          </w:tcPr>
          <w:p w14:paraId="425C2269"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w:t>
            </w:r>
          </w:p>
        </w:tc>
        <w:tc>
          <w:tcPr>
            <w:tcW w:w="945" w:type="pct"/>
            <w:tcBorders>
              <w:top w:val="single" w:sz="4" w:space="0" w:color="auto"/>
              <w:left w:val="single" w:sz="4" w:space="0" w:color="auto"/>
            </w:tcBorders>
            <w:shd w:val="clear" w:color="auto" w:fill="FFFFFF"/>
          </w:tcPr>
          <w:p w14:paraId="63A0EA4A" w14:textId="77777777" w:rsidR="00CA389C" w:rsidRPr="001515B5" w:rsidRDefault="00CA389C" w:rsidP="001515B5">
            <w:pPr>
              <w:spacing w:line="240" w:lineRule="auto"/>
              <w:jc w:val="center"/>
              <w:rPr>
                <w:sz w:val="18"/>
                <w:szCs w:val="18"/>
              </w:rPr>
            </w:pPr>
          </w:p>
        </w:tc>
        <w:tc>
          <w:tcPr>
            <w:tcW w:w="1072" w:type="pct"/>
            <w:tcBorders>
              <w:top w:val="single" w:sz="4" w:space="0" w:color="auto"/>
              <w:left w:val="single" w:sz="4" w:space="0" w:color="auto"/>
              <w:right w:val="single" w:sz="4" w:space="0" w:color="auto"/>
            </w:tcBorders>
            <w:shd w:val="clear" w:color="auto" w:fill="FFFFFF"/>
          </w:tcPr>
          <w:p w14:paraId="2F48F20C" w14:textId="77777777" w:rsidR="00CA389C" w:rsidRPr="001515B5" w:rsidRDefault="00CA389C" w:rsidP="001515B5">
            <w:pPr>
              <w:spacing w:line="240" w:lineRule="auto"/>
              <w:jc w:val="center"/>
              <w:rPr>
                <w:sz w:val="18"/>
                <w:szCs w:val="18"/>
              </w:rPr>
            </w:pPr>
            <w:r w:rsidRPr="001515B5">
              <w:rPr>
                <w:rFonts w:hint="eastAsia"/>
                <w:sz w:val="18"/>
                <w:szCs w:val="18"/>
              </w:rPr>
              <w:t>√</w:t>
            </w:r>
          </w:p>
        </w:tc>
      </w:tr>
      <w:tr w:rsidR="00CA389C" w:rsidRPr="001515B5" w14:paraId="17C61947" w14:textId="77777777" w:rsidTr="008513AA">
        <w:trPr>
          <w:trHeight w:val="283"/>
          <w:jc w:val="center"/>
        </w:trPr>
        <w:tc>
          <w:tcPr>
            <w:tcW w:w="413" w:type="pct"/>
            <w:tcBorders>
              <w:top w:val="single" w:sz="4" w:space="0" w:color="auto"/>
              <w:left w:val="single" w:sz="4" w:space="0" w:color="auto"/>
            </w:tcBorders>
            <w:shd w:val="clear" w:color="auto" w:fill="FFFFFF"/>
            <w:vAlign w:val="center"/>
          </w:tcPr>
          <w:p w14:paraId="25DAFC1D"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sz w:val="18"/>
                <w:szCs w:val="18"/>
              </w:rPr>
              <w:t>5</w:t>
            </w:r>
          </w:p>
        </w:tc>
        <w:tc>
          <w:tcPr>
            <w:tcW w:w="1624" w:type="pct"/>
            <w:tcBorders>
              <w:top w:val="single" w:sz="4" w:space="0" w:color="auto"/>
              <w:left w:val="single" w:sz="4" w:space="0" w:color="auto"/>
            </w:tcBorders>
            <w:shd w:val="clear" w:color="auto" w:fill="FFFFFF"/>
            <w:vAlign w:val="center"/>
          </w:tcPr>
          <w:p w14:paraId="5D06AF63"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钢框胶合板模板（不包边）</w:t>
            </w:r>
          </w:p>
        </w:tc>
        <w:tc>
          <w:tcPr>
            <w:tcW w:w="945" w:type="pct"/>
            <w:tcBorders>
              <w:top w:val="single" w:sz="4" w:space="0" w:color="auto"/>
              <w:left w:val="single" w:sz="4" w:space="0" w:color="auto"/>
            </w:tcBorders>
            <w:shd w:val="clear" w:color="auto" w:fill="FFFFFF"/>
          </w:tcPr>
          <w:p w14:paraId="64835469" w14:textId="77777777" w:rsidR="00CA389C" w:rsidRPr="001515B5" w:rsidRDefault="00CA389C" w:rsidP="001515B5">
            <w:pPr>
              <w:spacing w:line="240" w:lineRule="auto"/>
              <w:jc w:val="center"/>
              <w:rPr>
                <w:sz w:val="18"/>
                <w:szCs w:val="18"/>
              </w:rPr>
            </w:pPr>
          </w:p>
        </w:tc>
        <w:tc>
          <w:tcPr>
            <w:tcW w:w="945" w:type="pct"/>
            <w:tcBorders>
              <w:top w:val="single" w:sz="4" w:space="0" w:color="auto"/>
              <w:left w:val="single" w:sz="4" w:space="0" w:color="auto"/>
            </w:tcBorders>
            <w:shd w:val="clear" w:color="auto" w:fill="FFFFFF"/>
            <w:vAlign w:val="center"/>
          </w:tcPr>
          <w:p w14:paraId="1D4A2C1E"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w:t>
            </w:r>
          </w:p>
        </w:tc>
        <w:tc>
          <w:tcPr>
            <w:tcW w:w="1072" w:type="pct"/>
            <w:tcBorders>
              <w:top w:val="single" w:sz="4" w:space="0" w:color="auto"/>
              <w:left w:val="single" w:sz="4" w:space="0" w:color="auto"/>
              <w:right w:val="single" w:sz="4" w:space="0" w:color="auto"/>
            </w:tcBorders>
            <w:shd w:val="clear" w:color="auto" w:fill="FFFFFF"/>
            <w:vAlign w:val="center"/>
          </w:tcPr>
          <w:p w14:paraId="418B4AEC"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w:t>
            </w:r>
          </w:p>
        </w:tc>
      </w:tr>
      <w:tr w:rsidR="00CA389C" w:rsidRPr="001515B5" w14:paraId="7401D6DA" w14:textId="77777777" w:rsidTr="008513AA">
        <w:trPr>
          <w:trHeight w:val="283"/>
          <w:jc w:val="center"/>
        </w:trPr>
        <w:tc>
          <w:tcPr>
            <w:tcW w:w="413" w:type="pct"/>
            <w:tcBorders>
              <w:top w:val="single" w:sz="4" w:space="0" w:color="auto"/>
              <w:left w:val="single" w:sz="4" w:space="0" w:color="auto"/>
            </w:tcBorders>
            <w:shd w:val="clear" w:color="auto" w:fill="FFFFFF"/>
            <w:vAlign w:val="center"/>
          </w:tcPr>
          <w:p w14:paraId="25C46E98"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sz w:val="18"/>
                <w:szCs w:val="18"/>
              </w:rPr>
              <w:t>6</w:t>
            </w:r>
          </w:p>
        </w:tc>
        <w:tc>
          <w:tcPr>
            <w:tcW w:w="1624" w:type="pct"/>
            <w:tcBorders>
              <w:top w:val="single" w:sz="4" w:space="0" w:color="auto"/>
              <w:left w:val="single" w:sz="4" w:space="0" w:color="auto"/>
            </w:tcBorders>
            <w:shd w:val="clear" w:color="auto" w:fill="FFFFFF"/>
            <w:vAlign w:val="center"/>
          </w:tcPr>
          <w:p w14:paraId="7BD380BA"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全钢大模板</w:t>
            </w:r>
          </w:p>
        </w:tc>
        <w:tc>
          <w:tcPr>
            <w:tcW w:w="945" w:type="pct"/>
            <w:tcBorders>
              <w:top w:val="single" w:sz="4" w:space="0" w:color="auto"/>
              <w:left w:val="single" w:sz="4" w:space="0" w:color="auto"/>
            </w:tcBorders>
            <w:shd w:val="clear" w:color="auto" w:fill="FFFFFF"/>
            <w:vAlign w:val="center"/>
          </w:tcPr>
          <w:p w14:paraId="7BFE52A8"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w:t>
            </w:r>
          </w:p>
        </w:tc>
        <w:tc>
          <w:tcPr>
            <w:tcW w:w="945" w:type="pct"/>
            <w:tcBorders>
              <w:top w:val="single" w:sz="4" w:space="0" w:color="auto"/>
              <w:left w:val="single" w:sz="4" w:space="0" w:color="auto"/>
            </w:tcBorders>
            <w:shd w:val="clear" w:color="auto" w:fill="FFFFFF"/>
            <w:vAlign w:val="center"/>
          </w:tcPr>
          <w:p w14:paraId="66B5F73B"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w:t>
            </w:r>
          </w:p>
        </w:tc>
        <w:tc>
          <w:tcPr>
            <w:tcW w:w="1072" w:type="pct"/>
            <w:tcBorders>
              <w:top w:val="single" w:sz="4" w:space="0" w:color="auto"/>
              <w:left w:val="single" w:sz="4" w:space="0" w:color="auto"/>
              <w:right w:val="single" w:sz="4" w:space="0" w:color="auto"/>
            </w:tcBorders>
            <w:shd w:val="clear" w:color="auto" w:fill="FFFFFF"/>
            <w:vAlign w:val="center"/>
          </w:tcPr>
          <w:p w14:paraId="6DDA8A8B"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w:t>
            </w:r>
          </w:p>
        </w:tc>
      </w:tr>
      <w:tr w:rsidR="00CA389C" w:rsidRPr="001515B5" w14:paraId="296EEB44" w14:textId="77777777" w:rsidTr="008513AA">
        <w:trPr>
          <w:trHeight w:val="283"/>
          <w:jc w:val="center"/>
        </w:trPr>
        <w:tc>
          <w:tcPr>
            <w:tcW w:w="413" w:type="pct"/>
            <w:tcBorders>
              <w:top w:val="single" w:sz="4" w:space="0" w:color="auto"/>
              <w:left w:val="single" w:sz="4" w:space="0" w:color="auto"/>
            </w:tcBorders>
            <w:shd w:val="clear" w:color="auto" w:fill="FFFFFF"/>
            <w:vAlign w:val="center"/>
          </w:tcPr>
          <w:p w14:paraId="059C59D1"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color w:val="454545"/>
                <w:sz w:val="18"/>
                <w:szCs w:val="18"/>
              </w:rPr>
              <w:t>7</w:t>
            </w:r>
          </w:p>
        </w:tc>
        <w:tc>
          <w:tcPr>
            <w:tcW w:w="1624" w:type="pct"/>
            <w:tcBorders>
              <w:top w:val="single" w:sz="4" w:space="0" w:color="auto"/>
              <w:left w:val="single" w:sz="4" w:space="0" w:color="auto"/>
            </w:tcBorders>
            <w:shd w:val="clear" w:color="auto" w:fill="FFFFFF"/>
            <w:vAlign w:val="center"/>
          </w:tcPr>
          <w:p w14:paraId="5A2E5AB3"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全钢不锈钢贴面模板</w:t>
            </w:r>
          </w:p>
        </w:tc>
        <w:tc>
          <w:tcPr>
            <w:tcW w:w="945" w:type="pct"/>
            <w:tcBorders>
              <w:top w:val="single" w:sz="4" w:space="0" w:color="auto"/>
              <w:left w:val="single" w:sz="4" w:space="0" w:color="auto"/>
            </w:tcBorders>
            <w:shd w:val="clear" w:color="auto" w:fill="FFFFFF"/>
          </w:tcPr>
          <w:p w14:paraId="3F5A7293" w14:textId="77777777" w:rsidR="00CA389C" w:rsidRPr="001515B5" w:rsidRDefault="00CA389C" w:rsidP="001515B5">
            <w:pPr>
              <w:spacing w:line="240" w:lineRule="auto"/>
              <w:jc w:val="center"/>
              <w:rPr>
                <w:sz w:val="18"/>
                <w:szCs w:val="18"/>
              </w:rPr>
            </w:pPr>
          </w:p>
        </w:tc>
        <w:tc>
          <w:tcPr>
            <w:tcW w:w="945" w:type="pct"/>
            <w:tcBorders>
              <w:top w:val="single" w:sz="4" w:space="0" w:color="auto"/>
              <w:left w:val="single" w:sz="4" w:space="0" w:color="auto"/>
            </w:tcBorders>
            <w:shd w:val="clear" w:color="auto" w:fill="FFFFFF"/>
          </w:tcPr>
          <w:p w14:paraId="0BEA3A50" w14:textId="77777777" w:rsidR="00CA389C" w:rsidRPr="001515B5" w:rsidRDefault="00CA389C" w:rsidP="001515B5">
            <w:pPr>
              <w:spacing w:line="240" w:lineRule="auto"/>
              <w:jc w:val="center"/>
              <w:rPr>
                <w:sz w:val="18"/>
                <w:szCs w:val="18"/>
              </w:rPr>
            </w:pPr>
            <w:r w:rsidRPr="001515B5">
              <w:rPr>
                <w:rFonts w:hint="eastAsia"/>
                <w:sz w:val="18"/>
                <w:szCs w:val="18"/>
              </w:rPr>
              <w:t>√</w:t>
            </w:r>
          </w:p>
        </w:tc>
        <w:tc>
          <w:tcPr>
            <w:tcW w:w="1072" w:type="pct"/>
            <w:tcBorders>
              <w:top w:val="single" w:sz="4" w:space="0" w:color="auto"/>
              <w:left w:val="single" w:sz="4" w:space="0" w:color="auto"/>
              <w:right w:val="single" w:sz="4" w:space="0" w:color="auto"/>
            </w:tcBorders>
            <w:shd w:val="clear" w:color="auto" w:fill="FFFFFF"/>
            <w:vAlign w:val="center"/>
          </w:tcPr>
          <w:p w14:paraId="33CBB86D"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w:t>
            </w:r>
          </w:p>
        </w:tc>
      </w:tr>
      <w:tr w:rsidR="00CA389C" w:rsidRPr="001515B5" w14:paraId="446E67FA" w14:textId="77777777" w:rsidTr="008513AA">
        <w:trPr>
          <w:trHeight w:val="283"/>
          <w:jc w:val="center"/>
        </w:trPr>
        <w:tc>
          <w:tcPr>
            <w:tcW w:w="413" w:type="pct"/>
            <w:tcBorders>
              <w:top w:val="single" w:sz="4" w:space="0" w:color="auto"/>
              <w:left w:val="single" w:sz="4" w:space="0" w:color="auto"/>
            </w:tcBorders>
            <w:shd w:val="clear" w:color="auto" w:fill="FFFFFF"/>
          </w:tcPr>
          <w:p w14:paraId="1F4455FD"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sz w:val="18"/>
                <w:szCs w:val="18"/>
              </w:rPr>
              <w:t>8</w:t>
            </w:r>
          </w:p>
        </w:tc>
        <w:tc>
          <w:tcPr>
            <w:tcW w:w="1624" w:type="pct"/>
            <w:tcBorders>
              <w:top w:val="single" w:sz="4" w:space="0" w:color="auto"/>
              <w:left w:val="single" w:sz="4" w:space="0" w:color="auto"/>
            </w:tcBorders>
            <w:shd w:val="clear" w:color="auto" w:fill="FFFFFF"/>
          </w:tcPr>
          <w:p w14:paraId="1BA38CED"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全钢不锈钢装饰模板</w:t>
            </w:r>
          </w:p>
        </w:tc>
        <w:tc>
          <w:tcPr>
            <w:tcW w:w="945" w:type="pct"/>
            <w:tcBorders>
              <w:top w:val="single" w:sz="4" w:space="0" w:color="auto"/>
              <w:left w:val="single" w:sz="4" w:space="0" w:color="auto"/>
            </w:tcBorders>
            <w:shd w:val="clear" w:color="auto" w:fill="FFFFFF"/>
          </w:tcPr>
          <w:p w14:paraId="6C62148C" w14:textId="77777777" w:rsidR="00CA389C" w:rsidRPr="001515B5" w:rsidRDefault="00CA389C" w:rsidP="001515B5">
            <w:pPr>
              <w:spacing w:line="240" w:lineRule="auto"/>
              <w:jc w:val="center"/>
              <w:rPr>
                <w:sz w:val="18"/>
                <w:szCs w:val="18"/>
              </w:rPr>
            </w:pPr>
          </w:p>
        </w:tc>
        <w:tc>
          <w:tcPr>
            <w:tcW w:w="945" w:type="pct"/>
            <w:tcBorders>
              <w:top w:val="single" w:sz="4" w:space="0" w:color="auto"/>
              <w:left w:val="single" w:sz="4" w:space="0" w:color="auto"/>
            </w:tcBorders>
            <w:shd w:val="clear" w:color="auto" w:fill="FFFFFF"/>
          </w:tcPr>
          <w:p w14:paraId="09BB1E66" w14:textId="77777777" w:rsidR="00CA389C" w:rsidRPr="001515B5" w:rsidRDefault="00CA389C" w:rsidP="001515B5">
            <w:pPr>
              <w:spacing w:line="240" w:lineRule="auto"/>
              <w:jc w:val="center"/>
              <w:rPr>
                <w:sz w:val="18"/>
                <w:szCs w:val="18"/>
              </w:rPr>
            </w:pPr>
          </w:p>
        </w:tc>
        <w:tc>
          <w:tcPr>
            <w:tcW w:w="1072" w:type="pct"/>
            <w:tcBorders>
              <w:top w:val="single" w:sz="4" w:space="0" w:color="auto"/>
              <w:left w:val="single" w:sz="4" w:space="0" w:color="auto"/>
              <w:right w:val="single" w:sz="4" w:space="0" w:color="auto"/>
            </w:tcBorders>
            <w:shd w:val="clear" w:color="auto" w:fill="FFFFFF"/>
          </w:tcPr>
          <w:p w14:paraId="6A89D2F1"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w:t>
            </w:r>
          </w:p>
        </w:tc>
      </w:tr>
      <w:tr w:rsidR="00CA389C" w:rsidRPr="001515B5" w14:paraId="336B3AA2" w14:textId="77777777" w:rsidTr="008513AA">
        <w:trPr>
          <w:trHeight w:val="283"/>
          <w:jc w:val="center"/>
        </w:trPr>
        <w:tc>
          <w:tcPr>
            <w:tcW w:w="413" w:type="pct"/>
            <w:tcBorders>
              <w:top w:val="single" w:sz="4" w:space="0" w:color="auto"/>
              <w:left w:val="single" w:sz="4" w:space="0" w:color="auto"/>
            </w:tcBorders>
            <w:shd w:val="clear" w:color="auto" w:fill="FFFFFF"/>
            <w:vAlign w:val="center"/>
          </w:tcPr>
          <w:p w14:paraId="5A97C865"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sz w:val="18"/>
                <w:szCs w:val="18"/>
              </w:rPr>
              <w:t>9</w:t>
            </w:r>
          </w:p>
        </w:tc>
        <w:tc>
          <w:tcPr>
            <w:tcW w:w="1624" w:type="pct"/>
            <w:tcBorders>
              <w:top w:val="single" w:sz="4" w:space="0" w:color="auto"/>
              <w:left w:val="single" w:sz="4" w:space="0" w:color="auto"/>
            </w:tcBorders>
            <w:shd w:val="clear" w:color="auto" w:fill="FFFFFF"/>
            <w:vAlign w:val="center"/>
          </w:tcPr>
          <w:p w14:paraId="0BEFBE16"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sz w:val="18"/>
                <w:szCs w:val="18"/>
                <w:lang w:val="en-US" w:eastAsia="en-US" w:bidi="en-US"/>
              </w:rPr>
              <w:t>50mm</w:t>
            </w:r>
            <w:r w:rsidRPr="001515B5">
              <w:rPr>
                <w:rFonts w:cs="Times New Roman" w:hint="eastAsia"/>
                <w:sz w:val="18"/>
                <w:szCs w:val="18"/>
              </w:rPr>
              <w:t>厚木板模板</w:t>
            </w:r>
          </w:p>
        </w:tc>
        <w:tc>
          <w:tcPr>
            <w:tcW w:w="945" w:type="pct"/>
            <w:tcBorders>
              <w:top w:val="single" w:sz="4" w:space="0" w:color="auto"/>
              <w:left w:val="single" w:sz="4" w:space="0" w:color="auto"/>
            </w:tcBorders>
            <w:shd w:val="clear" w:color="auto" w:fill="FFFFFF"/>
          </w:tcPr>
          <w:p w14:paraId="075BFAFB" w14:textId="77777777" w:rsidR="00CA389C" w:rsidRPr="001515B5" w:rsidRDefault="00CA389C" w:rsidP="001515B5">
            <w:pPr>
              <w:spacing w:line="240" w:lineRule="auto"/>
              <w:jc w:val="center"/>
              <w:rPr>
                <w:sz w:val="18"/>
                <w:szCs w:val="18"/>
              </w:rPr>
            </w:pPr>
          </w:p>
        </w:tc>
        <w:tc>
          <w:tcPr>
            <w:tcW w:w="945" w:type="pct"/>
            <w:tcBorders>
              <w:top w:val="single" w:sz="4" w:space="0" w:color="auto"/>
              <w:left w:val="single" w:sz="4" w:space="0" w:color="auto"/>
            </w:tcBorders>
            <w:shd w:val="clear" w:color="auto" w:fill="FFFFFF"/>
          </w:tcPr>
          <w:p w14:paraId="6EB8305E" w14:textId="77777777" w:rsidR="00CA389C" w:rsidRPr="001515B5" w:rsidRDefault="00CA389C" w:rsidP="001515B5">
            <w:pPr>
              <w:spacing w:line="240" w:lineRule="auto"/>
              <w:jc w:val="center"/>
              <w:rPr>
                <w:sz w:val="18"/>
                <w:szCs w:val="18"/>
              </w:rPr>
            </w:pPr>
          </w:p>
        </w:tc>
        <w:tc>
          <w:tcPr>
            <w:tcW w:w="1072" w:type="pct"/>
            <w:tcBorders>
              <w:top w:val="single" w:sz="4" w:space="0" w:color="auto"/>
              <w:left w:val="single" w:sz="4" w:space="0" w:color="auto"/>
              <w:right w:val="single" w:sz="4" w:space="0" w:color="auto"/>
            </w:tcBorders>
            <w:shd w:val="clear" w:color="auto" w:fill="FFFFFF"/>
            <w:vAlign w:val="center"/>
          </w:tcPr>
          <w:p w14:paraId="2B248767"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w:t>
            </w:r>
          </w:p>
        </w:tc>
      </w:tr>
      <w:tr w:rsidR="00CA389C" w:rsidRPr="001515B5" w14:paraId="56552DDE" w14:textId="77777777" w:rsidTr="008513AA">
        <w:trPr>
          <w:trHeight w:val="283"/>
          <w:jc w:val="center"/>
        </w:trPr>
        <w:tc>
          <w:tcPr>
            <w:tcW w:w="413" w:type="pct"/>
            <w:tcBorders>
              <w:top w:val="single" w:sz="4" w:space="0" w:color="auto"/>
              <w:left w:val="single" w:sz="4" w:space="0" w:color="auto"/>
            </w:tcBorders>
            <w:shd w:val="clear" w:color="auto" w:fill="FFFFFF"/>
            <w:vAlign w:val="center"/>
          </w:tcPr>
          <w:p w14:paraId="33B525E1"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sz w:val="18"/>
                <w:szCs w:val="18"/>
              </w:rPr>
              <w:t>10</w:t>
            </w:r>
          </w:p>
        </w:tc>
        <w:tc>
          <w:tcPr>
            <w:tcW w:w="1624" w:type="pct"/>
            <w:tcBorders>
              <w:top w:val="single" w:sz="4" w:space="0" w:color="auto"/>
              <w:left w:val="single" w:sz="4" w:space="0" w:color="auto"/>
            </w:tcBorders>
            <w:shd w:val="clear" w:color="auto" w:fill="FFFFFF"/>
            <w:vAlign w:val="center"/>
          </w:tcPr>
          <w:p w14:paraId="477AF816"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铸铝装饰内衬模板</w:t>
            </w:r>
          </w:p>
        </w:tc>
        <w:tc>
          <w:tcPr>
            <w:tcW w:w="945" w:type="pct"/>
            <w:tcBorders>
              <w:top w:val="single" w:sz="4" w:space="0" w:color="auto"/>
              <w:left w:val="single" w:sz="4" w:space="0" w:color="auto"/>
            </w:tcBorders>
            <w:shd w:val="clear" w:color="auto" w:fill="FFFFFF"/>
          </w:tcPr>
          <w:p w14:paraId="538C4B8B" w14:textId="77777777" w:rsidR="00CA389C" w:rsidRPr="001515B5" w:rsidRDefault="00CA389C" w:rsidP="001515B5">
            <w:pPr>
              <w:spacing w:line="240" w:lineRule="auto"/>
              <w:jc w:val="center"/>
              <w:rPr>
                <w:sz w:val="18"/>
                <w:szCs w:val="18"/>
              </w:rPr>
            </w:pPr>
          </w:p>
        </w:tc>
        <w:tc>
          <w:tcPr>
            <w:tcW w:w="945" w:type="pct"/>
            <w:tcBorders>
              <w:top w:val="single" w:sz="4" w:space="0" w:color="auto"/>
              <w:left w:val="single" w:sz="4" w:space="0" w:color="auto"/>
            </w:tcBorders>
            <w:shd w:val="clear" w:color="auto" w:fill="FFFFFF"/>
          </w:tcPr>
          <w:p w14:paraId="483AEE62" w14:textId="77777777" w:rsidR="00CA389C" w:rsidRPr="001515B5" w:rsidRDefault="00CA389C" w:rsidP="001515B5">
            <w:pPr>
              <w:spacing w:line="240" w:lineRule="auto"/>
              <w:jc w:val="center"/>
              <w:rPr>
                <w:sz w:val="18"/>
                <w:szCs w:val="18"/>
              </w:rPr>
            </w:pPr>
          </w:p>
        </w:tc>
        <w:tc>
          <w:tcPr>
            <w:tcW w:w="1072" w:type="pct"/>
            <w:tcBorders>
              <w:top w:val="single" w:sz="4" w:space="0" w:color="auto"/>
              <w:left w:val="single" w:sz="4" w:space="0" w:color="auto"/>
              <w:right w:val="single" w:sz="4" w:space="0" w:color="auto"/>
            </w:tcBorders>
            <w:shd w:val="clear" w:color="auto" w:fill="FFFFFF"/>
            <w:vAlign w:val="center"/>
          </w:tcPr>
          <w:p w14:paraId="17D80C1B"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w:t>
            </w:r>
          </w:p>
        </w:tc>
      </w:tr>
      <w:tr w:rsidR="00CA389C" w:rsidRPr="001515B5" w14:paraId="555528AE" w14:textId="77777777" w:rsidTr="008513AA">
        <w:trPr>
          <w:trHeight w:val="283"/>
          <w:jc w:val="center"/>
        </w:trPr>
        <w:tc>
          <w:tcPr>
            <w:tcW w:w="413" w:type="pct"/>
            <w:tcBorders>
              <w:top w:val="single" w:sz="4" w:space="0" w:color="auto"/>
              <w:left w:val="single" w:sz="4" w:space="0" w:color="auto"/>
            </w:tcBorders>
            <w:shd w:val="clear" w:color="auto" w:fill="FFFFFF"/>
            <w:vAlign w:val="center"/>
          </w:tcPr>
          <w:p w14:paraId="1CCD711F"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sz w:val="18"/>
                <w:szCs w:val="18"/>
              </w:rPr>
              <w:t>11</w:t>
            </w:r>
          </w:p>
        </w:tc>
        <w:tc>
          <w:tcPr>
            <w:tcW w:w="1624" w:type="pct"/>
            <w:tcBorders>
              <w:top w:val="single" w:sz="4" w:space="0" w:color="auto"/>
              <w:left w:val="single" w:sz="4" w:space="0" w:color="auto"/>
            </w:tcBorders>
            <w:shd w:val="clear" w:color="auto" w:fill="FFFFFF"/>
            <w:vAlign w:val="center"/>
          </w:tcPr>
          <w:p w14:paraId="10797314"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胶合板装饰模板</w:t>
            </w:r>
          </w:p>
        </w:tc>
        <w:tc>
          <w:tcPr>
            <w:tcW w:w="945" w:type="pct"/>
            <w:tcBorders>
              <w:top w:val="single" w:sz="4" w:space="0" w:color="auto"/>
              <w:left w:val="single" w:sz="4" w:space="0" w:color="auto"/>
            </w:tcBorders>
            <w:shd w:val="clear" w:color="auto" w:fill="FFFFFF"/>
          </w:tcPr>
          <w:p w14:paraId="1E407E50" w14:textId="77777777" w:rsidR="00CA389C" w:rsidRPr="001515B5" w:rsidRDefault="00CA389C" w:rsidP="001515B5">
            <w:pPr>
              <w:spacing w:line="240" w:lineRule="auto"/>
              <w:jc w:val="center"/>
              <w:rPr>
                <w:sz w:val="18"/>
                <w:szCs w:val="18"/>
              </w:rPr>
            </w:pPr>
          </w:p>
        </w:tc>
        <w:tc>
          <w:tcPr>
            <w:tcW w:w="945" w:type="pct"/>
            <w:tcBorders>
              <w:top w:val="single" w:sz="4" w:space="0" w:color="auto"/>
              <w:left w:val="single" w:sz="4" w:space="0" w:color="auto"/>
            </w:tcBorders>
            <w:shd w:val="clear" w:color="auto" w:fill="FFFFFF"/>
          </w:tcPr>
          <w:p w14:paraId="2B3A97CF" w14:textId="77777777" w:rsidR="00CA389C" w:rsidRPr="001515B5" w:rsidRDefault="00CA389C" w:rsidP="001515B5">
            <w:pPr>
              <w:spacing w:line="240" w:lineRule="auto"/>
              <w:jc w:val="center"/>
              <w:rPr>
                <w:sz w:val="18"/>
                <w:szCs w:val="18"/>
              </w:rPr>
            </w:pPr>
          </w:p>
        </w:tc>
        <w:tc>
          <w:tcPr>
            <w:tcW w:w="1072" w:type="pct"/>
            <w:tcBorders>
              <w:top w:val="single" w:sz="4" w:space="0" w:color="auto"/>
              <w:left w:val="single" w:sz="4" w:space="0" w:color="auto"/>
              <w:right w:val="single" w:sz="4" w:space="0" w:color="auto"/>
            </w:tcBorders>
            <w:shd w:val="clear" w:color="auto" w:fill="FFFFFF"/>
            <w:vAlign w:val="center"/>
          </w:tcPr>
          <w:p w14:paraId="01DEA463"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w:t>
            </w:r>
          </w:p>
        </w:tc>
      </w:tr>
      <w:tr w:rsidR="00CA389C" w:rsidRPr="001515B5" w14:paraId="001516A1" w14:textId="77777777" w:rsidTr="008513AA">
        <w:trPr>
          <w:trHeight w:val="283"/>
          <w:jc w:val="center"/>
        </w:trPr>
        <w:tc>
          <w:tcPr>
            <w:tcW w:w="413" w:type="pct"/>
            <w:tcBorders>
              <w:top w:val="single" w:sz="4" w:space="0" w:color="auto"/>
              <w:left w:val="single" w:sz="4" w:space="0" w:color="auto"/>
            </w:tcBorders>
            <w:shd w:val="clear" w:color="auto" w:fill="FFFFFF"/>
            <w:vAlign w:val="center"/>
          </w:tcPr>
          <w:p w14:paraId="3F067654"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sz w:val="18"/>
                <w:szCs w:val="18"/>
              </w:rPr>
              <w:t>12</w:t>
            </w:r>
          </w:p>
        </w:tc>
        <w:tc>
          <w:tcPr>
            <w:tcW w:w="1624" w:type="pct"/>
            <w:tcBorders>
              <w:top w:val="single" w:sz="4" w:space="0" w:color="auto"/>
              <w:left w:val="single" w:sz="4" w:space="0" w:color="auto"/>
            </w:tcBorders>
            <w:shd w:val="clear" w:color="auto" w:fill="FFFFFF"/>
            <w:vAlign w:val="center"/>
          </w:tcPr>
          <w:p w14:paraId="75F63A32"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玻璃钢模板</w:t>
            </w:r>
          </w:p>
        </w:tc>
        <w:tc>
          <w:tcPr>
            <w:tcW w:w="945" w:type="pct"/>
            <w:tcBorders>
              <w:top w:val="single" w:sz="4" w:space="0" w:color="auto"/>
              <w:left w:val="single" w:sz="4" w:space="0" w:color="auto"/>
            </w:tcBorders>
            <w:shd w:val="clear" w:color="auto" w:fill="FFFFFF"/>
            <w:vAlign w:val="center"/>
          </w:tcPr>
          <w:p w14:paraId="02238D86"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w:t>
            </w:r>
          </w:p>
        </w:tc>
        <w:tc>
          <w:tcPr>
            <w:tcW w:w="945" w:type="pct"/>
            <w:tcBorders>
              <w:top w:val="single" w:sz="4" w:space="0" w:color="auto"/>
              <w:left w:val="single" w:sz="4" w:space="0" w:color="auto"/>
            </w:tcBorders>
            <w:shd w:val="clear" w:color="auto" w:fill="FFFFFF"/>
            <w:vAlign w:val="center"/>
          </w:tcPr>
          <w:p w14:paraId="28F8FCD0"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w:t>
            </w:r>
          </w:p>
        </w:tc>
        <w:tc>
          <w:tcPr>
            <w:tcW w:w="1072" w:type="pct"/>
            <w:tcBorders>
              <w:top w:val="single" w:sz="4" w:space="0" w:color="auto"/>
              <w:left w:val="single" w:sz="4" w:space="0" w:color="auto"/>
              <w:right w:val="single" w:sz="4" w:space="0" w:color="auto"/>
            </w:tcBorders>
            <w:shd w:val="clear" w:color="auto" w:fill="FFFFFF"/>
            <w:vAlign w:val="center"/>
          </w:tcPr>
          <w:p w14:paraId="730774B4"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w:t>
            </w:r>
          </w:p>
        </w:tc>
      </w:tr>
      <w:tr w:rsidR="00CA389C" w:rsidRPr="001515B5" w14:paraId="76B09254" w14:textId="77777777" w:rsidTr="008513AA">
        <w:trPr>
          <w:trHeight w:val="283"/>
          <w:jc w:val="center"/>
        </w:trPr>
        <w:tc>
          <w:tcPr>
            <w:tcW w:w="413" w:type="pct"/>
            <w:tcBorders>
              <w:top w:val="single" w:sz="4" w:space="0" w:color="auto"/>
              <w:left w:val="single" w:sz="4" w:space="0" w:color="auto"/>
              <w:bottom w:val="single" w:sz="4" w:space="0" w:color="auto"/>
            </w:tcBorders>
            <w:shd w:val="clear" w:color="auto" w:fill="FFFFFF"/>
            <w:vAlign w:val="center"/>
          </w:tcPr>
          <w:p w14:paraId="4411CE11"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sz w:val="18"/>
                <w:szCs w:val="18"/>
              </w:rPr>
              <w:t>13</w:t>
            </w:r>
          </w:p>
        </w:tc>
        <w:tc>
          <w:tcPr>
            <w:tcW w:w="1624" w:type="pct"/>
            <w:tcBorders>
              <w:top w:val="single" w:sz="4" w:space="0" w:color="auto"/>
              <w:left w:val="single" w:sz="4" w:space="0" w:color="auto"/>
              <w:bottom w:val="single" w:sz="4" w:space="0" w:color="auto"/>
            </w:tcBorders>
            <w:shd w:val="clear" w:color="auto" w:fill="FFFFFF"/>
            <w:vAlign w:val="center"/>
          </w:tcPr>
          <w:p w14:paraId="7A1B4920"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塑料模板</w:t>
            </w:r>
          </w:p>
        </w:tc>
        <w:tc>
          <w:tcPr>
            <w:tcW w:w="945" w:type="pct"/>
            <w:tcBorders>
              <w:top w:val="single" w:sz="4" w:space="0" w:color="auto"/>
              <w:left w:val="single" w:sz="4" w:space="0" w:color="auto"/>
              <w:bottom w:val="single" w:sz="4" w:space="0" w:color="auto"/>
            </w:tcBorders>
            <w:shd w:val="clear" w:color="auto" w:fill="FFFFFF"/>
          </w:tcPr>
          <w:p w14:paraId="03D14E22" w14:textId="77777777" w:rsidR="00CA389C" w:rsidRPr="001515B5" w:rsidRDefault="00CA389C" w:rsidP="001515B5">
            <w:pPr>
              <w:spacing w:line="240" w:lineRule="auto"/>
              <w:jc w:val="center"/>
              <w:rPr>
                <w:sz w:val="18"/>
                <w:szCs w:val="18"/>
              </w:rPr>
            </w:pPr>
            <w:r w:rsidRPr="001515B5">
              <w:rPr>
                <w:rFonts w:hint="eastAsia"/>
                <w:sz w:val="18"/>
                <w:szCs w:val="18"/>
              </w:rPr>
              <w:t>√</w:t>
            </w:r>
          </w:p>
        </w:tc>
        <w:tc>
          <w:tcPr>
            <w:tcW w:w="945" w:type="pct"/>
            <w:tcBorders>
              <w:top w:val="single" w:sz="4" w:space="0" w:color="auto"/>
              <w:left w:val="single" w:sz="4" w:space="0" w:color="auto"/>
              <w:bottom w:val="single" w:sz="4" w:space="0" w:color="auto"/>
            </w:tcBorders>
            <w:shd w:val="clear" w:color="auto" w:fill="FFFFFF"/>
            <w:vAlign w:val="center"/>
          </w:tcPr>
          <w:p w14:paraId="0FAF2B6C"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w:t>
            </w:r>
          </w:p>
        </w:tc>
        <w:tc>
          <w:tcPr>
            <w:tcW w:w="1072" w:type="pct"/>
            <w:tcBorders>
              <w:top w:val="single" w:sz="4" w:space="0" w:color="auto"/>
              <w:left w:val="single" w:sz="4" w:space="0" w:color="auto"/>
              <w:bottom w:val="single" w:sz="4" w:space="0" w:color="auto"/>
              <w:right w:val="single" w:sz="4" w:space="0" w:color="auto"/>
            </w:tcBorders>
            <w:shd w:val="clear" w:color="auto" w:fill="FFFFFF"/>
            <w:vAlign w:val="center"/>
          </w:tcPr>
          <w:p w14:paraId="4E218322" w14:textId="77777777" w:rsidR="00CA389C" w:rsidRPr="001515B5" w:rsidRDefault="00CA389C" w:rsidP="001515B5">
            <w:pPr>
              <w:pStyle w:val="Other10"/>
              <w:spacing w:line="240" w:lineRule="auto"/>
              <w:ind w:firstLine="0"/>
              <w:jc w:val="center"/>
              <w:rPr>
                <w:rFonts w:cs="Times New Roman"/>
                <w:sz w:val="18"/>
                <w:szCs w:val="18"/>
              </w:rPr>
            </w:pPr>
            <w:r w:rsidRPr="001515B5">
              <w:rPr>
                <w:rFonts w:cs="Times New Roman" w:hint="eastAsia"/>
                <w:sz w:val="18"/>
                <w:szCs w:val="18"/>
              </w:rPr>
              <w:t>√</w:t>
            </w:r>
          </w:p>
        </w:tc>
      </w:tr>
    </w:tbl>
    <w:p w14:paraId="014025EA" w14:textId="6B537E4A" w:rsidR="00CA389C" w:rsidRPr="0025448B" w:rsidRDefault="00C43139" w:rsidP="00CA389C">
      <w:pPr>
        <w:pStyle w:val="affffffffa"/>
      </w:pPr>
      <w:r w:rsidRPr="00C65095">
        <w:rPr>
          <w:color w:val="000000" w:themeColor="text1"/>
          <w:szCs w:val="21"/>
        </w:rPr>
        <w:t>模板面板选材需兼顾面板材料的吸水性、清水混凝土饰面效果影响程度等因素，可参考表</w:t>
      </w:r>
      <w:r>
        <w:rPr>
          <w:color w:val="000000" w:themeColor="text1"/>
          <w:szCs w:val="21"/>
        </w:rPr>
        <w:t>6</w:t>
      </w:r>
      <w:r w:rsidRPr="00C65095">
        <w:rPr>
          <w:color w:val="000000" w:themeColor="text1"/>
          <w:szCs w:val="21"/>
        </w:rPr>
        <w:t>.1.</w:t>
      </w:r>
      <w:r>
        <w:rPr>
          <w:color w:val="000000" w:themeColor="text1"/>
          <w:szCs w:val="21"/>
        </w:rPr>
        <w:t>3</w:t>
      </w:r>
      <w:r w:rsidRPr="00C65095">
        <w:rPr>
          <w:rFonts w:hint="eastAsia"/>
          <w:color w:val="000000" w:themeColor="text1"/>
          <w:szCs w:val="21"/>
        </w:rPr>
        <w:t>。</w:t>
      </w:r>
    </w:p>
    <w:p w14:paraId="3A7DE2C1" w14:textId="6757B147" w:rsidR="0025448B" w:rsidRDefault="0025448B" w:rsidP="0025448B">
      <w:pPr>
        <w:pStyle w:val="affffffffa"/>
        <w:numPr>
          <w:ilvl w:val="0"/>
          <w:numId w:val="0"/>
        </w:numPr>
        <w:ind w:left="283"/>
        <w:jc w:val="center"/>
        <w:rPr>
          <w:rFonts w:ascii="黑体" w:eastAsia="黑体" w:hAnsi="黑体"/>
        </w:rPr>
      </w:pPr>
      <w:r w:rsidRPr="00C43139">
        <w:rPr>
          <w:rFonts w:ascii="黑体" w:eastAsia="黑体" w:hAnsi="黑体" w:hint="eastAsia"/>
        </w:rPr>
        <w:t>表</w:t>
      </w:r>
      <w:r>
        <w:rPr>
          <w:rFonts w:ascii="黑体" w:eastAsia="黑体" w:hAnsi="黑体" w:hint="eastAsia"/>
        </w:rPr>
        <w:t>6</w:t>
      </w:r>
      <w:r w:rsidRPr="00C43139">
        <w:rPr>
          <w:rFonts w:ascii="黑体" w:eastAsia="黑体" w:hAnsi="黑体" w:hint="eastAsia"/>
        </w:rPr>
        <w:t>.1.3  清水混凝土模板面板选材表</w:t>
      </w:r>
    </w:p>
    <w:tbl>
      <w:tblPr>
        <w:tblStyle w:val="afffffffff5"/>
        <w:tblW w:w="5000" w:type="pct"/>
        <w:jc w:val="center"/>
        <w:tblLayout w:type="fixed"/>
        <w:tblLook w:val="04A0" w:firstRow="1" w:lastRow="0" w:firstColumn="1" w:lastColumn="0" w:noHBand="0" w:noVBand="1"/>
      </w:tblPr>
      <w:tblGrid>
        <w:gridCol w:w="2448"/>
        <w:gridCol w:w="1049"/>
        <w:gridCol w:w="3034"/>
        <w:gridCol w:w="3039"/>
      </w:tblGrid>
      <w:tr w:rsidR="0025448B" w:rsidRPr="00C43139" w14:paraId="76F3DD35" w14:textId="77777777" w:rsidTr="008513AA">
        <w:trPr>
          <w:cantSplit/>
          <w:trHeight w:val="20"/>
          <w:jc w:val="center"/>
        </w:trPr>
        <w:tc>
          <w:tcPr>
            <w:tcW w:w="1279" w:type="pct"/>
            <w:vAlign w:val="center"/>
          </w:tcPr>
          <w:p w14:paraId="22FB41CA" w14:textId="77777777" w:rsidR="0025448B" w:rsidRPr="00C43139" w:rsidRDefault="0025448B" w:rsidP="008513AA">
            <w:pPr>
              <w:spacing w:line="240" w:lineRule="auto"/>
              <w:jc w:val="center"/>
              <w:rPr>
                <w:b/>
                <w:bCs/>
                <w:sz w:val="18"/>
                <w:szCs w:val="18"/>
              </w:rPr>
            </w:pPr>
            <w:r w:rsidRPr="00C43139">
              <w:rPr>
                <w:b/>
                <w:bCs/>
                <w:sz w:val="18"/>
                <w:szCs w:val="18"/>
              </w:rPr>
              <w:t>面板材料</w:t>
            </w:r>
          </w:p>
        </w:tc>
        <w:tc>
          <w:tcPr>
            <w:tcW w:w="548" w:type="pct"/>
            <w:vAlign w:val="center"/>
          </w:tcPr>
          <w:p w14:paraId="1C17A931" w14:textId="77777777" w:rsidR="0025448B" w:rsidRPr="00C43139" w:rsidRDefault="0025448B" w:rsidP="008513AA">
            <w:pPr>
              <w:spacing w:line="240" w:lineRule="auto"/>
              <w:jc w:val="center"/>
              <w:rPr>
                <w:b/>
                <w:bCs/>
                <w:sz w:val="18"/>
                <w:szCs w:val="18"/>
              </w:rPr>
            </w:pPr>
            <w:r w:rsidRPr="00C43139">
              <w:rPr>
                <w:b/>
                <w:bCs/>
                <w:sz w:val="18"/>
                <w:szCs w:val="18"/>
              </w:rPr>
              <w:t>吸水性能</w:t>
            </w:r>
          </w:p>
        </w:tc>
        <w:tc>
          <w:tcPr>
            <w:tcW w:w="1585" w:type="pct"/>
            <w:vAlign w:val="center"/>
          </w:tcPr>
          <w:p w14:paraId="52C2893A" w14:textId="77777777" w:rsidR="0025448B" w:rsidRPr="00C43139" w:rsidRDefault="0025448B" w:rsidP="008513AA">
            <w:pPr>
              <w:spacing w:line="240" w:lineRule="auto"/>
              <w:jc w:val="center"/>
              <w:rPr>
                <w:b/>
                <w:bCs/>
                <w:sz w:val="18"/>
                <w:szCs w:val="18"/>
              </w:rPr>
            </w:pPr>
            <w:r w:rsidRPr="00C43139">
              <w:rPr>
                <w:b/>
                <w:bCs/>
                <w:sz w:val="18"/>
                <w:szCs w:val="18"/>
              </w:rPr>
              <w:t>混凝土饰面效果</w:t>
            </w:r>
          </w:p>
        </w:tc>
        <w:tc>
          <w:tcPr>
            <w:tcW w:w="1588" w:type="pct"/>
            <w:vAlign w:val="center"/>
          </w:tcPr>
          <w:p w14:paraId="0C175A67" w14:textId="77777777" w:rsidR="0025448B" w:rsidRPr="00C43139" w:rsidRDefault="0025448B" w:rsidP="008513AA">
            <w:pPr>
              <w:spacing w:line="240" w:lineRule="auto"/>
              <w:jc w:val="center"/>
              <w:rPr>
                <w:b/>
                <w:bCs/>
                <w:sz w:val="18"/>
                <w:szCs w:val="18"/>
              </w:rPr>
            </w:pPr>
            <w:r w:rsidRPr="00C43139">
              <w:rPr>
                <w:b/>
                <w:bCs/>
                <w:sz w:val="18"/>
                <w:szCs w:val="18"/>
              </w:rPr>
              <w:t>注意事项</w:t>
            </w:r>
          </w:p>
        </w:tc>
      </w:tr>
      <w:tr w:rsidR="0025448B" w:rsidRPr="00C43139" w14:paraId="62360B1F" w14:textId="77777777" w:rsidTr="008513AA">
        <w:trPr>
          <w:cantSplit/>
          <w:trHeight w:val="20"/>
          <w:jc w:val="center"/>
        </w:trPr>
        <w:tc>
          <w:tcPr>
            <w:tcW w:w="1279" w:type="pct"/>
            <w:vAlign w:val="center"/>
          </w:tcPr>
          <w:p w14:paraId="047A3883" w14:textId="77777777" w:rsidR="0025448B" w:rsidRPr="00C43139" w:rsidRDefault="0025448B" w:rsidP="008513AA">
            <w:pPr>
              <w:spacing w:line="240" w:lineRule="auto"/>
              <w:jc w:val="center"/>
              <w:rPr>
                <w:sz w:val="18"/>
                <w:szCs w:val="18"/>
              </w:rPr>
            </w:pPr>
            <w:r w:rsidRPr="00C43139">
              <w:rPr>
                <w:sz w:val="18"/>
                <w:szCs w:val="18"/>
              </w:rPr>
              <w:lastRenderedPageBreak/>
              <w:t>原木板材，表面不封漆</w:t>
            </w:r>
          </w:p>
        </w:tc>
        <w:tc>
          <w:tcPr>
            <w:tcW w:w="548" w:type="pct"/>
            <w:vMerge w:val="restart"/>
            <w:vAlign w:val="center"/>
          </w:tcPr>
          <w:p w14:paraId="5FD6AF9D" w14:textId="77777777" w:rsidR="0025448B" w:rsidRPr="00C43139" w:rsidRDefault="0025448B" w:rsidP="008513AA">
            <w:pPr>
              <w:spacing w:line="240" w:lineRule="auto"/>
              <w:jc w:val="center"/>
              <w:rPr>
                <w:sz w:val="18"/>
                <w:szCs w:val="18"/>
              </w:rPr>
            </w:pPr>
            <w:r w:rsidRPr="00C43139">
              <w:rPr>
                <w:sz w:val="18"/>
                <w:szCs w:val="18"/>
              </w:rPr>
              <w:t>吸水性</w:t>
            </w:r>
          </w:p>
          <w:p w14:paraId="4A1BF273" w14:textId="77777777" w:rsidR="0025448B" w:rsidRPr="00C43139" w:rsidRDefault="0025448B" w:rsidP="008513AA">
            <w:pPr>
              <w:spacing w:line="240" w:lineRule="auto"/>
              <w:jc w:val="center"/>
              <w:rPr>
                <w:sz w:val="18"/>
                <w:szCs w:val="18"/>
              </w:rPr>
            </w:pPr>
            <w:r w:rsidRPr="00C43139">
              <w:rPr>
                <w:sz w:val="18"/>
                <w:szCs w:val="18"/>
              </w:rPr>
              <w:t>面板</w:t>
            </w:r>
          </w:p>
        </w:tc>
        <w:tc>
          <w:tcPr>
            <w:tcW w:w="1585" w:type="pct"/>
            <w:vAlign w:val="center"/>
          </w:tcPr>
          <w:p w14:paraId="2D310C81" w14:textId="77777777" w:rsidR="0025448B" w:rsidRPr="00C43139" w:rsidRDefault="0025448B" w:rsidP="008513AA">
            <w:pPr>
              <w:spacing w:line="240" w:lineRule="auto"/>
              <w:jc w:val="center"/>
              <w:rPr>
                <w:sz w:val="18"/>
                <w:szCs w:val="18"/>
              </w:rPr>
            </w:pPr>
            <w:r w:rsidRPr="00C43139">
              <w:rPr>
                <w:sz w:val="18"/>
                <w:szCs w:val="18"/>
              </w:rPr>
              <w:t>粗糙模板纹理</w:t>
            </w:r>
          </w:p>
        </w:tc>
        <w:tc>
          <w:tcPr>
            <w:tcW w:w="1588" w:type="pct"/>
            <w:vAlign w:val="center"/>
          </w:tcPr>
          <w:p w14:paraId="4DB98BD3" w14:textId="77777777" w:rsidR="0025448B" w:rsidRPr="00C43139" w:rsidRDefault="0025448B" w:rsidP="008513AA">
            <w:pPr>
              <w:spacing w:line="240" w:lineRule="auto"/>
              <w:jc w:val="center"/>
              <w:rPr>
                <w:sz w:val="18"/>
                <w:szCs w:val="18"/>
              </w:rPr>
            </w:pPr>
            <w:r w:rsidRPr="00C43139">
              <w:rPr>
                <w:sz w:val="18"/>
                <w:szCs w:val="18"/>
              </w:rPr>
              <w:t>色差大，有斑纹</w:t>
            </w:r>
          </w:p>
        </w:tc>
      </w:tr>
      <w:tr w:rsidR="0025448B" w:rsidRPr="00C43139" w14:paraId="395F1624" w14:textId="77777777" w:rsidTr="008513AA">
        <w:trPr>
          <w:cantSplit/>
          <w:trHeight w:val="20"/>
          <w:jc w:val="center"/>
        </w:trPr>
        <w:tc>
          <w:tcPr>
            <w:tcW w:w="1279" w:type="pct"/>
            <w:vAlign w:val="center"/>
          </w:tcPr>
          <w:p w14:paraId="4E558C90" w14:textId="77777777" w:rsidR="0025448B" w:rsidRPr="00C43139" w:rsidRDefault="0025448B" w:rsidP="008513AA">
            <w:pPr>
              <w:spacing w:line="240" w:lineRule="auto"/>
              <w:jc w:val="center"/>
              <w:rPr>
                <w:sz w:val="18"/>
                <w:szCs w:val="18"/>
              </w:rPr>
            </w:pPr>
            <w:r w:rsidRPr="00C43139">
              <w:rPr>
                <w:sz w:val="18"/>
                <w:szCs w:val="18"/>
              </w:rPr>
              <w:t>锯木板材，表面不封漆</w:t>
            </w:r>
          </w:p>
        </w:tc>
        <w:tc>
          <w:tcPr>
            <w:tcW w:w="548" w:type="pct"/>
            <w:vMerge/>
            <w:vAlign w:val="center"/>
          </w:tcPr>
          <w:p w14:paraId="42FE4428" w14:textId="77777777" w:rsidR="0025448B" w:rsidRPr="00C43139" w:rsidRDefault="0025448B" w:rsidP="008513AA">
            <w:pPr>
              <w:spacing w:line="240" w:lineRule="auto"/>
              <w:jc w:val="center"/>
              <w:rPr>
                <w:sz w:val="18"/>
                <w:szCs w:val="18"/>
              </w:rPr>
            </w:pPr>
          </w:p>
        </w:tc>
        <w:tc>
          <w:tcPr>
            <w:tcW w:w="1585" w:type="pct"/>
            <w:vAlign w:val="center"/>
          </w:tcPr>
          <w:p w14:paraId="2F899630" w14:textId="77777777" w:rsidR="0025448B" w:rsidRPr="00C43139" w:rsidRDefault="0025448B" w:rsidP="008513AA">
            <w:pPr>
              <w:spacing w:line="240" w:lineRule="auto"/>
              <w:jc w:val="center"/>
              <w:rPr>
                <w:sz w:val="18"/>
                <w:szCs w:val="18"/>
              </w:rPr>
            </w:pPr>
            <w:r w:rsidRPr="00C43139">
              <w:rPr>
                <w:sz w:val="18"/>
                <w:szCs w:val="18"/>
              </w:rPr>
              <w:t>粗糙模板纹理，暗色调</w:t>
            </w:r>
          </w:p>
        </w:tc>
        <w:tc>
          <w:tcPr>
            <w:tcW w:w="1588" w:type="pct"/>
            <w:vAlign w:val="center"/>
          </w:tcPr>
          <w:p w14:paraId="4C53793E" w14:textId="77777777" w:rsidR="0025448B" w:rsidRPr="00C43139" w:rsidRDefault="0025448B" w:rsidP="008513AA">
            <w:pPr>
              <w:spacing w:line="240" w:lineRule="auto"/>
              <w:jc w:val="center"/>
              <w:rPr>
                <w:sz w:val="18"/>
                <w:szCs w:val="18"/>
              </w:rPr>
            </w:pPr>
            <w:r w:rsidRPr="00C43139">
              <w:rPr>
                <w:sz w:val="18"/>
                <w:szCs w:val="18"/>
              </w:rPr>
              <w:t>多次使用后，纹理和吸水性会减退</w:t>
            </w:r>
          </w:p>
        </w:tc>
      </w:tr>
      <w:tr w:rsidR="0025448B" w:rsidRPr="00C43139" w14:paraId="020F7F21" w14:textId="77777777" w:rsidTr="008513AA">
        <w:trPr>
          <w:cantSplit/>
          <w:trHeight w:val="372"/>
          <w:jc w:val="center"/>
        </w:trPr>
        <w:tc>
          <w:tcPr>
            <w:tcW w:w="1279" w:type="pct"/>
            <w:vAlign w:val="center"/>
          </w:tcPr>
          <w:p w14:paraId="0FE13C05" w14:textId="77777777" w:rsidR="0025448B" w:rsidRPr="00C43139" w:rsidRDefault="0025448B" w:rsidP="008513AA">
            <w:pPr>
              <w:spacing w:line="240" w:lineRule="auto"/>
              <w:jc w:val="center"/>
              <w:rPr>
                <w:sz w:val="18"/>
                <w:szCs w:val="18"/>
              </w:rPr>
            </w:pPr>
            <w:r w:rsidRPr="00C43139">
              <w:rPr>
                <w:sz w:val="18"/>
                <w:szCs w:val="18"/>
              </w:rPr>
              <w:t>表面刨平的木板材</w:t>
            </w:r>
          </w:p>
        </w:tc>
        <w:tc>
          <w:tcPr>
            <w:tcW w:w="548" w:type="pct"/>
            <w:vMerge/>
            <w:vAlign w:val="center"/>
          </w:tcPr>
          <w:p w14:paraId="4EC85698" w14:textId="77777777" w:rsidR="0025448B" w:rsidRPr="00C43139" w:rsidRDefault="0025448B" w:rsidP="008513AA">
            <w:pPr>
              <w:spacing w:line="240" w:lineRule="auto"/>
              <w:jc w:val="center"/>
              <w:rPr>
                <w:sz w:val="18"/>
                <w:szCs w:val="18"/>
              </w:rPr>
            </w:pPr>
          </w:p>
        </w:tc>
        <w:tc>
          <w:tcPr>
            <w:tcW w:w="1585" w:type="pct"/>
            <w:vAlign w:val="center"/>
          </w:tcPr>
          <w:p w14:paraId="76AEE9B2" w14:textId="77777777" w:rsidR="0025448B" w:rsidRPr="00C43139" w:rsidRDefault="0025448B" w:rsidP="008513AA">
            <w:pPr>
              <w:spacing w:line="240" w:lineRule="auto"/>
              <w:jc w:val="center"/>
              <w:rPr>
                <w:sz w:val="18"/>
                <w:szCs w:val="18"/>
              </w:rPr>
            </w:pPr>
            <w:r w:rsidRPr="00C43139">
              <w:rPr>
                <w:sz w:val="18"/>
                <w:szCs w:val="18"/>
              </w:rPr>
              <w:t>平滑模板纹理，暗色调</w:t>
            </w:r>
          </w:p>
        </w:tc>
        <w:tc>
          <w:tcPr>
            <w:tcW w:w="1588" w:type="pct"/>
            <w:vAlign w:val="center"/>
          </w:tcPr>
          <w:p w14:paraId="2F4841C2" w14:textId="77777777" w:rsidR="0025448B" w:rsidRPr="00C43139" w:rsidRDefault="0025448B" w:rsidP="008513AA">
            <w:pPr>
              <w:spacing w:line="240" w:lineRule="auto"/>
              <w:jc w:val="center"/>
              <w:rPr>
                <w:sz w:val="18"/>
                <w:szCs w:val="18"/>
              </w:rPr>
            </w:pPr>
            <w:r w:rsidRPr="00C43139">
              <w:rPr>
                <w:sz w:val="18"/>
                <w:szCs w:val="18"/>
              </w:rPr>
              <w:t>多次使用后，纹理和吸水性会减退</w:t>
            </w:r>
          </w:p>
        </w:tc>
      </w:tr>
      <w:tr w:rsidR="0025448B" w:rsidRPr="00C43139" w14:paraId="5CC10226" w14:textId="77777777" w:rsidTr="008513AA">
        <w:trPr>
          <w:cantSplit/>
          <w:trHeight w:val="20"/>
          <w:jc w:val="center"/>
        </w:trPr>
        <w:tc>
          <w:tcPr>
            <w:tcW w:w="1279" w:type="pct"/>
            <w:vAlign w:val="center"/>
          </w:tcPr>
          <w:p w14:paraId="278CCBB0" w14:textId="77777777" w:rsidR="0025448B" w:rsidRPr="00C43139" w:rsidRDefault="0025448B" w:rsidP="008513AA">
            <w:pPr>
              <w:spacing w:line="240" w:lineRule="auto"/>
              <w:jc w:val="center"/>
              <w:rPr>
                <w:sz w:val="18"/>
                <w:szCs w:val="18"/>
              </w:rPr>
            </w:pPr>
            <w:r w:rsidRPr="00C43139">
              <w:rPr>
                <w:sz w:val="18"/>
                <w:szCs w:val="18"/>
              </w:rPr>
              <w:t>普通胶合板或松木板</w:t>
            </w:r>
          </w:p>
        </w:tc>
        <w:tc>
          <w:tcPr>
            <w:tcW w:w="548" w:type="pct"/>
            <w:vMerge w:val="restart"/>
            <w:vAlign w:val="center"/>
          </w:tcPr>
          <w:p w14:paraId="5F6EE958" w14:textId="77777777" w:rsidR="0025448B" w:rsidRPr="00C43139" w:rsidRDefault="0025448B" w:rsidP="008513AA">
            <w:pPr>
              <w:spacing w:line="240" w:lineRule="auto"/>
              <w:jc w:val="center"/>
              <w:rPr>
                <w:sz w:val="18"/>
                <w:szCs w:val="18"/>
              </w:rPr>
            </w:pPr>
            <w:r w:rsidRPr="00C43139">
              <w:rPr>
                <w:sz w:val="18"/>
                <w:szCs w:val="18"/>
              </w:rPr>
              <w:t>弱吸水性面板</w:t>
            </w:r>
          </w:p>
        </w:tc>
        <w:tc>
          <w:tcPr>
            <w:tcW w:w="1585" w:type="pct"/>
            <w:vAlign w:val="center"/>
          </w:tcPr>
          <w:p w14:paraId="3CFAAD9C" w14:textId="77777777" w:rsidR="0025448B" w:rsidRPr="00C43139" w:rsidRDefault="0025448B" w:rsidP="008513AA">
            <w:pPr>
              <w:spacing w:line="240" w:lineRule="auto"/>
              <w:jc w:val="center"/>
              <w:rPr>
                <w:sz w:val="18"/>
                <w:szCs w:val="18"/>
              </w:rPr>
            </w:pPr>
            <w:r w:rsidRPr="00C43139">
              <w:rPr>
                <w:sz w:val="18"/>
                <w:szCs w:val="18"/>
              </w:rPr>
              <w:t>粗糙木板纹理，暗色调</w:t>
            </w:r>
          </w:p>
        </w:tc>
        <w:tc>
          <w:tcPr>
            <w:tcW w:w="1588" w:type="pct"/>
            <w:vAlign w:val="center"/>
          </w:tcPr>
          <w:p w14:paraId="77E30EF0" w14:textId="77777777" w:rsidR="0025448B" w:rsidRPr="00C43139" w:rsidRDefault="0025448B" w:rsidP="008513AA">
            <w:pPr>
              <w:spacing w:line="240" w:lineRule="auto"/>
              <w:jc w:val="center"/>
              <w:rPr>
                <w:sz w:val="18"/>
                <w:szCs w:val="18"/>
              </w:rPr>
            </w:pPr>
            <w:r w:rsidRPr="00C43139">
              <w:rPr>
                <w:sz w:val="18"/>
                <w:szCs w:val="18"/>
              </w:rPr>
              <w:t>多次使用后，纹理和吸水性会减退</w:t>
            </w:r>
          </w:p>
        </w:tc>
      </w:tr>
      <w:tr w:rsidR="0025448B" w:rsidRPr="00C43139" w14:paraId="1A986DFD" w14:textId="77777777" w:rsidTr="008513AA">
        <w:trPr>
          <w:cantSplit/>
          <w:trHeight w:val="20"/>
          <w:jc w:val="center"/>
        </w:trPr>
        <w:tc>
          <w:tcPr>
            <w:tcW w:w="1279" w:type="pct"/>
            <w:vAlign w:val="center"/>
          </w:tcPr>
          <w:p w14:paraId="737C5A79" w14:textId="77777777" w:rsidR="0025448B" w:rsidRPr="00C43139" w:rsidRDefault="0025448B" w:rsidP="008513AA">
            <w:pPr>
              <w:spacing w:line="240" w:lineRule="auto"/>
              <w:jc w:val="center"/>
              <w:rPr>
                <w:sz w:val="18"/>
                <w:szCs w:val="18"/>
              </w:rPr>
            </w:pPr>
            <w:r w:rsidRPr="00C43139">
              <w:rPr>
                <w:sz w:val="18"/>
                <w:szCs w:val="18"/>
              </w:rPr>
              <w:t>表面封漆的平木板</w:t>
            </w:r>
          </w:p>
        </w:tc>
        <w:tc>
          <w:tcPr>
            <w:tcW w:w="548" w:type="pct"/>
            <w:vMerge/>
            <w:vAlign w:val="center"/>
          </w:tcPr>
          <w:p w14:paraId="04A7B8AA" w14:textId="77777777" w:rsidR="0025448B" w:rsidRPr="00C43139" w:rsidRDefault="0025448B" w:rsidP="008513AA">
            <w:pPr>
              <w:spacing w:line="240" w:lineRule="auto"/>
              <w:jc w:val="center"/>
              <w:rPr>
                <w:sz w:val="18"/>
                <w:szCs w:val="18"/>
              </w:rPr>
            </w:pPr>
          </w:p>
        </w:tc>
        <w:tc>
          <w:tcPr>
            <w:tcW w:w="1585" w:type="pct"/>
            <w:vAlign w:val="center"/>
          </w:tcPr>
          <w:p w14:paraId="31640A08" w14:textId="77777777" w:rsidR="0025448B" w:rsidRPr="00C43139" w:rsidRDefault="0025448B" w:rsidP="008513AA">
            <w:pPr>
              <w:spacing w:line="240" w:lineRule="auto"/>
              <w:jc w:val="center"/>
              <w:rPr>
                <w:sz w:val="18"/>
                <w:szCs w:val="18"/>
              </w:rPr>
            </w:pPr>
            <w:r w:rsidRPr="00C43139">
              <w:rPr>
                <w:sz w:val="18"/>
                <w:szCs w:val="18"/>
              </w:rPr>
              <w:t>平滑木板纹理，深色调</w:t>
            </w:r>
          </w:p>
        </w:tc>
        <w:tc>
          <w:tcPr>
            <w:tcW w:w="1588" w:type="pct"/>
            <w:vAlign w:val="center"/>
          </w:tcPr>
          <w:p w14:paraId="65E19831" w14:textId="77777777" w:rsidR="0025448B" w:rsidRPr="00C43139" w:rsidRDefault="0025448B" w:rsidP="008513AA">
            <w:pPr>
              <w:spacing w:line="240" w:lineRule="auto"/>
              <w:jc w:val="center"/>
              <w:rPr>
                <w:sz w:val="18"/>
                <w:szCs w:val="18"/>
              </w:rPr>
            </w:pPr>
            <w:r w:rsidRPr="00C43139">
              <w:rPr>
                <w:sz w:val="18"/>
                <w:szCs w:val="18"/>
              </w:rPr>
              <w:t>多次使用后，纹理和吸水性会减退</w:t>
            </w:r>
          </w:p>
        </w:tc>
      </w:tr>
      <w:tr w:rsidR="0025448B" w:rsidRPr="00C43139" w14:paraId="42AD5A7B" w14:textId="77777777" w:rsidTr="008513AA">
        <w:trPr>
          <w:cantSplit/>
          <w:trHeight w:val="20"/>
          <w:jc w:val="center"/>
        </w:trPr>
        <w:tc>
          <w:tcPr>
            <w:tcW w:w="1279" w:type="pct"/>
            <w:vAlign w:val="center"/>
          </w:tcPr>
          <w:p w14:paraId="64C042BF" w14:textId="77777777" w:rsidR="0025448B" w:rsidRPr="00C43139" w:rsidRDefault="0025448B" w:rsidP="008513AA">
            <w:pPr>
              <w:spacing w:line="240" w:lineRule="auto"/>
              <w:jc w:val="center"/>
              <w:rPr>
                <w:sz w:val="18"/>
                <w:szCs w:val="18"/>
              </w:rPr>
            </w:pPr>
            <w:r w:rsidRPr="00C43139">
              <w:rPr>
                <w:sz w:val="18"/>
                <w:szCs w:val="18"/>
              </w:rPr>
              <w:t>木制光面、多层板、三合板</w:t>
            </w:r>
          </w:p>
        </w:tc>
        <w:tc>
          <w:tcPr>
            <w:tcW w:w="548" w:type="pct"/>
            <w:vMerge/>
            <w:vAlign w:val="center"/>
          </w:tcPr>
          <w:p w14:paraId="3ECD904C" w14:textId="77777777" w:rsidR="0025448B" w:rsidRPr="00C43139" w:rsidRDefault="0025448B" w:rsidP="008513AA">
            <w:pPr>
              <w:spacing w:line="240" w:lineRule="auto"/>
              <w:jc w:val="center"/>
              <w:rPr>
                <w:sz w:val="18"/>
                <w:szCs w:val="18"/>
              </w:rPr>
            </w:pPr>
          </w:p>
        </w:tc>
        <w:tc>
          <w:tcPr>
            <w:tcW w:w="1585" w:type="pct"/>
            <w:vMerge w:val="restart"/>
            <w:vAlign w:val="center"/>
          </w:tcPr>
          <w:p w14:paraId="6F259790" w14:textId="77777777" w:rsidR="0025448B" w:rsidRPr="00C43139" w:rsidRDefault="0025448B" w:rsidP="008513AA">
            <w:pPr>
              <w:spacing w:line="240" w:lineRule="auto"/>
              <w:jc w:val="center"/>
              <w:rPr>
                <w:sz w:val="18"/>
                <w:szCs w:val="18"/>
              </w:rPr>
            </w:pPr>
            <w:r w:rsidRPr="00C43139">
              <w:rPr>
                <w:sz w:val="18"/>
                <w:szCs w:val="18"/>
              </w:rPr>
              <w:t>平滑木板纹理</w:t>
            </w:r>
          </w:p>
        </w:tc>
        <w:tc>
          <w:tcPr>
            <w:tcW w:w="1588" w:type="pct"/>
            <w:vMerge w:val="restart"/>
            <w:vAlign w:val="center"/>
          </w:tcPr>
          <w:p w14:paraId="103454FE" w14:textId="77777777" w:rsidR="0025448B" w:rsidRPr="00C43139" w:rsidRDefault="0025448B" w:rsidP="008513AA">
            <w:pPr>
              <w:spacing w:line="240" w:lineRule="auto"/>
              <w:jc w:val="center"/>
              <w:rPr>
                <w:sz w:val="18"/>
                <w:szCs w:val="18"/>
              </w:rPr>
            </w:pPr>
            <w:r w:rsidRPr="00C43139">
              <w:rPr>
                <w:sz w:val="18"/>
                <w:szCs w:val="18"/>
              </w:rPr>
              <w:t>多次使用后，纹理和吸水性会减退</w:t>
            </w:r>
          </w:p>
        </w:tc>
      </w:tr>
      <w:tr w:rsidR="0025448B" w:rsidRPr="00C43139" w14:paraId="10D5B85E" w14:textId="77777777" w:rsidTr="008513AA">
        <w:trPr>
          <w:cantSplit/>
          <w:trHeight w:val="65"/>
          <w:jc w:val="center"/>
        </w:trPr>
        <w:tc>
          <w:tcPr>
            <w:tcW w:w="1279" w:type="pct"/>
            <w:vAlign w:val="center"/>
          </w:tcPr>
          <w:p w14:paraId="0F750218" w14:textId="77777777" w:rsidR="0025448B" w:rsidRPr="00C43139" w:rsidRDefault="0025448B" w:rsidP="008513AA">
            <w:pPr>
              <w:spacing w:line="240" w:lineRule="auto"/>
              <w:jc w:val="center"/>
              <w:rPr>
                <w:sz w:val="18"/>
                <w:szCs w:val="18"/>
              </w:rPr>
            </w:pPr>
            <w:r w:rsidRPr="00C43139">
              <w:rPr>
                <w:sz w:val="18"/>
                <w:szCs w:val="18"/>
              </w:rPr>
              <w:t>压实处理的三合板</w:t>
            </w:r>
          </w:p>
        </w:tc>
        <w:tc>
          <w:tcPr>
            <w:tcW w:w="548" w:type="pct"/>
            <w:vMerge/>
            <w:vAlign w:val="center"/>
          </w:tcPr>
          <w:p w14:paraId="16DE0B4B" w14:textId="77777777" w:rsidR="0025448B" w:rsidRPr="00C43139" w:rsidRDefault="0025448B" w:rsidP="008513AA">
            <w:pPr>
              <w:spacing w:line="240" w:lineRule="auto"/>
              <w:jc w:val="center"/>
              <w:rPr>
                <w:sz w:val="18"/>
                <w:szCs w:val="18"/>
              </w:rPr>
            </w:pPr>
          </w:p>
        </w:tc>
        <w:tc>
          <w:tcPr>
            <w:tcW w:w="1585" w:type="pct"/>
            <w:vMerge/>
            <w:vAlign w:val="center"/>
          </w:tcPr>
          <w:p w14:paraId="5F63F50A" w14:textId="77777777" w:rsidR="0025448B" w:rsidRPr="00C43139" w:rsidRDefault="0025448B" w:rsidP="008513AA">
            <w:pPr>
              <w:spacing w:line="240" w:lineRule="auto"/>
              <w:jc w:val="center"/>
              <w:rPr>
                <w:sz w:val="18"/>
                <w:szCs w:val="18"/>
              </w:rPr>
            </w:pPr>
          </w:p>
        </w:tc>
        <w:tc>
          <w:tcPr>
            <w:tcW w:w="1588" w:type="pct"/>
            <w:vMerge/>
            <w:vAlign w:val="center"/>
          </w:tcPr>
          <w:p w14:paraId="18BC74B3" w14:textId="77777777" w:rsidR="0025448B" w:rsidRPr="00C43139" w:rsidRDefault="0025448B" w:rsidP="008513AA">
            <w:pPr>
              <w:spacing w:line="240" w:lineRule="auto"/>
              <w:jc w:val="center"/>
              <w:rPr>
                <w:sz w:val="18"/>
                <w:szCs w:val="18"/>
              </w:rPr>
            </w:pPr>
          </w:p>
        </w:tc>
      </w:tr>
      <w:tr w:rsidR="0025448B" w:rsidRPr="00C43139" w14:paraId="2F82B7E8" w14:textId="77777777" w:rsidTr="008513AA">
        <w:trPr>
          <w:cantSplit/>
          <w:trHeight w:val="20"/>
          <w:jc w:val="center"/>
        </w:trPr>
        <w:tc>
          <w:tcPr>
            <w:tcW w:w="1279" w:type="pct"/>
            <w:vAlign w:val="center"/>
          </w:tcPr>
          <w:p w14:paraId="720EB09B" w14:textId="77777777" w:rsidR="0025448B" w:rsidRPr="00C43139" w:rsidRDefault="0025448B" w:rsidP="008513AA">
            <w:pPr>
              <w:spacing w:line="240" w:lineRule="auto"/>
              <w:jc w:val="center"/>
              <w:rPr>
                <w:sz w:val="18"/>
                <w:szCs w:val="18"/>
              </w:rPr>
            </w:pPr>
            <w:r w:rsidRPr="00C43139">
              <w:rPr>
                <w:sz w:val="18"/>
                <w:szCs w:val="18"/>
              </w:rPr>
              <w:t>覆膜多层板</w:t>
            </w:r>
          </w:p>
        </w:tc>
        <w:tc>
          <w:tcPr>
            <w:tcW w:w="548" w:type="pct"/>
            <w:vMerge/>
            <w:vAlign w:val="center"/>
          </w:tcPr>
          <w:p w14:paraId="389A2EEF" w14:textId="77777777" w:rsidR="0025448B" w:rsidRPr="00C43139" w:rsidRDefault="0025448B" w:rsidP="008513AA">
            <w:pPr>
              <w:spacing w:line="240" w:lineRule="auto"/>
              <w:jc w:val="center"/>
              <w:rPr>
                <w:sz w:val="18"/>
                <w:szCs w:val="18"/>
              </w:rPr>
            </w:pPr>
          </w:p>
        </w:tc>
        <w:tc>
          <w:tcPr>
            <w:tcW w:w="1585" w:type="pct"/>
            <w:vAlign w:val="center"/>
          </w:tcPr>
          <w:p w14:paraId="0E074DC9" w14:textId="77777777" w:rsidR="0025448B" w:rsidRPr="00C43139" w:rsidRDefault="0025448B" w:rsidP="008513AA">
            <w:pPr>
              <w:spacing w:line="240" w:lineRule="auto"/>
              <w:jc w:val="center"/>
              <w:rPr>
                <w:sz w:val="18"/>
                <w:szCs w:val="18"/>
              </w:rPr>
            </w:pPr>
            <w:r w:rsidRPr="00C43139">
              <w:rPr>
                <w:sz w:val="18"/>
                <w:szCs w:val="18"/>
              </w:rPr>
              <w:t>平滑表面，没有纹理</w:t>
            </w:r>
          </w:p>
        </w:tc>
        <w:tc>
          <w:tcPr>
            <w:tcW w:w="1588" w:type="pct"/>
            <w:vAlign w:val="center"/>
          </w:tcPr>
          <w:p w14:paraId="493FCC05" w14:textId="77777777" w:rsidR="0025448B" w:rsidRPr="00C43139" w:rsidRDefault="0025448B" w:rsidP="008513AA">
            <w:pPr>
              <w:spacing w:line="240" w:lineRule="auto"/>
              <w:jc w:val="center"/>
              <w:rPr>
                <w:sz w:val="18"/>
                <w:szCs w:val="18"/>
              </w:rPr>
            </w:pPr>
            <w:r w:rsidRPr="00C43139">
              <w:rPr>
                <w:sz w:val="18"/>
                <w:szCs w:val="18"/>
              </w:rPr>
              <w:t>面层不均匀性和覆膜色调差异</w:t>
            </w:r>
          </w:p>
        </w:tc>
      </w:tr>
      <w:tr w:rsidR="0025448B" w:rsidRPr="00C43139" w14:paraId="72F158BA" w14:textId="77777777" w:rsidTr="008513AA">
        <w:trPr>
          <w:cantSplit/>
          <w:trHeight w:val="20"/>
          <w:jc w:val="center"/>
        </w:trPr>
        <w:tc>
          <w:tcPr>
            <w:tcW w:w="1279" w:type="pct"/>
            <w:vAlign w:val="center"/>
          </w:tcPr>
          <w:p w14:paraId="44D5FBD3" w14:textId="77777777" w:rsidR="0025448B" w:rsidRPr="00C43139" w:rsidRDefault="0025448B" w:rsidP="008513AA">
            <w:pPr>
              <w:spacing w:line="240" w:lineRule="auto"/>
              <w:jc w:val="center"/>
              <w:rPr>
                <w:sz w:val="18"/>
                <w:szCs w:val="18"/>
              </w:rPr>
            </w:pPr>
            <w:r w:rsidRPr="00C43139">
              <w:rPr>
                <w:sz w:val="18"/>
                <w:szCs w:val="18"/>
              </w:rPr>
              <w:t>平面塑料板材</w:t>
            </w:r>
          </w:p>
        </w:tc>
        <w:tc>
          <w:tcPr>
            <w:tcW w:w="548" w:type="pct"/>
            <w:vMerge w:val="restart"/>
            <w:vAlign w:val="center"/>
          </w:tcPr>
          <w:p w14:paraId="602A9E80" w14:textId="77777777" w:rsidR="0025448B" w:rsidRPr="00C43139" w:rsidRDefault="0025448B" w:rsidP="008513AA">
            <w:pPr>
              <w:spacing w:line="240" w:lineRule="auto"/>
              <w:jc w:val="center"/>
              <w:rPr>
                <w:sz w:val="18"/>
                <w:szCs w:val="18"/>
              </w:rPr>
            </w:pPr>
            <w:r w:rsidRPr="00C43139">
              <w:rPr>
                <w:sz w:val="18"/>
                <w:szCs w:val="18"/>
              </w:rPr>
              <w:t>非吸水性面板</w:t>
            </w:r>
          </w:p>
        </w:tc>
        <w:tc>
          <w:tcPr>
            <w:tcW w:w="1585" w:type="pct"/>
            <w:vAlign w:val="center"/>
          </w:tcPr>
          <w:p w14:paraId="5E0F6DF6" w14:textId="77777777" w:rsidR="0025448B" w:rsidRPr="00C43139" w:rsidRDefault="0025448B" w:rsidP="008513AA">
            <w:pPr>
              <w:spacing w:line="240" w:lineRule="auto"/>
              <w:jc w:val="center"/>
              <w:rPr>
                <w:sz w:val="18"/>
                <w:szCs w:val="18"/>
              </w:rPr>
            </w:pPr>
            <w:r w:rsidRPr="00C43139">
              <w:rPr>
                <w:sz w:val="18"/>
                <w:szCs w:val="18"/>
              </w:rPr>
              <w:t>平滑发亮的混凝土表面</w:t>
            </w:r>
          </w:p>
        </w:tc>
        <w:tc>
          <w:tcPr>
            <w:tcW w:w="1588" w:type="pct"/>
            <w:vAlign w:val="center"/>
          </w:tcPr>
          <w:p w14:paraId="10FA71ED" w14:textId="77777777" w:rsidR="0025448B" w:rsidRPr="00C43139" w:rsidRDefault="0025448B" w:rsidP="008513AA">
            <w:pPr>
              <w:spacing w:line="240" w:lineRule="auto"/>
              <w:jc w:val="center"/>
              <w:rPr>
                <w:sz w:val="18"/>
                <w:szCs w:val="18"/>
              </w:rPr>
            </w:pPr>
            <w:r w:rsidRPr="00C43139">
              <w:rPr>
                <w:rFonts w:hint="eastAsia"/>
                <w:sz w:val="18"/>
                <w:szCs w:val="18"/>
              </w:rPr>
              <w:t>/</w:t>
            </w:r>
          </w:p>
        </w:tc>
      </w:tr>
      <w:tr w:rsidR="0025448B" w:rsidRPr="00C43139" w14:paraId="7ABF0334" w14:textId="77777777" w:rsidTr="008513AA">
        <w:trPr>
          <w:cantSplit/>
          <w:trHeight w:val="20"/>
          <w:jc w:val="center"/>
        </w:trPr>
        <w:tc>
          <w:tcPr>
            <w:tcW w:w="1279" w:type="pct"/>
            <w:vAlign w:val="center"/>
          </w:tcPr>
          <w:p w14:paraId="2FE5CA49" w14:textId="77777777" w:rsidR="0025448B" w:rsidRPr="00C43139" w:rsidRDefault="0025448B" w:rsidP="008513AA">
            <w:pPr>
              <w:spacing w:line="240" w:lineRule="auto"/>
              <w:jc w:val="center"/>
              <w:rPr>
                <w:sz w:val="18"/>
                <w:szCs w:val="18"/>
              </w:rPr>
            </w:pPr>
            <w:r w:rsidRPr="00C43139">
              <w:rPr>
                <w:sz w:val="18"/>
                <w:szCs w:val="18"/>
              </w:rPr>
              <w:t>塑料、塑胶、聚氨酯内衬膜</w:t>
            </w:r>
          </w:p>
        </w:tc>
        <w:tc>
          <w:tcPr>
            <w:tcW w:w="548" w:type="pct"/>
            <w:vMerge/>
            <w:vAlign w:val="center"/>
          </w:tcPr>
          <w:p w14:paraId="1D8E2FF5" w14:textId="77777777" w:rsidR="0025448B" w:rsidRPr="00C43139" w:rsidRDefault="0025448B" w:rsidP="008513AA">
            <w:pPr>
              <w:spacing w:line="240" w:lineRule="auto"/>
              <w:jc w:val="center"/>
              <w:rPr>
                <w:sz w:val="18"/>
                <w:szCs w:val="18"/>
              </w:rPr>
            </w:pPr>
          </w:p>
        </w:tc>
        <w:tc>
          <w:tcPr>
            <w:tcW w:w="1585" w:type="pct"/>
            <w:vAlign w:val="center"/>
          </w:tcPr>
          <w:p w14:paraId="72D290E2" w14:textId="77777777" w:rsidR="0025448B" w:rsidRPr="00C43139" w:rsidRDefault="0025448B" w:rsidP="008513AA">
            <w:pPr>
              <w:spacing w:line="240" w:lineRule="auto"/>
              <w:jc w:val="center"/>
              <w:rPr>
                <w:sz w:val="18"/>
                <w:szCs w:val="18"/>
              </w:rPr>
            </w:pPr>
            <w:r w:rsidRPr="00C43139">
              <w:rPr>
                <w:sz w:val="18"/>
                <w:szCs w:val="18"/>
              </w:rPr>
              <w:t>根据设计选择制作</w:t>
            </w:r>
          </w:p>
        </w:tc>
        <w:tc>
          <w:tcPr>
            <w:tcW w:w="1588" w:type="pct"/>
            <w:vAlign w:val="center"/>
          </w:tcPr>
          <w:p w14:paraId="130D27DD" w14:textId="77777777" w:rsidR="0025448B" w:rsidRPr="00C43139" w:rsidRDefault="0025448B" w:rsidP="008513AA">
            <w:pPr>
              <w:spacing w:line="240" w:lineRule="auto"/>
              <w:jc w:val="center"/>
              <w:rPr>
                <w:sz w:val="18"/>
                <w:szCs w:val="18"/>
              </w:rPr>
            </w:pPr>
            <w:r w:rsidRPr="00C43139">
              <w:rPr>
                <w:rFonts w:hint="eastAsia"/>
                <w:sz w:val="18"/>
                <w:szCs w:val="18"/>
              </w:rPr>
              <w:t>/</w:t>
            </w:r>
          </w:p>
        </w:tc>
      </w:tr>
      <w:tr w:rsidR="0025448B" w:rsidRPr="00C43139" w14:paraId="63AFA37C" w14:textId="77777777" w:rsidTr="008513AA">
        <w:trPr>
          <w:cantSplit/>
          <w:trHeight w:val="20"/>
          <w:jc w:val="center"/>
        </w:trPr>
        <w:tc>
          <w:tcPr>
            <w:tcW w:w="1279" w:type="pct"/>
            <w:vAlign w:val="center"/>
          </w:tcPr>
          <w:p w14:paraId="0CEACB65" w14:textId="77777777" w:rsidR="0025448B" w:rsidRPr="00C43139" w:rsidRDefault="0025448B" w:rsidP="008513AA">
            <w:pPr>
              <w:spacing w:line="240" w:lineRule="auto"/>
              <w:jc w:val="center"/>
              <w:rPr>
                <w:sz w:val="18"/>
                <w:szCs w:val="18"/>
              </w:rPr>
            </w:pPr>
            <w:r w:rsidRPr="00C43139">
              <w:rPr>
                <w:sz w:val="18"/>
                <w:szCs w:val="18"/>
              </w:rPr>
              <w:t>玻璃钢</w:t>
            </w:r>
          </w:p>
        </w:tc>
        <w:tc>
          <w:tcPr>
            <w:tcW w:w="548" w:type="pct"/>
            <w:vMerge/>
            <w:vAlign w:val="center"/>
          </w:tcPr>
          <w:p w14:paraId="26898B94" w14:textId="77777777" w:rsidR="0025448B" w:rsidRPr="00C43139" w:rsidRDefault="0025448B" w:rsidP="008513AA">
            <w:pPr>
              <w:spacing w:line="240" w:lineRule="auto"/>
              <w:jc w:val="center"/>
              <w:rPr>
                <w:sz w:val="18"/>
                <w:szCs w:val="18"/>
              </w:rPr>
            </w:pPr>
          </w:p>
        </w:tc>
        <w:tc>
          <w:tcPr>
            <w:tcW w:w="1585" w:type="pct"/>
            <w:vMerge w:val="restart"/>
            <w:vAlign w:val="center"/>
          </w:tcPr>
          <w:p w14:paraId="05BC74DA" w14:textId="77777777" w:rsidR="0025448B" w:rsidRPr="00C43139" w:rsidRDefault="0025448B" w:rsidP="008513AA">
            <w:pPr>
              <w:spacing w:line="240" w:lineRule="auto"/>
              <w:jc w:val="center"/>
              <w:rPr>
                <w:sz w:val="18"/>
                <w:szCs w:val="18"/>
              </w:rPr>
            </w:pPr>
            <w:r w:rsidRPr="00C43139">
              <w:rPr>
                <w:sz w:val="18"/>
                <w:szCs w:val="18"/>
              </w:rPr>
              <w:t>平滑表面</w:t>
            </w:r>
          </w:p>
        </w:tc>
        <w:tc>
          <w:tcPr>
            <w:tcW w:w="1588" w:type="pct"/>
            <w:vAlign w:val="center"/>
          </w:tcPr>
          <w:p w14:paraId="29DB78A2" w14:textId="77777777" w:rsidR="0025448B" w:rsidRPr="00C43139" w:rsidRDefault="0025448B" w:rsidP="008513AA">
            <w:pPr>
              <w:spacing w:line="240" w:lineRule="auto"/>
              <w:jc w:val="center"/>
              <w:rPr>
                <w:sz w:val="18"/>
                <w:szCs w:val="18"/>
              </w:rPr>
            </w:pPr>
            <w:r w:rsidRPr="00C43139">
              <w:rPr>
                <w:sz w:val="18"/>
                <w:szCs w:val="18"/>
              </w:rPr>
              <w:t>混凝土表面易形成气孔和石状</w:t>
            </w:r>
            <w:r w:rsidRPr="00C43139">
              <w:rPr>
                <w:sz w:val="18"/>
                <w:szCs w:val="18"/>
              </w:rPr>
              <w:t xml:space="preserve"> </w:t>
            </w:r>
            <w:r w:rsidRPr="00C43139">
              <w:rPr>
                <w:sz w:val="18"/>
                <w:szCs w:val="18"/>
              </w:rPr>
              <w:t>纹理</w:t>
            </w:r>
          </w:p>
        </w:tc>
      </w:tr>
      <w:tr w:rsidR="0025448B" w:rsidRPr="00C43139" w14:paraId="22EDF659" w14:textId="77777777" w:rsidTr="000A3DBE">
        <w:trPr>
          <w:cantSplit/>
          <w:trHeight w:val="54"/>
          <w:jc w:val="center"/>
        </w:trPr>
        <w:tc>
          <w:tcPr>
            <w:tcW w:w="1279" w:type="pct"/>
            <w:vAlign w:val="center"/>
          </w:tcPr>
          <w:p w14:paraId="641FB492" w14:textId="77777777" w:rsidR="0025448B" w:rsidRPr="00C43139" w:rsidRDefault="0025448B" w:rsidP="008513AA">
            <w:pPr>
              <w:spacing w:line="240" w:lineRule="auto"/>
              <w:jc w:val="center"/>
              <w:rPr>
                <w:sz w:val="18"/>
                <w:szCs w:val="18"/>
              </w:rPr>
            </w:pPr>
            <w:r w:rsidRPr="00C43139">
              <w:rPr>
                <w:sz w:val="18"/>
                <w:szCs w:val="18"/>
              </w:rPr>
              <w:t>金属模板</w:t>
            </w:r>
          </w:p>
        </w:tc>
        <w:tc>
          <w:tcPr>
            <w:tcW w:w="548" w:type="pct"/>
            <w:vMerge/>
            <w:vAlign w:val="center"/>
          </w:tcPr>
          <w:p w14:paraId="2F5F2DCA" w14:textId="77777777" w:rsidR="0025448B" w:rsidRPr="00C43139" w:rsidRDefault="0025448B" w:rsidP="008513AA">
            <w:pPr>
              <w:spacing w:line="240" w:lineRule="auto"/>
              <w:jc w:val="center"/>
              <w:rPr>
                <w:sz w:val="18"/>
                <w:szCs w:val="18"/>
              </w:rPr>
            </w:pPr>
          </w:p>
        </w:tc>
        <w:tc>
          <w:tcPr>
            <w:tcW w:w="1585" w:type="pct"/>
            <w:vMerge/>
            <w:vAlign w:val="center"/>
          </w:tcPr>
          <w:p w14:paraId="716C75AC" w14:textId="77777777" w:rsidR="0025448B" w:rsidRPr="00C43139" w:rsidRDefault="0025448B" w:rsidP="008513AA">
            <w:pPr>
              <w:spacing w:line="240" w:lineRule="auto"/>
              <w:jc w:val="center"/>
              <w:rPr>
                <w:sz w:val="18"/>
                <w:szCs w:val="18"/>
              </w:rPr>
            </w:pPr>
          </w:p>
        </w:tc>
        <w:tc>
          <w:tcPr>
            <w:tcW w:w="1588" w:type="pct"/>
            <w:vAlign w:val="center"/>
          </w:tcPr>
          <w:p w14:paraId="68EB38C6" w14:textId="77777777" w:rsidR="0025448B" w:rsidRPr="00C43139" w:rsidRDefault="0025448B" w:rsidP="008513AA">
            <w:pPr>
              <w:spacing w:line="240" w:lineRule="auto"/>
              <w:jc w:val="center"/>
              <w:rPr>
                <w:sz w:val="18"/>
                <w:szCs w:val="18"/>
              </w:rPr>
            </w:pPr>
            <w:r w:rsidRPr="00C43139">
              <w:rPr>
                <w:sz w:val="18"/>
                <w:szCs w:val="18"/>
              </w:rPr>
              <w:t>混凝土表面易形成气孔和石状纹理甚至锈痕</w:t>
            </w:r>
          </w:p>
        </w:tc>
      </w:tr>
    </w:tbl>
    <w:p w14:paraId="78159EDA" w14:textId="6D9CBD05" w:rsidR="0025448B" w:rsidRDefault="000A3DBE" w:rsidP="000A3DBE">
      <w:pPr>
        <w:pStyle w:val="affffffffa"/>
      </w:pPr>
      <w:r w:rsidRPr="000A3DBE">
        <w:rPr>
          <w:rFonts w:hint="eastAsia"/>
        </w:rPr>
        <w:t>模板骨架材料可采用标准型材、木梁、钢木组合梁、</w:t>
      </w:r>
      <w:proofErr w:type="gramStart"/>
      <w:r w:rsidRPr="000A3DBE">
        <w:rPr>
          <w:rFonts w:hint="eastAsia"/>
        </w:rPr>
        <w:t>铝梁等</w:t>
      </w:r>
      <w:proofErr w:type="gramEnd"/>
      <w:r w:rsidRPr="000A3DBE">
        <w:rPr>
          <w:rFonts w:hint="eastAsia"/>
        </w:rPr>
        <w:t>材料，应顺直、规格一致，应有足够的强度、刚度，满足受力要求。</w:t>
      </w:r>
    </w:p>
    <w:p w14:paraId="310C491A" w14:textId="32BE4AFA" w:rsidR="000A3DBE" w:rsidRDefault="000A3DBE" w:rsidP="000A3DBE">
      <w:pPr>
        <w:pStyle w:val="affffffffa"/>
      </w:pPr>
      <w:r w:rsidRPr="000A3DBE">
        <w:rPr>
          <w:rFonts w:hint="eastAsia"/>
        </w:rPr>
        <w:t>模板之间的连接可采用模板夹具、螺栓等连接件。</w:t>
      </w:r>
    </w:p>
    <w:p w14:paraId="494F21CD" w14:textId="6D23BA6F" w:rsidR="000A3DBE" w:rsidRDefault="000A3DBE" w:rsidP="000A3DBE">
      <w:pPr>
        <w:pStyle w:val="affffffffa"/>
      </w:pPr>
      <w:r w:rsidRPr="000A3DBE">
        <w:rPr>
          <w:rFonts w:hint="eastAsia"/>
        </w:rPr>
        <w:t>对拉螺栓的规格、品种应根据混凝土侧压力、墙体防水、人防要求和模板面板等情况选用，且应有足够强度。无特殊要求的墙体宜选用</w:t>
      </w:r>
      <w:proofErr w:type="gramStart"/>
      <w:r w:rsidRPr="000A3DBE">
        <w:rPr>
          <w:rFonts w:hint="eastAsia"/>
        </w:rPr>
        <w:t>通丝型</w:t>
      </w:r>
      <w:proofErr w:type="gramEnd"/>
      <w:r w:rsidRPr="000A3DBE">
        <w:rPr>
          <w:rFonts w:hint="eastAsia"/>
        </w:rPr>
        <w:t>对拉螺栓与相匹配的套管及套管堵头，有防水和人防等要求的墙体宜选用三节式对拉螺栓，三节式螺栓的锥接头与模板面板接触端宜采用塑料套保护，保证混凝土表面效果。</w:t>
      </w:r>
    </w:p>
    <w:p w14:paraId="0EB419DB" w14:textId="4998DE2A" w:rsidR="000A3DBE" w:rsidRDefault="000A3DBE" w:rsidP="000A3DBE">
      <w:pPr>
        <w:pStyle w:val="affffffffa"/>
      </w:pPr>
      <w:r w:rsidRPr="000A3DBE">
        <w:rPr>
          <w:rFonts w:hint="eastAsia"/>
        </w:rPr>
        <w:t>对拉螺栓</w:t>
      </w:r>
      <w:proofErr w:type="gramStart"/>
      <w:r w:rsidRPr="000A3DBE">
        <w:rPr>
          <w:rFonts w:hint="eastAsia"/>
        </w:rPr>
        <w:t>套管及堵头</w:t>
      </w:r>
      <w:proofErr w:type="gramEnd"/>
      <w:r w:rsidRPr="000A3DBE">
        <w:rPr>
          <w:rFonts w:hint="eastAsia"/>
        </w:rPr>
        <w:t>应根据对拉螺栓的直径确定，可选用塑料、橡胶、尼龙等材料。套管应满足强度要求，堵头不变形，易于拆卸，不应损坏清水混凝土表面。</w:t>
      </w:r>
    </w:p>
    <w:p w14:paraId="088FC34F" w14:textId="3BB2C509" w:rsidR="000A3DBE" w:rsidRDefault="000A3DBE" w:rsidP="000A3DBE">
      <w:pPr>
        <w:pStyle w:val="affffffffa"/>
      </w:pPr>
      <w:proofErr w:type="gramStart"/>
      <w:r w:rsidRPr="000A3DBE">
        <w:rPr>
          <w:rFonts w:hint="eastAsia"/>
        </w:rPr>
        <w:t>明缝条</w:t>
      </w:r>
      <w:proofErr w:type="gramEnd"/>
      <w:r w:rsidRPr="000A3DBE">
        <w:rPr>
          <w:rFonts w:hint="eastAsia"/>
        </w:rPr>
        <w:t>可选用硬木、铝合金、塑料等材料，截面宜为梯形。</w:t>
      </w:r>
    </w:p>
    <w:p w14:paraId="543DCA07" w14:textId="5C2B347D" w:rsidR="000A3DBE" w:rsidRPr="00C43139" w:rsidRDefault="000A3DBE" w:rsidP="000A3DBE">
      <w:pPr>
        <w:pStyle w:val="affffffffa"/>
      </w:pPr>
      <w:r w:rsidRPr="000A3DBE">
        <w:rPr>
          <w:rFonts w:hint="eastAsia"/>
        </w:rPr>
        <w:t>清水混凝土模板除应符合本规程规定外，尚应符合现行国家标准《混凝土结构工程施工规范》GB 50666、《组合钢模板技术规范》GB/T 50214、《混凝土模板用胶合板》GB/T 17656和</w:t>
      </w:r>
      <w:proofErr w:type="gramStart"/>
      <w:r w:rsidRPr="000A3DBE">
        <w:rPr>
          <w:rFonts w:hint="eastAsia"/>
        </w:rPr>
        <w:t>现行行业</w:t>
      </w:r>
      <w:proofErr w:type="gramEnd"/>
      <w:r w:rsidRPr="000A3DBE">
        <w:rPr>
          <w:rFonts w:hint="eastAsia"/>
        </w:rPr>
        <w:t>标准《建筑工程大模板技术标准》JGJ/T 74、《钢框胶合板模板技术规程》JGJ 96的规定。</w:t>
      </w:r>
    </w:p>
    <w:p w14:paraId="19B2F50C" w14:textId="08FC174E" w:rsidR="000A3DBE" w:rsidRDefault="000A3DBE" w:rsidP="000A3DBE">
      <w:pPr>
        <w:pStyle w:val="affd"/>
        <w:spacing w:before="156" w:after="156"/>
      </w:pPr>
      <w:r w:rsidRPr="000A3DBE">
        <w:rPr>
          <w:rFonts w:hint="eastAsia"/>
        </w:rPr>
        <w:t>模板设计</w:t>
      </w:r>
    </w:p>
    <w:p w14:paraId="1A6700E8" w14:textId="0A47531F" w:rsidR="000A3DBE" w:rsidRDefault="000A3DBE" w:rsidP="000A3DBE">
      <w:pPr>
        <w:pStyle w:val="affffffffa"/>
      </w:pPr>
      <w:r>
        <w:rPr>
          <w:rFonts w:hint="eastAsia"/>
        </w:rPr>
        <w:t>板分块设计应满足饰面设计要求。当饰面无具体要求时，模板分块应符合下列规定：</w:t>
      </w:r>
    </w:p>
    <w:p w14:paraId="60F6C848" w14:textId="77777777" w:rsidR="000A3DBE" w:rsidRDefault="000A3DBE" w:rsidP="00911D42">
      <w:pPr>
        <w:pStyle w:val="affffffffa"/>
        <w:numPr>
          <w:ilvl w:val="1"/>
          <w:numId w:val="32"/>
        </w:numPr>
        <w:ind w:left="850" w:hanging="425"/>
      </w:pPr>
      <w:r>
        <w:rPr>
          <w:rFonts w:hint="eastAsia"/>
        </w:rPr>
        <w:t>外墙模板分块宜以轴线或门窗口中线为对称中心线，内墙模板分块宜以墙中线为对称中心线；</w:t>
      </w:r>
    </w:p>
    <w:p w14:paraId="766E641F" w14:textId="77777777" w:rsidR="000A3DBE" w:rsidRDefault="000A3DBE" w:rsidP="00911D42">
      <w:pPr>
        <w:pStyle w:val="affffffffa"/>
        <w:numPr>
          <w:ilvl w:val="1"/>
          <w:numId w:val="32"/>
        </w:numPr>
        <w:ind w:left="850" w:hanging="425"/>
      </w:pPr>
      <w:r>
        <w:rPr>
          <w:rFonts w:hint="eastAsia"/>
        </w:rPr>
        <w:t>外墙模板上下接缝位置宜</w:t>
      </w:r>
      <w:proofErr w:type="gramStart"/>
      <w:r>
        <w:rPr>
          <w:rFonts w:hint="eastAsia"/>
        </w:rPr>
        <w:t>设于明缝处</w:t>
      </w:r>
      <w:proofErr w:type="gramEnd"/>
      <w:r>
        <w:rPr>
          <w:rFonts w:hint="eastAsia"/>
        </w:rPr>
        <w:t>，</w:t>
      </w:r>
      <w:proofErr w:type="gramStart"/>
      <w:r>
        <w:rPr>
          <w:rFonts w:hint="eastAsia"/>
        </w:rPr>
        <w:t>明缝宜设置</w:t>
      </w:r>
      <w:proofErr w:type="gramEnd"/>
      <w:r>
        <w:rPr>
          <w:rFonts w:hint="eastAsia"/>
        </w:rPr>
        <w:t>在楼层标髙、窗台标高、窗过梁</w:t>
      </w:r>
      <w:proofErr w:type="gramStart"/>
      <w:r>
        <w:rPr>
          <w:rFonts w:hint="eastAsia"/>
        </w:rPr>
        <w:t>梁</w:t>
      </w:r>
      <w:proofErr w:type="gramEnd"/>
      <w:r>
        <w:rPr>
          <w:rFonts w:hint="eastAsia"/>
        </w:rPr>
        <w:t>底标高、框架梁</w:t>
      </w:r>
      <w:proofErr w:type="gramStart"/>
      <w:r>
        <w:rPr>
          <w:rFonts w:hint="eastAsia"/>
        </w:rPr>
        <w:t>梁</w:t>
      </w:r>
      <w:proofErr w:type="gramEnd"/>
      <w:r>
        <w:rPr>
          <w:rFonts w:hint="eastAsia"/>
        </w:rPr>
        <w:t>底标高、窗间墙边线或其他分格线位置处；</w:t>
      </w:r>
    </w:p>
    <w:p w14:paraId="0403DDAB" w14:textId="77777777" w:rsidR="000A3DBE" w:rsidRDefault="000A3DBE" w:rsidP="00911D42">
      <w:pPr>
        <w:pStyle w:val="affffffffa"/>
        <w:numPr>
          <w:ilvl w:val="1"/>
          <w:numId w:val="32"/>
        </w:numPr>
        <w:ind w:left="850" w:hanging="425"/>
      </w:pPr>
      <w:r>
        <w:rPr>
          <w:rFonts w:hint="eastAsia"/>
        </w:rPr>
        <w:t>阴</w:t>
      </w:r>
      <w:proofErr w:type="gramStart"/>
      <w:r>
        <w:rPr>
          <w:rFonts w:hint="eastAsia"/>
        </w:rPr>
        <w:t>角模与</w:t>
      </w:r>
      <w:proofErr w:type="gramEnd"/>
      <w:r>
        <w:rPr>
          <w:rFonts w:hint="eastAsia"/>
        </w:rPr>
        <w:t>大模板之间不宜留调节余量；当确需留置时，宜采用</w:t>
      </w:r>
      <w:proofErr w:type="gramStart"/>
      <w:r>
        <w:rPr>
          <w:rFonts w:hint="eastAsia"/>
        </w:rPr>
        <w:t>明缝方式</w:t>
      </w:r>
      <w:proofErr w:type="gramEnd"/>
      <w:r>
        <w:rPr>
          <w:rFonts w:hint="eastAsia"/>
        </w:rPr>
        <w:t>处理；</w:t>
      </w:r>
    </w:p>
    <w:p w14:paraId="235BABE2" w14:textId="77777777" w:rsidR="000A3DBE" w:rsidRDefault="000A3DBE" w:rsidP="00911D42">
      <w:pPr>
        <w:pStyle w:val="affffffffa"/>
        <w:numPr>
          <w:ilvl w:val="1"/>
          <w:numId w:val="32"/>
        </w:numPr>
        <w:ind w:left="850" w:hanging="425"/>
      </w:pPr>
      <w:r>
        <w:rPr>
          <w:rFonts w:hint="eastAsia"/>
        </w:rPr>
        <w:t>梁、板构件底、侧模板分块宜以构件中线为对称中心线，对称、均匀布置；侧模板水平接缝位置应在同一标高，竖向接缝应与梁底分缝贯通布置。</w:t>
      </w:r>
    </w:p>
    <w:p w14:paraId="5EEF8A88" w14:textId="536D07A2" w:rsidR="000A3DBE" w:rsidRDefault="000A3DBE" w:rsidP="000A3DBE">
      <w:pPr>
        <w:pStyle w:val="affffffffa"/>
      </w:pPr>
      <w:r w:rsidRPr="000A3DBE">
        <w:rPr>
          <w:rFonts w:hint="eastAsia"/>
        </w:rPr>
        <w:t>单块模板的面板分割设计应与蝉缝、</w:t>
      </w:r>
      <w:proofErr w:type="gramStart"/>
      <w:r w:rsidRPr="000A3DBE">
        <w:rPr>
          <w:rFonts w:hint="eastAsia"/>
        </w:rPr>
        <w:t>明缝等</w:t>
      </w:r>
      <w:proofErr w:type="gramEnd"/>
      <w:r w:rsidRPr="000A3DBE">
        <w:rPr>
          <w:rFonts w:hint="eastAsia"/>
        </w:rPr>
        <w:t>清水混凝土饰面效果一致。当设计无具体要求时，应符合下列规定：</w:t>
      </w:r>
    </w:p>
    <w:p w14:paraId="18CAABFE" w14:textId="649618BA" w:rsidR="000A3DBE" w:rsidRDefault="000A3DBE" w:rsidP="00911D42">
      <w:pPr>
        <w:pStyle w:val="affffffffa"/>
        <w:numPr>
          <w:ilvl w:val="0"/>
          <w:numId w:val="33"/>
        </w:numPr>
        <w:ind w:left="850" w:hanging="425"/>
      </w:pPr>
      <w:r w:rsidRPr="000A3DBE">
        <w:rPr>
          <w:rFonts w:hint="eastAsia"/>
        </w:rPr>
        <w:t>墙模板的分割应依据墙面的长度、高度、门窗洞口的尺寸、梁的位置和模板的配置高度、位置等确定，所形成的蝉缝、</w:t>
      </w:r>
      <w:proofErr w:type="gramStart"/>
      <w:r w:rsidRPr="000A3DBE">
        <w:rPr>
          <w:rFonts w:hint="eastAsia"/>
        </w:rPr>
        <w:t>明缝水平方向</w:t>
      </w:r>
      <w:proofErr w:type="gramEnd"/>
      <w:r w:rsidRPr="000A3DBE">
        <w:rPr>
          <w:rFonts w:hint="eastAsia"/>
        </w:rPr>
        <w:t>应交圈，竖向应顺直有规律；</w:t>
      </w:r>
    </w:p>
    <w:p w14:paraId="6D3F8962" w14:textId="768BDB81" w:rsidR="000A3DBE" w:rsidRDefault="000A3DBE" w:rsidP="00911D42">
      <w:pPr>
        <w:pStyle w:val="affffffffa"/>
        <w:numPr>
          <w:ilvl w:val="0"/>
          <w:numId w:val="33"/>
        </w:numPr>
        <w:ind w:left="850" w:hanging="425"/>
      </w:pPr>
      <w:r w:rsidRPr="000A3DBE">
        <w:rPr>
          <w:rFonts w:hint="eastAsia"/>
        </w:rPr>
        <w:t>当模板接高时，拼缝不宜错缝排列，横缝应在同一标高位置；</w:t>
      </w:r>
    </w:p>
    <w:p w14:paraId="6E70E82F" w14:textId="4D024558" w:rsidR="000A3DBE" w:rsidRDefault="000A3DBE" w:rsidP="00911D42">
      <w:pPr>
        <w:pStyle w:val="affffffffa"/>
        <w:numPr>
          <w:ilvl w:val="0"/>
          <w:numId w:val="33"/>
        </w:numPr>
        <w:ind w:left="850" w:hanging="425"/>
      </w:pPr>
      <w:r w:rsidRPr="000A3DBE">
        <w:rPr>
          <w:rFonts w:hint="eastAsia"/>
        </w:rPr>
        <w:t>群</w:t>
      </w:r>
      <w:proofErr w:type="gramStart"/>
      <w:r w:rsidRPr="000A3DBE">
        <w:rPr>
          <w:rFonts w:hint="eastAsia"/>
        </w:rPr>
        <w:t>柱竖缝方向宜</w:t>
      </w:r>
      <w:proofErr w:type="gramEnd"/>
      <w:r w:rsidRPr="000A3DBE">
        <w:rPr>
          <w:rFonts w:hint="eastAsia"/>
        </w:rPr>
        <w:t>一致。当矩形</w:t>
      </w:r>
      <w:proofErr w:type="gramStart"/>
      <w:r w:rsidRPr="000A3DBE">
        <w:rPr>
          <w:rFonts w:hint="eastAsia"/>
        </w:rPr>
        <w:t>柱较大</w:t>
      </w:r>
      <w:proofErr w:type="gramEnd"/>
      <w:r w:rsidRPr="000A3DBE">
        <w:rPr>
          <w:rFonts w:hint="eastAsia"/>
        </w:rPr>
        <w:t>时，其</w:t>
      </w:r>
      <w:proofErr w:type="gramStart"/>
      <w:r w:rsidRPr="000A3DBE">
        <w:rPr>
          <w:rFonts w:hint="eastAsia"/>
        </w:rPr>
        <w:t>竖缝宜设置</w:t>
      </w:r>
      <w:proofErr w:type="gramEnd"/>
      <w:r w:rsidRPr="000A3DBE">
        <w:rPr>
          <w:rFonts w:hint="eastAsia"/>
        </w:rPr>
        <w:t>在柱中心。柱模板横缝宜从楼面标高开始向上均匀布置，余数宜放在柱顶；</w:t>
      </w:r>
    </w:p>
    <w:p w14:paraId="6B2B1543" w14:textId="23ABFB05" w:rsidR="000A3DBE" w:rsidRDefault="000A3DBE" w:rsidP="00911D42">
      <w:pPr>
        <w:pStyle w:val="affffffffa"/>
        <w:numPr>
          <w:ilvl w:val="0"/>
          <w:numId w:val="33"/>
        </w:numPr>
        <w:ind w:left="850" w:hanging="425"/>
      </w:pPr>
      <w:r w:rsidRPr="000A3DBE">
        <w:rPr>
          <w:rFonts w:hint="eastAsia"/>
        </w:rPr>
        <w:t>水平模板排列设计应均匀对称、横平竖直；对于弧形</w:t>
      </w:r>
      <w:proofErr w:type="gramStart"/>
      <w:r w:rsidRPr="000A3DBE">
        <w:rPr>
          <w:rFonts w:hint="eastAsia"/>
        </w:rPr>
        <w:t>平面宜沿径向</w:t>
      </w:r>
      <w:proofErr w:type="gramEnd"/>
      <w:r w:rsidRPr="000A3DBE">
        <w:rPr>
          <w:rFonts w:hint="eastAsia"/>
        </w:rPr>
        <w:t>辐射布置；</w:t>
      </w:r>
    </w:p>
    <w:p w14:paraId="17C9BD6B" w14:textId="75B7E2F8" w:rsidR="000A3DBE" w:rsidRDefault="000A3DBE" w:rsidP="00911D42">
      <w:pPr>
        <w:pStyle w:val="affffffffa"/>
        <w:numPr>
          <w:ilvl w:val="0"/>
          <w:numId w:val="33"/>
        </w:numPr>
        <w:ind w:left="850" w:hanging="425"/>
      </w:pPr>
      <w:r w:rsidRPr="000A3DBE">
        <w:rPr>
          <w:rFonts w:hint="eastAsia"/>
        </w:rPr>
        <w:lastRenderedPageBreak/>
        <w:t>装饰清水混凝土内衬模板面板分割应保证装饰图案的连续性及施工的易操作性</w:t>
      </w:r>
      <w:r>
        <w:rPr>
          <w:rFonts w:hint="eastAsia"/>
        </w:rPr>
        <w:t>；</w:t>
      </w:r>
    </w:p>
    <w:p w14:paraId="0D724ACB" w14:textId="40DDB4A3" w:rsidR="000A3DBE" w:rsidRDefault="000A3DBE" w:rsidP="00911D42">
      <w:pPr>
        <w:pStyle w:val="affffffffa"/>
        <w:numPr>
          <w:ilvl w:val="0"/>
          <w:numId w:val="33"/>
        </w:numPr>
        <w:ind w:left="850" w:hanging="425"/>
      </w:pPr>
      <w:r w:rsidRPr="000A3DBE">
        <w:rPr>
          <w:rFonts w:hint="eastAsia"/>
        </w:rPr>
        <w:t>应根据市场现有模板尺寸情况选取分割尺寸，钢模板面板分割缝一般竖向布置，同一块模板上的面板分割缝一般对称均匀布置。</w:t>
      </w:r>
    </w:p>
    <w:p w14:paraId="1E0FEF21" w14:textId="0C52C9A8" w:rsidR="000A3DBE" w:rsidRDefault="000A3DBE" w:rsidP="000A3DBE">
      <w:pPr>
        <w:pStyle w:val="affffffffa"/>
      </w:pPr>
      <w:r w:rsidRPr="000A3DBE">
        <w:rPr>
          <w:rFonts w:hint="eastAsia"/>
        </w:rPr>
        <w:t>模板设计除应符合本规程规定，尚应符合</w:t>
      </w:r>
      <w:proofErr w:type="gramStart"/>
      <w:r w:rsidRPr="000A3DBE">
        <w:rPr>
          <w:rFonts w:hint="eastAsia"/>
        </w:rPr>
        <w:t>现行行业</w:t>
      </w:r>
      <w:proofErr w:type="gramEnd"/>
      <w:r w:rsidRPr="000A3DBE">
        <w:rPr>
          <w:rFonts w:hint="eastAsia"/>
        </w:rPr>
        <w:t>标准《建筑工程大模板技术标准》JGJ/T 74、《钢框胶合板模板技术规程》JGJ 96和《清水混凝土应用技术规程》JGJ 169的规定。</w:t>
      </w:r>
    </w:p>
    <w:p w14:paraId="6CBE4329" w14:textId="0C983258" w:rsidR="00B6210D" w:rsidRDefault="00B6210D" w:rsidP="00B6210D">
      <w:pPr>
        <w:pStyle w:val="affd"/>
        <w:spacing w:before="156" w:after="156"/>
      </w:pPr>
      <w:r w:rsidRPr="00B6210D">
        <w:rPr>
          <w:rFonts w:hint="eastAsia"/>
        </w:rPr>
        <w:t>模板制作</w:t>
      </w:r>
    </w:p>
    <w:p w14:paraId="276F74DE" w14:textId="289B4899" w:rsidR="00B6210D" w:rsidRDefault="005E21B2" w:rsidP="005E21B2">
      <w:pPr>
        <w:pStyle w:val="affffffffa"/>
      </w:pPr>
      <w:r w:rsidRPr="005E21B2">
        <w:rPr>
          <w:rFonts w:hint="eastAsia"/>
        </w:rPr>
        <w:t>模板应按照加工设计图和工艺文件进行制作，控制加工精度，模板表面应平整、方正，拼缝严密。</w:t>
      </w:r>
    </w:p>
    <w:p w14:paraId="683CE8AD" w14:textId="3244273B" w:rsidR="005E21B2" w:rsidRDefault="005E21B2" w:rsidP="005E21B2">
      <w:pPr>
        <w:pStyle w:val="affffffffa"/>
      </w:pPr>
      <w:r w:rsidRPr="005E21B2">
        <w:rPr>
          <w:rFonts w:hint="eastAsia"/>
        </w:rPr>
        <w:t>模板龙骨不宜有接头，确需接头时主龙骨数量不应超过主龙骨总数的50%。</w:t>
      </w:r>
    </w:p>
    <w:p w14:paraId="7BA1CB09" w14:textId="73BEBFE6" w:rsidR="005E21B2" w:rsidRDefault="005E21B2" w:rsidP="005E21B2">
      <w:pPr>
        <w:pStyle w:val="affffffffa"/>
      </w:pPr>
      <w:r w:rsidRPr="005E21B2">
        <w:rPr>
          <w:rFonts w:hint="eastAsia"/>
        </w:rPr>
        <w:t>木模板材料应干燥，切口宜刨光。</w:t>
      </w:r>
    </w:p>
    <w:p w14:paraId="77D4C4F3" w14:textId="136ADF9E" w:rsidR="005E21B2" w:rsidRDefault="005E21B2" w:rsidP="005E21B2">
      <w:pPr>
        <w:pStyle w:val="affffffffa"/>
      </w:pPr>
      <w:r w:rsidRPr="005E21B2">
        <w:rPr>
          <w:rFonts w:hint="eastAsia"/>
        </w:rPr>
        <w:t>金属模板制作应符合下列规定：</w:t>
      </w:r>
    </w:p>
    <w:p w14:paraId="061162FB" w14:textId="7DA0B3B9" w:rsidR="005E21B2" w:rsidRDefault="005E21B2" w:rsidP="00911D42">
      <w:pPr>
        <w:pStyle w:val="affffffffa"/>
        <w:numPr>
          <w:ilvl w:val="0"/>
          <w:numId w:val="34"/>
        </w:numPr>
        <w:ind w:left="850" w:hanging="425"/>
      </w:pPr>
      <w:r w:rsidRPr="005E21B2">
        <w:rPr>
          <w:rFonts w:hint="eastAsia"/>
        </w:rPr>
        <w:t>金属模板周边加工应采用</w:t>
      </w:r>
      <w:proofErr w:type="gramStart"/>
      <w:r w:rsidRPr="005E21B2">
        <w:rPr>
          <w:rFonts w:hint="eastAsia"/>
        </w:rPr>
        <w:t>铣</w:t>
      </w:r>
      <w:proofErr w:type="gramEnd"/>
      <w:r w:rsidRPr="005E21B2">
        <w:rPr>
          <w:rFonts w:hint="eastAsia"/>
        </w:rPr>
        <w:t>边工艺，确保模板面板拼接和连接严密；</w:t>
      </w:r>
    </w:p>
    <w:p w14:paraId="191BC8BB" w14:textId="0E4F1562" w:rsidR="005E21B2" w:rsidRDefault="005E21B2" w:rsidP="00911D42">
      <w:pPr>
        <w:pStyle w:val="affffffffa"/>
        <w:numPr>
          <w:ilvl w:val="0"/>
          <w:numId w:val="34"/>
        </w:numPr>
        <w:ind w:left="850" w:hanging="425"/>
      </w:pPr>
      <w:proofErr w:type="gramStart"/>
      <w:r w:rsidRPr="005E21B2">
        <w:rPr>
          <w:rFonts w:hint="eastAsia"/>
        </w:rPr>
        <w:t>面板宜经抛光</w:t>
      </w:r>
      <w:proofErr w:type="gramEnd"/>
      <w:r w:rsidRPr="005E21B2">
        <w:rPr>
          <w:rFonts w:hint="eastAsia"/>
        </w:rPr>
        <w:t>处理，对已抛光的钢模板表面，应及时涂刷脱模剂进行保护；</w:t>
      </w:r>
    </w:p>
    <w:p w14:paraId="0AF4002F" w14:textId="1A1B48DE" w:rsidR="005E21B2" w:rsidRDefault="005E21B2" w:rsidP="00911D42">
      <w:pPr>
        <w:pStyle w:val="affffffffa"/>
        <w:numPr>
          <w:ilvl w:val="0"/>
          <w:numId w:val="34"/>
        </w:numPr>
        <w:ind w:left="850" w:hanging="425"/>
      </w:pPr>
      <w:r w:rsidRPr="005E21B2">
        <w:rPr>
          <w:rFonts w:hint="eastAsia"/>
        </w:rPr>
        <w:t>模板组拼、焊接后的变形应进行校正。</w:t>
      </w:r>
    </w:p>
    <w:p w14:paraId="7B89A657" w14:textId="1620C119" w:rsidR="005E21B2" w:rsidRDefault="005E21B2" w:rsidP="005E21B2">
      <w:pPr>
        <w:pStyle w:val="affffffffa"/>
      </w:pPr>
      <w:r w:rsidRPr="005E21B2">
        <w:rPr>
          <w:rFonts w:hint="eastAsia"/>
        </w:rPr>
        <w:t>模板加工</w:t>
      </w:r>
      <w:proofErr w:type="gramStart"/>
      <w:r w:rsidRPr="005E21B2">
        <w:rPr>
          <w:rFonts w:hint="eastAsia"/>
        </w:rPr>
        <w:t>后宜预拼</w:t>
      </w:r>
      <w:proofErr w:type="gramEnd"/>
      <w:r w:rsidRPr="005E21B2">
        <w:rPr>
          <w:rFonts w:hint="eastAsia"/>
        </w:rPr>
        <w:t>，对模板平整度、外形尺寸、相邻板面高低差以及对拉螺栓组合情况等进行校核，校核后应对模板进行编号。</w:t>
      </w:r>
    </w:p>
    <w:p w14:paraId="019C88BE" w14:textId="5DFFBDD6" w:rsidR="005E21B2" w:rsidRDefault="005E21B2" w:rsidP="005E21B2">
      <w:pPr>
        <w:pStyle w:val="affffffffa"/>
      </w:pPr>
      <w:r w:rsidRPr="005E21B2">
        <w:rPr>
          <w:rFonts w:hint="eastAsia"/>
        </w:rPr>
        <w:t>模板应置于平整场地堆放，避免变形和污染，若发生变形破损应及时更换。</w:t>
      </w:r>
    </w:p>
    <w:p w14:paraId="71CE411B" w14:textId="3D6DC9CF" w:rsidR="00E24B06" w:rsidRDefault="00E24B06" w:rsidP="00E24B06">
      <w:pPr>
        <w:pStyle w:val="affd"/>
        <w:spacing w:before="156" w:after="156"/>
      </w:pPr>
      <w:r w:rsidRPr="00E24B06">
        <w:rPr>
          <w:rFonts w:hint="eastAsia"/>
        </w:rPr>
        <w:t>脱模剂</w:t>
      </w:r>
    </w:p>
    <w:p w14:paraId="3E9D7D82" w14:textId="07B9372E" w:rsidR="00E24B06" w:rsidRDefault="00E24B06" w:rsidP="00E24B06">
      <w:pPr>
        <w:pStyle w:val="affffffffa"/>
      </w:pPr>
      <w:r w:rsidRPr="00E24B06">
        <w:rPr>
          <w:rFonts w:hint="eastAsia"/>
        </w:rPr>
        <w:t>脱模剂应符合下列要求：</w:t>
      </w:r>
    </w:p>
    <w:p w14:paraId="67869A61" w14:textId="6B39AAA0" w:rsidR="00E24B06" w:rsidRDefault="00E24B06" w:rsidP="00911D42">
      <w:pPr>
        <w:pStyle w:val="affffffffa"/>
        <w:numPr>
          <w:ilvl w:val="0"/>
          <w:numId w:val="35"/>
        </w:numPr>
        <w:ind w:left="850" w:hanging="425"/>
      </w:pPr>
      <w:r w:rsidRPr="00E24B06">
        <w:rPr>
          <w:rFonts w:hint="eastAsia"/>
        </w:rPr>
        <w:t>同一工程使用的脱模剂应为同一厂家、同一品种；</w:t>
      </w:r>
    </w:p>
    <w:p w14:paraId="1E53BB95" w14:textId="1EBDCF34" w:rsidR="00E24B06" w:rsidRDefault="00E24B06" w:rsidP="00911D42">
      <w:pPr>
        <w:pStyle w:val="affffffffa"/>
        <w:numPr>
          <w:ilvl w:val="0"/>
          <w:numId w:val="35"/>
        </w:numPr>
        <w:ind w:left="850" w:hanging="425"/>
      </w:pPr>
      <w:r w:rsidRPr="00E24B06">
        <w:rPr>
          <w:rFonts w:hint="eastAsia"/>
        </w:rPr>
        <w:t>脱模剂不应引起混凝土</w:t>
      </w:r>
      <w:proofErr w:type="gramStart"/>
      <w:r w:rsidRPr="00E24B06">
        <w:rPr>
          <w:rFonts w:hint="eastAsia"/>
        </w:rPr>
        <w:t>表面起粉和</w:t>
      </w:r>
      <w:proofErr w:type="gramEnd"/>
      <w:r w:rsidRPr="00E24B06">
        <w:rPr>
          <w:rFonts w:hint="eastAsia"/>
        </w:rPr>
        <w:t>产生气泡，不改变混凝土表面颜色，且不污染或锈蚀模板；</w:t>
      </w:r>
    </w:p>
    <w:p w14:paraId="72C2B33D" w14:textId="2D30D232" w:rsidR="00E24B06" w:rsidRDefault="00A96F78" w:rsidP="00911D42">
      <w:pPr>
        <w:pStyle w:val="affffffffa"/>
        <w:numPr>
          <w:ilvl w:val="0"/>
          <w:numId w:val="35"/>
        </w:numPr>
        <w:ind w:left="850" w:hanging="425"/>
      </w:pPr>
      <w:r w:rsidRPr="00A96F78">
        <w:rPr>
          <w:rFonts w:hint="eastAsia"/>
        </w:rPr>
        <w:t>脱模剂应具有改善混凝土表面质量的功能，且容易脱模、涂刷方便、保护模板光洁、易干燥、抗雨淋和便于用后清理；</w:t>
      </w:r>
    </w:p>
    <w:p w14:paraId="44FCA60D" w14:textId="6FD17E68" w:rsidR="00A96F78" w:rsidRDefault="00A96F78" w:rsidP="00911D42">
      <w:pPr>
        <w:pStyle w:val="affffffffa"/>
        <w:numPr>
          <w:ilvl w:val="0"/>
          <w:numId w:val="35"/>
        </w:numPr>
        <w:ind w:left="850" w:hanging="425"/>
      </w:pPr>
      <w:r w:rsidRPr="00A96F78">
        <w:rPr>
          <w:rFonts w:hint="eastAsia"/>
        </w:rPr>
        <w:t>脱模剂的选用应考虑模板的种类、混凝土表面效果设计要求和现场施工条件；</w:t>
      </w:r>
    </w:p>
    <w:p w14:paraId="52EB4FD8" w14:textId="35831685" w:rsidR="00A96F78" w:rsidRDefault="00A96F78" w:rsidP="00911D42">
      <w:pPr>
        <w:pStyle w:val="affffffffa"/>
        <w:numPr>
          <w:ilvl w:val="0"/>
          <w:numId w:val="35"/>
        </w:numPr>
        <w:ind w:left="850" w:hanging="425"/>
      </w:pPr>
      <w:r w:rsidRPr="00A96F78">
        <w:rPr>
          <w:rFonts w:hint="eastAsia"/>
        </w:rPr>
        <w:t>脱模剂在模板表面的接触角宜不低于75°。</w:t>
      </w:r>
    </w:p>
    <w:p w14:paraId="0B39DCB0" w14:textId="517D824B" w:rsidR="00E24B06" w:rsidRDefault="00A96F78" w:rsidP="00A96F78">
      <w:pPr>
        <w:pStyle w:val="affffffffa"/>
      </w:pPr>
      <w:r w:rsidRPr="00A96F78">
        <w:rPr>
          <w:rFonts w:hint="eastAsia"/>
        </w:rPr>
        <w:t>脱模剂的施工应符合下列要求：</w:t>
      </w:r>
    </w:p>
    <w:p w14:paraId="56FC50B6" w14:textId="6CC83EE0" w:rsidR="00A96F78" w:rsidRDefault="00A96F78" w:rsidP="00911D42">
      <w:pPr>
        <w:pStyle w:val="affffffffa"/>
        <w:numPr>
          <w:ilvl w:val="0"/>
          <w:numId w:val="36"/>
        </w:numPr>
        <w:ind w:left="850" w:hanging="425"/>
      </w:pPr>
      <w:r w:rsidRPr="00A96F78">
        <w:rPr>
          <w:rFonts w:hint="eastAsia"/>
        </w:rPr>
        <w:t>施工前应对模板表面质量进行检查，确认表面质量符合要求后方可施工，与混凝土接触的模板内表面不应有任何污损；</w:t>
      </w:r>
    </w:p>
    <w:p w14:paraId="5920FFE6" w14:textId="7593E1DB" w:rsidR="00A96F78" w:rsidRDefault="00A96F78" w:rsidP="00911D42">
      <w:pPr>
        <w:pStyle w:val="affffffffa"/>
        <w:numPr>
          <w:ilvl w:val="0"/>
          <w:numId w:val="36"/>
        </w:numPr>
        <w:ind w:left="850" w:hanging="425"/>
      </w:pPr>
      <w:r w:rsidRPr="00A96F78">
        <w:rPr>
          <w:rFonts w:hint="eastAsia"/>
        </w:rPr>
        <w:t>脱模剂的施工可采用喷涂或刷涂，</w:t>
      </w:r>
      <w:proofErr w:type="gramStart"/>
      <w:r w:rsidRPr="00A96F78">
        <w:rPr>
          <w:rFonts w:hint="eastAsia"/>
        </w:rPr>
        <w:t>涂层应薄而</w:t>
      </w:r>
      <w:proofErr w:type="gramEnd"/>
      <w:r w:rsidRPr="00A96F78">
        <w:rPr>
          <w:rFonts w:hint="eastAsia"/>
        </w:rPr>
        <w:t>均匀，无漏涂、无挂流；</w:t>
      </w:r>
    </w:p>
    <w:p w14:paraId="454C78A8" w14:textId="107FF76F" w:rsidR="00A96F78" w:rsidRDefault="00A96F78" w:rsidP="00911D42">
      <w:pPr>
        <w:pStyle w:val="affffffffa"/>
        <w:numPr>
          <w:ilvl w:val="0"/>
          <w:numId w:val="36"/>
        </w:numPr>
        <w:ind w:left="850" w:hanging="425"/>
      </w:pPr>
      <w:r w:rsidRPr="00A96F78">
        <w:rPr>
          <w:rFonts w:hint="eastAsia"/>
        </w:rPr>
        <w:t>涂完脱模剂的模板宜采取覆盖措施防止板面污染；</w:t>
      </w:r>
    </w:p>
    <w:p w14:paraId="18442017" w14:textId="595B25A9" w:rsidR="00A96F78" w:rsidRDefault="00A96F78" w:rsidP="00911D42">
      <w:pPr>
        <w:pStyle w:val="affffffffa"/>
        <w:numPr>
          <w:ilvl w:val="0"/>
          <w:numId w:val="36"/>
        </w:numPr>
        <w:ind w:left="850" w:hanging="425"/>
      </w:pPr>
      <w:r w:rsidRPr="00A96F78">
        <w:rPr>
          <w:rFonts w:hint="eastAsia"/>
        </w:rPr>
        <w:t>涂过脱模剂的模板遇雨淋或其他因素失效后必须补涂；</w:t>
      </w:r>
    </w:p>
    <w:p w14:paraId="18C0A6DA" w14:textId="134792D1" w:rsidR="00A96F78" w:rsidRDefault="00A96F78" w:rsidP="00911D42">
      <w:pPr>
        <w:pStyle w:val="affffffffa"/>
        <w:numPr>
          <w:ilvl w:val="0"/>
          <w:numId w:val="36"/>
        </w:numPr>
        <w:ind w:left="850" w:hanging="425"/>
      </w:pPr>
      <w:r w:rsidRPr="00A96F78">
        <w:rPr>
          <w:rFonts w:hint="eastAsia"/>
        </w:rPr>
        <w:t>脱模剂施工时必须避免涂在钢筋或预埋件上。</w:t>
      </w:r>
    </w:p>
    <w:p w14:paraId="74405C88" w14:textId="26D5723C" w:rsidR="00A96F78" w:rsidRDefault="005C03B3" w:rsidP="005C03B3">
      <w:pPr>
        <w:pStyle w:val="affd"/>
        <w:spacing w:before="156" w:after="156"/>
      </w:pPr>
      <w:r w:rsidRPr="005C03B3">
        <w:rPr>
          <w:rFonts w:hint="eastAsia"/>
        </w:rPr>
        <w:t>模板安装</w:t>
      </w:r>
    </w:p>
    <w:p w14:paraId="31E23E38" w14:textId="11ABDDD1" w:rsidR="005C03B3" w:rsidRDefault="005C03B3" w:rsidP="005C03B3">
      <w:pPr>
        <w:pStyle w:val="affffffffa"/>
      </w:pPr>
      <w:r w:rsidRPr="005C03B3">
        <w:rPr>
          <w:rFonts w:hint="eastAsia"/>
        </w:rPr>
        <w:t>模板安装前，应进行下列工作：</w:t>
      </w:r>
    </w:p>
    <w:p w14:paraId="09694DF5" w14:textId="06BE4AE7" w:rsidR="005C03B3" w:rsidRDefault="005C03B3" w:rsidP="00911D42">
      <w:pPr>
        <w:pStyle w:val="affffffffa"/>
        <w:numPr>
          <w:ilvl w:val="0"/>
          <w:numId w:val="38"/>
        </w:numPr>
        <w:ind w:left="850" w:hanging="425"/>
      </w:pPr>
      <w:r w:rsidRPr="005C03B3">
        <w:rPr>
          <w:rFonts w:hint="eastAsia"/>
        </w:rPr>
        <w:t>检查面板清洁度；</w:t>
      </w:r>
    </w:p>
    <w:p w14:paraId="4D4C2DD9" w14:textId="3D1E5499" w:rsidR="005C03B3" w:rsidRDefault="005C03B3" w:rsidP="00911D42">
      <w:pPr>
        <w:pStyle w:val="affffffffa"/>
        <w:numPr>
          <w:ilvl w:val="0"/>
          <w:numId w:val="38"/>
        </w:numPr>
        <w:ind w:left="850" w:hanging="425"/>
      </w:pPr>
      <w:r w:rsidRPr="005C03B3">
        <w:rPr>
          <w:rFonts w:hint="eastAsia"/>
        </w:rPr>
        <w:t>清点模板和配件的型号、数量；</w:t>
      </w:r>
    </w:p>
    <w:p w14:paraId="4FA04966" w14:textId="446DB882" w:rsidR="005C03B3" w:rsidRDefault="005C03B3" w:rsidP="00911D42">
      <w:pPr>
        <w:pStyle w:val="affffffffa"/>
        <w:numPr>
          <w:ilvl w:val="0"/>
          <w:numId w:val="38"/>
        </w:numPr>
        <w:ind w:left="850" w:hanging="425"/>
      </w:pPr>
      <w:r w:rsidRPr="005C03B3">
        <w:rPr>
          <w:rFonts w:hint="eastAsia"/>
        </w:rPr>
        <w:t>核对明缝、蝉缝、装饰图案的位置；</w:t>
      </w:r>
    </w:p>
    <w:p w14:paraId="404C3C0D" w14:textId="669D4413" w:rsidR="005C03B3" w:rsidRDefault="005C03B3" w:rsidP="00911D42">
      <w:pPr>
        <w:pStyle w:val="affffffffa"/>
        <w:numPr>
          <w:ilvl w:val="0"/>
          <w:numId w:val="38"/>
        </w:numPr>
        <w:ind w:left="850" w:hanging="425"/>
      </w:pPr>
      <w:r w:rsidRPr="005C03B3">
        <w:rPr>
          <w:rFonts w:hint="eastAsia"/>
        </w:rPr>
        <w:t>检查模板内侧附件连接情况，附件连接应牢固；</w:t>
      </w:r>
    </w:p>
    <w:p w14:paraId="3A4976A0" w14:textId="069E8F7C" w:rsidR="005C03B3" w:rsidRDefault="005C03B3" w:rsidP="00911D42">
      <w:pPr>
        <w:pStyle w:val="affffffffa"/>
        <w:numPr>
          <w:ilvl w:val="0"/>
          <w:numId w:val="38"/>
        </w:numPr>
        <w:ind w:left="850" w:hanging="425"/>
      </w:pPr>
      <w:r w:rsidRPr="005C03B3">
        <w:rPr>
          <w:rFonts w:hint="eastAsia"/>
        </w:rPr>
        <w:t>复核基层上内外模板控制线和标高。</w:t>
      </w:r>
    </w:p>
    <w:p w14:paraId="17709ED0" w14:textId="41207AA2" w:rsidR="005C03B3" w:rsidRDefault="002A71AC" w:rsidP="002A71AC">
      <w:pPr>
        <w:pStyle w:val="affffffffa"/>
      </w:pPr>
      <w:r w:rsidRPr="002A71AC">
        <w:rPr>
          <w:rFonts w:hint="eastAsia"/>
        </w:rPr>
        <w:t>模板安装应符合设计要求，位置准确、稳定牢固，接缝严密，不应存在漏浆缝隙。</w:t>
      </w:r>
    </w:p>
    <w:p w14:paraId="160D6DD3" w14:textId="10D1E78C" w:rsidR="002A71AC" w:rsidRDefault="002A71AC" w:rsidP="002A71AC">
      <w:pPr>
        <w:pStyle w:val="affffffffa"/>
      </w:pPr>
      <w:r w:rsidRPr="002A71AC">
        <w:rPr>
          <w:rFonts w:hint="eastAsia"/>
        </w:rPr>
        <w:lastRenderedPageBreak/>
        <w:t>模板安装时，</w:t>
      </w:r>
      <w:proofErr w:type="gramStart"/>
      <w:r w:rsidRPr="002A71AC">
        <w:rPr>
          <w:rFonts w:hint="eastAsia"/>
        </w:rPr>
        <w:t>配板应</w:t>
      </w:r>
      <w:proofErr w:type="gramEnd"/>
      <w:r w:rsidRPr="002A71AC">
        <w:rPr>
          <w:rFonts w:hint="eastAsia"/>
        </w:rPr>
        <w:t>确保清水混凝土表面</w:t>
      </w:r>
      <w:proofErr w:type="gramStart"/>
      <w:r w:rsidRPr="002A71AC">
        <w:rPr>
          <w:rFonts w:hint="eastAsia"/>
        </w:rPr>
        <w:t>蝉缝呈</w:t>
      </w:r>
      <w:proofErr w:type="gramEnd"/>
      <w:r w:rsidRPr="002A71AC">
        <w:rPr>
          <w:rFonts w:hint="eastAsia"/>
        </w:rPr>
        <w:t>规律性排列，模板应遵循先下后上的原则，按顺序逐一安装。</w:t>
      </w:r>
    </w:p>
    <w:p w14:paraId="5FAC9AE8" w14:textId="6322C565" w:rsidR="002A71AC" w:rsidRDefault="002A71AC" w:rsidP="002A71AC">
      <w:pPr>
        <w:pStyle w:val="affffffffa"/>
      </w:pPr>
      <w:r w:rsidRPr="002A71AC">
        <w:rPr>
          <w:rFonts w:hint="eastAsia"/>
        </w:rPr>
        <w:t>对拉螺栓安装</w:t>
      </w:r>
      <w:proofErr w:type="gramStart"/>
      <w:r w:rsidRPr="002A71AC">
        <w:rPr>
          <w:rFonts w:hint="eastAsia"/>
        </w:rPr>
        <w:t>应位置</w:t>
      </w:r>
      <w:proofErr w:type="gramEnd"/>
      <w:r w:rsidRPr="002A71AC">
        <w:rPr>
          <w:rFonts w:hint="eastAsia"/>
        </w:rPr>
        <w:t>准确，紧固对拉螺栓时应使模板受力均匀，不得使模板产生局部变形。</w:t>
      </w:r>
    </w:p>
    <w:p w14:paraId="47FBA26F" w14:textId="30BFDDB8" w:rsidR="002A71AC" w:rsidRDefault="002A71AC" w:rsidP="002A71AC">
      <w:pPr>
        <w:pStyle w:val="affffffffa"/>
      </w:pPr>
      <w:r w:rsidRPr="002A71AC">
        <w:rPr>
          <w:rFonts w:hint="eastAsia"/>
        </w:rPr>
        <w:t>模板安装就位后，应对接缝缝隙及连接部位采取密封措施。</w:t>
      </w:r>
    </w:p>
    <w:p w14:paraId="4BA99E14" w14:textId="6B3F7E1A" w:rsidR="002A71AC" w:rsidRDefault="002A71AC" w:rsidP="002A71AC">
      <w:pPr>
        <w:pStyle w:val="affffffffa"/>
      </w:pPr>
      <w:proofErr w:type="gramStart"/>
      <w:r w:rsidRPr="002A71AC">
        <w:rPr>
          <w:rFonts w:hint="eastAsia"/>
        </w:rPr>
        <w:t>合模前应</w:t>
      </w:r>
      <w:proofErr w:type="gramEnd"/>
      <w:r w:rsidRPr="002A71AC">
        <w:rPr>
          <w:rFonts w:hint="eastAsia"/>
        </w:rPr>
        <w:t>清理干净模板内部杂物。</w:t>
      </w:r>
    </w:p>
    <w:p w14:paraId="7DD59B03" w14:textId="31551ACE" w:rsidR="002A71AC" w:rsidRDefault="002A71AC" w:rsidP="002A71AC">
      <w:pPr>
        <w:pStyle w:val="affffffffa"/>
      </w:pPr>
      <w:r w:rsidRPr="002A71AC">
        <w:rPr>
          <w:rFonts w:hint="eastAsia"/>
        </w:rPr>
        <w:t>模板安装后，应对模板面板和边角采取保护措施。</w:t>
      </w:r>
    </w:p>
    <w:p w14:paraId="28F2159F" w14:textId="66BAEF73" w:rsidR="002A71AC" w:rsidRDefault="002A71AC" w:rsidP="002A71AC">
      <w:pPr>
        <w:pStyle w:val="affd"/>
        <w:spacing w:before="156" w:after="156"/>
      </w:pPr>
      <w:r w:rsidRPr="002A71AC">
        <w:rPr>
          <w:rFonts w:hint="eastAsia"/>
        </w:rPr>
        <w:t>模板拆除与维护</w:t>
      </w:r>
    </w:p>
    <w:p w14:paraId="5778DADC" w14:textId="31185238" w:rsidR="002A71AC" w:rsidRDefault="002A71AC" w:rsidP="002A71AC">
      <w:pPr>
        <w:pStyle w:val="affffffffa"/>
      </w:pPr>
      <w:r w:rsidRPr="002A71AC">
        <w:rPr>
          <w:rFonts w:hint="eastAsia"/>
        </w:rPr>
        <w:t>模板拆除应符合下列规定：</w:t>
      </w:r>
    </w:p>
    <w:p w14:paraId="0D1705CA" w14:textId="51831486" w:rsidR="0011059E" w:rsidRDefault="0011059E" w:rsidP="00911D42">
      <w:pPr>
        <w:pStyle w:val="affffffffa"/>
        <w:numPr>
          <w:ilvl w:val="0"/>
          <w:numId w:val="39"/>
        </w:numPr>
        <w:ind w:left="850" w:hanging="425"/>
      </w:pPr>
      <w:r w:rsidRPr="0011059E">
        <w:rPr>
          <w:rFonts w:hint="eastAsia"/>
        </w:rPr>
        <w:t>应适当</w:t>
      </w:r>
      <w:proofErr w:type="gramStart"/>
      <w:r w:rsidRPr="0011059E">
        <w:rPr>
          <w:rFonts w:hint="eastAsia"/>
        </w:rPr>
        <w:t>延长带模养护</w:t>
      </w:r>
      <w:proofErr w:type="gramEnd"/>
      <w:r w:rsidRPr="0011059E">
        <w:rPr>
          <w:rFonts w:hint="eastAsia"/>
        </w:rPr>
        <w:t>时间，确保混凝土有足够强度，拆模过程不损伤混凝土表面及棱角；</w:t>
      </w:r>
    </w:p>
    <w:p w14:paraId="2CB72DA6" w14:textId="712D98E8" w:rsidR="0011059E" w:rsidRDefault="0011059E" w:rsidP="00911D42">
      <w:pPr>
        <w:pStyle w:val="affffffffa"/>
        <w:numPr>
          <w:ilvl w:val="0"/>
          <w:numId w:val="39"/>
        </w:numPr>
        <w:ind w:left="850" w:hanging="425"/>
      </w:pPr>
      <w:r w:rsidRPr="0011059E">
        <w:rPr>
          <w:rFonts w:hint="eastAsia"/>
        </w:rPr>
        <w:t>拆模时混凝土温度不宜过高，应避免混凝土表面接触空气时降温过快产生开裂。大风或温度急剧变化天气不宜拆模，炎热或干燥季节，拆模同时应及时覆膜养护；</w:t>
      </w:r>
    </w:p>
    <w:p w14:paraId="7D4FFB5B" w14:textId="4E191C62" w:rsidR="0011059E" w:rsidRDefault="0011059E" w:rsidP="00911D42">
      <w:pPr>
        <w:pStyle w:val="affffffffa"/>
        <w:numPr>
          <w:ilvl w:val="0"/>
          <w:numId w:val="39"/>
        </w:numPr>
        <w:ind w:left="850" w:hanging="425"/>
      </w:pPr>
      <w:r w:rsidRPr="0011059E">
        <w:rPr>
          <w:rFonts w:hint="eastAsia"/>
        </w:rPr>
        <w:t>拆除顺序应按模板设计要求进行。</w:t>
      </w:r>
    </w:p>
    <w:p w14:paraId="2BD54936" w14:textId="3CA6627D" w:rsidR="0011059E" w:rsidRDefault="0011059E" w:rsidP="0011059E">
      <w:pPr>
        <w:pStyle w:val="affffffffa"/>
      </w:pPr>
      <w:r w:rsidRPr="0011059E">
        <w:rPr>
          <w:rFonts w:hint="eastAsia"/>
        </w:rPr>
        <w:t>模板维护应符合下列要求：</w:t>
      </w:r>
    </w:p>
    <w:p w14:paraId="561D34F1" w14:textId="524B3583" w:rsidR="0011059E" w:rsidRDefault="0011059E" w:rsidP="00911D42">
      <w:pPr>
        <w:pStyle w:val="affffffffa"/>
        <w:numPr>
          <w:ilvl w:val="0"/>
          <w:numId w:val="40"/>
        </w:numPr>
        <w:ind w:left="850" w:hanging="425"/>
      </w:pPr>
      <w:r w:rsidRPr="0011059E">
        <w:rPr>
          <w:rFonts w:hint="eastAsia"/>
        </w:rPr>
        <w:t>拆除或转运时，应慢起轻放，尽量减少面板与其他材料的摩擦、碰撞；</w:t>
      </w:r>
    </w:p>
    <w:p w14:paraId="2A50CC17" w14:textId="05C99096" w:rsidR="0011059E" w:rsidRDefault="0011059E" w:rsidP="00911D42">
      <w:pPr>
        <w:pStyle w:val="affffffffa"/>
        <w:numPr>
          <w:ilvl w:val="0"/>
          <w:numId w:val="40"/>
        </w:numPr>
        <w:ind w:left="850" w:hanging="425"/>
      </w:pPr>
      <w:r w:rsidRPr="0011059E">
        <w:rPr>
          <w:rFonts w:hint="eastAsia"/>
        </w:rPr>
        <w:t>拆除后，应及时清理面板上残渣和污物，涂刷脱模剂，变形面板应及时修复或更换；</w:t>
      </w:r>
    </w:p>
    <w:p w14:paraId="20BC7DBF" w14:textId="2B680773" w:rsidR="0011059E" w:rsidRDefault="0011059E" w:rsidP="00911D42">
      <w:pPr>
        <w:pStyle w:val="affffffffa"/>
        <w:numPr>
          <w:ilvl w:val="0"/>
          <w:numId w:val="40"/>
        </w:numPr>
        <w:ind w:left="850" w:hanging="425"/>
      </w:pPr>
      <w:r w:rsidRPr="0011059E">
        <w:rPr>
          <w:rFonts w:hint="eastAsia"/>
        </w:rPr>
        <w:t>模板堆放时，应注意保护面板，严禁面板接触地面；</w:t>
      </w:r>
    </w:p>
    <w:p w14:paraId="50F29B39" w14:textId="355FF215" w:rsidR="0011059E" w:rsidRDefault="0011059E" w:rsidP="00911D42">
      <w:pPr>
        <w:pStyle w:val="affffffffa"/>
        <w:numPr>
          <w:ilvl w:val="0"/>
          <w:numId w:val="40"/>
        </w:numPr>
        <w:ind w:left="850" w:hanging="425"/>
      </w:pPr>
      <w:r w:rsidRPr="0011059E">
        <w:rPr>
          <w:rFonts w:hint="eastAsia"/>
        </w:rPr>
        <w:t>模板存放时，应采取必要的防潮、防晒措施，防止模板变形、锈蚀或其他损伤。</w:t>
      </w:r>
    </w:p>
    <w:p w14:paraId="1C18B456" w14:textId="5F87F409" w:rsidR="0011059E" w:rsidRDefault="0011059E" w:rsidP="0011059E">
      <w:pPr>
        <w:pStyle w:val="affffffffa"/>
      </w:pPr>
      <w:r w:rsidRPr="0011059E">
        <w:rPr>
          <w:rFonts w:hint="eastAsia"/>
        </w:rPr>
        <w:t>模板拆除与维护除应符合本规程规定外，尚应符合现行国家标准《混凝土结构工程施工规范》GB 50666和</w:t>
      </w:r>
      <w:proofErr w:type="gramStart"/>
      <w:r w:rsidRPr="0011059E">
        <w:rPr>
          <w:rFonts w:hint="eastAsia"/>
        </w:rPr>
        <w:t>现行行业</w:t>
      </w:r>
      <w:proofErr w:type="gramEnd"/>
      <w:r w:rsidRPr="0011059E">
        <w:rPr>
          <w:rFonts w:hint="eastAsia"/>
        </w:rPr>
        <w:t>标准《建筑工程大模板技术规程》JGJ 74、《清水混凝土应用技术规程》JGJ 169的规定。</w:t>
      </w:r>
    </w:p>
    <w:bookmarkEnd w:id="42"/>
    <w:p w14:paraId="1C9153AC" w14:textId="477D2581" w:rsidR="00C71842" w:rsidRDefault="00B91481" w:rsidP="00C71842">
      <w:pPr>
        <w:pStyle w:val="affc"/>
        <w:spacing w:before="312" w:after="312"/>
      </w:pPr>
      <w:r w:rsidRPr="00B91481">
        <w:rPr>
          <w:rFonts w:hint="eastAsia"/>
        </w:rPr>
        <w:t>钢筋工程</w:t>
      </w:r>
    </w:p>
    <w:p w14:paraId="55E4339F" w14:textId="516B3D78" w:rsidR="00C71842" w:rsidRDefault="00B91481" w:rsidP="00B91481">
      <w:pPr>
        <w:pStyle w:val="affffffffa"/>
      </w:pPr>
      <w:r w:rsidRPr="00B91481">
        <w:rPr>
          <w:rFonts w:hint="eastAsia"/>
        </w:rPr>
        <w:t>钢筋品种、规格、型号、连接方式应符合设计要求，连接方式不应影响保护层厚度。</w:t>
      </w:r>
    </w:p>
    <w:p w14:paraId="1A220418" w14:textId="2A80C6A4" w:rsidR="00B91481" w:rsidRDefault="00B91481" w:rsidP="00B91481">
      <w:pPr>
        <w:pStyle w:val="affffffffa"/>
      </w:pPr>
      <w:r w:rsidRPr="00B91481">
        <w:rPr>
          <w:rFonts w:hint="eastAsia"/>
        </w:rPr>
        <w:t>钢筋原材料及半成品、成品均应表面清洁、无浮锈，存放应上盖下垫，避免造成钢筋锈蚀或污染。</w:t>
      </w:r>
    </w:p>
    <w:p w14:paraId="29515580" w14:textId="45ACEC48" w:rsidR="00B91481" w:rsidRDefault="00B91481" w:rsidP="00B91481">
      <w:pPr>
        <w:pStyle w:val="affffffffa"/>
      </w:pPr>
      <w:r w:rsidRPr="00B91481">
        <w:rPr>
          <w:rFonts w:hint="eastAsia"/>
        </w:rPr>
        <w:t>钢筋设计时，应根据清水混凝土饰面效果对螺栓孔位的要求确定。</w:t>
      </w:r>
    </w:p>
    <w:p w14:paraId="15F1591B" w14:textId="6CB83DCE" w:rsidR="00B91481" w:rsidRDefault="00B91481" w:rsidP="00B91481">
      <w:pPr>
        <w:pStyle w:val="affffffffa"/>
      </w:pPr>
      <w:r w:rsidRPr="00B91481">
        <w:rPr>
          <w:rFonts w:hint="eastAsia"/>
        </w:rPr>
        <w:t>钢筋加工时，应注意叠放位置和穿插顺序；应注意钢筋接头形式、接头位置、搭接长度、锚固长度对钢筋绑扎的影响；通长钢筋应注意端头弯钩方向，保证钢筋总长度、钢筋位置和保护层厚度符合设计规定。</w:t>
      </w:r>
    </w:p>
    <w:p w14:paraId="7328087C" w14:textId="2DF024B0" w:rsidR="00B91481" w:rsidRDefault="00B91481" w:rsidP="00B91481">
      <w:pPr>
        <w:pStyle w:val="affffffffa"/>
      </w:pPr>
      <w:r w:rsidRPr="00B91481">
        <w:rPr>
          <w:rFonts w:hint="eastAsia"/>
        </w:rPr>
        <w:t>钢筋安装时，应兼顾预应力筋位置与钢筋保护层厚度。</w:t>
      </w:r>
    </w:p>
    <w:p w14:paraId="70BC2F0E" w14:textId="059781B6" w:rsidR="00B91481" w:rsidRDefault="00B91481" w:rsidP="00B91481">
      <w:pPr>
        <w:pStyle w:val="affffffffa"/>
      </w:pPr>
      <w:r w:rsidRPr="00B91481">
        <w:rPr>
          <w:rFonts w:hint="eastAsia"/>
        </w:rPr>
        <w:t>钢筋绑扎材料宜选用20#～22#无锈绑扎钢丝；每个钢筋交叉点均应绑扎，绑扎钢丝不得少于两圈，</w:t>
      </w:r>
      <w:proofErr w:type="gramStart"/>
      <w:r w:rsidRPr="00B91481">
        <w:rPr>
          <w:rFonts w:hint="eastAsia"/>
        </w:rPr>
        <w:t>扎扣和</w:t>
      </w:r>
      <w:proofErr w:type="gramEnd"/>
      <w:r w:rsidRPr="00B91481">
        <w:rPr>
          <w:rFonts w:hint="eastAsia"/>
        </w:rPr>
        <w:t>扎丝尾端应朝向构件截面内侧。</w:t>
      </w:r>
    </w:p>
    <w:p w14:paraId="2057D8D8" w14:textId="203BF442" w:rsidR="00B91481" w:rsidRDefault="00B91481" w:rsidP="00B91481">
      <w:pPr>
        <w:pStyle w:val="affffffffa"/>
      </w:pPr>
      <w:r w:rsidRPr="00B91481">
        <w:rPr>
          <w:rFonts w:hint="eastAsia"/>
        </w:rPr>
        <w:t>不宜在已搭设的模板上进行焊接施工，必须现场焊接时，应对模板做好保护措施，以免损伤、污染模板。</w:t>
      </w:r>
    </w:p>
    <w:p w14:paraId="37163CCD" w14:textId="598A3CD7" w:rsidR="00B91481" w:rsidRDefault="00B91481" w:rsidP="00B91481">
      <w:pPr>
        <w:pStyle w:val="affffffffa"/>
      </w:pPr>
      <w:r w:rsidRPr="00B91481">
        <w:rPr>
          <w:rFonts w:hint="eastAsia"/>
        </w:rPr>
        <w:t>定位钢筋的端头应涂刷防锈漆，并应套上与混凝土颜色接近的护套。</w:t>
      </w:r>
    </w:p>
    <w:p w14:paraId="274CF4B9" w14:textId="657E20A6" w:rsidR="00B91481" w:rsidRDefault="00B91481" w:rsidP="00B91481">
      <w:pPr>
        <w:pStyle w:val="affffffffa"/>
      </w:pPr>
      <w:r w:rsidRPr="00B91481">
        <w:rPr>
          <w:rFonts w:hint="eastAsia"/>
        </w:rPr>
        <w:t>钢筋安装后，应校正钢筋尺寸，避免触碰模板和对拉螺栓，做好防雨雪冲淋、防污染、防变形等措施。</w:t>
      </w:r>
    </w:p>
    <w:p w14:paraId="32B77D10" w14:textId="5A892443" w:rsidR="00B91481" w:rsidRDefault="00B91481" w:rsidP="00B91481">
      <w:pPr>
        <w:pStyle w:val="affffffffa"/>
      </w:pPr>
      <w:proofErr w:type="gramStart"/>
      <w:r w:rsidRPr="00B91481">
        <w:rPr>
          <w:rFonts w:hint="eastAsia"/>
        </w:rPr>
        <w:t>钢筋垫块应有</w:t>
      </w:r>
      <w:proofErr w:type="gramEnd"/>
      <w:r w:rsidRPr="00B91481">
        <w:rPr>
          <w:rFonts w:hint="eastAsia"/>
        </w:rPr>
        <w:t>足够的强度、刚度，颜色应与清水混凝土外观颜色接近，</w:t>
      </w:r>
      <w:proofErr w:type="gramStart"/>
      <w:r w:rsidRPr="00B91481">
        <w:rPr>
          <w:rFonts w:hint="eastAsia"/>
        </w:rPr>
        <w:t>宜呈梅花</w:t>
      </w:r>
      <w:proofErr w:type="gramEnd"/>
      <w:r w:rsidRPr="00B91481">
        <w:rPr>
          <w:rFonts w:hint="eastAsia"/>
        </w:rPr>
        <w:t>形布置，减小与模板的接触面积，同一</w:t>
      </w:r>
      <w:proofErr w:type="gramStart"/>
      <w:r w:rsidRPr="00B91481">
        <w:rPr>
          <w:rFonts w:hint="eastAsia"/>
        </w:rPr>
        <w:t>部位垫块形状</w:t>
      </w:r>
      <w:proofErr w:type="gramEnd"/>
      <w:r w:rsidRPr="00B91481">
        <w:rPr>
          <w:rFonts w:hint="eastAsia"/>
        </w:rPr>
        <w:t>、尺寸应保持一致，布置均匀、间距一致。</w:t>
      </w:r>
    </w:p>
    <w:p w14:paraId="5A41019E" w14:textId="11BE168E" w:rsidR="00B91481" w:rsidRDefault="00B91481" w:rsidP="00B91481">
      <w:pPr>
        <w:pStyle w:val="affffffffa"/>
      </w:pPr>
      <w:r w:rsidRPr="00B91481">
        <w:rPr>
          <w:rFonts w:hint="eastAsia"/>
        </w:rPr>
        <w:t>当纵向受力钢筋保护层厚度大于50mm时，宜采取有效的防裂构造措施，</w:t>
      </w:r>
      <w:proofErr w:type="gramStart"/>
      <w:r w:rsidRPr="00B91481">
        <w:rPr>
          <w:rFonts w:hint="eastAsia"/>
        </w:rPr>
        <w:t>当层内</w:t>
      </w:r>
      <w:proofErr w:type="gramEnd"/>
      <w:r w:rsidRPr="00B91481">
        <w:rPr>
          <w:rFonts w:hint="eastAsia"/>
        </w:rPr>
        <w:t>配置防裂、防剥落的钢筋网片时，网片钢筋保护层厚度不应小于25mm。</w:t>
      </w:r>
    </w:p>
    <w:p w14:paraId="31FAD221" w14:textId="52AD8792" w:rsidR="00C71842" w:rsidRDefault="00B91481" w:rsidP="00C71842">
      <w:pPr>
        <w:pStyle w:val="affc"/>
        <w:spacing w:before="312" w:after="312"/>
      </w:pPr>
      <w:r w:rsidRPr="00B91481">
        <w:rPr>
          <w:rFonts w:hint="eastAsia"/>
        </w:rPr>
        <w:lastRenderedPageBreak/>
        <w:t>混凝土工程</w:t>
      </w:r>
    </w:p>
    <w:p w14:paraId="7E5C10BB" w14:textId="0A194AA8" w:rsidR="00C71842" w:rsidRDefault="00B91481" w:rsidP="00C71842">
      <w:pPr>
        <w:pStyle w:val="affd"/>
        <w:spacing w:before="156" w:after="156"/>
      </w:pPr>
      <w:r w:rsidRPr="00B91481">
        <w:rPr>
          <w:rFonts w:hint="eastAsia"/>
        </w:rPr>
        <w:t>混凝土原材料</w:t>
      </w:r>
    </w:p>
    <w:p w14:paraId="2CFAC07C" w14:textId="15588AD2" w:rsidR="00C71842" w:rsidRDefault="00184E60" w:rsidP="00184E60">
      <w:pPr>
        <w:pStyle w:val="affffffffa"/>
      </w:pPr>
      <w:r w:rsidRPr="00184E60">
        <w:rPr>
          <w:rFonts w:hint="eastAsia"/>
        </w:rPr>
        <w:t>应选用强度等级不低于42.5级的硅酸盐水泥、普通硅酸盐水泥、白色硅酸盐水泥或彩色硅酸盐水泥。</w:t>
      </w:r>
    </w:p>
    <w:p w14:paraId="00D263CC" w14:textId="3DD90C71" w:rsidR="00184E60" w:rsidRDefault="00184E60" w:rsidP="00184E60">
      <w:pPr>
        <w:pStyle w:val="affffffffa"/>
      </w:pPr>
      <w:r w:rsidRPr="00184E60">
        <w:rPr>
          <w:rFonts w:hint="eastAsia"/>
        </w:rPr>
        <w:t>同一清水混凝土工程的水泥宜为同一厂家、同一品种、同一强度等级。</w:t>
      </w:r>
    </w:p>
    <w:p w14:paraId="4ABF239E" w14:textId="4596470C" w:rsidR="00184E60" w:rsidRDefault="00184E60" w:rsidP="00184E60">
      <w:pPr>
        <w:pStyle w:val="affffffffa"/>
      </w:pPr>
      <w:r w:rsidRPr="00184E60">
        <w:rPr>
          <w:rFonts w:hint="eastAsia"/>
        </w:rPr>
        <w:t>宜选用</w:t>
      </w:r>
      <w:proofErr w:type="gramStart"/>
      <w:r w:rsidRPr="00184E60">
        <w:rPr>
          <w:rFonts w:hint="eastAsia"/>
        </w:rPr>
        <w:t>低碱且试配</w:t>
      </w:r>
      <w:proofErr w:type="gramEnd"/>
      <w:r w:rsidRPr="00184E60">
        <w:rPr>
          <w:rFonts w:hint="eastAsia"/>
        </w:rPr>
        <w:t>混凝土初始含气量不大于3%的水泥。</w:t>
      </w:r>
    </w:p>
    <w:p w14:paraId="31306E5A" w14:textId="71F88C97" w:rsidR="00184E60" w:rsidRDefault="00184E60" w:rsidP="00184E60">
      <w:pPr>
        <w:pStyle w:val="affffffffa"/>
      </w:pPr>
      <w:r w:rsidRPr="00184E60">
        <w:rPr>
          <w:rFonts w:hint="eastAsia"/>
        </w:rPr>
        <w:t>同批次水泥自比色差标准差宜小于6，同一视域清水混凝土用不同批次水泥自比色差标准差偏差宜小于0.5。</w:t>
      </w:r>
    </w:p>
    <w:p w14:paraId="6736721E" w14:textId="1F7B51F4" w:rsidR="00184E60" w:rsidRDefault="00184E60" w:rsidP="00184E60">
      <w:pPr>
        <w:pStyle w:val="affffffffa"/>
      </w:pPr>
      <w:r w:rsidRPr="00184E60">
        <w:rPr>
          <w:rFonts w:hint="eastAsia"/>
        </w:rPr>
        <w:t>水泥标准稠度用水量不宜大于28%，比表面积宜控制在300m2/kg～350m2/kg，烧失量不宜大于3.0%。</w:t>
      </w:r>
    </w:p>
    <w:p w14:paraId="5903B802" w14:textId="13AC7BD7" w:rsidR="00184E60" w:rsidRDefault="00184E60" w:rsidP="00184E60">
      <w:pPr>
        <w:pStyle w:val="affffffffa"/>
      </w:pPr>
      <w:r w:rsidRPr="00184E60">
        <w:rPr>
          <w:rFonts w:hint="eastAsia"/>
        </w:rPr>
        <w:t>矿物</w:t>
      </w:r>
      <w:proofErr w:type="gramStart"/>
      <w:r w:rsidRPr="00184E60">
        <w:rPr>
          <w:rFonts w:hint="eastAsia"/>
        </w:rPr>
        <w:t>掺合料宜选用</w:t>
      </w:r>
      <w:proofErr w:type="gramEnd"/>
      <w:r w:rsidRPr="00184E60">
        <w:rPr>
          <w:rFonts w:hint="eastAsia"/>
        </w:rPr>
        <w:t>粉煤灰、粒化高炉矿渣粉，同一工程用同一类矿物</w:t>
      </w:r>
      <w:proofErr w:type="gramStart"/>
      <w:r w:rsidRPr="00184E60">
        <w:rPr>
          <w:rFonts w:hint="eastAsia"/>
        </w:rPr>
        <w:t>掺合料宜为</w:t>
      </w:r>
      <w:proofErr w:type="gramEnd"/>
      <w:r w:rsidRPr="00184E60">
        <w:rPr>
          <w:rFonts w:hint="eastAsia"/>
        </w:rPr>
        <w:t>同一厂家、同一品种、同一等级。</w:t>
      </w:r>
    </w:p>
    <w:p w14:paraId="5B17AC0A" w14:textId="274449A2" w:rsidR="00184E60" w:rsidRDefault="00184E60" w:rsidP="00184E60">
      <w:pPr>
        <w:pStyle w:val="affffffffa"/>
      </w:pPr>
      <w:r w:rsidRPr="00184E60">
        <w:rPr>
          <w:rFonts w:hint="eastAsia"/>
        </w:rPr>
        <w:t>同批次</w:t>
      </w:r>
      <w:proofErr w:type="gramStart"/>
      <w:r w:rsidRPr="00184E60">
        <w:rPr>
          <w:rFonts w:hint="eastAsia"/>
        </w:rPr>
        <w:t>粉煤灰或粒化</w:t>
      </w:r>
      <w:proofErr w:type="gramEnd"/>
      <w:r w:rsidRPr="00184E60">
        <w:rPr>
          <w:rFonts w:hint="eastAsia"/>
        </w:rPr>
        <w:t>高炉矿渣粉自比色差标准差宜小于6，同一视域清水混凝土用不同批次矿物掺合料自比色差标准差偏差宜小于0.5。</w:t>
      </w:r>
    </w:p>
    <w:p w14:paraId="01C98420" w14:textId="005F52E0" w:rsidR="00184E60" w:rsidRDefault="00184E60" w:rsidP="00184E60">
      <w:pPr>
        <w:pStyle w:val="affffffffa"/>
      </w:pPr>
      <w:r w:rsidRPr="00184E60">
        <w:rPr>
          <w:rFonts w:hint="eastAsia"/>
        </w:rPr>
        <w:t>宜采用I级或Ⅱ级粉煤灰，并符合下列规定：</w:t>
      </w:r>
    </w:p>
    <w:p w14:paraId="63FB003D" w14:textId="295B5FB1" w:rsidR="00184E60" w:rsidRDefault="00184E60" w:rsidP="00911D42">
      <w:pPr>
        <w:pStyle w:val="affffffffa"/>
        <w:numPr>
          <w:ilvl w:val="0"/>
          <w:numId w:val="41"/>
        </w:numPr>
        <w:ind w:left="850" w:hanging="425"/>
      </w:pPr>
      <w:r w:rsidRPr="00184E60">
        <w:rPr>
          <w:rFonts w:hint="eastAsia"/>
        </w:rPr>
        <w:t>选用Ⅱ级粉煤灰时，烧失量不宜大于5.0%；</w:t>
      </w:r>
    </w:p>
    <w:p w14:paraId="3172D44E" w14:textId="258E73F4" w:rsidR="00184E60" w:rsidRDefault="00184E60" w:rsidP="00911D42">
      <w:pPr>
        <w:pStyle w:val="affffffffa"/>
        <w:numPr>
          <w:ilvl w:val="0"/>
          <w:numId w:val="41"/>
        </w:numPr>
        <w:ind w:left="850" w:hanging="425"/>
      </w:pPr>
      <w:r w:rsidRPr="00184E60">
        <w:rPr>
          <w:rFonts w:hint="eastAsia"/>
        </w:rPr>
        <w:t>掺用粉煤灰的试配混凝土初始含气量不宜大于3.0%；</w:t>
      </w:r>
    </w:p>
    <w:p w14:paraId="65032FE7" w14:textId="7E16BAD4" w:rsidR="00184E60" w:rsidRDefault="00184E60" w:rsidP="00911D42">
      <w:pPr>
        <w:pStyle w:val="affffffffa"/>
        <w:numPr>
          <w:ilvl w:val="0"/>
          <w:numId w:val="41"/>
        </w:numPr>
        <w:ind w:left="850" w:hanging="425"/>
      </w:pPr>
      <w:r w:rsidRPr="00184E60">
        <w:rPr>
          <w:rFonts w:hint="eastAsia"/>
        </w:rPr>
        <w:t>其他性能指标应符合现行国家标准《用于水泥和混凝土中的粉煤灰》GB/T 1596的规定。</w:t>
      </w:r>
    </w:p>
    <w:p w14:paraId="57679D3A" w14:textId="56A03A6E" w:rsidR="00184E60" w:rsidRDefault="00B32D34" w:rsidP="00B32D34">
      <w:pPr>
        <w:pStyle w:val="affffffffa"/>
      </w:pPr>
      <w:r w:rsidRPr="00B32D34">
        <w:rPr>
          <w:rFonts w:hint="eastAsia"/>
        </w:rPr>
        <w:t>粒化高炉</w:t>
      </w:r>
      <w:proofErr w:type="gramStart"/>
      <w:r w:rsidRPr="00B32D34">
        <w:rPr>
          <w:rFonts w:hint="eastAsia"/>
        </w:rPr>
        <w:t>矿渣粉宜采用</w:t>
      </w:r>
      <w:proofErr w:type="gramEnd"/>
      <w:r w:rsidRPr="00B32D34">
        <w:rPr>
          <w:rFonts w:hint="eastAsia"/>
        </w:rPr>
        <w:t>S95级，并符合下列规定：</w:t>
      </w:r>
    </w:p>
    <w:p w14:paraId="5BEE6972" w14:textId="6590F621" w:rsidR="00B32D34" w:rsidRDefault="00B32D34" w:rsidP="00911D42">
      <w:pPr>
        <w:pStyle w:val="affffffffa"/>
        <w:numPr>
          <w:ilvl w:val="0"/>
          <w:numId w:val="42"/>
        </w:numPr>
        <w:ind w:left="850" w:hanging="425"/>
      </w:pPr>
      <w:r w:rsidRPr="00B32D34">
        <w:rPr>
          <w:rFonts w:hint="eastAsia"/>
        </w:rPr>
        <w:t>比表面积宜为400m</w:t>
      </w:r>
      <w:r w:rsidRPr="00B32D34">
        <w:rPr>
          <w:rFonts w:hint="eastAsia"/>
          <w:vertAlign w:val="superscript"/>
        </w:rPr>
        <w:t>2</w:t>
      </w:r>
      <w:r w:rsidRPr="00B32D34">
        <w:rPr>
          <w:rFonts w:hint="eastAsia"/>
        </w:rPr>
        <w:t>/kg～500m</w:t>
      </w:r>
      <w:r w:rsidRPr="00B32D34">
        <w:rPr>
          <w:rFonts w:hint="eastAsia"/>
          <w:vertAlign w:val="superscript"/>
        </w:rPr>
        <w:t>2</w:t>
      </w:r>
      <w:r w:rsidRPr="00B32D34">
        <w:rPr>
          <w:rFonts w:hint="eastAsia"/>
        </w:rPr>
        <w:t>/kg；</w:t>
      </w:r>
    </w:p>
    <w:p w14:paraId="053F4029" w14:textId="1DA9F790" w:rsidR="00B32D34" w:rsidRDefault="00B32D34" w:rsidP="00911D42">
      <w:pPr>
        <w:pStyle w:val="affffffffa"/>
        <w:numPr>
          <w:ilvl w:val="0"/>
          <w:numId w:val="42"/>
        </w:numPr>
        <w:ind w:left="850" w:hanging="425"/>
      </w:pPr>
      <w:r w:rsidRPr="00B32D34">
        <w:rPr>
          <w:rFonts w:hint="eastAsia"/>
        </w:rPr>
        <w:t>掺用粒化高炉矿渣粉的试配混凝土初始含气量不宜大于3.0%；</w:t>
      </w:r>
    </w:p>
    <w:p w14:paraId="1C8B099C" w14:textId="52AE121E" w:rsidR="00B32D34" w:rsidRDefault="00B32D34" w:rsidP="00911D42">
      <w:pPr>
        <w:pStyle w:val="affffffffa"/>
        <w:numPr>
          <w:ilvl w:val="0"/>
          <w:numId w:val="42"/>
        </w:numPr>
        <w:ind w:left="850" w:hanging="425"/>
      </w:pPr>
      <w:r w:rsidRPr="00B32D34">
        <w:rPr>
          <w:rFonts w:hint="eastAsia"/>
        </w:rPr>
        <w:t>其他性能指标应符合现行国家标准《用于水泥、砂浆和混凝土中的粒化高炉矿渣粉》GB/T 18046的规定。</w:t>
      </w:r>
    </w:p>
    <w:p w14:paraId="7F13AD23" w14:textId="01B9A18D" w:rsidR="00B32D34" w:rsidRDefault="00B32D34" w:rsidP="00B32D34">
      <w:pPr>
        <w:pStyle w:val="affffffffa"/>
      </w:pPr>
      <w:r w:rsidRPr="00B32D34">
        <w:rPr>
          <w:rFonts w:hint="eastAsia"/>
        </w:rPr>
        <w:t>当同时掺加符合7.1.8和7.1.9规定的</w:t>
      </w:r>
      <w:proofErr w:type="gramStart"/>
      <w:r w:rsidRPr="00B32D34">
        <w:rPr>
          <w:rFonts w:hint="eastAsia"/>
        </w:rPr>
        <w:t>粉煤灰和粒化</w:t>
      </w:r>
      <w:proofErr w:type="gramEnd"/>
      <w:r w:rsidRPr="00B32D34">
        <w:rPr>
          <w:rFonts w:hint="eastAsia"/>
        </w:rPr>
        <w:t>高炉矿渣粉时，复合矿物掺合料的自比色差标准差宜小于6，同一视域清水混凝土用不同批次矿物掺合料自比色差标准差偏差宜小于0.5。</w:t>
      </w:r>
    </w:p>
    <w:p w14:paraId="49774868" w14:textId="6A7C93B9" w:rsidR="00B32D34" w:rsidRDefault="00B32D34" w:rsidP="00B32D34">
      <w:pPr>
        <w:pStyle w:val="affffffffa"/>
      </w:pPr>
      <w:r w:rsidRPr="00B32D34">
        <w:rPr>
          <w:rFonts w:hint="eastAsia"/>
        </w:rPr>
        <w:t>当掺用其他矿物掺合料时，应符合现行相关标准规定，并经过充分试验验证，确定满足清水混凝土要求后使用。</w:t>
      </w:r>
    </w:p>
    <w:p w14:paraId="483C2342" w14:textId="73A23EBB" w:rsidR="00B32D34" w:rsidRDefault="00B32D34" w:rsidP="00B32D34">
      <w:pPr>
        <w:pStyle w:val="affffffffa"/>
      </w:pPr>
      <w:r w:rsidRPr="00B32D34">
        <w:rPr>
          <w:rFonts w:hint="eastAsia"/>
        </w:rPr>
        <w:t>同一工程宜选用同一料源和岩石种类的粗骨料，性能指标应符合</w:t>
      </w:r>
      <w:proofErr w:type="gramStart"/>
      <w:r w:rsidRPr="00B32D34">
        <w:rPr>
          <w:rFonts w:hint="eastAsia"/>
        </w:rPr>
        <w:t>现行行业</w:t>
      </w:r>
      <w:proofErr w:type="gramEnd"/>
      <w:r w:rsidRPr="00B32D34">
        <w:rPr>
          <w:rFonts w:hint="eastAsia"/>
        </w:rPr>
        <w:t>标准《普通混凝土用砂、石质量及检验方法标准》JGJ 52的规定。</w:t>
      </w:r>
    </w:p>
    <w:p w14:paraId="324D7E6D" w14:textId="1A50A1B9" w:rsidR="00B32D34" w:rsidRDefault="00B32D34" w:rsidP="00B32D34">
      <w:pPr>
        <w:pStyle w:val="affffffffa"/>
      </w:pPr>
      <w:r w:rsidRPr="00B32D34">
        <w:rPr>
          <w:rFonts w:hint="eastAsia"/>
        </w:rPr>
        <w:t>粗骨料颜色应基本一致，表面应洁净。</w:t>
      </w:r>
    </w:p>
    <w:p w14:paraId="2258F406" w14:textId="5794273A" w:rsidR="00B32D34" w:rsidRDefault="00B32D34" w:rsidP="00B32D34">
      <w:pPr>
        <w:pStyle w:val="affffffffa"/>
      </w:pPr>
      <w:r w:rsidRPr="00B32D34">
        <w:rPr>
          <w:rFonts w:hint="eastAsia"/>
        </w:rPr>
        <w:t>表观密度宜为2600kg/m</w:t>
      </w:r>
      <w:r w:rsidRPr="00B32D34">
        <w:rPr>
          <w:rFonts w:hint="eastAsia"/>
          <w:vertAlign w:val="superscript"/>
        </w:rPr>
        <w:t>3</w:t>
      </w:r>
      <w:r w:rsidRPr="00B32D34">
        <w:rPr>
          <w:rFonts w:hint="eastAsia"/>
        </w:rPr>
        <w:t>～2800kg/m</w:t>
      </w:r>
      <w:r w:rsidRPr="00B32D34">
        <w:rPr>
          <w:rFonts w:hint="eastAsia"/>
          <w:vertAlign w:val="superscript"/>
        </w:rPr>
        <w:t>3</w:t>
      </w:r>
      <w:r w:rsidRPr="00B32D34">
        <w:rPr>
          <w:rFonts w:hint="eastAsia"/>
        </w:rPr>
        <w:t>。</w:t>
      </w:r>
    </w:p>
    <w:p w14:paraId="69B1BE39" w14:textId="31DD4139" w:rsidR="00B32D34" w:rsidRDefault="00B32D34" w:rsidP="00B32D34">
      <w:pPr>
        <w:pStyle w:val="affffffffa"/>
      </w:pPr>
      <w:r w:rsidRPr="00B32D34">
        <w:rPr>
          <w:rFonts w:hint="eastAsia"/>
        </w:rPr>
        <w:t>粗骨料宜为5mm～25mm连续级配。</w:t>
      </w:r>
    </w:p>
    <w:p w14:paraId="101C0632" w14:textId="22F4FAF9" w:rsidR="00B32D34" w:rsidRDefault="00B32D34" w:rsidP="00B32D34">
      <w:pPr>
        <w:pStyle w:val="affffffffa"/>
      </w:pPr>
      <w:r w:rsidRPr="00B32D34">
        <w:rPr>
          <w:rFonts w:hint="eastAsia"/>
        </w:rPr>
        <w:t>同一工程宜选用同一料源的河砂，性能指标应符合现行国家标准《普通混凝土用砂、石质量及检验方法标准》JGJ 52的规定。当使用人工砂时，应充分进行试验验证，确定满足清水混凝土要求后使用。</w:t>
      </w:r>
    </w:p>
    <w:p w14:paraId="2B4CF6AE" w14:textId="2A53AAB6" w:rsidR="00B32D34" w:rsidRDefault="00B32D34" w:rsidP="00B32D34">
      <w:pPr>
        <w:pStyle w:val="affffffffa"/>
      </w:pPr>
      <w:r w:rsidRPr="00B32D34">
        <w:rPr>
          <w:rFonts w:hint="eastAsia"/>
        </w:rPr>
        <w:t>宜选级配Ⅱ区的中砂，细度模数宜为2.4～2.8。</w:t>
      </w:r>
    </w:p>
    <w:p w14:paraId="66C8D7FD" w14:textId="05F2D5FB" w:rsidR="00B32D34" w:rsidRDefault="00B32D34" w:rsidP="00B32D34">
      <w:pPr>
        <w:pStyle w:val="affffffffa"/>
      </w:pPr>
      <w:r w:rsidRPr="00B32D34">
        <w:rPr>
          <w:rFonts w:hint="eastAsia"/>
        </w:rPr>
        <w:t>同一工程应选用同一厂家、同一品种的外加剂，性能应符合现行国家标准《混凝土外加剂》GB 8076的规定，膨胀剂应符合现行国家标准《混凝土膨胀剂》GB/T 23439的规定。</w:t>
      </w:r>
    </w:p>
    <w:p w14:paraId="5007B4F5" w14:textId="7113EB6C" w:rsidR="00B32D34" w:rsidRDefault="00B32D34" w:rsidP="00B32D34">
      <w:pPr>
        <w:pStyle w:val="affffffffa"/>
      </w:pPr>
      <w:r w:rsidRPr="00B32D34">
        <w:rPr>
          <w:rFonts w:hint="eastAsia"/>
        </w:rPr>
        <w:t>严禁使用含有氯盐、硫酸盐的早强剂。</w:t>
      </w:r>
    </w:p>
    <w:p w14:paraId="7B1E44DE" w14:textId="77777777" w:rsidR="00B32D34" w:rsidRDefault="00B32D34" w:rsidP="00B32D34">
      <w:pPr>
        <w:pStyle w:val="affffffffa"/>
      </w:pPr>
      <w:r>
        <w:rPr>
          <w:rFonts w:hint="eastAsia"/>
        </w:rPr>
        <w:t>宜采用聚</w:t>
      </w:r>
      <w:proofErr w:type="gramStart"/>
      <w:r>
        <w:rPr>
          <w:rFonts w:hint="eastAsia"/>
        </w:rPr>
        <w:t>羧酸系</w:t>
      </w:r>
      <w:proofErr w:type="gramEnd"/>
      <w:r>
        <w:rPr>
          <w:rFonts w:hint="eastAsia"/>
        </w:rPr>
        <w:t>高性能减水剂，减水率应大于25%。</w:t>
      </w:r>
    </w:p>
    <w:p w14:paraId="5344FA80" w14:textId="697DE51E" w:rsidR="00B32D34" w:rsidRDefault="00B32D34" w:rsidP="00B32D34">
      <w:pPr>
        <w:pStyle w:val="affffffffa"/>
      </w:pPr>
      <w:r>
        <w:rPr>
          <w:rFonts w:hint="eastAsia"/>
        </w:rPr>
        <w:t>处于二-b类环境的清水混凝土，宜掺加三萜皂</w:t>
      </w:r>
      <w:proofErr w:type="gramStart"/>
      <w:r>
        <w:rPr>
          <w:rFonts w:hint="eastAsia"/>
        </w:rPr>
        <w:t>甙</w:t>
      </w:r>
      <w:proofErr w:type="gramEnd"/>
      <w:r>
        <w:rPr>
          <w:rFonts w:hint="eastAsia"/>
        </w:rPr>
        <w:t>类引气剂，以提高混凝土抗冻性能。</w:t>
      </w:r>
    </w:p>
    <w:p w14:paraId="184AD21A" w14:textId="16FA1407" w:rsidR="00B32D34" w:rsidRDefault="00B32D34" w:rsidP="00B32D34">
      <w:pPr>
        <w:pStyle w:val="affffffffa"/>
      </w:pPr>
      <w:r>
        <w:rPr>
          <w:rFonts w:hint="eastAsia"/>
        </w:rPr>
        <w:t>同批次膨胀剂自比色差标准差宜小于6，同一视域清水混凝土用不同批次膨胀剂自比色差标准</w:t>
      </w:r>
      <w:r>
        <w:rPr>
          <w:rFonts w:hint="eastAsia"/>
        </w:rPr>
        <w:lastRenderedPageBreak/>
        <w:t>差偏差宜小于0.5。</w:t>
      </w:r>
    </w:p>
    <w:p w14:paraId="096ADB82" w14:textId="6AB8C269" w:rsidR="00B32D34" w:rsidRDefault="00B32D34" w:rsidP="00B32D34">
      <w:pPr>
        <w:pStyle w:val="affffffffa"/>
      </w:pPr>
      <w:r>
        <w:rPr>
          <w:rFonts w:hint="eastAsia"/>
        </w:rPr>
        <w:t>外加剂不应影响混凝土颜色，不应促进泛碱现象的产生。</w:t>
      </w:r>
    </w:p>
    <w:p w14:paraId="243B80E0" w14:textId="07F25B90" w:rsidR="00B32D34" w:rsidRDefault="00B32D34" w:rsidP="00B32D34">
      <w:pPr>
        <w:pStyle w:val="affffffffa"/>
      </w:pPr>
      <w:r>
        <w:rPr>
          <w:rFonts w:hint="eastAsia"/>
        </w:rPr>
        <w:t>掺用外加剂的试配清水混凝土初始含气量不宜大于3.0%；清水混凝土需控制含气量时，宜选用聚醚类消泡剂。</w:t>
      </w:r>
    </w:p>
    <w:p w14:paraId="7624E24B" w14:textId="77777777" w:rsidR="00B32D34" w:rsidRDefault="00B32D34" w:rsidP="00B32D34">
      <w:pPr>
        <w:pStyle w:val="affffffffa"/>
      </w:pPr>
      <w:proofErr w:type="gramStart"/>
      <w:r>
        <w:rPr>
          <w:rFonts w:hint="eastAsia"/>
        </w:rPr>
        <w:t>抗泛碱剂</w:t>
      </w:r>
      <w:proofErr w:type="gramEnd"/>
      <w:r>
        <w:rPr>
          <w:rFonts w:hint="eastAsia"/>
        </w:rPr>
        <w:t>分为基于微生物矿化的</w:t>
      </w:r>
      <w:proofErr w:type="gramStart"/>
      <w:r>
        <w:rPr>
          <w:rFonts w:hint="eastAsia"/>
        </w:rPr>
        <w:t>微生物抗泛碱剂</w:t>
      </w:r>
      <w:proofErr w:type="gramEnd"/>
      <w:r>
        <w:rPr>
          <w:rFonts w:hint="eastAsia"/>
        </w:rPr>
        <w:t>和其他抑制泛碱作用</w:t>
      </w:r>
      <w:proofErr w:type="gramStart"/>
      <w:r>
        <w:rPr>
          <w:rFonts w:hint="eastAsia"/>
        </w:rPr>
        <w:t>的抗泛碱剂</w:t>
      </w:r>
      <w:proofErr w:type="gramEnd"/>
      <w:r>
        <w:rPr>
          <w:rFonts w:hint="eastAsia"/>
        </w:rPr>
        <w:t>。同一工程使用</w:t>
      </w:r>
      <w:proofErr w:type="gramStart"/>
      <w:r>
        <w:rPr>
          <w:rFonts w:hint="eastAsia"/>
        </w:rPr>
        <w:t>的抗泛碱剂</w:t>
      </w:r>
      <w:proofErr w:type="gramEnd"/>
      <w:r>
        <w:rPr>
          <w:rFonts w:hint="eastAsia"/>
        </w:rPr>
        <w:t>应为同一类型、同一厂家。</w:t>
      </w:r>
    </w:p>
    <w:p w14:paraId="000A3B48" w14:textId="25F7EFC2" w:rsidR="00B32D34" w:rsidRDefault="00B32D34" w:rsidP="00B32D34">
      <w:pPr>
        <w:pStyle w:val="affffffffa"/>
      </w:pPr>
      <w:proofErr w:type="gramStart"/>
      <w:r>
        <w:rPr>
          <w:rFonts w:hint="eastAsia"/>
        </w:rPr>
        <w:t>微生物抗泛碱剂</w:t>
      </w:r>
      <w:proofErr w:type="gramEnd"/>
      <w:r>
        <w:rPr>
          <w:rFonts w:hint="eastAsia"/>
        </w:rPr>
        <w:t>不应影响混凝土颜色，同</w:t>
      </w:r>
      <w:proofErr w:type="gramStart"/>
      <w:r>
        <w:rPr>
          <w:rFonts w:hint="eastAsia"/>
        </w:rPr>
        <w:t>批次抗泛碱剂</w:t>
      </w:r>
      <w:proofErr w:type="gramEnd"/>
      <w:r>
        <w:rPr>
          <w:rFonts w:hint="eastAsia"/>
        </w:rPr>
        <w:t>自比色差标准差宜小于6，同一视域清水混凝土用不同</w:t>
      </w:r>
      <w:proofErr w:type="gramStart"/>
      <w:r>
        <w:rPr>
          <w:rFonts w:hint="eastAsia"/>
        </w:rPr>
        <w:t>批次抗泛碱剂</w:t>
      </w:r>
      <w:proofErr w:type="gramEnd"/>
      <w:r>
        <w:rPr>
          <w:rFonts w:hint="eastAsia"/>
        </w:rPr>
        <w:t>自比色差标准差偏差宜小于0.5。</w:t>
      </w:r>
    </w:p>
    <w:p w14:paraId="2390D927" w14:textId="08491CAE" w:rsidR="00B32D34" w:rsidRDefault="00B32D34" w:rsidP="00B32D34">
      <w:pPr>
        <w:pStyle w:val="affffffffa"/>
      </w:pPr>
      <w:proofErr w:type="gramStart"/>
      <w:r>
        <w:rPr>
          <w:rFonts w:hint="eastAsia"/>
        </w:rPr>
        <w:t>微生物抗泛碱剂</w:t>
      </w:r>
      <w:proofErr w:type="gramEnd"/>
      <w:r>
        <w:rPr>
          <w:rFonts w:hint="eastAsia"/>
        </w:rPr>
        <w:t>其他指标应符合附录C的规定。</w:t>
      </w:r>
    </w:p>
    <w:p w14:paraId="77AF54E9" w14:textId="09F9A423" w:rsidR="00B32D34" w:rsidRDefault="00B32D34" w:rsidP="00B32D34">
      <w:pPr>
        <w:pStyle w:val="affffffffa"/>
      </w:pPr>
      <w:r>
        <w:rPr>
          <w:rFonts w:hint="eastAsia"/>
        </w:rPr>
        <w:t>其他</w:t>
      </w:r>
      <w:proofErr w:type="gramStart"/>
      <w:r>
        <w:rPr>
          <w:rFonts w:hint="eastAsia"/>
        </w:rPr>
        <w:t>类型抗泛碱剂</w:t>
      </w:r>
      <w:proofErr w:type="gramEnd"/>
      <w:r>
        <w:rPr>
          <w:rFonts w:hint="eastAsia"/>
        </w:rPr>
        <w:t>的使用应充分进行试验验证，在确定满足清水混凝土要求后使用。</w:t>
      </w:r>
    </w:p>
    <w:p w14:paraId="0617D301" w14:textId="77777777" w:rsidR="00B32D34" w:rsidRDefault="00B32D34" w:rsidP="00B32D34">
      <w:pPr>
        <w:pStyle w:val="affffffffa"/>
      </w:pPr>
      <w:r>
        <w:rPr>
          <w:rFonts w:hint="eastAsia"/>
        </w:rPr>
        <w:t>同一工程使用的颜料应为同一品种、同一厂家、同一规格。</w:t>
      </w:r>
    </w:p>
    <w:p w14:paraId="5B0683AF" w14:textId="2CA61A6A" w:rsidR="00B32D34" w:rsidRDefault="00B32D34" w:rsidP="00B32D34">
      <w:pPr>
        <w:pStyle w:val="affffffffa"/>
      </w:pPr>
      <w:r>
        <w:rPr>
          <w:rFonts w:hint="eastAsia"/>
        </w:rPr>
        <w:t>颜料应符合现行国家标准《氧化铁颜料》GB/T 1863、《氧化铬绿颜料》GB/T 20785和</w:t>
      </w:r>
      <w:proofErr w:type="gramStart"/>
      <w:r>
        <w:rPr>
          <w:rFonts w:hint="eastAsia"/>
        </w:rPr>
        <w:t>现行行业</w:t>
      </w:r>
      <w:proofErr w:type="gramEnd"/>
      <w:r>
        <w:rPr>
          <w:rFonts w:hint="eastAsia"/>
        </w:rPr>
        <w:t>标准《混凝土和砂浆用颜料及其试验方法》JC/T 539的规定。</w:t>
      </w:r>
    </w:p>
    <w:p w14:paraId="491A7DF3" w14:textId="77A7C29C" w:rsidR="00B32D34" w:rsidRDefault="00B32D34" w:rsidP="00B32D34">
      <w:pPr>
        <w:pStyle w:val="affffffffa"/>
      </w:pPr>
      <w:r>
        <w:rPr>
          <w:rFonts w:hint="eastAsia"/>
        </w:rPr>
        <w:t>同批次颜料自比色差标准差宜小于6，同一视域清水混凝土用不同批次颜料自比色差标准差偏差宜小于0.5。</w:t>
      </w:r>
    </w:p>
    <w:p w14:paraId="79E1CAB0" w14:textId="29B3BF70" w:rsidR="00B32D34" w:rsidRDefault="00B32D34" w:rsidP="00B32D34">
      <w:pPr>
        <w:pStyle w:val="affffffffa"/>
      </w:pPr>
      <w:r w:rsidRPr="00B32D34">
        <w:rPr>
          <w:rFonts w:hint="eastAsia"/>
        </w:rPr>
        <w:t>拌合用水应符合</w:t>
      </w:r>
      <w:proofErr w:type="gramStart"/>
      <w:r w:rsidRPr="00B32D34">
        <w:rPr>
          <w:rFonts w:hint="eastAsia"/>
        </w:rPr>
        <w:t>现行行业</w:t>
      </w:r>
      <w:proofErr w:type="gramEnd"/>
      <w:r w:rsidRPr="00B32D34">
        <w:rPr>
          <w:rFonts w:hint="eastAsia"/>
        </w:rPr>
        <w:t>标准《混凝土用水标准》JGJ 63的规定。</w:t>
      </w:r>
    </w:p>
    <w:p w14:paraId="6FC3EF45" w14:textId="312FE004" w:rsidR="00B32D34" w:rsidRDefault="00B32D34" w:rsidP="00B32D34">
      <w:pPr>
        <w:pStyle w:val="affd"/>
        <w:spacing w:before="156" w:after="156"/>
      </w:pPr>
      <w:r w:rsidRPr="00B32D34">
        <w:rPr>
          <w:rFonts w:hint="eastAsia"/>
        </w:rPr>
        <w:t>配合比与性能指标</w:t>
      </w:r>
    </w:p>
    <w:p w14:paraId="2F903E6E" w14:textId="0D4D914D" w:rsidR="00B32D34" w:rsidRDefault="00B32D34" w:rsidP="00B32D34">
      <w:pPr>
        <w:pStyle w:val="affffffffa"/>
      </w:pPr>
      <w:r w:rsidRPr="00B32D34">
        <w:rPr>
          <w:rFonts w:hint="eastAsia"/>
        </w:rPr>
        <w:t>配合比设计时应考虑混凝土颜色，同一视域清水混凝土颜色应一致。同一构件自比色差标准差宜不大于2.4，外观颜色偏离度宜不大于6，不同构件自比色差标准差偏差宜不大于0.5。</w:t>
      </w:r>
    </w:p>
    <w:p w14:paraId="73CBF443" w14:textId="1FE09C35" w:rsidR="00B32D34" w:rsidRDefault="00B32D34" w:rsidP="00B32D34">
      <w:pPr>
        <w:pStyle w:val="affffffffa"/>
      </w:pPr>
      <w:r w:rsidRPr="00B32D34">
        <w:rPr>
          <w:rFonts w:hint="eastAsia"/>
        </w:rPr>
        <w:t>混凝土配合设计时应符合下列规定：</w:t>
      </w:r>
    </w:p>
    <w:p w14:paraId="06D5717A" w14:textId="3F3263A2" w:rsidR="00B32D34" w:rsidRDefault="004949EF" w:rsidP="00911D42">
      <w:pPr>
        <w:pStyle w:val="affffffffa"/>
        <w:numPr>
          <w:ilvl w:val="0"/>
          <w:numId w:val="43"/>
        </w:numPr>
        <w:ind w:left="850" w:hanging="425"/>
      </w:pPr>
      <w:r w:rsidRPr="004949EF">
        <w:rPr>
          <w:rFonts w:hint="eastAsia"/>
        </w:rPr>
        <w:t>固体原材料密度差宜不大于1000kg/m3，且原材料间不应发生会产生气泡的化学反应；</w:t>
      </w:r>
    </w:p>
    <w:p w14:paraId="0B251A64" w14:textId="0140E308" w:rsidR="004949EF" w:rsidRDefault="004949EF" w:rsidP="00911D42">
      <w:pPr>
        <w:pStyle w:val="affffffffa"/>
        <w:numPr>
          <w:ilvl w:val="0"/>
          <w:numId w:val="43"/>
        </w:numPr>
        <w:ind w:left="850" w:hanging="425"/>
      </w:pPr>
      <w:r w:rsidRPr="004949EF">
        <w:rPr>
          <w:rFonts w:hint="eastAsia"/>
        </w:rPr>
        <w:t>应根据工程服役环境，对抗碳化、抗冻害进行验证；</w:t>
      </w:r>
    </w:p>
    <w:p w14:paraId="439FE804" w14:textId="7F54ACB0" w:rsidR="00B32D34" w:rsidRDefault="004949EF" w:rsidP="004949EF">
      <w:pPr>
        <w:pStyle w:val="affffffffa"/>
      </w:pPr>
      <w:r w:rsidRPr="004949EF">
        <w:rPr>
          <w:rFonts w:hint="eastAsia"/>
        </w:rPr>
        <w:t>处于二-b类环境的清水混凝土，宜先消泡再引气，含气量不宜大于3.0%。</w:t>
      </w:r>
    </w:p>
    <w:p w14:paraId="6E71D013" w14:textId="132B6789" w:rsidR="004949EF" w:rsidRDefault="004949EF" w:rsidP="004949EF">
      <w:pPr>
        <w:pStyle w:val="affffffffa"/>
      </w:pPr>
      <w:r w:rsidRPr="004949EF">
        <w:rPr>
          <w:rFonts w:hint="eastAsia"/>
        </w:rPr>
        <w:t>按设计要求确定清水混凝土外观颜色在RAL色卡中的色号，并据此选材、试配，制作清水混凝土样板，按附录B进行气孔和色差评级。清水混凝土与所选色卡的外观颜色偏离度不宜大于6，气孔质量</w:t>
      </w:r>
      <w:proofErr w:type="gramStart"/>
      <w:r w:rsidRPr="004949EF">
        <w:rPr>
          <w:rFonts w:hint="eastAsia"/>
        </w:rPr>
        <w:t>宜达到</w:t>
      </w:r>
      <w:proofErr w:type="gramEnd"/>
      <w:r w:rsidRPr="004949EF">
        <w:rPr>
          <w:rFonts w:hint="eastAsia"/>
        </w:rPr>
        <w:t>P-I级或P-Ⅱ级，气孔分布</w:t>
      </w:r>
      <w:proofErr w:type="gramStart"/>
      <w:r w:rsidRPr="004949EF">
        <w:rPr>
          <w:rFonts w:hint="eastAsia"/>
        </w:rPr>
        <w:t>宜达到</w:t>
      </w:r>
      <w:proofErr w:type="gramEnd"/>
      <w:r w:rsidRPr="004949EF">
        <w:rPr>
          <w:rFonts w:hint="eastAsia"/>
        </w:rPr>
        <w:t>P-A级或P-B级，色差的质量</w:t>
      </w:r>
      <w:proofErr w:type="gramStart"/>
      <w:r w:rsidRPr="004949EF">
        <w:rPr>
          <w:rFonts w:hint="eastAsia"/>
        </w:rPr>
        <w:t>宜达到</w:t>
      </w:r>
      <w:proofErr w:type="gramEnd"/>
      <w:r w:rsidRPr="004949EF">
        <w:rPr>
          <w:rFonts w:hint="eastAsia"/>
        </w:rPr>
        <w:t>C-I级或C-II级，色差分布</w:t>
      </w:r>
      <w:proofErr w:type="gramStart"/>
      <w:r w:rsidRPr="004949EF">
        <w:rPr>
          <w:rFonts w:hint="eastAsia"/>
        </w:rPr>
        <w:t>宜达到</w:t>
      </w:r>
      <w:proofErr w:type="gramEnd"/>
      <w:r w:rsidRPr="004949EF">
        <w:rPr>
          <w:rFonts w:hint="eastAsia"/>
        </w:rPr>
        <w:t>C-A级或C-B级。</w:t>
      </w:r>
    </w:p>
    <w:p w14:paraId="032F9ED5" w14:textId="32FE2442" w:rsidR="004949EF" w:rsidRDefault="004949EF" w:rsidP="004949EF">
      <w:pPr>
        <w:pStyle w:val="affffffffa"/>
      </w:pPr>
      <w:r w:rsidRPr="004949EF">
        <w:rPr>
          <w:rFonts w:hint="eastAsia"/>
        </w:rPr>
        <w:t>清水混凝土拌合物性能除应符合《预拌混凝土》GB/T 14902的规定外，尚应符合下列规定：</w:t>
      </w:r>
    </w:p>
    <w:p w14:paraId="5AC1B6D7" w14:textId="0A1F6BAF" w:rsidR="004949EF" w:rsidRDefault="004949EF" w:rsidP="00911D42">
      <w:pPr>
        <w:pStyle w:val="affffffffa"/>
        <w:numPr>
          <w:ilvl w:val="0"/>
          <w:numId w:val="44"/>
        </w:numPr>
        <w:ind w:left="850" w:hanging="425"/>
      </w:pPr>
      <w:r w:rsidRPr="004949EF">
        <w:rPr>
          <w:rFonts w:hint="eastAsia"/>
        </w:rPr>
        <w:t>拌合物颜色应均匀一致，无可见色差；</w:t>
      </w:r>
    </w:p>
    <w:p w14:paraId="7272D39D" w14:textId="309A01BD" w:rsidR="004949EF" w:rsidRDefault="004949EF" w:rsidP="00911D42">
      <w:pPr>
        <w:pStyle w:val="affffffffa"/>
        <w:numPr>
          <w:ilvl w:val="0"/>
          <w:numId w:val="44"/>
        </w:numPr>
        <w:ind w:left="850" w:hanging="425"/>
      </w:pPr>
      <w:r w:rsidRPr="004949EF">
        <w:rPr>
          <w:rFonts w:hint="eastAsia"/>
        </w:rPr>
        <w:t>入模坍落度宜为160mm～200mm；</w:t>
      </w:r>
    </w:p>
    <w:p w14:paraId="1F416C21" w14:textId="011F8CA3" w:rsidR="004949EF" w:rsidRDefault="004949EF" w:rsidP="00911D42">
      <w:pPr>
        <w:pStyle w:val="affffffffa"/>
        <w:numPr>
          <w:ilvl w:val="0"/>
          <w:numId w:val="44"/>
        </w:numPr>
        <w:ind w:left="850" w:hanging="425"/>
      </w:pPr>
      <w:proofErr w:type="gramStart"/>
      <w:r w:rsidRPr="004949EF">
        <w:rPr>
          <w:rFonts w:hint="eastAsia"/>
        </w:rPr>
        <w:t>泌水率宜</w:t>
      </w:r>
      <w:proofErr w:type="gramEnd"/>
      <w:r w:rsidRPr="004949EF">
        <w:rPr>
          <w:rFonts w:hint="eastAsia"/>
        </w:rPr>
        <w:t>控制在5.0%～10.0%；</w:t>
      </w:r>
    </w:p>
    <w:p w14:paraId="3262F9D8" w14:textId="7C3D2A1C" w:rsidR="004949EF" w:rsidRDefault="004949EF" w:rsidP="00911D42">
      <w:pPr>
        <w:pStyle w:val="affffffffa"/>
        <w:numPr>
          <w:ilvl w:val="0"/>
          <w:numId w:val="44"/>
        </w:numPr>
        <w:ind w:left="850" w:hanging="425"/>
      </w:pPr>
      <w:r w:rsidRPr="004949EF">
        <w:rPr>
          <w:rFonts w:hint="eastAsia"/>
        </w:rPr>
        <w:t>初始含气量不宜大于3.0%；</w:t>
      </w:r>
    </w:p>
    <w:p w14:paraId="51855FFE" w14:textId="35D6D074" w:rsidR="004949EF" w:rsidRDefault="004949EF" w:rsidP="00911D42">
      <w:pPr>
        <w:pStyle w:val="affffffffa"/>
        <w:numPr>
          <w:ilvl w:val="0"/>
          <w:numId w:val="44"/>
        </w:numPr>
        <w:ind w:left="850" w:hanging="425"/>
      </w:pPr>
      <w:r w:rsidRPr="004949EF">
        <w:rPr>
          <w:rFonts w:hint="eastAsia"/>
        </w:rPr>
        <w:t>初凝、终凝时间应满足现场施工要求。</w:t>
      </w:r>
    </w:p>
    <w:p w14:paraId="68F46B2A" w14:textId="60C12FE8" w:rsidR="004949EF" w:rsidRDefault="004949EF" w:rsidP="004949EF">
      <w:pPr>
        <w:pStyle w:val="affd"/>
        <w:spacing w:before="156" w:after="156"/>
      </w:pPr>
      <w:r w:rsidRPr="004949EF">
        <w:rPr>
          <w:rFonts w:hint="eastAsia"/>
        </w:rPr>
        <w:t>生产与运输</w:t>
      </w:r>
    </w:p>
    <w:p w14:paraId="30DABFED" w14:textId="680D66EA" w:rsidR="004949EF" w:rsidRDefault="004949EF" w:rsidP="004949EF">
      <w:pPr>
        <w:pStyle w:val="affffffffa"/>
      </w:pPr>
      <w:r w:rsidRPr="004949EF">
        <w:rPr>
          <w:rFonts w:hint="eastAsia"/>
        </w:rPr>
        <w:t>混凝土原材料进场和贮存应符合下列规定：</w:t>
      </w:r>
    </w:p>
    <w:p w14:paraId="65320821" w14:textId="5B611426" w:rsidR="004949EF" w:rsidRDefault="004949EF" w:rsidP="00911D42">
      <w:pPr>
        <w:pStyle w:val="affffffffa"/>
        <w:numPr>
          <w:ilvl w:val="0"/>
          <w:numId w:val="45"/>
        </w:numPr>
        <w:ind w:left="850" w:hanging="425"/>
      </w:pPr>
      <w:r w:rsidRPr="004949EF">
        <w:rPr>
          <w:rFonts w:hint="eastAsia"/>
        </w:rPr>
        <w:t>原材料进场时，供方应按规定批次向需方提供质量证明文件，包括型式检验报告、出厂检验报告与合格证等；</w:t>
      </w:r>
    </w:p>
    <w:p w14:paraId="364ED976" w14:textId="6E9EE596" w:rsidR="004949EF" w:rsidRDefault="004949EF" w:rsidP="00911D42">
      <w:pPr>
        <w:pStyle w:val="affffffffa"/>
        <w:numPr>
          <w:ilvl w:val="0"/>
          <w:numId w:val="45"/>
        </w:numPr>
        <w:ind w:left="850" w:hanging="425"/>
      </w:pPr>
      <w:r w:rsidRPr="004949EF">
        <w:rPr>
          <w:rFonts w:hint="eastAsia"/>
        </w:rPr>
        <w:t>水泥、掺合</w:t>
      </w:r>
      <w:proofErr w:type="gramStart"/>
      <w:r w:rsidRPr="004949EF">
        <w:rPr>
          <w:rFonts w:hint="eastAsia"/>
        </w:rPr>
        <w:t>料等胶凝</w:t>
      </w:r>
      <w:proofErr w:type="gramEnd"/>
      <w:r w:rsidRPr="004949EF">
        <w:rPr>
          <w:rFonts w:hint="eastAsia"/>
        </w:rPr>
        <w:t>材料宜采用独立、专用的储备仓；</w:t>
      </w:r>
    </w:p>
    <w:p w14:paraId="60DA98D0" w14:textId="1B628AE6" w:rsidR="004949EF" w:rsidRDefault="004949EF" w:rsidP="00911D42">
      <w:pPr>
        <w:pStyle w:val="affffffffa"/>
        <w:numPr>
          <w:ilvl w:val="0"/>
          <w:numId w:val="45"/>
        </w:numPr>
        <w:ind w:left="850" w:hanging="425"/>
      </w:pPr>
      <w:r w:rsidRPr="004949EF">
        <w:rPr>
          <w:rFonts w:hint="eastAsia"/>
        </w:rPr>
        <w:t>水泥、掺合料应按品种、等级、生产厂家等分别入库，并采取防雨、防尘等措施；</w:t>
      </w:r>
    </w:p>
    <w:p w14:paraId="2E77593F" w14:textId="033EC442" w:rsidR="004949EF" w:rsidRDefault="004949EF" w:rsidP="00911D42">
      <w:pPr>
        <w:pStyle w:val="affffffffa"/>
        <w:numPr>
          <w:ilvl w:val="0"/>
          <w:numId w:val="45"/>
        </w:numPr>
        <w:ind w:left="850" w:hanging="425"/>
      </w:pPr>
      <w:r w:rsidRPr="004949EF">
        <w:rPr>
          <w:rFonts w:hint="eastAsia"/>
        </w:rPr>
        <w:t>骨料应按料源、品种、规格等分别堆存在可排水硬质地面，并采取遮雨、防晒、防尘等措施；</w:t>
      </w:r>
    </w:p>
    <w:p w14:paraId="19FBC204" w14:textId="578471A2" w:rsidR="004949EF" w:rsidRDefault="004949EF" w:rsidP="00911D42">
      <w:pPr>
        <w:pStyle w:val="affffffffa"/>
        <w:numPr>
          <w:ilvl w:val="0"/>
          <w:numId w:val="45"/>
        </w:numPr>
        <w:ind w:left="850" w:hanging="425"/>
      </w:pPr>
      <w:r w:rsidRPr="004949EF">
        <w:rPr>
          <w:rFonts w:hint="eastAsia"/>
        </w:rPr>
        <w:t>外加剂、</w:t>
      </w:r>
      <w:proofErr w:type="gramStart"/>
      <w:r w:rsidRPr="004949EF">
        <w:rPr>
          <w:rFonts w:hint="eastAsia"/>
        </w:rPr>
        <w:t>抗泛碱剂</w:t>
      </w:r>
      <w:proofErr w:type="gramEnd"/>
      <w:r w:rsidRPr="004949EF">
        <w:rPr>
          <w:rFonts w:hint="eastAsia"/>
        </w:rPr>
        <w:t>、颜料应按品种、生产厂家分别贮存，贮存容器和管道不宜采用铁质材料，</w:t>
      </w:r>
      <w:r w:rsidRPr="004949EF">
        <w:rPr>
          <w:rFonts w:hint="eastAsia"/>
        </w:rPr>
        <w:lastRenderedPageBreak/>
        <w:t>并有遮雨、防尘、防晒和防冻等措施。液态外加剂使用前应搅拌均匀；</w:t>
      </w:r>
    </w:p>
    <w:p w14:paraId="0F083EDA" w14:textId="292C8C4E" w:rsidR="004949EF" w:rsidRDefault="004949EF" w:rsidP="00911D42">
      <w:pPr>
        <w:pStyle w:val="affffffffa"/>
        <w:numPr>
          <w:ilvl w:val="0"/>
          <w:numId w:val="45"/>
        </w:numPr>
        <w:ind w:left="850" w:hanging="425"/>
      </w:pPr>
      <w:r w:rsidRPr="004949EF">
        <w:rPr>
          <w:rFonts w:hint="eastAsia"/>
        </w:rPr>
        <w:t>现场原材料应有明确标识，标明材料名称、品种、生产厂家、生产日期、进场时间、有效期。</w:t>
      </w:r>
    </w:p>
    <w:p w14:paraId="4819E2E7" w14:textId="1A20AEFF" w:rsidR="004949EF" w:rsidRDefault="004949EF" w:rsidP="004949EF">
      <w:pPr>
        <w:pStyle w:val="affffffffa"/>
      </w:pPr>
      <w:r w:rsidRPr="004949EF">
        <w:rPr>
          <w:rFonts w:hint="eastAsia"/>
        </w:rPr>
        <w:t>混凝土生产时，原材料计量应采用检定合格的电子自动计量设备，严格按施工配合比进行准确称量，计量偏差应符合现行国家标准《预拌混凝土》GB/T 14902的规定。</w:t>
      </w:r>
    </w:p>
    <w:p w14:paraId="72E62E59" w14:textId="41F35EB5" w:rsidR="004949EF" w:rsidRDefault="004949EF" w:rsidP="004949EF">
      <w:pPr>
        <w:pStyle w:val="affffffffa"/>
      </w:pPr>
      <w:r w:rsidRPr="004949EF">
        <w:rPr>
          <w:rFonts w:hint="eastAsia"/>
        </w:rPr>
        <w:t>清水混凝土生产应符合下列规定：</w:t>
      </w:r>
    </w:p>
    <w:p w14:paraId="30852836" w14:textId="54198DA2" w:rsidR="004949EF" w:rsidRDefault="004949EF" w:rsidP="00911D42">
      <w:pPr>
        <w:pStyle w:val="affffffffa"/>
        <w:numPr>
          <w:ilvl w:val="0"/>
          <w:numId w:val="46"/>
        </w:numPr>
        <w:ind w:left="850" w:hanging="425"/>
      </w:pPr>
      <w:r w:rsidRPr="004949EF">
        <w:rPr>
          <w:rFonts w:hint="eastAsia"/>
        </w:rPr>
        <w:t>宜采用专用生产线，不宜与其</w:t>
      </w:r>
      <w:proofErr w:type="gramStart"/>
      <w:r w:rsidRPr="004949EF">
        <w:rPr>
          <w:rFonts w:hint="eastAsia"/>
        </w:rPr>
        <w:t>他品种</w:t>
      </w:r>
      <w:proofErr w:type="gramEnd"/>
      <w:r w:rsidRPr="004949EF">
        <w:rPr>
          <w:rFonts w:hint="eastAsia"/>
        </w:rPr>
        <w:t>混凝土交替生产；</w:t>
      </w:r>
    </w:p>
    <w:p w14:paraId="735B5711" w14:textId="4247F970" w:rsidR="004949EF" w:rsidRDefault="004949EF" w:rsidP="00911D42">
      <w:pPr>
        <w:pStyle w:val="affffffffa"/>
        <w:numPr>
          <w:ilvl w:val="0"/>
          <w:numId w:val="46"/>
        </w:numPr>
        <w:ind w:left="850" w:hanging="425"/>
      </w:pPr>
      <w:r w:rsidRPr="004949EF">
        <w:rPr>
          <w:rFonts w:hint="eastAsia"/>
        </w:rPr>
        <w:t>搅拌时间宜延长20～30s，确保拌和均匀；</w:t>
      </w:r>
    </w:p>
    <w:p w14:paraId="5E390458" w14:textId="0745B7C1" w:rsidR="004949EF" w:rsidRDefault="004949EF" w:rsidP="00911D42">
      <w:pPr>
        <w:pStyle w:val="affffffffa"/>
        <w:numPr>
          <w:ilvl w:val="0"/>
          <w:numId w:val="46"/>
        </w:numPr>
        <w:ind w:left="850" w:hanging="425"/>
      </w:pPr>
      <w:r w:rsidRPr="004949EF">
        <w:rPr>
          <w:rFonts w:hint="eastAsia"/>
        </w:rPr>
        <w:t>水泥入机温度不宜大于55℃；</w:t>
      </w:r>
    </w:p>
    <w:p w14:paraId="18A71F76" w14:textId="04387F72" w:rsidR="004949EF" w:rsidRDefault="004949EF" w:rsidP="00911D42">
      <w:pPr>
        <w:pStyle w:val="affffffffa"/>
        <w:numPr>
          <w:ilvl w:val="0"/>
          <w:numId w:val="46"/>
        </w:numPr>
        <w:ind w:left="850" w:hanging="425"/>
      </w:pPr>
      <w:r w:rsidRPr="004949EF">
        <w:rPr>
          <w:rFonts w:hint="eastAsia"/>
        </w:rPr>
        <w:t>混凝土</w:t>
      </w:r>
      <w:proofErr w:type="gramStart"/>
      <w:r w:rsidRPr="004949EF">
        <w:rPr>
          <w:rFonts w:hint="eastAsia"/>
        </w:rPr>
        <w:t>出机口温度</w:t>
      </w:r>
      <w:proofErr w:type="gramEnd"/>
      <w:r w:rsidRPr="004949EF">
        <w:rPr>
          <w:rFonts w:hint="eastAsia"/>
        </w:rPr>
        <w:t>高于30℃时，宜采取加冰降低拌合水温度、风冷骨料等措施进行温度控制；当混凝土</w:t>
      </w:r>
      <w:proofErr w:type="gramStart"/>
      <w:r w:rsidRPr="004949EF">
        <w:rPr>
          <w:rFonts w:hint="eastAsia"/>
        </w:rPr>
        <w:t>出机口温度</w:t>
      </w:r>
      <w:proofErr w:type="gramEnd"/>
      <w:r w:rsidRPr="004949EF">
        <w:rPr>
          <w:rFonts w:hint="eastAsia"/>
        </w:rPr>
        <w:t>低于5℃时，宜采用不高于60℃的拌合水、骨料预热等措施进行温度控制；</w:t>
      </w:r>
    </w:p>
    <w:p w14:paraId="067DEED1" w14:textId="7945DE47" w:rsidR="004949EF" w:rsidRDefault="004949EF" w:rsidP="00911D42">
      <w:pPr>
        <w:pStyle w:val="affffffffa"/>
        <w:numPr>
          <w:ilvl w:val="0"/>
          <w:numId w:val="46"/>
        </w:numPr>
        <w:ind w:left="850" w:hanging="425"/>
      </w:pPr>
      <w:proofErr w:type="gramStart"/>
      <w:r w:rsidRPr="004949EF">
        <w:rPr>
          <w:rFonts w:hint="eastAsia"/>
        </w:rPr>
        <w:t>抗泛碱剂</w:t>
      </w:r>
      <w:proofErr w:type="gramEnd"/>
      <w:r w:rsidRPr="004949EF">
        <w:rPr>
          <w:rFonts w:hint="eastAsia"/>
        </w:rPr>
        <w:t>与颜料应与水泥等一同投入搅拌机，并拌和均匀；</w:t>
      </w:r>
    </w:p>
    <w:p w14:paraId="086D4235" w14:textId="2C15F31F" w:rsidR="004949EF" w:rsidRDefault="004949EF" w:rsidP="00911D42">
      <w:pPr>
        <w:pStyle w:val="affffffffa"/>
        <w:numPr>
          <w:ilvl w:val="0"/>
          <w:numId w:val="46"/>
        </w:numPr>
        <w:ind w:left="850" w:hanging="425"/>
      </w:pPr>
      <w:r w:rsidRPr="004949EF">
        <w:rPr>
          <w:rFonts w:hint="eastAsia"/>
        </w:rPr>
        <w:t>生产不同颜色混凝土前，应将搅拌机清洗干净。</w:t>
      </w:r>
    </w:p>
    <w:p w14:paraId="6CD955C9" w14:textId="1B8BB44B" w:rsidR="004949EF" w:rsidRDefault="004949EF" w:rsidP="004949EF">
      <w:pPr>
        <w:pStyle w:val="affffffffa"/>
      </w:pPr>
      <w:r w:rsidRPr="004949EF">
        <w:rPr>
          <w:rFonts w:hint="eastAsia"/>
        </w:rPr>
        <w:t>拌合物性能应符合7.2.4的规定。</w:t>
      </w:r>
    </w:p>
    <w:p w14:paraId="59906AD3" w14:textId="69DFEB25" w:rsidR="004949EF" w:rsidRDefault="004949EF" w:rsidP="004949EF">
      <w:pPr>
        <w:pStyle w:val="affffffffa"/>
      </w:pPr>
      <w:r w:rsidRPr="004949EF">
        <w:rPr>
          <w:rFonts w:hint="eastAsia"/>
        </w:rPr>
        <w:t>清水混凝土拌合物的运输应符合下列规定：</w:t>
      </w:r>
    </w:p>
    <w:p w14:paraId="4E4CC8C7" w14:textId="0A47421A" w:rsidR="004949EF" w:rsidRDefault="004949EF" w:rsidP="00911D42">
      <w:pPr>
        <w:pStyle w:val="affffffffa"/>
        <w:numPr>
          <w:ilvl w:val="0"/>
          <w:numId w:val="47"/>
        </w:numPr>
        <w:ind w:left="850" w:hanging="425"/>
      </w:pPr>
      <w:r w:rsidRPr="004949EF">
        <w:rPr>
          <w:rFonts w:hint="eastAsia"/>
        </w:rPr>
        <w:t>宜采用专用搅拌运输车，装料前容器内应清洁、无积水；</w:t>
      </w:r>
    </w:p>
    <w:p w14:paraId="6ABF9FBB" w14:textId="79ADAF8F" w:rsidR="004949EF" w:rsidRDefault="001D083D" w:rsidP="00911D42">
      <w:pPr>
        <w:pStyle w:val="affffffffa"/>
        <w:numPr>
          <w:ilvl w:val="0"/>
          <w:numId w:val="47"/>
        </w:numPr>
        <w:ind w:left="850" w:hanging="425"/>
      </w:pPr>
      <w:r w:rsidRPr="001D083D">
        <w:rPr>
          <w:rFonts w:hint="eastAsia"/>
        </w:rPr>
        <w:t>运输车应采取防冻、防晒等措施；</w:t>
      </w:r>
    </w:p>
    <w:p w14:paraId="1734FB76" w14:textId="4B23E773" w:rsidR="001D083D" w:rsidRDefault="001D083D" w:rsidP="00911D42">
      <w:pPr>
        <w:pStyle w:val="affffffffa"/>
        <w:numPr>
          <w:ilvl w:val="0"/>
          <w:numId w:val="47"/>
        </w:numPr>
        <w:ind w:left="850" w:hanging="425"/>
      </w:pPr>
      <w:r w:rsidRPr="001D083D">
        <w:rPr>
          <w:rFonts w:hint="eastAsia"/>
        </w:rPr>
        <w:t>运输过程应防止发生分层、离析等，严禁添加配合比以外的水或外加剂；</w:t>
      </w:r>
    </w:p>
    <w:p w14:paraId="3B72FF6B" w14:textId="44D5B444" w:rsidR="001D083D" w:rsidRDefault="001D083D" w:rsidP="00911D42">
      <w:pPr>
        <w:pStyle w:val="affffffffa"/>
        <w:numPr>
          <w:ilvl w:val="0"/>
          <w:numId w:val="47"/>
        </w:numPr>
        <w:ind w:left="850" w:hanging="425"/>
      </w:pPr>
      <w:r w:rsidRPr="001D083D">
        <w:rPr>
          <w:rFonts w:hint="eastAsia"/>
        </w:rPr>
        <w:t>泵送施工时，运输能力应保证混凝土连续泵送，运输时间不宜超过90min。</w:t>
      </w:r>
    </w:p>
    <w:p w14:paraId="17B19D23" w14:textId="6D94ABAB" w:rsidR="004949EF" w:rsidRDefault="00822231" w:rsidP="001D083D">
      <w:pPr>
        <w:pStyle w:val="affd"/>
        <w:spacing w:before="156" w:after="156"/>
      </w:pPr>
      <w:r w:rsidRPr="00822231">
        <w:rPr>
          <w:rFonts w:hint="eastAsia"/>
        </w:rPr>
        <w:t>泵送、浇筑和振捣</w:t>
      </w:r>
    </w:p>
    <w:p w14:paraId="0C1AD824" w14:textId="68B5AABB" w:rsidR="007C093C" w:rsidRDefault="00822231" w:rsidP="00822231">
      <w:pPr>
        <w:pStyle w:val="affffffffa"/>
      </w:pPr>
      <w:r w:rsidRPr="00822231">
        <w:rPr>
          <w:rFonts w:hint="eastAsia"/>
        </w:rPr>
        <w:t>混凝土泵送按</w:t>
      </w:r>
      <w:proofErr w:type="gramStart"/>
      <w:r w:rsidRPr="00822231">
        <w:rPr>
          <w:rFonts w:hint="eastAsia"/>
        </w:rPr>
        <w:t>现行行业</w:t>
      </w:r>
      <w:proofErr w:type="gramEnd"/>
      <w:r w:rsidRPr="00822231">
        <w:rPr>
          <w:rFonts w:hint="eastAsia"/>
        </w:rPr>
        <w:t>标准《混凝土泵送施工技术规范》JGJ/T 10执行。</w:t>
      </w:r>
    </w:p>
    <w:p w14:paraId="1C63A4B3" w14:textId="195E5CF5" w:rsidR="00822231" w:rsidRDefault="00822231" w:rsidP="00822231">
      <w:pPr>
        <w:pStyle w:val="affffffffa"/>
      </w:pPr>
      <w:r w:rsidRPr="00822231">
        <w:rPr>
          <w:rFonts w:hint="eastAsia"/>
        </w:rPr>
        <w:t>混凝土浇筑除应符合国家现行标准《混凝土结构工程施工规范》GB 50666的规定外，尚应符合下列规定：</w:t>
      </w:r>
    </w:p>
    <w:p w14:paraId="5420F367" w14:textId="715541DD" w:rsidR="00822231" w:rsidRDefault="00822231" w:rsidP="00911D42">
      <w:pPr>
        <w:pStyle w:val="affffffffa"/>
        <w:numPr>
          <w:ilvl w:val="0"/>
          <w:numId w:val="48"/>
        </w:numPr>
        <w:ind w:left="850" w:hanging="425"/>
      </w:pPr>
      <w:r w:rsidRPr="00822231">
        <w:rPr>
          <w:rFonts w:hint="eastAsia"/>
        </w:rPr>
        <w:t>清水混凝土浇筑前应先清理接触混凝土一侧的模板表面，保持模板表面清洁、无积水；</w:t>
      </w:r>
    </w:p>
    <w:p w14:paraId="6ECCC11B" w14:textId="195ACADC" w:rsidR="00822231" w:rsidRDefault="00822231" w:rsidP="00911D42">
      <w:pPr>
        <w:pStyle w:val="affffffffa"/>
        <w:numPr>
          <w:ilvl w:val="0"/>
          <w:numId w:val="48"/>
        </w:numPr>
        <w:ind w:left="850" w:hanging="425"/>
      </w:pPr>
      <w:r w:rsidRPr="00822231">
        <w:rPr>
          <w:rFonts w:hint="eastAsia"/>
        </w:rPr>
        <w:t>入模时拌合物颜色应均匀，无明显色差；</w:t>
      </w:r>
    </w:p>
    <w:p w14:paraId="4B250EF9" w14:textId="2A748C3D" w:rsidR="00822231" w:rsidRDefault="00822231" w:rsidP="00911D42">
      <w:pPr>
        <w:pStyle w:val="affffffffa"/>
        <w:numPr>
          <w:ilvl w:val="0"/>
          <w:numId w:val="48"/>
        </w:numPr>
        <w:ind w:left="850" w:hanging="425"/>
      </w:pPr>
      <w:r w:rsidRPr="00822231">
        <w:rPr>
          <w:rFonts w:hint="eastAsia"/>
        </w:rPr>
        <w:t>预留预埋件和钢筋过密处，应预先制定浇筑方案；</w:t>
      </w:r>
    </w:p>
    <w:p w14:paraId="5434D85A" w14:textId="41A26BC6" w:rsidR="00822231" w:rsidRDefault="00822231" w:rsidP="00911D42">
      <w:pPr>
        <w:pStyle w:val="affffffffa"/>
        <w:numPr>
          <w:ilvl w:val="0"/>
          <w:numId w:val="48"/>
        </w:numPr>
        <w:ind w:left="850" w:hanging="425"/>
      </w:pPr>
      <w:r w:rsidRPr="00822231">
        <w:rPr>
          <w:rFonts w:hint="eastAsia"/>
        </w:rPr>
        <w:t>同一区域混凝土的浇筑宜先竖向结构后水平结构，连续进行，分层厚度不宜超过500mm，前后两次浇筑间隔时间严禁超过混凝土初凝时间；</w:t>
      </w:r>
    </w:p>
    <w:p w14:paraId="0F0D4FCB" w14:textId="62B10F86" w:rsidR="00822231" w:rsidRDefault="00822231" w:rsidP="00911D42">
      <w:pPr>
        <w:pStyle w:val="affffffffa"/>
        <w:numPr>
          <w:ilvl w:val="0"/>
          <w:numId w:val="48"/>
        </w:numPr>
        <w:ind w:left="850" w:hanging="425"/>
      </w:pPr>
      <w:r w:rsidRPr="00822231">
        <w:rPr>
          <w:rFonts w:hint="eastAsia"/>
        </w:rPr>
        <w:t>墙、柱浇筑，在根部宜先铺设厚度30mm～50mm同配合比水泥砂浆，再浇筑混凝土；</w:t>
      </w:r>
    </w:p>
    <w:p w14:paraId="3DAD71C7" w14:textId="5D908B53" w:rsidR="00822231" w:rsidRDefault="00822231" w:rsidP="00911D42">
      <w:pPr>
        <w:pStyle w:val="affffffffa"/>
        <w:numPr>
          <w:ilvl w:val="0"/>
          <w:numId w:val="48"/>
        </w:numPr>
        <w:ind w:left="850" w:hanging="425"/>
      </w:pPr>
      <w:r w:rsidRPr="00822231">
        <w:rPr>
          <w:rFonts w:hint="eastAsia"/>
        </w:rPr>
        <w:t>门窗洞口混凝土浇筑，应从洞口两侧对称下料、同时浇筑，</w:t>
      </w:r>
      <w:proofErr w:type="gramStart"/>
      <w:r w:rsidRPr="00822231">
        <w:rPr>
          <w:rFonts w:hint="eastAsia"/>
        </w:rPr>
        <w:t>避免窗模偏位</w:t>
      </w:r>
      <w:proofErr w:type="gramEnd"/>
      <w:r w:rsidRPr="00822231">
        <w:rPr>
          <w:rFonts w:hint="eastAsia"/>
        </w:rPr>
        <w:t>或压力不均匀产生变形；</w:t>
      </w:r>
    </w:p>
    <w:p w14:paraId="0D3DC878" w14:textId="6387E3A4" w:rsidR="00822231" w:rsidRDefault="00822231" w:rsidP="00911D42">
      <w:pPr>
        <w:pStyle w:val="affffffffa"/>
        <w:numPr>
          <w:ilvl w:val="0"/>
          <w:numId w:val="48"/>
        </w:numPr>
        <w:ind w:left="850" w:hanging="425"/>
      </w:pPr>
      <w:r w:rsidRPr="00822231">
        <w:rPr>
          <w:rFonts w:hint="eastAsia"/>
        </w:rPr>
        <w:t>混凝土强度等级有差异的构件交接部位，应在交界区域采取分隔措施；分隔措施应牢固可靠，防止不同强度等级混凝土相互流淌，分隔位置应符合设计要求；</w:t>
      </w:r>
    </w:p>
    <w:p w14:paraId="6F34FDBE" w14:textId="2EE710D8" w:rsidR="00822231" w:rsidRDefault="00822231" w:rsidP="00911D42">
      <w:pPr>
        <w:pStyle w:val="affffffffa"/>
        <w:numPr>
          <w:ilvl w:val="0"/>
          <w:numId w:val="48"/>
        </w:numPr>
        <w:ind w:left="850" w:hanging="425"/>
      </w:pPr>
      <w:proofErr w:type="gramStart"/>
      <w:r w:rsidRPr="00822231">
        <w:rPr>
          <w:rFonts w:hint="eastAsia"/>
        </w:rPr>
        <w:t>后浇带清水</w:t>
      </w:r>
      <w:proofErr w:type="gramEnd"/>
      <w:r w:rsidRPr="00822231">
        <w:rPr>
          <w:rFonts w:hint="eastAsia"/>
        </w:rPr>
        <w:t>混凝土浇筑前，应先剔除施工缝处松动石子或浮浆层，并清理干净；</w:t>
      </w:r>
    </w:p>
    <w:p w14:paraId="717E04B5" w14:textId="12B3A402" w:rsidR="00822231" w:rsidRDefault="00822231" w:rsidP="00911D42">
      <w:pPr>
        <w:pStyle w:val="affffffffa"/>
        <w:numPr>
          <w:ilvl w:val="0"/>
          <w:numId w:val="48"/>
        </w:numPr>
        <w:ind w:left="850" w:hanging="425"/>
      </w:pPr>
      <w:r w:rsidRPr="00822231">
        <w:rPr>
          <w:rFonts w:hint="eastAsia"/>
        </w:rPr>
        <w:t>雨季施工应制定相应防护及排水措施，严禁暴雨时浇筑混凝土。</w:t>
      </w:r>
    </w:p>
    <w:p w14:paraId="4D378BF0" w14:textId="668BD58A" w:rsidR="00822231" w:rsidRDefault="00984E7E" w:rsidP="00984E7E">
      <w:pPr>
        <w:pStyle w:val="affffffffa"/>
      </w:pPr>
      <w:r w:rsidRPr="00984E7E">
        <w:rPr>
          <w:rFonts w:hint="eastAsia"/>
        </w:rPr>
        <w:t>混凝土振捣应符合以下规定：</w:t>
      </w:r>
    </w:p>
    <w:p w14:paraId="1FB84FDA" w14:textId="77777777" w:rsidR="00984E7E" w:rsidRDefault="00984E7E" w:rsidP="00911D42">
      <w:pPr>
        <w:pStyle w:val="affffffffa"/>
        <w:numPr>
          <w:ilvl w:val="0"/>
          <w:numId w:val="49"/>
        </w:numPr>
        <w:ind w:left="850" w:hanging="425"/>
      </w:pPr>
      <w:r>
        <w:rPr>
          <w:rFonts w:hint="eastAsia"/>
        </w:rPr>
        <w:t>应采用机械振捣；</w:t>
      </w:r>
    </w:p>
    <w:p w14:paraId="7CDC24B3" w14:textId="2000BCCC" w:rsidR="00984E7E" w:rsidRDefault="00984E7E" w:rsidP="00911D42">
      <w:pPr>
        <w:pStyle w:val="affffffffa"/>
        <w:numPr>
          <w:ilvl w:val="0"/>
          <w:numId w:val="49"/>
        </w:numPr>
        <w:ind w:left="850" w:hanging="425"/>
      </w:pPr>
      <w:r>
        <w:rPr>
          <w:rFonts w:hint="eastAsia"/>
        </w:rPr>
        <w:t>采用振捣棒振捣时，宜采用二次振捣法，振捣时做到“快插慢拔”，每次插入振捣的时间宜为20s～25s，频率宜为10000次/min～12000次/min，幅度宜为1.0mm～1.2mm，并以混凝土不再显著下沉、不出现气泡，表面不泛出灰浆为准；</w:t>
      </w:r>
    </w:p>
    <w:p w14:paraId="2478E44F" w14:textId="0A3D9406" w:rsidR="00984E7E" w:rsidRDefault="00984E7E" w:rsidP="00911D42">
      <w:pPr>
        <w:pStyle w:val="affffffffa"/>
        <w:numPr>
          <w:ilvl w:val="0"/>
          <w:numId w:val="49"/>
        </w:numPr>
        <w:ind w:left="850" w:hanging="425"/>
      </w:pPr>
      <w:proofErr w:type="gramStart"/>
      <w:r>
        <w:rPr>
          <w:rFonts w:hint="eastAsia"/>
        </w:rPr>
        <w:t>混凝土振点应从</w:t>
      </w:r>
      <w:proofErr w:type="gramEnd"/>
      <w:r>
        <w:rPr>
          <w:rFonts w:hint="eastAsia"/>
        </w:rPr>
        <w:t>中间开始向边缘分布，</w:t>
      </w:r>
      <w:proofErr w:type="gramStart"/>
      <w:r>
        <w:rPr>
          <w:rFonts w:hint="eastAsia"/>
        </w:rPr>
        <w:t>且布棒均匀</w:t>
      </w:r>
      <w:proofErr w:type="gramEnd"/>
      <w:r>
        <w:rPr>
          <w:rFonts w:hint="eastAsia"/>
        </w:rPr>
        <w:t>，层层搭扣，遍布浇筑各部位，并应随浇筑连续进行，且插入下层混凝土的深度宜为50mm～100mm；</w:t>
      </w:r>
    </w:p>
    <w:p w14:paraId="4CDB7926" w14:textId="70B0467C" w:rsidR="00984E7E" w:rsidRDefault="00984E7E" w:rsidP="00911D42">
      <w:pPr>
        <w:pStyle w:val="affffffffa"/>
        <w:numPr>
          <w:ilvl w:val="0"/>
          <w:numId w:val="49"/>
        </w:numPr>
        <w:ind w:left="850" w:hanging="425"/>
      </w:pPr>
      <w:r>
        <w:rPr>
          <w:rFonts w:hint="eastAsia"/>
        </w:rPr>
        <w:lastRenderedPageBreak/>
        <w:t>振捣时不得碰撞钢筋、模板、预埋件和止水带等；振捣棒移位间距不宜超过振动半径1.5倍，与</w:t>
      </w:r>
      <w:proofErr w:type="gramStart"/>
      <w:r>
        <w:rPr>
          <w:rFonts w:hint="eastAsia"/>
        </w:rPr>
        <w:t>侧模保持</w:t>
      </w:r>
      <w:proofErr w:type="gramEnd"/>
      <w:r>
        <w:rPr>
          <w:rFonts w:hint="eastAsia"/>
        </w:rPr>
        <w:t>50mm～100mm距离；</w:t>
      </w:r>
    </w:p>
    <w:p w14:paraId="1AC38777" w14:textId="78983065" w:rsidR="00984E7E" w:rsidRDefault="00984E7E" w:rsidP="00911D42">
      <w:pPr>
        <w:pStyle w:val="affffffffa"/>
        <w:numPr>
          <w:ilvl w:val="0"/>
          <w:numId w:val="49"/>
        </w:numPr>
        <w:ind w:left="850" w:hanging="425"/>
      </w:pPr>
      <w:r>
        <w:rPr>
          <w:rFonts w:hint="eastAsia"/>
        </w:rPr>
        <w:t>门窗洞口混凝土振捣时，振动棒距洞边不宜小于300mm，宜从两侧同时振捣；</w:t>
      </w:r>
    </w:p>
    <w:p w14:paraId="1D8C09B8" w14:textId="71CD8594" w:rsidR="00984E7E" w:rsidRDefault="00984E7E" w:rsidP="00911D42">
      <w:pPr>
        <w:pStyle w:val="affffffffa"/>
        <w:numPr>
          <w:ilvl w:val="0"/>
          <w:numId w:val="49"/>
        </w:numPr>
        <w:ind w:left="850" w:hanging="425"/>
      </w:pPr>
      <w:r>
        <w:rPr>
          <w:rFonts w:hint="eastAsia"/>
        </w:rPr>
        <w:t>预应力混凝土预制梁、</w:t>
      </w:r>
      <w:proofErr w:type="gramStart"/>
      <w:r>
        <w:rPr>
          <w:rFonts w:hint="eastAsia"/>
        </w:rPr>
        <w:t>板宜采用</w:t>
      </w:r>
      <w:proofErr w:type="gramEnd"/>
      <w:r>
        <w:rPr>
          <w:rFonts w:hint="eastAsia"/>
        </w:rPr>
        <w:t>附着式振捣器并辅以插入式振捣器方式振捣。</w:t>
      </w:r>
    </w:p>
    <w:p w14:paraId="541A2168" w14:textId="3E040DF9" w:rsidR="00984E7E" w:rsidRDefault="00984E7E" w:rsidP="00984E7E">
      <w:pPr>
        <w:pStyle w:val="affd"/>
        <w:spacing w:before="156" w:after="156"/>
      </w:pPr>
      <w:r w:rsidRPr="00984E7E">
        <w:rPr>
          <w:rFonts w:hint="eastAsia"/>
        </w:rPr>
        <w:t>养护</w:t>
      </w:r>
    </w:p>
    <w:p w14:paraId="602A6BE2" w14:textId="7B204AF7" w:rsidR="00984E7E" w:rsidRDefault="001D6AFE" w:rsidP="001D6AFE">
      <w:pPr>
        <w:pStyle w:val="affffffffa"/>
      </w:pPr>
      <w:r w:rsidRPr="001D6AFE">
        <w:rPr>
          <w:rFonts w:hint="eastAsia"/>
        </w:rPr>
        <w:t>当环境温度不低于5℃时，混凝土终凝后先带模淋水养护，上表面覆盖或喷雾保湿养护；当环境温度低于5℃时，不宜采用洒水自然养护方式，可采用表面覆盖塑料薄膜、阻燃草帘等保温、保湿、防风养护。养护用水应洁净、养护用覆盖物不得掉色。</w:t>
      </w:r>
    </w:p>
    <w:p w14:paraId="20E8CF02" w14:textId="0F995B8E" w:rsidR="001D6AFE" w:rsidRDefault="001D6AFE" w:rsidP="001D6AFE">
      <w:pPr>
        <w:pStyle w:val="affffffffa"/>
      </w:pPr>
      <w:r w:rsidRPr="001D6AFE">
        <w:rPr>
          <w:rFonts w:hint="eastAsia"/>
        </w:rPr>
        <w:t>当环境温度不低于5℃时，养护时间</w:t>
      </w:r>
      <w:proofErr w:type="gramStart"/>
      <w:r w:rsidRPr="001D6AFE">
        <w:rPr>
          <w:rFonts w:hint="eastAsia"/>
        </w:rPr>
        <w:t>宜达到</w:t>
      </w:r>
      <w:proofErr w:type="gramEnd"/>
      <w:r w:rsidRPr="001D6AFE">
        <w:rPr>
          <w:rFonts w:hint="eastAsia"/>
        </w:rPr>
        <w:t>24h或强度超过10MPa后拆模；当环境温度低于5℃时，养护时间</w:t>
      </w:r>
      <w:proofErr w:type="gramStart"/>
      <w:r w:rsidRPr="001D6AFE">
        <w:rPr>
          <w:rFonts w:hint="eastAsia"/>
        </w:rPr>
        <w:t>宜达到</w:t>
      </w:r>
      <w:proofErr w:type="gramEnd"/>
      <w:r w:rsidRPr="001D6AFE">
        <w:rPr>
          <w:rFonts w:hint="eastAsia"/>
        </w:rPr>
        <w:t>48h或强度超过10MPa后拆模。拆模后应立即对新暴露表面采取养护措施，同一视域清水混凝土养护措施应相同。</w:t>
      </w:r>
    </w:p>
    <w:p w14:paraId="0959FF33" w14:textId="493296FA" w:rsidR="001D6AFE" w:rsidRDefault="001D6AFE" w:rsidP="001D6AFE">
      <w:pPr>
        <w:pStyle w:val="affffffffa"/>
      </w:pPr>
      <w:r w:rsidRPr="001D6AFE">
        <w:rPr>
          <w:rFonts w:hint="eastAsia"/>
        </w:rPr>
        <w:t>混凝土芯部与表面、表面与环境温差均不宜大于20℃，当预测温差过大时，应合</w:t>
      </w:r>
      <w:proofErr w:type="gramStart"/>
      <w:r w:rsidRPr="001D6AFE">
        <w:rPr>
          <w:rFonts w:hint="eastAsia"/>
        </w:rPr>
        <w:t>理设计</w:t>
      </w:r>
      <w:proofErr w:type="gramEnd"/>
      <w:r w:rsidRPr="001D6AFE">
        <w:rPr>
          <w:rFonts w:hint="eastAsia"/>
        </w:rPr>
        <w:t>混凝土配合比，控制绝热温升，混凝土表面采取保温、防</w:t>
      </w:r>
      <w:proofErr w:type="gramStart"/>
      <w:r w:rsidRPr="001D6AFE">
        <w:rPr>
          <w:rFonts w:hint="eastAsia"/>
        </w:rPr>
        <w:t>嗮</w:t>
      </w:r>
      <w:proofErr w:type="gramEnd"/>
      <w:r w:rsidRPr="001D6AFE">
        <w:rPr>
          <w:rFonts w:hint="eastAsia"/>
        </w:rPr>
        <w:t>、保湿等养护措施。</w:t>
      </w:r>
      <w:proofErr w:type="gramStart"/>
      <w:r w:rsidRPr="001D6AFE">
        <w:rPr>
          <w:rFonts w:hint="eastAsia"/>
        </w:rPr>
        <w:t>养护水</w:t>
      </w:r>
      <w:proofErr w:type="gramEnd"/>
      <w:r w:rsidRPr="001D6AFE">
        <w:rPr>
          <w:rFonts w:hint="eastAsia"/>
        </w:rPr>
        <w:t>与混凝土表面温差不宜大于15℃。</w:t>
      </w:r>
    </w:p>
    <w:p w14:paraId="34D6DED8" w14:textId="5566FCD2" w:rsidR="001D6AFE" w:rsidRDefault="001D6AFE" w:rsidP="001D6AFE">
      <w:pPr>
        <w:pStyle w:val="affffffffa"/>
      </w:pPr>
      <w:r w:rsidRPr="001D6AFE">
        <w:rPr>
          <w:rFonts w:hint="eastAsia"/>
        </w:rPr>
        <w:t>现浇清水混凝土养护时长不宜小于14d。</w:t>
      </w:r>
    </w:p>
    <w:p w14:paraId="6AFDDDC0" w14:textId="52CC34DD" w:rsidR="001D6AFE" w:rsidRDefault="001D6AFE" w:rsidP="001D6AFE">
      <w:pPr>
        <w:pStyle w:val="affffffffa"/>
      </w:pPr>
      <w:r w:rsidRPr="001D6AFE">
        <w:rPr>
          <w:rFonts w:hint="eastAsia"/>
        </w:rPr>
        <w:t>预制清水混凝土制品蒸汽养护应符合</w:t>
      </w:r>
      <w:proofErr w:type="gramStart"/>
      <w:r w:rsidRPr="001D6AFE">
        <w:rPr>
          <w:rFonts w:hint="eastAsia"/>
        </w:rPr>
        <w:t>现行行业</w:t>
      </w:r>
      <w:proofErr w:type="gramEnd"/>
      <w:r w:rsidRPr="001D6AFE">
        <w:rPr>
          <w:rFonts w:hint="eastAsia"/>
        </w:rPr>
        <w:t>标准《装配式混凝土结构技术规程》JGJ 1的规定，掺</w:t>
      </w:r>
      <w:proofErr w:type="gramStart"/>
      <w:r w:rsidRPr="001D6AFE">
        <w:rPr>
          <w:rFonts w:hint="eastAsia"/>
        </w:rPr>
        <w:t>微生物抗泛碱剂</w:t>
      </w:r>
      <w:proofErr w:type="gramEnd"/>
      <w:r w:rsidRPr="001D6AFE">
        <w:rPr>
          <w:rFonts w:hint="eastAsia"/>
        </w:rPr>
        <w:t>清水混凝土不宜采用蒸汽养护。</w:t>
      </w:r>
    </w:p>
    <w:p w14:paraId="7F14F107" w14:textId="69B66C8F" w:rsidR="001D6AFE" w:rsidRDefault="001D6AFE" w:rsidP="001D6AFE">
      <w:pPr>
        <w:pStyle w:val="affffffffa"/>
      </w:pPr>
      <w:r w:rsidRPr="001D6AFE">
        <w:rPr>
          <w:rFonts w:hint="eastAsia"/>
        </w:rPr>
        <w:t>局部不符合外观设计要求时应进行修补，编制专门处理方案并制作样板验证后实施。</w:t>
      </w:r>
    </w:p>
    <w:p w14:paraId="166F9B52" w14:textId="3C61E139" w:rsidR="001D6AFE" w:rsidRDefault="001D6AFE" w:rsidP="001D6AFE">
      <w:pPr>
        <w:pStyle w:val="affffffffa"/>
      </w:pPr>
      <w:r w:rsidRPr="001D6AFE">
        <w:rPr>
          <w:rFonts w:hint="eastAsia"/>
        </w:rPr>
        <w:t>修补可采用以下工艺：</w:t>
      </w:r>
    </w:p>
    <w:p w14:paraId="2CE85C0A" w14:textId="77777777" w:rsidR="001D6AFE" w:rsidRDefault="001D6AFE" w:rsidP="00911D42">
      <w:pPr>
        <w:pStyle w:val="affffffffa"/>
        <w:numPr>
          <w:ilvl w:val="0"/>
          <w:numId w:val="50"/>
        </w:numPr>
        <w:ind w:left="850" w:hanging="425"/>
      </w:pPr>
      <w:r>
        <w:rPr>
          <w:rFonts w:hint="eastAsia"/>
        </w:rPr>
        <w:t>外观气孔处理：采用与原混凝土同配比减砂石的</w:t>
      </w:r>
      <w:proofErr w:type="gramStart"/>
      <w:r>
        <w:rPr>
          <w:rFonts w:hint="eastAsia"/>
        </w:rPr>
        <w:t>水泥浆刮补墙面</w:t>
      </w:r>
      <w:proofErr w:type="gramEnd"/>
      <w:r>
        <w:rPr>
          <w:rFonts w:hint="eastAsia"/>
        </w:rPr>
        <w:t>，待硬化后，用细砂纸均匀打磨，用水冲洗洁净；</w:t>
      </w:r>
    </w:p>
    <w:p w14:paraId="691FB25D" w14:textId="0058A8B3" w:rsidR="001D6AFE" w:rsidRDefault="001D6AFE" w:rsidP="00911D42">
      <w:pPr>
        <w:pStyle w:val="affffffffa"/>
        <w:numPr>
          <w:ilvl w:val="0"/>
          <w:numId w:val="50"/>
        </w:numPr>
        <w:ind w:left="850" w:hanging="425"/>
      </w:pPr>
      <w:r>
        <w:rPr>
          <w:rFonts w:hint="eastAsia"/>
        </w:rPr>
        <w:t>螺栓孔眼处理：清理螺栓孔眼表面，</w:t>
      </w:r>
      <w:proofErr w:type="gramStart"/>
      <w:r>
        <w:rPr>
          <w:rFonts w:hint="eastAsia"/>
        </w:rPr>
        <w:t>将原堵头</w:t>
      </w:r>
      <w:proofErr w:type="gramEnd"/>
      <w:r>
        <w:rPr>
          <w:rFonts w:hint="eastAsia"/>
        </w:rPr>
        <w:t>放回孔中，采用专用刮刀取界面剂稀释液调制同配比减石子的水泥砂浆刮平周边混凝土面，待砂浆终凝后擦拭混凝土表面浮浆，取出堵头，喷水养护；界面剂应符合</w:t>
      </w:r>
      <w:proofErr w:type="gramStart"/>
      <w:r>
        <w:rPr>
          <w:rFonts w:hint="eastAsia"/>
        </w:rPr>
        <w:t>现行行业</w:t>
      </w:r>
      <w:proofErr w:type="gramEnd"/>
      <w:r>
        <w:rPr>
          <w:rFonts w:hint="eastAsia"/>
        </w:rPr>
        <w:t>标准《混凝土界面处理剂》JC/T 907的规定；</w:t>
      </w:r>
    </w:p>
    <w:p w14:paraId="000A93FF" w14:textId="3AB1484A" w:rsidR="001D6AFE" w:rsidRDefault="001D6AFE" w:rsidP="00911D42">
      <w:pPr>
        <w:pStyle w:val="affffffffa"/>
        <w:numPr>
          <w:ilvl w:val="0"/>
          <w:numId w:val="50"/>
        </w:numPr>
        <w:ind w:left="850" w:hanging="425"/>
      </w:pPr>
      <w:r>
        <w:rPr>
          <w:rFonts w:hint="eastAsia"/>
        </w:rPr>
        <w:t>漏浆部位处理：清理混凝土表面松动的砂，用刮刀取界面剂、颜料、水调制成水泥腻子，颜色与混凝土基本相同，抹于漏浆部位，刮至表面平整。待腻子终凝后用砂纸打磨至阳角顺直，平面一致，喷水养护；</w:t>
      </w:r>
    </w:p>
    <w:p w14:paraId="30DC5AEE" w14:textId="2132F917" w:rsidR="001D6AFE" w:rsidRDefault="001D6AFE" w:rsidP="00911D42">
      <w:pPr>
        <w:pStyle w:val="affffffffa"/>
        <w:numPr>
          <w:ilvl w:val="0"/>
          <w:numId w:val="50"/>
        </w:numPr>
        <w:ind w:left="850" w:hanging="425"/>
      </w:pPr>
      <w:proofErr w:type="gramStart"/>
      <w:r>
        <w:rPr>
          <w:rFonts w:hint="eastAsia"/>
        </w:rPr>
        <w:t>明缝处</w:t>
      </w:r>
      <w:proofErr w:type="gramEnd"/>
      <w:r>
        <w:rPr>
          <w:rFonts w:hint="eastAsia"/>
        </w:rPr>
        <w:t>胀模、错台处理：用铲刀铲平，打磨后用水泥浆修复平整；</w:t>
      </w:r>
      <w:proofErr w:type="gramStart"/>
      <w:r>
        <w:rPr>
          <w:rFonts w:hint="eastAsia"/>
        </w:rPr>
        <w:t>明缝处</w:t>
      </w:r>
      <w:proofErr w:type="gramEnd"/>
      <w:r>
        <w:rPr>
          <w:rFonts w:hint="eastAsia"/>
        </w:rPr>
        <w:t>拉通线，切割超出部分；</w:t>
      </w:r>
      <w:proofErr w:type="gramStart"/>
      <w:r>
        <w:rPr>
          <w:rFonts w:hint="eastAsia"/>
        </w:rPr>
        <w:t>对明缝上下</w:t>
      </w:r>
      <w:proofErr w:type="gramEnd"/>
      <w:r>
        <w:rPr>
          <w:rFonts w:hint="eastAsia"/>
        </w:rPr>
        <w:t>阳角损坏部位先清理浮渣和松动混凝土；再用界面剂、颜料、砂和水调制颜色与混凝土基本相同的砂浆，将</w:t>
      </w:r>
      <w:proofErr w:type="gramStart"/>
      <w:r>
        <w:rPr>
          <w:rFonts w:hint="eastAsia"/>
        </w:rPr>
        <w:t>明缝条</w:t>
      </w:r>
      <w:proofErr w:type="gramEnd"/>
      <w:r>
        <w:rPr>
          <w:rFonts w:hint="eastAsia"/>
        </w:rPr>
        <w:t>平直嵌入明缝内，将砂浆填补到处理部位，用刮刀压实刮平，待砂浆终凝后，取出</w:t>
      </w:r>
      <w:proofErr w:type="gramStart"/>
      <w:r>
        <w:rPr>
          <w:rFonts w:hint="eastAsia"/>
        </w:rPr>
        <w:t>明缝条</w:t>
      </w:r>
      <w:proofErr w:type="gramEnd"/>
      <w:r>
        <w:rPr>
          <w:rFonts w:hint="eastAsia"/>
        </w:rPr>
        <w:t>，及时清理被污染混凝土表面，喷水养护；</w:t>
      </w:r>
    </w:p>
    <w:p w14:paraId="120A2EBD" w14:textId="1F1413AF" w:rsidR="001D6AFE" w:rsidRDefault="001D6AFE" w:rsidP="00911D42">
      <w:pPr>
        <w:pStyle w:val="affffffffa"/>
        <w:numPr>
          <w:ilvl w:val="0"/>
          <w:numId w:val="50"/>
        </w:numPr>
        <w:ind w:left="850" w:hanging="425"/>
      </w:pPr>
      <w:r>
        <w:rPr>
          <w:rFonts w:hint="eastAsia"/>
        </w:rPr>
        <w:t>螺栓孔的封堵：采用三节式螺栓时，中间一节螺栓留在混凝土内，两端的锥形接头拆除后用补偿收缩防水水泥砂浆封堵，并用专用封孔模具修饰，使修补的孔眼直径、孔眼深度与其他孔眼一致，并喷水养护；采用</w:t>
      </w:r>
      <w:proofErr w:type="gramStart"/>
      <w:r>
        <w:rPr>
          <w:rFonts w:hint="eastAsia"/>
        </w:rPr>
        <w:t>通丝型</w:t>
      </w:r>
      <w:proofErr w:type="gramEnd"/>
      <w:r>
        <w:rPr>
          <w:rFonts w:hint="eastAsia"/>
        </w:rPr>
        <w:t>对拉螺栓时，螺栓孔用补偿收缩水泥砂浆和专用模具封堵，取出堵头后，喷水养护。</w:t>
      </w:r>
    </w:p>
    <w:p w14:paraId="6043DC4A" w14:textId="776E8AC5" w:rsidR="000F779C" w:rsidRDefault="000F779C" w:rsidP="000F779C">
      <w:pPr>
        <w:pStyle w:val="affffffffa"/>
        <w:numPr>
          <w:ilvl w:val="0"/>
          <w:numId w:val="0"/>
        </w:numPr>
        <w:ind w:left="850"/>
      </w:pPr>
    </w:p>
    <w:p w14:paraId="66CE9A6E" w14:textId="77777777" w:rsidR="000F779C" w:rsidRDefault="000F779C" w:rsidP="000F779C">
      <w:pPr>
        <w:pStyle w:val="affffffffa"/>
        <w:numPr>
          <w:ilvl w:val="0"/>
          <w:numId w:val="0"/>
        </w:numPr>
        <w:ind w:left="850"/>
      </w:pPr>
    </w:p>
    <w:p w14:paraId="25A1F2DD" w14:textId="0DB77F7E" w:rsidR="00C71842" w:rsidRDefault="001D6AFE" w:rsidP="00C71842">
      <w:pPr>
        <w:pStyle w:val="affc"/>
        <w:spacing w:before="312" w:after="312"/>
      </w:pPr>
      <w:r w:rsidRPr="001D6AFE">
        <w:rPr>
          <w:rFonts w:hint="eastAsia"/>
        </w:rPr>
        <w:t>成品保护</w:t>
      </w:r>
    </w:p>
    <w:p w14:paraId="50EECB0C" w14:textId="27AEE417" w:rsidR="00C71842" w:rsidRDefault="009267BE" w:rsidP="00C71842">
      <w:pPr>
        <w:pStyle w:val="affd"/>
        <w:spacing w:before="156" w:after="156"/>
      </w:pPr>
      <w:r w:rsidRPr="009267BE">
        <w:rPr>
          <w:rFonts w:hint="eastAsia"/>
        </w:rPr>
        <w:t>模板成品保护</w:t>
      </w:r>
    </w:p>
    <w:p w14:paraId="73F05F20" w14:textId="080B3783" w:rsidR="00C71842" w:rsidRDefault="009267BE" w:rsidP="009267BE">
      <w:pPr>
        <w:pStyle w:val="affffffffa"/>
      </w:pPr>
      <w:r w:rsidRPr="009267BE">
        <w:rPr>
          <w:rFonts w:hint="eastAsia"/>
        </w:rPr>
        <w:t>模板面板应采取防护措施，防止污染或损坏；堆放和运输过程中模板边角应采取保护措施。</w:t>
      </w:r>
    </w:p>
    <w:p w14:paraId="315D5D67" w14:textId="5AB3D8EF" w:rsidR="009267BE" w:rsidRDefault="009267BE" w:rsidP="009267BE">
      <w:pPr>
        <w:pStyle w:val="affffffffa"/>
      </w:pPr>
      <w:r w:rsidRPr="009267BE">
        <w:rPr>
          <w:rFonts w:hint="eastAsia"/>
        </w:rPr>
        <w:lastRenderedPageBreak/>
        <w:t>模板应堆放在专用场地，并采取排水、防水、防潮、防锈、防火等措施。大模板堆放场地</w:t>
      </w:r>
      <w:proofErr w:type="gramStart"/>
      <w:r w:rsidRPr="009267BE">
        <w:rPr>
          <w:rFonts w:hint="eastAsia"/>
        </w:rPr>
        <w:t>宜设置</w:t>
      </w:r>
      <w:proofErr w:type="gramEnd"/>
      <w:r w:rsidRPr="009267BE">
        <w:rPr>
          <w:rFonts w:hint="eastAsia"/>
        </w:rPr>
        <w:t>模板插架，采用面对面插板式存放，模板上不得堆放重物。</w:t>
      </w:r>
    </w:p>
    <w:p w14:paraId="40962C54" w14:textId="601FD02A" w:rsidR="009267BE" w:rsidRDefault="009267BE" w:rsidP="009267BE">
      <w:pPr>
        <w:pStyle w:val="affffffffa"/>
      </w:pPr>
      <w:r w:rsidRPr="009267BE">
        <w:rPr>
          <w:rFonts w:hint="eastAsia"/>
        </w:rPr>
        <w:t>清水混凝土木质模板面板切口处应涂刷</w:t>
      </w:r>
      <w:proofErr w:type="gramStart"/>
      <w:r w:rsidRPr="009267BE">
        <w:rPr>
          <w:rFonts w:hint="eastAsia"/>
        </w:rPr>
        <w:t>封边漆</w:t>
      </w:r>
      <w:proofErr w:type="gramEnd"/>
      <w:r w:rsidRPr="009267BE">
        <w:rPr>
          <w:rFonts w:hint="eastAsia"/>
        </w:rPr>
        <w:t>，螺栓孔眼处应有保护垫圈。</w:t>
      </w:r>
    </w:p>
    <w:p w14:paraId="3F81C189" w14:textId="1AA4FBC6" w:rsidR="009267BE" w:rsidRDefault="009267BE" w:rsidP="009267BE">
      <w:pPr>
        <w:pStyle w:val="affffffffa"/>
      </w:pPr>
      <w:r w:rsidRPr="009267BE">
        <w:rPr>
          <w:rFonts w:hint="eastAsia"/>
        </w:rPr>
        <w:t>吊装过程中应采取隔离防护措施，防止钢筋、钢管脚手架等损伤模板面板，避免绳索等损坏模板边角。</w:t>
      </w:r>
    </w:p>
    <w:p w14:paraId="465B997F" w14:textId="7E334B71" w:rsidR="009267BE" w:rsidRDefault="009267BE" w:rsidP="009267BE">
      <w:pPr>
        <w:pStyle w:val="affd"/>
        <w:spacing w:before="156" w:after="156"/>
      </w:pPr>
      <w:r w:rsidRPr="009267BE">
        <w:rPr>
          <w:rFonts w:hint="eastAsia"/>
        </w:rPr>
        <w:t>钢筋成品保护</w:t>
      </w:r>
    </w:p>
    <w:p w14:paraId="5B5E0E21" w14:textId="14F0037C" w:rsidR="009267BE" w:rsidRDefault="00106291" w:rsidP="00106291">
      <w:pPr>
        <w:pStyle w:val="affffffffa"/>
      </w:pPr>
      <w:r w:rsidRPr="00106291">
        <w:rPr>
          <w:rFonts w:hint="eastAsia"/>
        </w:rPr>
        <w:t>钢筋半成品应分类摆放、及时使用，存放环境应干燥、清洁；露天堆放时应有防雨雪措施，预留插筋及墙体钢筋应有临时防雨雪措施。</w:t>
      </w:r>
    </w:p>
    <w:p w14:paraId="56C260CC" w14:textId="4BB5B939" w:rsidR="00106291" w:rsidRDefault="00106291" w:rsidP="00106291">
      <w:pPr>
        <w:pStyle w:val="affffffffa"/>
      </w:pPr>
      <w:r w:rsidRPr="00106291">
        <w:rPr>
          <w:rFonts w:hint="eastAsia"/>
        </w:rPr>
        <w:t>对于钢筋、垫块、预埋件等，浇筑前应对其位置进行复核，浇筑时不应对其位置造成影响，且安排专人看护。</w:t>
      </w:r>
    </w:p>
    <w:p w14:paraId="158F90EF" w14:textId="597325EF" w:rsidR="00106291" w:rsidRDefault="00106291" w:rsidP="00106291">
      <w:pPr>
        <w:pStyle w:val="affffffffa"/>
      </w:pPr>
      <w:r w:rsidRPr="00106291">
        <w:rPr>
          <w:rFonts w:hint="eastAsia"/>
        </w:rPr>
        <w:t>主筋采用直螺纹连接时，丝头应带好保护帽。</w:t>
      </w:r>
    </w:p>
    <w:p w14:paraId="3183385D" w14:textId="193C92F2" w:rsidR="00106291" w:rsidRDefault="001852C8" w:rsidP="001852C8">
      <w:pPr>
        <w:pStyle w:val="affffffffa"/>
      </w:pPr>
      <w:r w:rsidRPr="001852C8">
        <w:rPr>
          <w:rFonts w:hint="eastAsia"/>
        </w:rPr>
        <w:t>脱模剂不得涂刷在钢筋上。</w:t>
      </w:r>
    </w:p>
    <w:p w14:paraId="43DE1E9D" w14:textId="66E2109A" w:rsidR="001852C8" w:rsidRDefault="001852C8" w:rsidP="001852C8">
      <w:pPr>
        <w:pStyle w:val="affd"/>
        <w:spacing w:before="156" w:after="156"/>
      </w:pPr>
      <w:r w:rsidRPr="001852C8">
        <w:rPr>
          <w:rFonts w:hint="eastAsia"/>
        </w:rPr>
        <w:t>混凝土成品保护</w:t>
      </w:r>
    </w:p>
    <w:p w14:paraId="6F67579F" w14:textId="6E2260C4" w:rsidR="001852C8" w:rsidRDefault="001852C8" w:rsidP="001852C8">
      <w:pPr>
        <w:pStyle w:val="affffffffa"/>
      </w:pPr>
      <w:r w:rsidRPr="001852C8">
        <w:rPr>
          <w:rFonts w:hint="eastAsia"/>
        </w:rPr>
        <w:t>清水混凝土浇筑完成后，清水墙、</w:t>
      </w:r>
      <w:proofErr w:type="gramStart"/>
      <w:r w:rsidRPr="001852C8">
        <w:rPr>
          <w:rFonts w:hint="eastAsia"/>
        </w:rPr>
        <w:t>柱水平</w:t>
      </w:r>
      <w:proofErr w:type="gramEnd"/>
      <w:r w:rsidRPr="001852C8">
        <w:rPr>
          <w:rFonts w:hint="eastAsia"/>
        </w:rPr>
        <w:t>施工缝处宜采取截水引流措施，</w:t>
      </w:r>
      <w:proofErr w:type="gramStart"/>
      <w:r w:rsidRPr="001852C8">
        <w:rPr>
          <w:rFonts w:hint="eastAsia"/>
        </w:rPr>
        <w:t>保护新浇清水</w:t>
      </w:r>
      <w:proofErr w:type="gramEnd"/>
      <w:r w:rsidRPr="001852C8">
        <w:rPr>
          <w:rFonts w:hint="eastAsia"/>
        </w:rPr>
        <w:t>混凝土。</w:t>
      </w:r>
    </w:p>
    <w:p w14:paraId="37E74434" w14:textId="510C0112" w:rsidR="001852C8" w:rsidRDefault="001852C8" w:rsidP="001852C8">
      <w:pPr>
        <w:pStyle w:val="affffffffa"/>
      </w:pPr>
      <w:r w:rsidRPr="001852C8">
        <w:rPr>
          <w:rFonts w:hint="eastAsia"/>
        </w:rPr>
        <w:t>底模内混凝土满足强度要求后方可拆模；拆模前应先拆卸对拉螺栓的两端配件再拆模，模板</w:t>
      </w:r>
      <w:proofErr w:type="gramStart"/>
      <w:r w:rsidRPr="001852C8">
        <w:rPr>
          <w:rFonts w:hint="eastAsia"/>
        </w:rPr>
        <w:t>应轻拆轻放</w:t>
      </w:r>
      <w:proofErr w:type="gramEnd"/>
      <w:r w:rsidRPr="001852C8">
        <w:rPr>
          <w:rFonts w:hint="eastAsia"/>
        </w:rPr>
        <w:t>；拆模时不得碰撞混凝土表面。</w:t>
      </w:r>
    </w:p>
    <w:p w14:paraId="54920194" w14:textId="5308ECB2" w:rsidR="001852C8" w:rsidRDefault="001852C8" w:rsidP="001852C8">
      <w:pPr>
        <w:pStyle w:val="affffffffa"/>
      </w:pPr>
      <w:r w:rsidRPr="001852C8">
        <w:rPr>
          <w:rFonts w:hint="eastAsia"/>
        </w:rPr>
        <w:t>拆模后应对易磕碰的阳角部位采用多层板、塑料等硬质材料进行保护。严禁随意剔凿成品清水混凝土表面，确需剔凿时，应制定专项施工方案。</w:t>
      </w:r>
    </w:p>
    <w:p w14:paraId="186D467A" w14:textId="2D1390B7" w:rsidR="001852C8" w:rsidRDefault="001852C8" w:rsidP="001852C8">
      <w:pPr>
        <w:pStyle w:val="affffffffa"/>
      </w:pPr>
      <w:r w:rsidRPr="001852C8">
        <w:rPr>
          <w:rFonts w:hint="eastAsia"/>
        </w:rPr>
        <w:t>拆模后应及时封堵螺栓孔，封堵应密实、平整、规则，整体观感符合设计要求。</w:t>
      </w:r>
    </w:p>
    <w:p w14:paraId="62A37B58" w14:textId="5411DDD3" w:rsidR="001852C8" w:rsidRDefault="001852C8" w:rsidP="001852C8">
      <w:pPr>
        <w:pStyle w:val="affffffffa"/>
      </w:pPr>
      <w:r w:rsidRPr="001852C8">
        <w:rPr>
          <w:rFonts w:hint="eastAsia"/>
        </w:rPr>
        <w:t>挂架、脚手架、吊篮等与成品清水混凝土表面接触时，应使用垫衬保护。</w:t>
      </w:r>
    </w:p>
    <w:p w14:paraId="4C77CFCD" w14:textId="645BF7E4" w:rsidR="001852C8" w:rsidRDefault="001852C8" w:rsidP="001852C8">
      <w:pPr>
        <w:pStyle w:val="affffffffa"/>
      </w:pPr>
      <w:r w:rsidRPr="001852C8">
        <w:rPr>
          <w:rFonts w:hint="eastAsia"/>
        </w:rPr>
        <w:t>清水混凝土成品应挂设明显保护标识，防止人为涂抹、乱写、乱画。</w:t>
      </w:r>
    </w:p>
    <w:p w14:paraId="3741D971" w14:textId="7AF1BCE2" w:rsidR="001852C8" w:rsidRDefault="001852C8" w:rsidP="001852C8">
      <w:pPr>
        <w:pStyle w:val="affffffffa"/>
      </w:pPr>
      <w:r w:rsidRPr="001852C8">
        <w:rPr>
          <w:rFonts w:hint="eastAsia"/>
        </w:rPr>
        <w:t>清水混凝土表面应喷涂透明保护涂料，涂料应符合</w:t>
      </w:r>
      <w:proofErr w:type="gramStart"/>
      <w:r w:rsidRPr="001852C8">
        <w:rPr>
          <w:rFonts w:hint="eastAsia"/>
        </w:rPr>
        <w:t>现行行业</w:t>
      </w:r>
      <w:proofErr w:type="gramEnd"/>
      <w:r w:rsidRPr="001852C8">
        <w:rPr>
          <w:rFonts w:hint="eastAsia"/>
        </w:rPr>
        <w:t>标准《混凝土结构防护用成膜型涂料》JG/T 335、《混凝土结构防护用渗透型涂料》JG/T 337的规定。</w:t>
      </w:r>
    </w:p>
    <w:p w14:paraId="26E810E8" w14:textId="706AA8AA" w:rsidR="001852C8" w:rsidRDefault="001852C8" w:rsidP="001852C8">
      <w:pPr>
        <w:pStyle w:val="affffffffa"/>
      </w:pPr>
      <w:r w:rsidRPr="001852C8">
        <w:rPr>
          <w:rFonts w:hint="eastAsia"/>
        </w:rPr>
        <w:t>保护涂料施工应按产品说明书要求执行，同一视域涂料及施工工艺应一致。</w:t>
      </w:r>
    </w:p>
    <w:p w14:paraId="46D563B0" w14:textId="448A978E" w:rsidR="001852C8" w:rsidRDefault="001852C8" w:rsidP="001852C8">
      <w:pPr>
        <w:pStyle w:val="affffffffa"/>
      </w:pPr>
      <w:r w:rsidRPr="001852C8">
        <w:rPr>
          <w:rFonts w:hint="eastAsia"/>
        </w:rPr>
        <w:t>刚施工的涂层，应确保5h内不受雨淋、强风和日光曝晒。</w:t>
      </w:r>
    </w:p>
    <w:p w14:paraId="45503B09" w14:textId="4777F407" w:rsidR="00C71842" w:rsidRDefault="001852C8" w:rsidP="00C71842">
      <w:pPr>
        <w:pStyle w:val="affc"/>
        <w:spacing w:before="312" w:after="312"/>
      </w:pPr>
      <w:r w:rsidRPr="001852C8">
        <w:rPr>
          <w:rFonts w:hint="eastAsia"/>
        </w:rPr>
        <w:t>质量验收</w:t>
      </w:r>
    </w:p>
    <w:p w14:paraId="31F5918D" w14:textId="5D1781C1" w:rsidR="00C71842" w:rsidRDefault="001852C8" w:rsidP="00C71842">
      <w:pPr>
        <w:pStyle w:val="affd"/>
        <w:spacing w:before="156" w:after="156"/>
      </w:pPr>
      <w:r w:rsidRPr="001852C8">
        <w:rPr>
          <w:rFonts w:hint="eastAsia"/>
        </w:rPr>
        <w:t>混凝土原材料</w:t>
      </w:r>
    </w:p>
    <w:p w14:paraId="34DD9A6D" w14:textId="0BBC5B22" w:rsidR="00C71842" w:rsidRDefault="00435F9E" w:rsidP="00435F9E">
      <w:pPr>
        <w:pStyle w:val="affffffffa"/>
      </w:pPr>
      <w:r w:rsidRPr="00435F9E">
        <w:rPr>
          <w:rFonts w:hint="eastAsia"/>
        </w:rPr>
        <w:t>水泥、矿物掺合料、颜料等粉体原材料验收应符合现行国家有关标准规定。粉体原材料色差检验按照本规程附录A的规定执行。同批次水泥、矿物掺合料、颜料等粉体原材料色差应符合本规程</w:t>
      </w:r>
      <w:r w:rsidR="004A7324">
        <w:t>8</w:t>
      </w:r>
      <w:r w:rsidRPr="00435F9E">
        <w:rPr>
          <w:rFonts w:hint="eastAsia"/>
        </w:rPr>
        <w:t>.1节的规定。</w:t>
      </w:r>
    </w:p>
    <w:p w14:paraId="24FDAF0C" w14:textId="77777777" w:rsidR="004A7324" w:rsidRDefault="004A7324" w:rsidP="004A7324">
      <w:pPr>
        <w:pStyle w:val="af5"/>
        <w:numPr>
          <w:ilvl w:val="0"/>
          <w:numId w:val="0"/>
        </w:numPr>
        <w:ind w:firstLineChars="200" w:firstLine="420"/>
      </w:pPr>
      <w:bookmarkStart w:id="43" w:name="_Hlk86911170"/>
      <w:r>
        <w:rPr>
          <w:rFonts w:hint="eastAsia"/>
        </w:rPr>
        <w:t>检查数量：按同一厂家、同一品种、同一强度等级、同一批号连续进场的水泥，</w:t>
      </w:r>
      <w:proofErr w:type="gramStart"/>
      <w:r>
        <w:rPr>
          <w:rFonts w:hint="eastAsia"/>
        </w:rPr>
        <w:t>袋装不</w:t>
      </w:r>
      <w:proofErr w:type="gramEnd"/>
      <w:r>
        <w:rPr>
          <w:rFonts w:hint="eastAsia"/>
        </w:rPr>
        <w:t>超过200t为一批，</w:t>
      </w:r>
      <w:proofErr w:type="gramStart"/>
      <w:r>
        <w:rPr>
          <w:rFonts w:hint="eastAsia"/>
        </w:rPr>
        <w:t>散装不</w:t>
      </w:r>
      <w:proofErr w:type="gramEnd"/>
      <w:r>
        <w:rPr>
          <w:rFonts w:hint="eastAsia"/>
        </w:rPr>
        <w:t>超过500t为一批，每批抽样不应少于一次；按同一厂家、同一品种、同一批号连续进场的矿物掺合料，粉煤灰不超过200t为一批，粒化高炉矿渣粉和复合掺合料不超过500t为一批，每批抽样不应少于一次；按同一厂家、同一品种、同一批号连续进场的颜料，不超过5t为一批，每批抽样不应少于一次。</w:t>
      </w:r>
    </w:p>
    <w:p w14:paraId="33312F02" w14:textId="77777777" w:rsidR="004A7324" w:rsidRDefault="004A7324" w:rsidP="004A7324">
      <w:pPr>
        <w:pStyle w:val="af5"/>
        <w:numPr>
          <w:ilvl w:val="0"/>
          <w:numId w:val="0"/>
        </w:numPr>
        <w:ind w:firstLineChars="200" w:firstLine="420"/>
      </w:pPr>
      <w:r>
        <w:rPr>
          <w:rFonts w:hint="eastAsia"/>
        </w:rPr>
        <w:t>检验方法：检验质量证明文件和抽样检查报告。</w:t>
      </w:r>
    </w:p>
    <w:bookmarkEnd w:id="43"/>
    <w:p w14:paraId="10875F64" w14:textId="5AD7A75E" w:rsidR="004A7324" w:rsidRDefault="004A7324" w:rsidP="004A7324">
      <w:pPr>
        <w:pStyle w:val="affffffffa"/>
      </w:pPr>
      <w:r w:rsidRPr="004A7324">
        <w:rPr>
          <w:rFonts w:hint="eastAsia"/>
        </w:rPr>
        <w:t>粗、细骨料、外加剂和水的验收应符合现行国家相关标准规定，固体原材料密度差应符合本规程</w:t>
      </w:r>
      <w:r>
        <w:t>8</w:t>
      </w:r>
      <w:r w:rsidRPr="004A7324">
        <w:rPr>
          <w:rFonts w:hint="eastAsia"/>
        </w:rPr>
        <w:t>.2节的规定。</w:t>
      </w:r>
    </w:p>
    <w:p w14:paraId="2A9D7EC2" w14:textId="599166A1" w:rsidR="004A7324" w:rsidRDefault="004A7324" w:rsidP="004A7324">
      <w:pPr>
        <w:pStyle w:val="af5"/>
        <w:numPr>
          <w:ilvl w:val="0"/>
          <w:numId w:val="0"/>
        </w:numPr>
        <w:ind w:firstLineChars="200" w:firstLine="420"/>
      </w:pPr>
      <w:bookmarkStart w:id="44" w:name="_Hlk86911234"/>
      <w:r>
        <w:rPr>
          <w:rFonts w:hint="eastAsia"/>
        </w:rPr>
        <w:lastRenderedPageBreak/>
        <w:t>检查数量：</w:t>
      </w:r>
      <w:r w:rsidRPr="004A7324">
        <w:rPr>
          <w:rFonts w:hint="eastAsia"/>
        </w:rPr>
        <w:t>粗、细骨料</w:t>
      </w:r>
      <w:proofErr w:type="gramStart"/>
      <w:r w:rsidRPr="004A7324">
        <w:rPr>
          <w:rFonts w:hint="eastAsia"/>
        </w:rPr>
        <w:t>取样按现行行业</w:t>
      </w:r>
      <w:proofErr w:type="gramEnd"/>
      <w:r w:rsidRPr="004A7324">
        <w:rPr>
          <w:rFonts w:hint="eastAsia"/>
        </w:rPr>
        <w:t>标准《普通混凝土用砂、石质量及检验方法标准》JGJ 52的规定执行；外加剂</w:t>
      </w:r>
      <w:proofErr w:type="gramStart"/>
      <w:r w:rsidRPr="004A7324">
        <w:rPr>
          <w:rFonts w:hint="eastAsia"/>
        </w:rPr>
        <w:t>取样按</w:t>
      </w:r>
      <w:proofErr w:type="gramEnd"/>
      <w:r w:rsidRPr="004A7324">
        <w:rPr>
          <w:rFonts w:hint="eastAsia"/>
        </w:rPr>
        <w:t>现行国家标准《混凝土外加剂应用技术规范》GB 50119的规定执行；水</w:t>
      </w:r>
      <w:proofErr w:type="gramStart"/>
      <w:r w:rsidRPr="004A7324">
        <w:rPr>
          <w:rFonts w:hint="eastAsia"/>
        </w:rPr>
        <w:t>取样按</w:t>
      </w:r>
      <w:proofErr w:type="gramEnd"/>
      <w:r w:rsidRPr="004A7324">
        <w:rPr>
          <w:rFonts w:hint="eastAsia"/>
        </w:rPr>
        <w:t>现行国家标准《混凝土用水标准》JGJ 63的规定执行。</w:t>
      </w:r>
    </w:p>
    <w:p w14:paraId="7714970A" w14:textId="29076CF6" w:rsidR="004A7324" w:rsidRDefault="004A7324" w:rsidP="004A7324">
      <w:pPr>
        <w:pStyle w:val="af5"/>
        <w:numPr>
          <w:ilvl w:val="0"/>
          <w:numId w:val="0"/>
        </w:numPr>
        <w:ind w:firstLineChars="200" w:firstLine="420"/>
      </w:pPr>
      <w:r>
        <w:rPr>
          <w:rFonts w:hint="eastAsia"/>
        </w:rPr>
        <w:t>检验方法：</w:t>
      </w:r>
      <w:r w:rsidRPr="004A7324">
        <w:rPr>
          <w:rFonts w:hint="eastAsia"/>
        </w:rPr>
        <w:t>抽样检查报告。</w:t>
      </w:r>
    </w:p>
    <w:bookmarkEnd w:id="44"/>
    <w:p w14:paraId="648DD031" w14:textId="3D8AAF7E" w:rsidR="004A7324" w:rsidRDefault="004A7324" w:rsidP="004A7324">
      <w:pPr>
        <w:pStyle w:val="affffffffa"/>
      </w:pPr>
      <w:proofErr w:type="gramStart"/>
      <w:r w:rsidRPr="004A7324">
        <w:rPr>
          <w:rFonts w:hint="eastAsia"/>
        </w:rPr>
        <w:t>抗泛碱剂</w:t>
      </w:r>
      <w:proofErr w:type="gramEnd"/>
      <w:r w:rsidRPr="004A7324">
        <w:rPr>
          <w:rFonts w:hint="eastAsia"/>
        </w:rPr>
        <w:t>进场时，应提供质量检验证明文件，包括出厂检验报告、型式检验报告和合格证等；性能检测和指标要求按附录C执行。</w:t>
      </w:r>
    </w:p>
    <w:p w14:paraId="3F56AF37" w14:textId="77777777" w:rsidR="004A7324" w:rsidRDefault="004A7324" w:rsidP="004A7324">
      <w:pPr>
        <w:pStyle w:val="affff6"/>
        <w:ind w:firstLine="420"/>
      </w:pPr>
      <w:r>
        <w:rPr>
          <w:rFonts w:hint="eastAsia"/>
        </w:rPr>
        <w:t>检查数量：粗、细骨料取样按现行行业标准《普通混凝土用砂、石质量及检验方法标准》JGJ 52的规定执行；外加剂取样按现行国家标准《混凝土外加剂应用技术规范》GB 50119的规定执行；水取样按现行国家标准《混凝土用水标准》JGJ 63的规定执行。</w:t>
      </w:r>
    </w:p>
    <w:p w14:paraId="7B8CB5C1" w14:textId="77777777" w:rsidR="004A7324" w:rsidRDefault="004A7324" w:rsidP="004A7324">
      <w:pPr>
        <w:pStyle w:val="affff6"/>
        <w:ind w:firstLine="420"/>
      </w:pPr>
      <w:r>
        <w:rPr>
          <w:rFonts w:hint="eastAsia"/>
        </w:rPr>
        <w:t>检验方法：抽样检查报告。</w:t>
      </w:r>
    </w:p>
    <w:p w14:paraId="2BBD7B1C" w14:textId="0991EE9E" w:rsidR="004A7324" w:rsidRDefault="004A7324" w:rsidP="004A7324">
      <w:pPr>
        <w:pStyle w:val="affd"/>
        <w:spacing w:before="156" w:after="156"/>
      </w:pPr>
      <w:r w:rsidRPr="004A7324">
        <w:rPr>
          <w:rFonts w:hint="eastAsia"/>
        </w:rPr>
        <w:t>模板</w:t>
      </w:r>
    </w:p>
    <w:p w14:paraId="7814297A" w14:textId="768F0049" w:rsidR="004A7324" w:rsidRDefault="006C411D" w:rsidP="006C411D">
      <w:pPr>
        <w:pStyle w:val="affffffffa"/>
      </w:pPr>
      <w:r w:rsidRPr="006C411D">
        <w:rPr>
          <w:rFonts w:hint="eastAsia"/>
        </w:rPr>
        <w:t>模板验收应符合现行国家有关标准规定。模板制作尺寸允许偏差与检验方法应符合表9.2.1的规定。</w:t>
      </w:r>
    </w:p>
    <w:p w14:paraId="4659303A" w14:textId="77777777" w:rsidR="006C411D" w:rsidRDefault="006C411D" w:rsidP="006C411D">
      <w:pPr>
        <w:spacing w:line="360" w:lineRule="auto"/>
        <w:ind w:firstLineChars="200" w:firstLine="420"/>
        <w:rPr>
          <w:color w:val="000000" w:themeColor="text1"/>
        </w:rPr>
      </w:pPr>
      <w:r w:rsidRPr="003230E4">
        <w:rPr>
          <w:rFonts w:hint="eastAsia"/>
          <w:color w:val="000000" w:themeColor="text1"/>
        </w:rPr>
        <w:t>检查数量：全数检查。</w:t>
      </w:r>
    </w:p>
    <w:p w14:paraId="17488C5D" w14:textId="1F859903" w:rsidR="006C411D" w:rsidRPr="006C411D" w:rsidRDefault="006C411D" w:rsidP="00002324">
      <w:pPr>
        <w:autoSpaceDE w:val="0"/>
        <w:autoSpaceDN w:val="0"/>
        <w:adjustRightInd/>
        <w:spacing w:line="240" w:lineRule="auto"/>
        <w:jc w:val="center"/>
        <w:rPr>
          <w:rFonts w:ascii="黑体" w:eastAsia="黑体" w:hAnsi="黑体"/>
          <w:color w:val="000000"/>
          <w:kern w:val="0"/>
          <w:lang w:eastAsia="zh-TW"/>
        </w:rPr>
      </w:pPr>
      <w:r w:rsidRPr="006C411D">
        <w:rPr>
          <w:rFonts w:ascii="黑体" w:eastAsia="黑体" w:hAnsi="黑体" w:hint="eastAsia"/>
          <w:color w:val="000000"/>
          <w:kern w:val="0"/>
          <w:lang w:eastAsia="zh-TW"/>
        </w:rPr>
        <w:t>表</w:t>
      </w:r>
      <w:r>
        <w:rPr>
          <w:rFonts w:ascii="黑体" w:eastAsia="黑体" w:hAnsi="黑体" w:hint="eastAsia"/>
          <w:color w:val="000000"/>
          <w:kern w:val="0"/>
        </w:rPr>
        <w:t>1</w:t>
      </w:r>
      <w:r>
        <w:rPr>
          <w:rFonts w:ascii="黑体" w:eastAsia="黑体" w:hAnsi="黑体"/>
          <w:color w:val="000000"/>
          <w:kern w:val="0"/>
        </w:rPr>
        <w:t>0</w:t>
      </w:r>
      <w:r w:rsidRPr="006C411D">
        <w:rPr>
          <w:rFonts w:ascii="黑体" w:eastAsia="黑体" w:hAnsi="黑体"/>
          <w:color w:val="000000"/>
          <w:kern w:val="0"/>
          <w:lang w:eastAsia="zh-TW"/>
        </w:rPr>
        <w:t>.2.1  清水混凝土模板制作尺寸允许偏差与检验方法</w:t>
      </w:r>
    </w:p>
    <w:tbl>
      <w:tblPr>
        <w:tblStyle w:val="afffffffff5"/>
        <w:tblW w:w="5000" w:type="pct"/>
        <w:jc w:val="center"/>
        <w:tblLook w:val="04A0" w:firstRow="1" w:lastRow="0" w:firstColumn="1" w:lastColumn="0" w:noHBand="0" w:noVBand="1"/>
      </w:tblPr>
      <w:tblGrid>
        <w:gridCol w:w="3039"/>
        <w:gridCol w:w="2324"/>
        <w:gridCol w:w="2144"/>
        <w:gridCol w:w="2063"/>
      </w:tblGrid>
      <w:tr w:rsidR="006C411D" w:rsidRPr="006C411D" w14:paraId="32CEEFE8" w14:textId="77777777" w:rsidTr="008513AA">
        <w:trPr>
          <w:trHeight w:val="20"/>
          <w:jc w:val="center"/>
        </w:trPr>
        <w:tc>
          <w:tcPr>
            <w:tcW w:w="1588" w:type="pct"/>
            <w:vMerge w:val="restart"/>
            <w:vAlign w:val="center"/>
          </w:tcPr>
          <w:p w14:paraId="620208A0" w14:textId="77777777" w:rsidR="006C411D" w:rsidRPr="006C411D" w:rsidRDefault="006C411D" w:rsidP="006C411D">
            <w:pPr>
              <w:spacing w:line="240" w:lineRule="auto"/>
              <w:jc w:val="center"/>
              <w:rPr>
                <w:rFonts w:ascii="宋体" w:hAnsi="宋体"/>
                <w:b/>
                <w:bCs/>
                <w:color w:val="000000" w:themeColor="text1"/>
                <w:sz w:val="18"/>
                <w:szCs w:val="18"/>
                <w:lang w:eastAsia="zh-TW"/>
              </w:rPr>
            </w:pPr>
            <w:r w:rsidRPr="006C411D">
              <w:rPr>
                <w:rFonts w:ascii="宋体" w:hAnsi="宋体"/>
                <w:b/>
                <w:bCs/>
                <w:color w:val="000000" w:themeColor="text1"/>
                <w:sz w:val="18"/>
                <w:szCs w:val="18"/>
                <w:lang w:eastAsia="zh-TW"/>
              </w:rPr>
              <w:t>项</w:t>
            </w:r>
            <w:r w:rsidRPr="006C411D">
              <w:rPr>
                <w:rFonts w:ascii="宋体" w:hAnsi="宋体"/>
                <w:b/>
                <w:bCs/>
                <w:color w:val="000000" w:themeColor="text1"/>
                <w:sz w:val="18"/>
                <w:szCs w:val="18"/>
              </w:rPr>
              <w:t xml:space="preserve">  </w:t>
            </w:r>
            <w:r w:rsidRPr="006C411D">
              <w:rPr>
                <w:rFonts w:ascii="宋体" w:hAnsi="宋体"/>
                <w:b/>
                <w:bCs/>
                <w:color w:val="000000" w:themeColor="text1"/>
                <w:sz w:val="18"/>
                <w:szCs w:val="18"/>
                <w:lang w:eastAsia="zh-TW"/>
              </w:rPr>
              <w:t>目</w:t>
            </w:r>
          </w:p>
        </w:tc>
        <w:tc>
          <w:tcPr>
            <w:tcW w:w="2334" w:type="pct"/>
            <w:gridSpan w:val="2"/>
            <w:vAlign w:val="center"/>
          </w:tcPr>
          <w:p w14:paraId="0311DC1D" w14:textId="77777777" w:rsidR="006C411D" w:rsidRPr="006C411D" w:rsidRDefault="006C411D" w:rsidP="006C411D">
            <w:pPr>
              <w:spacing w:line="240" w:lineRule="auto"/>
              <w:jc w:val="center"/>
              <w:rPr>
                <w:rFonts w:ascii="宋体" w:hAnsi="宋体"/>
                <w:b/>
                <w:bCs/>
                <w:color w:val="000000" w:themeColor="text1"/>
                <w:sz w:val="18"/>
                <w:szCs w:val="18"/>
                <w:lang w:eastAsia="zh-TW"/>
              </w:rPr>
            </w:pPr>
            <w:r w:rsidRPr="006C411D">
              <w:rPr>
                <w:rFonts w:ascii="宋体" w:hAnsi="宋体"/>
                <w:b/>
                <w:bCs/>
                <w:color w:val="000000" w:themeColor="text1"/>
                <w:sz w:val="18"/>
                <w:szCs w:val="18"/>
                <w:lang w:eastAsia="zh-TW"/>
              </w:rPr>
              <w:t>允许偏差（</w:t>
            </w:r>
            <w:r w:rsidRPr="006C411D">
              <w:rPr>
                <w:rFonts w:ascii="宋体" w:hAnsi="宋体"/>
                <w:b/>
                <w:bCs/>
                <w:color w:val="000000" w:themeColor="text1"/>
                <w:sz w:val="18"/>
                <w:szCs w:val="18"/>
              </w:rPr>
              <w:t>mm</w:t>
            </w:r>
            <w:r w:rsidRPr="006C411D">
              <w:rPr>
                <w:rFonts w:ascii="宋体" w:hAnsi="宋体"/>
                <w:b/>
                <w:bCs/>
                <w:color w:val="000000" w:themeColor="text1"/>
                <w:sz w:val="18"/>
                <w:szCs w:val="18"/>
                <w:lang w:eastAsia="zh-TW"/>
              </w:rPr>
              <w:t>）</w:t>
            </w:r>
          </w:p>
        </w:tc>
        <w:tc>
          <w:tcPr>
            <w:tcW w:w="1078" w:type="pct"/>
            <w:vMerge w:val="restart"/>
            <w:vAlign w:val="center"/>
          </w:tcPr>
          <w:p w14:paraId="5F35ECEC" w14:textId="77777777" w:rsidR="006C411D" w:rsidRPr="006C411D" w:rsidRDefault="006C411D" w:rsidP="006C411D">
            <w:pPr>
              <w:spacing w:line="240" w:lineRule="auto"/>
              <w:jc w:val="center"/>
              <w:rPr>
                <w:rFonts w:ascii="宋体" w:hAnsi="宋体"/>
                <w:b/>
                <w:bCs/>
                <w:color w:val="000000" w:themeColor="text1"/>
                <w:sz w:val="18"/>
                <w:szCs w:val="18"/>
                <w:lang w:eastAsia="zh-TW"/>
              </w:rPr>
            </w:pPr>
            <w:r w:rsidRPr="006C411D">
              <w:rPr>
                <w:rFonts w:ascii="宋体" w:hAnsi="宋体"/>
                <w:b/>
                <w:bCs/>
                <w:color w:val="000000" w:themeColor="text1"/>
                <w:sz w:val="18"/>
                <w:szCs w:val="18"/>
                <w:lang w:eastAsia="zh-TW"/>
              </w:rPr>
              <w:t>检验方法</w:t>
            </w:r>
          </w:p>
        </w:tc>
      </w:tr>
      <w:tr w:rsidR="006C411D" w:rsidRPr="006C411D" w14:paraId="5A0CDFF6" w14:textId="77777777" w:rsidTr="008513AA">
        <w:trPr>
          <w:trHeight w:val="20"/>
          <w:jc w:val="center"/>
        </w:trPr>
        <w:tc>
          <w:tcPr>
            <w:tcW w:w="1588" w:type="pct"/>
            <w:vMerge/>
            <w:vAlign w:val="center"/>
          </w:tcPr>
          <w:p w14:paraId="47D65D6A" w14:textId="77777777" w:rsidR="006C411D" w:rsidRPr="006C411D" w:rsidRDefault="006C411D" w:rsidP="006C411D">
            <w:pPr>
              <w:spacing w:line="240" w:lineRule="auto"/>
              <w:jc w:val="center"/>
              <w:rPr>
                <w:rFonts w:ascii="宋体" w:hAnsi="宋体"/>
                <w:color w:val="000000" w:themeColor="text1"/>
                <w:sz w:val="18"/>
                <w:szCs w:val="18"/>
                <w:lang w:eastAsia="zh-TW"/>
              </w:rPr>
            </w:pPr>
          </w:p>
        </w:tc>
        <w:tc>
          <w:tcPr>
            <w:tcW w:w="1214" w:type="pct"/>
            <w:vAlign w:val="center"/>
          </w:tcPr>
          <w:p w14:paraId="05CA85F3" w14:textId="77777777" w:rsidR="006C411D" w:rsidRPr="006C411D" w:rsidRDefault="006C411D" w:rsidP="006C411D">
            <w:pPr>
              <w:spacing w:line="240" w:lineRule="auto"/>
              <w:jc w:val="center"/>
              <w:rPr>
                <w:rFonts w:ascii="宋体" w:hAnsi="宋体"/>
                <w:b/>
                <w:bCs/>
                <w:color w:val="000000" w:themeColor="text1"/>
                <w:sz w:val="18"/>
                <w:szCs w:val="18"/>
                <w:lang w:eastAsia="zh-TW"/>
              </w:rPr>
            </w:pPr>
            <w:r w:rsidRPr="006C411D">
              <w:rPr>
                <w:rFonts w:ascii="宋体" w:hAnsi="宋体"/>
                <w:b/>
                <w:bCs/>
                <w:color w:val="000000" w:themeColor="text1"/>
                <w:sz w:val="18"/>
                <w:szCs w:val="18"/>
                <w:lang w:eastAsia="zh-TW"/>
              </w:rPr>
              <w:t>普通</w:t>
            </w:r>
            <w:r w:rsidRPr="006C411D">
              <w:rPr>
                <w:rFonts w:ascii="宋体" w:hAnsi="宋体" w:hint="eastAsia"/>
                <w:b/>
                <w:bCs/>
                <w:color w:val="000000" w:themeColor="text1"/>
                <w:sz w:val="18"/>
                <w:szCs w:val="18"/>
              </w:rPr>
              <w:t>/装饰</w:t>
            </w:r>
            <w:r w:rsidRPr="006C411D">
              <w:rPr>
                <w:rFonts w:ascii="宋体" w:hAnsi="宋体"/>
                <w:b/>
                <w:bCs/>
                <w:color w:val="000000" w:themeColor="text1"/>
                <w:sz w:val="18"/>
                <w:szCs w:val="18"/>
              </w:rPr>
              <w:t>清水混凝土</w:t>
            </w:r>
          </w:p>
        </w:tc>
        <w:tc>
          <w:tcPr>
            <w:tcW w:w="1120" w:type="pct"/>
            <w:vAlign w:val="center"/>
          </w:tcPr>
          <w:p w14:paraId="458177F8" w14:textId="77777777" w:rsidR="006C411D" w:rsidRPr="006C411D" w:rsidRDefault="006C411D" w:rsidP="006C411D">
            <w:pPr>
              <w:spacing w:line="240" w:lineRule="auto"/>
              <w:jc w:val="center"/>
              <w:rPr>
                <w:rFonts w:ascii="宋体" w:hAnsi="宋体"/>
                <w:b/>
                <w:bCs/>
                <w:color w:val="000000" w:themeColor="text1"/>
                <w:sz w:val="18"/>
                <w:szCs w:val="18"/>
                <w:lang w:eastAsia="zh-TW"/>
              </w:rPr>
            </w:pPr>
            <w:r w:rsidRPr="006C411D">
              <w:rPr>
                <w:rFonts w:ascii="宋体" w:hAnsi="宋体"/>
                <w:b/>
                <w:bCs/>
                <w:color w:val="000000" w:themeColor="text1"/>
                <w:sz w:val="18"/>
                <w:szCs w:val="18"/>
                <w:lang w:eastAsia="zh-TW"/>
              </w:rPr>
              <w:t>饰面</w:t>
            </w:r>
            <w:r w:rsidRPr="006C411D">
              <w:rPr>
                <w:rFonts w:ascii="宋体" w:hAnsi="宋体" w:hint="eastAsia"/>
                <w:b/>
                <w:bCs/>
                <w:color w:val="000000" w:themeColor="text1"/>
                <w:sz w:val="18"/>
                <w:szCs w:val="18"/>
              </w:rPr>
              <w:t>/彩色</w:t>
            </w:r>
            <w:r w:rsidRPr="006C411D">
              <w:rPr>
                <w:rFonts w:ascii="宋体" w:hAnsi="宋体"/>
                <w:b/>
                <w:bCs/>
                <w:color w:val="000000" w:themeColor="text1"/>
                <w:sz w:val="18"/>
                <w:szCs w:val="18"/>
                <w:lang w:eastAsia="zh-TW"/>
              </w:rPr>
              <w:t>清水混凝土</w:t>
            </w:r>
          </w:p>
        </w:tc>
        <w:tc>
          <w:tcPr>
            <w:tcW w:w="1078" w:type="pct"/>
            <w:vMerge/>
            <w:vAlign w:val="center"/>
          </w:tcPr>
          <w:p w14:paraId="12E443E2" w14:textId="77777777" w:rsidR="006C411D" w:rsidRPr="006C411D" w:rsidRDefault="006C411D" w:rsidP="006C411D">
            <w:pPr>
              <w:spacing w:line="240" w:lineRule="auto"/>
              <w:jc w:val="center"/>
              <w:rPr>
                <w:rFonts w:ascii="宋体" w:hAnsi="宋体"/>
                <w:color w:val="000000" w:themeColor="text1"/>
                <w:sz w:val="18"/>
                <w:szCs w:val="18"/>
                <w:lang w:eastAsia="zh-TW"/>
              </w:rPr>
            </w:pPr>
          </w:p>
        </w:tc>
      </w:tr>
      <w:tr w:rsidR="006C411D" w:rsidRPr="006C411D" w14:paraId="58C6C7A6" w14:textId="77777777" w:rsidTr="008513AA">
        <w:trPr>
          <w:trHeight w:val="20"/>
          <w:jc w:val="center"/>
        </w:trPr>
        <w:tc>
          <w:tcPr>
            <w:tcW w:w="1588" w:type="pct"/>
            <w:vAlign w:val="center"/>
          </w:tcPr>
          <w:p w14:paraId="3AF8B650"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模板高度</w:t>
            </w:r>
          </w:p>
        </w:tc>
        <w:tc>
          <w:tcPr>
            <w:tcW w:w="1214" w:type="pct"/>
            <w:vAlign w:val="center"/>
          </w:tcPr>
          <w:p w14:paraId="7276DBA6"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±2</w:t>
            </w:r>
          </w:p>
        </w:tc>
        <w:tc>
          <w:tcPr>
            <w:tcW w:w="1120" w:type="pct"/>
            <w:vAlign w:val="center"/>
          </w:tcPr>
          <w:p w14:paraId="54D55F2C"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±2</w:t>
            </w:r>
          </w:p>
        </w:tc>
        <w:tc>
          <w:tcPr>
            <w:tcW w:w="1078" w:type="pct"/>
            <w:vAlign w:val="center"/>
          </w:tcPr>
          <w:p w14:paraId="18B0FC2B"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尺量</w:t>
            </w:r>
          </w:p>
        </w:tc>
      </w:tr>
      <w:tr w:rsidR="006C411D" w:rsidRPr="006C411D" w14:paraId="4F9706FD" w14:textId="77777777" w:rsidTr="008513AA">
        <w:trPr>
          <w:trHeight w:val="20"/>
          <w:jc w:val="center"/>
        </w:trPr>
        <w:tc>
          <w:tcPr>
            <w:tcW w:w="1588" w:type="pct"/>
            <w:vAlign w:val="center"/>
          </w:tcPr>
          <w:p w14:paraId="5CE616D3"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模板宽度</w:t>
            </w:r>
          </w:p>
        </w:tc>
        <w:tc>
          <w:tcPr>
            <w:tcW w:w="1214" w:type="pct"/>
            <w:vAlign w:val="center"/>
          </w:tcPr>
          <w:p w14:paraId="02068F99"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w:t>
            </w:r>
            <w:r w:rsidRPr="006C411D">
              <w:rPr>
                <w:rFonts w:ascii="宋体" w:hAnsi="宋体"/>
                <w:color w:val="000000"/>
                <w:sz w:val="18"/>
                <w:szCs w:val="18"/>
                <w:lang w:val="zh-CN" w:bidi="zh-CN"/>
              </w:rPr>
              <w:t>1</w:t>
            </w:r>
          </w:p>
        </w:tc>
        <w:tc>
          <w:tcPr>
            <w:tcW w:w="1120" w:type="pct"/>
            <w:vAlign w:val="center"/>
          </w:tcPr>
          <w:p w14:paraId="50BF861F"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±1</w:t>
            </w:r>
          </w:p>
        </w:tc>
        <w:tc>
          <w:tcPr>
            <w:tcW w:w="1078" w:type="pct"/>
            <w:vAlign w:val="center"/>
          </w:tcPr>
          <w:p w14:paraId="5E892D2D"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尺量</w:t>
            </w:r>
          </w:p>
        </w:tc>
      </w:tr>
      <w:tr w:rsidR="006C411D" w:rsidRPr="006C411D" w14:paraId="50169A9A" w14:textId="77777777" w:rsidTr="008513AA">
        <w:trPr>
          <w:trHeight w:val="20"/>
          <w:jc w:val="center"/>
        </w:trPr>
        <w:tc>
          <w:tcPr>
            <w:tcW w:w="1588" w:type="pct"/>
            <w:vAlign w:val="center"/>
          </w:tcPr>
          <w:p w14:paraId="6FF40A79"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整块模板对角线</w:t>
            </w:r>
          </w:p>
        </w:tc>
        <w:tc>
          <w:tcPr>
            <w:tcW w:w="1214" w:type="pct"/>
            <w:vAlign w:val="center"/>
          </w:tcPr>
          <w:p w14:paraId="0042B9C0"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≤3</w:t>
            </w:r>
          </w:p>
        </w:tc>
        <w:tc>
          <w:tcPr>
            <w:tcW w:w="1120" w:type="pct"/>
            <w:vAlign w:val="center"/>
          </w:tcPr>
          <w:p w14:paraId="1ADC9C8C"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≤3</w:t>
            </w:r>
          </w:p>
        </w:tc>
        <w:tc>
          <w:tcPr>
            <w:tcW w:w="1078" w:type="pct"/>
            <w:vAlign w:val="center"/>
          </w:tcPr>
          <w:p w14:paraId="1C6E5744"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塞尺、尺量</w:t>
            </w:r>
          </w:p>
        </w:tc>
      </w:tr>
      <w:tr w:rsidR="006C411D" w:rsidRPr="006C411D" w14:paraId="290D2259" w14:textId="77777777" w:rsidTr="008513AA">
        <w:trPr>
          <w:trHeight w:val="20"/>
          <w:jc w:val="center"/>
        </w:trPr>
        <w:tc>
          <w:tcPr>
            <w:tcW w:w="1588" w:type="pct"/>
            <w:vAlign w:val="center"/>
          </w:tcPr>
          <w:p w14:paraId="0E35EA0E"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单块板面对角线</w:t>
            </w:r>
          </w:p>
        </w:tc>
        <w:tc>
          <w:tcPr>
            <w:tcW w:w="1214" w:type="pct"/>
            <w:vAlign w:val="center"/>
          </w:tcPr>
          <w:p w14:paraId="4560C1F9"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≤3</w:t>
            </w:r>
          </w:p>
        </w:tc>
        <w:tc>
          <w:tcPr>
            <w:tcW w:w="1120" w:type="pct"/>
            <w:vAlign w:val="center"/>
          </w:tcPr>
          <w:p w14:paraId="2BFE51B6"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≤2</w:t>
            </w:r>
          </w:p>
        </w:tc>
        <w:tc>
          <w:tcPr>
            <w:tcW w:w="1078" w:type="pct"/>
            <w:vAlign w:val="center"/>
          </w:tcPr>
          <w:p w14:paraId="56918E4E"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塞尺、尺量</w:t>
            </w:r>
          </w:p>
        </w:tc>
      </w:tr>
      <w:tr w:rsidR="006C411D" w:rsidRPr="006C411D" w14:paraId="5DDC32BB" w14:textId="77777777" w:rsidTr="008513AA">
        <w:trPr>
          <w:trHeight w:val="20"/>
          <w:jc w:val="center"/>
        </w:trPr>
        <w:tc>
          <w:tcPr>
            <w:tcW w:w="1588" w:type="pct"/>
            <w:vAlign w:val="center"/>
          </w:tcPr>
          <w:p w14:paraId="77EB8C44"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板面平整度</w:t>
            </w:r>
          </w:p>
        </w:tc>
        <w:tc>
          <w:tcPr>
            <w:tcW w:w="1214" w:type="pct"/>
            <w:vAlign w:val="center"/>
          </w:tcPr>
          <w:p w14:paraId="2271080A"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3</w:t>
            </w:r>
          </w:p>
        </w:tc>
        <w:tc>
          <w:tcPr>
            <w:tcW w:w="1120" w:type="pct"/>
            <w:vAlign w:val="center"/>
          </w:tcPr>
          <w:p w14:paraId="654E1A82"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2</w:t>
            </w:r>
          </w:p>
        </w:tc>
        <w:tc>
          <w:tcPr>
            <w:tcW w:w="1078" w:type="pct"/>
            <w:vAlign w:val="center"/>
          </w:tcPr>
          <w:p w14:paraId="005BD3E2"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lang w:bidi="en-US"/>
              </w:rPr>
              <w:t>2m</w:t>
            </w:r>
            <w:r w:rsidRPr="006C411D">
              <w:rPr>
                <w:rFonts w:ascii="宋体" w:hAnsi="宋体"/>
                <w:color w:val="000000"/>
                <w:sz w:val="18"/>
                <w:szCs w:val="18"/>
              </w:rPr>
              <w:t>靠尺、塞尺</w:t>
            </w:r>
          </w:p>
        </w:tc>
      </w:tr>
      <w:tr w:rsidR="006C411D" w:rsidRPr="006C411D" w14:paraId="6E74CA3F" w14:textId="77777777" w:rsidTr="008513AA">
        <w:trPr>
          <w:trHeight w:val="20"/>
          <w:jc w:val="center"/>
        </w:trPr>
        <w:tc>
          <w:tcPr>
            <w:tcW w:w="1588" w:type="pct"/>
            <w:vAlign w:val="center"/>
          </w:tcPr>
          <w:p w14:paraId="63932186"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边肋平直度</w:t>
            </w:r>
          </w:p>
        </w:tc>
        <w:tc>
          <w:tcPr>
            <w:tcW w:w="1214" w:type="pct"/>
            <w:vAlign w:val="center"/>
          </w:tcPr>
          <w:p w14:paraId="1E7A07FE"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2</w:t>
            </w:r>
          </w:p>
        </w:tc>
        <w:tc>
          <w:tcPr>
            <w:tcW w:w="1120" w:type="pct"/>
            <w:vAlign w:val="center"/>
          </w:tcPr>
          <w:p w14:paraId="4A916DD8"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2</w:t>
            </w:r>
          </w:p>
        </w:tc>
        <w:tc>
          <w:tcPr>
            <w:tcW w:w="1078" w:type="pct"/>
            <w:vAlign w:val="center"/>
          </w:tcPr>
          <w:p w14:paraId="482FD7C0"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lang w:bidi="en-US"/>
              </w:rPr>
              <w:t>2m</w:t>
            </w:r>
            <w:r w:rsidRPr="006C411D">
              <w:rPr>
                <w:rFonts w:ascii="宋体" w:hAnsi="宋体"/>
                <w:color w:val="000000"/>
                <w:sz w:val="18"/>
                <w:szCs w:val="18"/>
              </w:rPr>
              <w:t>靠尺、塞尺</w:t>
            </w:r>
          </w:p>
        </w:tc>
      </w:tr>
      <w:tr w:rsidR="006C411D" w:rsidRPr="006C411D" w14:paraId="20E44631" w14:textId="77777777" w:rsidTr="008513AA">
        <w:trPr>
          <w:trHeight w:val="20"/>
          <w:jc w:val="center"/>
        </w:trPr>
        <w:tc>
          <w:tcPr>
            <w:tcW w:w="1588" w:type="pct"/>
            <w:vAlign w:val="center"/>
          </w:tcPr>
          <w:p w14:paraId="117FC980"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相邻面板拼缝高低差</w:t>
            </w:r>
          </w:p>
        </w:tc>
        <w:tc>
          <w:tcPr>
            <w:tcW w:w="1214" w:type="pct"/>
            <w:vAlign w:val="center"/>
          </w:tcPr>
          <w:p w14:paraId="6E61FBA7"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w:t>
            </w:r>
            <w:r w:rsidRPr="006C411D">
              <w:rPr>
                <w:rFonts w:ascii="宋体" w:hAnsi="宋体"/>
                <w:color w:val="000000"/>
                <w:sz w:val="18"/>
                <w:szCs w:val="18"/>
                <w:lang w:bidi="en-US"/>
              </w:rPr>
              <w:t>1.0</w:t>
            </w:r>
          </w:p>
        </w:tc>
        <w:tc>
          <w:tcPr>
            <w:tcW w:w="1120" w:type="pct"/>
            <w:vAlign w:val="center"/>
          </w:tcPr>
          <w:p w14:paraId="400032CC"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w:t>
            </w:r>
            <w:r w:rsidRPr="006C411D">
              <w:rPr>
                <w:rFonts w:ascii="宋体" w:hAnsi="宋体"/>
                <w:color w:val="000000"/>
                <w:sz w:val="18"/>
                <w:szCs w:val="18"/>
                <w:lang w:bidi="en-US"/>
              </w:rPr>
              <w:t>0.5</w:t>
            </w:r>
          </w:p>
        </w:tc>
        <w:tc>
          <w:tcPr>
            <w:tcW w:w="1078" w:type="pct"/>
            <w:vAlign w:val="center"/>
          </w:tcPr>
          <w:p w14:paraId="62A9A322"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平尺、塞尺</w:t>
            </w:r>
          </w:p>
        </w:tc>
      </w:tr>
      <w:tr w:rsidR="006C411D" w:rsidRPr="006C411D" w14:paraId="41BB468C" w14:textId="77777777" w:rsidTr="008513AA">
        <w:trPr>
          <w:trHeight w:val="20"/>
          <w:jc w:val="center"/>
        </w:trPr>
        <w:tc>
          <w:tcPr>
            <w:tcW w:w="1588" w:type="pct"/>
            <w:vAlign w:val="center"/>
          </w:tcPr>
          <w:p w14:paraId="70657C6C"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相邻面板拼缝间隙</w:t>
            </w:r>
          </w:p>
        </w:tc>
        <w:tc>
          <w:tcPr>
            <w:tcW w:w="1214" w:type="pct"/>
            <w:vAlign w:val="center"/>
          </w:tcPr>
          <w:p w14:paraId="0063250A"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w:t>
            </w:r>
            <w:r w:rsidRPr="006C411D">
              <w:rPr>
                <w:rFonts w:ascii="宋体" w:hAnsi="宋体"/>
                <w:color w:val="000000"/>
                <w:sz w:val="18"/>
                <w:szCs w:val="18"/>
                <w:lang w:bidi="en-US"/>
              </w:rPr>
              <w:t>0.8</w:t>
            </w:r>
          </w:p>
        </w:tc>
        <w:tc>
          <w:tcPr>
            <w:tcW w:w="1120" w:type="pct"/>
            <w:vAlign w:val="center"/>
          </w:tcPr>
          <w:p w14:paraId="76909006"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w:t>
            </w:r>
            <w:r w:rsidRPr="006C411D">
              <w:rPr>
                <w:rFonts w:ascii="宋体" w:hAnsi="宋体"/>
                <w:color w:val="000000"/>
                <w:sz w:val="18"/>
                <w:szCs w:val="18"/>
                <w:lang w:bidi="en-US"/>
              </w:rPr>
              <w:t>0.8</w:t>
            </w:r>
          </w:p>
        </w:tc>
        <w:tc>
          <w:tcPr>
            <w:tcW w:w="1078" w:type="pct"/>
            <w:vAlign w:val="center"/>
          </w:tcPr>
          <w:p w14:paraId="22F23A82"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塞尺、尺量</w:t>
            </w:r>
          </w:p>
        </w:tc>
      </w:tr>
      <w:tr w:rsidR="006C411D" w:rsidRPr="006C411D" w14:paraId="78BB6E58" w14:textId="77777777" w:rsidTr="008513AA">
        <w:trPr>
          <w:trHeight w:val="20"/>
          <w:jc w:val="center"/>
        </w:trPr>
        <w:tc>
          <w:tcPr>
            <w:tcW w:w="1588" w:type="pct"/>
            <w:vAlign w:val="center"/>
          </w:tcPr>
          <w:p w14:paraId="488E40FA"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连接孔中心距</w:t>
            </w:r>
          </w:p>
        </w:tc>
        <w:tc>
          <w:tcPr>
            <w:tcW w:w="1214" w:type="pct"/>
            <w:vAlign w:val="center"/>
          </w:tcPr>
          <w:p w14:paraId="145F81AD"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±1</w:t>
            </w:r>
          </w:p>
        </w:tc>
        <w:tc>
          <w:tcPr>
            <w:tcW w:w="1120" w:type="pct"/>
            <w:vAlign w:val="center"/>
          </w:tcPr>
          <w:p w14:paraId="2EFE8EEF"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±1</w:t>
            </w:r>
          </w:p>
        </w:tc>
        <w:tc>
          <w:tcPr>
            <w:tcW w:w="1078" w:type="pct"/>
            <w:vAlign w:val="center"/>
          </w:tcPr>
          <w:p w14:paraId="76BE2C6E"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游标长尺</w:t>
            </w:r>
          </w:p>
        </w:tc>
      </w:tr>
      <w:tr w:rsidR="006C411D" w:rsidRPr="006C411D" w14:paraId="1CAD1F6D" w14:textId="77777777" w:rsidTr="006F2C73">
        <w:trPr>
          <w:trHeight w:val="64"/>
          <w:jc w:val="center"/>
        </w:trPr>
        <w:tc>
          <w:tcPr>
            <w:tcW w:w="1588" w:type="pct"/>
            <w:vAlign w:val="center"/>
          </w:tcPr>
          <w:p w14:paraId="498525DF"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边框连接孔与板面距离</w:t>
            </w:r>
          </w:p>
        </w:tc>
        <w:tc>
          <w:tcPr>
            <w:tcW w:w="1214" w:type="pct"/>
            <w:vAlign w:val="center"/>
          </w:tcPr>
          <w:p w14:paraId="140AB840"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±0.5</w:t>
            </w:r>
          </w:p>
        </w:tc>
        <w:tc>
          <w:tcPr>
            <w:tcW w:w="1120" w:type="pct"/>
            <w:vAlign w:val="center"/>
          </w:tcPr>
          <w:p w14:paraId="7A4B39BA"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±0.5</w:t>
            </w:r>
          </w:p>
        </w:tc>
        <w:tc>
          <w:tcPr>
            <w:tcW w:w="1078" w:type="pct"/>
            <w:vAlign w:val="center"/>
          </w:tcPr>
          <w:p w14:paraId="32F2838A" w14:textId="77777777" w:rsidR="006C411D" w:rsidRPr="006C411D" w:rsidRDefault="006C411D" w:rsidP="006C411D">
            <w:pPr>
              <w:spacing w:line="240" w:lineRule="auto"/>
              <w:jc w:val="center"/>
              <w:rPr>
                <w:rFonts w:ascii="宋体" w:hAnsi="宋体"/>
                <w:color w:val="000000" w:themeColor="text1"/>
                <w:sz w:val="18"/>
                <w:szCs w:val="18"/>
                <w:lang w:eastAsia="zh-TW"/>
              </w:rPr>
            </w:pPr>
            <w:r w:rsidRPr="006C411D">
              <w:rPr>
                <w:rFonts w:ascii="宋体" w:hAnsi="宋体"/>
                <w:color w:val="000000"/>
                <w:sz w:val="18"/>
                <w:szCs w:val="18"/>
              </w:rPr>
              <w:t>游标卡尺</w:t>
            </w:r>
          </w:p>
        </w:tc>
      </w:tr>
    </w:tbl>
    <w:p w14:paraId="0499D53A" w14:textId="755C387A" w:rsidR="006C411D" w:rsidRDefault="006C411D" w:rsidP="006C411D">
      <w:pPr>
        <w:pStyle w:val="affffffffa"/>
      </w:pPr>
      <w:r w:rsidRPr="006C411D">
        <w:rPr>
          <w:rFonts w:hint="eastAsia"/>
        </w:rPr>
        <w:t>柱头</w:t>
      </w:r>
      <w:proofErr w:type="gramStart"/>
      <w:r w:rsidRPr="006C411D">
        <w:rPr>
          <w:rFonts w:hint="eastAsia"/>
        </w:rPr>
        <w:t>模板组拼尺寸</w:t>
      </w:r>
      <w:proofErr w:type="gramEnd"/>
      <w:r w:rsidRPr="006C411D">
        <w:rPr>
          <w:rFonts w:hint="eastAsia"/>
        </w:rPr>
        <w:t>允许偏差与检验方法应符合表</w:t>
      </w:r>
      <w:r w:rsidR="00AD1C33">
        <w:t>10</w:t>
      </w:r>
      <w:r w:rsidRPr="006C411D">
        <w:rPr>
          <w:rFonts w:hint="eastAsia"/>
        </w:rPr>
        <w:t>.2.2的规定。</w:t>
      </w:r>
    </w:p>
    <w:p w14:paraId="6DEFA29E" w14:textId="26799E6E" w:rsidR="00AD1C33" w:rsidRDefault="00AD1C33" w:rsidP="00AD1C33">
      <w:pPr>
        <w:pStyle w:val="affffffffa"/>
        <w:numPr>
          <w:ilvl w:val="0"/>
          <w:numId w:val="0"/>
        </w:numPr>
        <w:ind w:firstLineChars="200" w:firstLine="420"/>
      </w:pPr>
      <w:r w:rsidRPr="00AD1C33">
        <w:rPr>
          <w:rFonts w:hint="eastAsia"/>
        </w:rPr>
        <w:t>检</w:t>
      </w:r>
      <w:proofErr w:type="gramStart"/>
      <w:r w:rsidRPr="00AD1C33">
        <w:rPr>
          <w:rFonts w:hint="eastAsia"/>
        </w:rPr>
        <w:t>査</w:t>
      </w:r>
      <w:proofErr w:type="gramEnd"/>
      <w:r w:rsidRPr="00AD1C33">
        <w:rPr>
          <w:rFonts w:hint="eastAsia"/>
        </w:rPr>
        <w:t>数量：全数检查。</w:t>
      </w:r>
    </w:p>
    <w:p w14:paraId="0C8E26F7" w14:textId="0F003C98" w:rsidR="00AD1C33" w:rsidRPr="00AD1C33" w:rsidRDefault="00AD1C33" w:rsidP="00002324">
      <w:pPr>
        <w:autoSpaceDE w:val="0"/>
        <w:autoSpaceDN w:val="0"/>
        <w:adjustRightInd/>
        <w:spacing w:line="240" w:lineRule="auto"/>
        <w:jc w:val="center"/>
        <w:rPr>
          <w:rFonts w:ascii="黑体" w:eastAsia="黑体" w:hAnsi="黑体"/>
          <w:color w:val="000000"/>
          <w:kern w:val="0"/>
        </w:rPr>
      </w:pPr>
      <w:r w:rsidRPr="00AD1C33">
        <w:rPr>
          <w:rFonts w:ascii="黑体" w:eastAsia="黑体" w:hAnsi="黑体" w:hint="eastAsia"/>
          <w:color w:val="000000"/>
          <w:kern w:val="0"/>
          <w:lang w:eastAsia="zh-TW"/>
        </w:rPr>
        <w:t>表</w:t>
      </w:r>
      <w:r w:rsidRPr="00AD1C33">
        <w:rPr>
          <w:rFonts w:ascii="黑体" w:eastAsia="黑体" w:hAnsi="黑体"/>
          <w:color w:val="000000"/>
          <w:kern w:val="0"/>
        </w:rPr>
        <w:t>10</w:t>
      </w:r>
      <w:r w:rsidRPr="00AD1C33">
        <w:rPr>
          <w:rFonts w:ascii="黑体" w:eastAsia="黑体" w:hAnsi="黑体"/>
          <w:color w:val="000000"/>
          <w:kern w:val="0"/>
          <w:lang w:eastAsia="zh-TW"/>
        </w:rPr>
        <w:t>.2.</w:t>
      </w:r>
      <w:r w:rsidRPr="00AD1C33">
        <w:rPr>
          <w:rFonts w:ascii="黑体" w:eastAsia="黑体" w:hAnsi="黑体" w:hint="eastAsia"/>
          <w:color w:val="000000"/>
          <w:kern w:val="0"/>
        </w:rPr>
        <w:t xml:space="preserve">3 </w:t>
      </w:r>
      <w:r w:rsidRPr="00AD1C33">
        <w:rPr>
          <w:rFonts w:ascii="黑体" w:eastAsia="黑体" w:hAnsi="黑体"/>
          <w:color w:val="000000"/>
          <w:kern w:val="0"/>
        </w:rPr>
        <w:t xml:space="preserve"> </w:t>
      </w:r>
      <w:r w:rsidRPr="00AD1C33">
        <w:rPr>
          <w:rFonts w:ascii="黑体" w:eastAsia="黑体" w:hAnsi="黑体" w:hint="eastAsia"/>
          <w:color w:val="000000"/>
          <w:kern w:val="0"/>
        </w:rPr>
        <w:t>柱头模板组拼尺寸允许偏差与检验方法</w:t>
      </w:r>
    </w:p>
    <w:tbl>
      <w:tblPr>
        <w:tblStyle w:val="afffffffff5"/>
        <w:tblW w:w="5000" w:type="pct"/>
        <w:tblLook w:val="04A0" w:firstRow="1" w:lastRow="0" w:firstColumn="1" w:lastColumn="0" w:noHBand="0" w:noVBand="1"/>
      </w:tblPr>
      <w:tblGrid>
        <w:gridCol w:w="3190"/>
        <w:gridCol w:w="3189"/>
        <w:gridCol w:w="3191"/>
      </w:tblGrid>
      <w:tr w:rsidR="00AD1C33" w:rsidRPr="00AD1C33" w14:paraId="264EE269" w14:textId="77777777" w:rsidTr="00AD1C33">
        <w:trPr>
          <w:trHeight w:val="20"/>
        </w:trPr>
        <w:tc>
          <w:tcPr>
            <w:tcW w:w="1667" w:type="pct"/>
          </w:tcPr>
          <w:p w14:paraId="543795CA" w14:textId="77777777" w:rsidR="00AD1C33" w:rsidRPr="00AD1C33" w:rsidRDefault="00AD1C33" w:rsidP="00AD1C33">
            <w:pPr>
              <w:spacing w:line="240" w:lineRule="auto"/>
              <w:jc w:val="center"/>
              <w:rPr>
                <w:rFonts w:ascii="宋体" w:hAnsi="宋体"/>
                <w:b/>
                <w:bCs/>
                <w:color w:val="000000" w:themeColor="text1"/>
                <w:sz w:val="18"/>
                <w:szCs w:val="18"/>
              </w:rPr>
            </w:pPr>
            <w:r w:rsidRPr="00AD1C33">
              <w:rPr>
                <w:rFonts w:ascii="宋体" w:hAnsi="宋体"/>
                <w:b/>
                <w:bCs/>
                <w:color w:val="000000" w:themeColor="text1"/>
                <w:sz w:val="18"/>
                <w:szCs w:val="18"/>
              </w:rPr>
              <w:t>项</w:t>
            </w:r>
            <w:r w:rsidRPr="00AD1C33">
              <w:rPr>
                <w:rFonts w:ascii="宋体" w:hAnsi="宋体" w:hint="eastAsia"/>
                <w:b/>
                <w:bCs/>
                <w:color w:val="000000" w:themeColor="text1"/>
                <w:sz w:val="18"/>
                <w:szCs w:val="18"/>
              </w:rPr>
              <w:t xml:space="preserve"> </w:t>
            </w:r>
            <w:r w:rsidRPr="00AD1C33">
              <w:rPr>
                <w:rFonts w:ascii="宋体" w:hAnsi="宋体"/>
                <w:b/>
                <w:bCs/>
                <w:color w:val="000000" w:themeColor="text1"/>
                <w:sz w:val="18"/>
                <w:szCs w:val="18"/>
              </w:rPr>
              <w:t xml:space="preserve"> 目</w:t>
            </w:r>
          </w:p>
        </w:tc>
        <w:tc>
          <w:tcPr>
            <w:tcW w:w="1666" w:type="pct"/>
          </w:tcPr>
          <w:p w14:paraId="737A405E" w14:textId="77777777" w:rsidR="00AD1C33" w:rsidRPr="00AD1C33" w:rsidRDefault="00AD1C33" w:rsidP="00AD1C33">
            <w:pPr>
              <w:spacing w:line="240" w:lineRule="auto"/>
              <w:jc w:val="center"/>
              <w:rPr>
                <w:rFonts w:ascii="宋体" w:hAnsi="宋体"/>
                <w:b/>
                <w:bCs/>
                <w:color w:val="000000" w:themeColor="text1"/>
                <w:sz w:val="18"/>
                <w:szCs w:val="18"/>
              </w:rPr>
            </w:pPr>
            <w:r w:rsidRPr="00AD1C33">
              <w:rPr>
                <w:rFonts w:ascii="宋体" w:hAnsi="宋体"/>
                <w:b/>
                <w:bCs/>
                <w:color w:val="000000" w:themeColor="text1"/>
                <w:sz w:val="18"/>
                <w:szCs w:val="18"/>
              </w:rPr>
              <w:t>允许偏差（mm）</w:t>
            </w:r>
          </w:p>
        </w:tc>
        <w:tc>
          <w:tcPr>
            <w:tcW w:w="1667" w:type="pct"/>
          </w:tcPr>
          <w:p w14:paraId="34045C1F" w14:textId="77777777" w:rsidR="00AD1C33" w:rsidRPr="00AD1C33" w:rsidRDefault="00AD1C33" w:rsidP="00AD1C33">
            <w:pPr>
              <w:spacing w:line="240" w:lineRule="auto"/>
              <w:jc w:val="center"/>
              <w:rPr>
                <w:rFonts w:ascii="宋体" w:hAnsi="宋体"/>
                <w:b/>
                <w:bCs/>
                <w:color w:val="000000" w:themeColor="text1"/>
                <w:sz w:val="18"/>
                <w:szCs w:val="18"/>
              </w:rPr>
            </w:pPr>
            <w:r w:rsidRPr="00AD1C33">
              <w:rPr>
                <w:rFonts w:ascii="宋体" w:hAnsi="宋体"/>
                <w:b/>
                <w:bCs/>
                <w:color w:val="000000" w:themeColor="text1"/>
                <w:sz w:val="18"/>
                <w:szCs w:val="18"/>
              </w:rPr>
              <w:t>检验方法</w:t>
            </w:r>
          </w:p>
        </w:tc>
      </w:tr>
      <w:tr w:rsidR="00AD1C33" w:rsidRPr="00AD1C33" w14:paraId="06B81E20" w14:textId="77777777" w:rsidTr="00AD1C33">
        <w:trPr>
          <w:trHeight w:val="20"/>
        </w:trPr>
        <w:tc>
          <w:tcPr>
            <w:tcW w:w="1667" w:type="pct"/>
          </w:tcPr>
          <w:p w14:paraId="3B50A51F" w14:textId="77777777" w:rsidR="00AD1C33" w:rsidRPr="00AD1C33" w:rsidRDefault="00AD1C33" w:rsidP="00AD1C33">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模板标高</w:t>
            </w:r>
          </w:p>
        </w:tc>
        <w:tc>
          <w:tcPr>
            <w:tcW w:w="1666" w:type="pct"/>
          </w:tcPr>
          <w:p w14:paraId="1FDB5AF9" w14:textId="77777777" w:rsidR="00AD1C33" w:rsidRPr="00AD1C33" w:rsidRDefault="00AD1C33" w:rsidP="00AD1C33">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+3</w:t>
            </w:r>
            <w:r w:rsidRPr="00AD1C33">
              <w:rPr>
                <w:rFonts w:ascii="宋体" w:hAnsi="宋体" w:hint="eastAsia"/>
                <w:color w:val="000000" w:themeColor="text1"/>
                <w:sz w:val="18"/>
                <w:szCs w:val="18"/>
              </w:rPr>
              <w:t>，0</w:t>
            </w:r>
          </w:p>
        </w:tc>
        <w:tc>
          <w:tcPr>
            <w:tcW w:w="1667" w:type="pct"/>
          </w:tcPr>
          <w:p w14:paraId="3D3DCB96" w14:textId="77777777" w:rsidR="00AD1C33" w:rsidRPr="00AD1C33" w:rsidRDefault="00AD1C33" w:rsidP="00AD1C33">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尺量</w:t>
            </w:r>
          </w:p>
        </w:tc>
      </w:tr>
      <w:tr w:rsidR="00AD1C33" w:rsidRPr="00AD1C33" w14:paraId="73FC6F3A" w14:textId="77777777" w:rsidTr="00AD1C33">
        <w:trPr>
          <w:trHeight w:val="20"/>
        </w:trPr>
        <w:tc>
          <w:tcPr>
            <w:tcW w:w="1667" w:type="pct"/>
          </w:tcPr>
          <w:p w14:paraId="606862ED" w14:textId="77777777" w:rsidR="00AD1C33" w:rsidRPr="00AD1C33" w:rsidRDefault="00AD1C33" w:rsidP="00AD1C33">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立面垂直度</w:t>
            </w:r>
          </w:p>
        </w:tc>
        <w:tc>
          <w:tcPr>
            <w:tcW w:w="1666" w:type="pct"/>
          </w:tcPr>
          <w:p w14:paraId="1FA80BDF" w14:textId="77777777" w:rsidR="00AD1C33" w:rsidRPr="00AD1C33" w:rsidRDefault="00AD1C33" w:rsidP="00AD1C33">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2</w:t>
            </w:r>
          </w:p>
        </w:tc>
        <w:tc>
          <w:tcPr>
            <w:tcW w:w="1667" w:type="pct"/>
          </w:tcPr>
          <w:p w14:paraId="0CDC2176" w14:textId="77777777" w:rsidR="00AD1C33" w:rsidRPr="00AD1C33" w:rsidRDefault="00AD1C33" w:rsidP="00AD1C33">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用2m垂直检测</w:t>
            </w:r>
            <w:proofErr w:type="gramStart"/>
            <w:r w:rsidRPr="00AD1C33">
              <w:rPr>
                <w:rFonts w:ascii="宋体" w:hAnsi="宋体"/>
                <w:color w:val="000000" w:themeColor="text1"/>
                <w:sz w:val="18"/>
                <w:szCs w:val="18"/>
              </w:rPr>
              <w:t>尺</w:t>
            </w:r>
            <w:proofErr w:type="gramEnd"/>
            <w:r w:rsidRPr="00AD1C33">
              <w:rPr>
                <w:rFonts w:ascii="宋体" w:hAnsi="宋体"/>
                <w:color w:val="000000" w:themeColor="text1"/>
                <w:sz w:val="18"/>
                <w:szCs w:val="18"/>
              </w:rPr>
              <w:t>检查</w:t>
            </w:r>
          </w:p>
        </w:tc>
      </w:tr>
      <w:tr w:rsidR="00AD1C33" w:rsidRPr="00AD1C33" w14:paraId="0C79BB8E" w14:textId="77777777" w:rsidTr="00AD1C33">
        <w:trPr>
          <w:trHeight w:val="20"/>
        </w:trPr>
        <w:tc>
          <w:tcPr>
            <w:tcW w:w="1667" w:type="pct"/>
          </w:tcPr>
          <w:p w14:paraId="3643E939" w14:textId="77777777" w:rsidR="00AD1C33" w:rsidRPr="00AD1C33" w:rsidRDefault="00AD1C33" w:rsidP="00AD1C33">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平面平整度</w:t>
            </w:r>
          </w:p>
        </w:tc>
        <w:tc>
          <w:tcPr>
            <w:tcW w:w="1666" w:type="pct"/>
          </w:tcPr>
          <w:p w14:paraId="665711F0" w14:textId="77777777" w:rsidR="00AD1C33" w:rsidRPr="00AD1C33" w:rsidRDefault="00AD1C33" w:rsidP="00AD1C33">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2</w:t>
            </w:r>
          </w:p>
        </w:tc>
        <w:tc>
          <w:tcPr>
            <w:tcW w:w="1667" w:type="pct"/>
          </w:tcPr>
          <w:p w14:paraId="3558030C" w14:textId="77777777" w:rsidR="00AD1C33" w:rsidRPr="00AD1C33" w:rsidRDefault="00AD1C33" w:rsidP="00AD1C33">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2m靠尺，塞尺量</w:t>
            </w:r>
          </w:p>
        </w:tc>
      </w:tr>
      <w:tr w:rsidR="00AD1C33" w:rsidRPr="00AD1C33" w14:paraId="40E4C838" w14:textId="77777777" w:rsidTr="00AD1C33">
        <w:trPr>
          <w:trHeight w:val="20"/>
        </w:trPr>
        <w:tc>
          <w:tcPr>
            <w:tcW w:w="1667" w:type="pct"/>
          </w:tcPr>
          <w:p w14:paraId="351CE20C" w14:textId="77777777" w:rsidR="00AD1C33" w:rsidRPr="00AD1C33" w:rsidRDefault="00AD1C33" w:rsidP="00AD1C33">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模内阴角方正</w:t>
            </w:r>
          </w:p>
        </w:tc>
        <w:tc>
          <w:tcPr>
            <w:tcW w:w="1666" w:type="pct"/>
          </w:tcPr>
          <w:p w14:paraId="3018A753" w14:textId="77777777" w:rsidR="00AD1C33" w:rsidRPr="00AD1C33" w:rsidRDefault="00AD1C33" w:rsidP="00AD1C33">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2</w:t>
            </w:r>
          </w:p>
        </w:tc>
        <w:tc>
          <w:tcPr>
            <w:tcW w:w="1667" w:type="pct"/>
          </w:tcPr>
          <w:p w14:paraId="3CD7E123" w14:textId="77777777" w:rsidR="00AD1C33" w:rsidRPr="00AD1C33" w:rsidRDefault="00AD1C33" w:rsidP="00AD1C33">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直角检测</w:t>
            </w:r>
            <w:proofErr w:type="gramStart"/>
            <w:r w:rsidRPr="00AD1C33">
              <w:rPr>
                <w:rFonts w:ascii="宋体" w:hAnsi="宋体"/>
                <w:color w:val="000000" w:themeColor="text1"/>
                <w:sz w:val="18"/>
                <w:szCs w:val="18"/>
              </w:rPr>
              <w:t>尺</w:t>
            </w:r>
            <w:proofErr w:type="gramEnd"/>
            <w:r w:rsidRPr="00AD1C33">
              <w:rPr>
                <w:rFonts w:ascii="宋体" w:hAnsi="宋体"/>
                <w:color w:val="000000" w:themeColor="text1"/>
                <w:sz w:val="18"/>
                <w:szCs w:val="18"/>
              </w:rPr>
              <w:t>检查</w:t>
            </w:r>
          </w:p>
        </w:tc>
      </w:tr>
      <w:tr w:rsidR="00AD1C33" w:rsidRPr="00AD1C33" w14:paraId="59FD09F2" w14:textId="77777777" w:rsidTr="006F2C73">
        <w:trPr>
          <w:trHeight w:val="64"/>
        </w:trPr>
        <w:tc>
          <w:tcPr>
            <w:tcW w:w="1667" w:type="pct"/>
          </w:tcPr>
          <w:p w14:paraId="23E1D148" w14:textId="77777777" w:rsidR="00AD1C33" w:rsidRPr="00AD1C33" w:rsidRDefault="00AD1C33" w:rsidP="00AD1C33">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柱头模板与柱表面缝隙</w:t>
            </w:r>
          </w:p>
        </w:tc>
        <w:tc>
          <w:tcPr>
            <w:tcW w:w="1666" w:type="pct"/>
          </w:tcPr>
          <w:p w14:paraId="29266ED4" w14:textId="77777777" w:rsidR="00AD1C33" w:rsidRPr="00AD1C33" w:rsidRDefault="00AD1C33" w:rsidP="00AD1C33">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1</w:t>
            </w:r>
          </w:p>
        </w:tc>
        <w:tc>
          <w:tcPr>
            <w:tcW w:w="1667" w:type="pct"/>
          </w:tcPr>
          <w:p w14:paraId="42769348" w14:textId="77777777" w:rsidR="00AD1C33" w:rsidRPr="00AD1C33" w:rsidRDefault="00AD1C33" w:rsidP="00AD1C33">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塞尺量</w:t>
            </w:r>
          </w:p>
        </w:tc>
      </w:tr>
    </w:tbl>
    <w:p w14:paraId="051BE6BF" w14:textId="431FBDC0" w:rsidR="00AD1C33" w:rsidRDefault="00AD1C33" w:rsidP="00AD1C33">
      <w:pPr>
        <w:pStyle w:val="affffffffa"/>
      </w:pPr>
      <w:r w:rsidRPr="00AD1C33">
        <w:rPr>
          <w:rFonts w:hint="eastAsia"/>
        </w:rPr>
        <w:t>梁、顶板</w:t>
      </w:r>
      <w:proofErr w:type="gramStart"/>
      <w:r w:rsidRPr="00AD1C33">
        <w:rPr>
          <w:rFonts w:hint="eastAsia"/>
        </w:rPr>
        <w:t>模板组拼尺寸</w:t>
      </w:r>
      <w:proofErr w:type="gramEnd"/>
      <w:r w:rsidRPr="00AD1C33">
        <w:rPr>
          <w:rFonts w:hint="eastAsia"/>
        </w:rPr>
        <w:t>允许偏差与检验方法应符合表9.</w:t>
      </w:r>
      <w:r>
        <w:t>3</w:t>
      </w:r>
      <w:r w:rsidRPr="00AD1C33">
        <w:rPr>
          <w:rFonts w:hint="eastAsia"/>
        </w:rPr>
        <w:t>.3的规定。</w:t>
      </w:r>
    </w:p>
    <w:p w14:paraId="33BF5075" w14:textId="7303145C" w:rsidR="00AD1C33" w:rsidRDefault="00AD1C33" w:rsidP="00AD1C33">
      <w:pPr>
        <w:pStyle w:val="affffffffa"/>
        <w:numPr>
          <w:ilvl w:val="0"/>
          <w:numId w:val="0"/>
        </w:numPr>
        <w:ind w:firstLineChars="200" w:firstLine="420"/>
      </w:pPr>
      <w:r w:rsidRPr="00AD1C33">
        <w:rPr>
          <w:rFonts w:hint="eastAsia"/>
        </w:rPr>
        <w:t>检</w:t>
      </w:r>
      <w:proofErr w:type="gramStart"/>
      <w:r w:rsidRPr="00AD1C33">
        <w:rPr>
          <w:rFonts w:hint="eastAsia"/>
        </w:rPr>
        <w:t>査</w:t>
      </w:r>
      <w:proofErr w:type="gramEnd"/>
      <w:r w:rsidRPr="00AD1C33">
        <w:rPr>
          <w:rFonts w:hint="eastAsia"/>
        </w:rPr>
        <w:t>数量：全数检查。</w:t>
      </w:r>
    </w:p>
    <w:p w14:paraId="6034AFEA" w14:textId="032A6E76" w:rsidR="00AD1C33" w:rsidRPr="00AD1C33" w:rsidRDefault="00AD1C33" w:rsidP="00002324">
      <w:pPr>
        <w:autoSpaceDE w:val="0"/>
        <w:autoSpaceDN w:val="0"/>
        <w:adjustRightInd/>
        <w:spacing w:line="240" w:lineRule="auto"/>
        <w:jc w:val="center"/>
        <w:rPr>
          <w:rFonts w:ascii="黑体" w:eastAsia="黑体" w:hAnsi="黑体"/>
          <w:color w:val="000000"/>
          <w:kern w:val="0"/>
        </w:rPr>
      </w:pPr>
      <w:bookmarkStart w:id="45" w:name="_Hlk86911431"/>
      <w:r w:rsidRPr="00AD1C33">
        <w:rPr>
          <w:rFonts w:ascii="黑体" w:eastAsia="黑体" w:hAnsi="黑体" w:hint="eastAsia"/>
          <w:color w:val="000000"/>
          <w:kern w:val="0"/>
          <w:lang w:eastAsia="zh-TW"/>
        </w:rPr>
        <w:t>表</w:t>
      </w:r>
      <w:r>
        <w:rPr>
          <w:rFonts w:ascii="黑体" w:eastAsia="黑体" w:hAnsi="黑体" w:hint="eastAsia"/>
          <w:color w:val="000000"/>
          <w:kern w:val="0"/>
        </w:rPr>
        <w:t>1</w:t>
      </w:r>
      <w:r>
        <w:rPr>
          <w:rFonts w:ascii="黑体" w:eastAsia="黑体" w:hAnsi="黑体"/>
          <w:color w:val="000000"/>
          <w:kern w:val="0"/>
        </w:rPr>
        <w:t>0</w:t>
      </w:r>
      <w:r w:rsidRPr="00AD1C33">
        <w:rPr>
          <w:rFonts w:ascii="黑体" w:eastAsia="黑体" w:hAnsi="黑体"/>
          <w:color w:val="000000"/>
          <w:kern w:val="0"/>
          <w:lang w:eastAsia="zh-TW"/>
        </w:rPr>
        <w:t>.2.</w:t>
      </w:r>
      <w:r w:rsidRPr="00AD1C33">
        <w:rPr>
          <w:rFonts w:ascii="黑体" w:eastAsia="黑体" w:hAnsi="黑体" w:hint="eastAsia"/>
          <w:color w:val="000000"/>
          <w:kern w:val="0"/>
        </w:rPr>
        <w:t xml:space="preserve">3 </w:t>
      </w:r>
      <w:r w:rsidRPr="00AD1C33">
        <w:rPr>
          <w:rFonts w:ascii="黑体" w:eastAsia="黑体" w:hAnsi="黑体"/>
          <w:color w:val="000000"/>
          <w:kern w:val="0"/>
        </w:rPr>
        <w:t xml:space="preserve"> </w:t>
      </w:r>
      <w:r w:rsidRPr="00AD1C33">
        <w:rPr>
          <w:rFonts w:ascii="黑体" w:eastAsia="黑体" w:hAnsi="黑体" w:hint="eastAsia"/>
          <w:color w:val="000000"/>
          <w:kern w:val="0"/>
        </w:rPr>
        <w:t>梁、顶板模板组拼尺寸允许偏差与检验方法</w:t>
      </w:r>
    </w:p>
    <w:tbl>
      <w:tblPr>
        <w:tblStyle w:val="afffffffff5"/>
        <w:tblW w:w="5000" w:type="pct"/>
        <w:tblLook w:val="04A0" w:firstRow="1" w:lastRow="0" w:firstColumn="1" w:lastColumn="0" w:noHBand="0" w:noVBand="1"/>
      </w:tblPr>
      <w:tblGrid>
        <w:gridCol w:w="3190"/>
        <w:gridCol w:w="3189"/>
        <w:gridCol w:w="3191"/>
      </w:tblGrid>
      <w:tr w:rsidR="00AD1C33" w:rsidRPr="00AD1C33" w14:paraId="11C95D5C" w14:textId="77777777" w:rsidTr="00AD1C33">
        <w:trPr>
          <w:trHeight w:val="283"/>
        </w:trPr>
        <w:tc>
          <w:tcPr>
            <w:tcW w:w="1667" w:type="pct"/>
          </w:tcPr>
          <w:bookmarkEnd w:id="45"/>
          <w:p w14:paraId="5401A1E5" w14:textId="77777777" w:rsidR="00AD1C33" w:rsidRPr="00AD1C33" w:rsidRDefault="00AD1C33" w:rsidP="000F779C">
            <w:pPr>
              <w:spacing w:line="240" w:lineRule="auto"/>
              <w:jc w:val="center"/>
              <w:rPr>
                <w:rFonts w:ascii="宋体" w:hAnsi="宋体"/>
                <w:b/>
                <w:bCs/>
                <w:color w:val="000000" w:themeColor="text1"/>
                <w:sz w:val="18"/>
                <w:szCs w:val="18"/>
              </w:rPr>
            </w:pPr>
            <w:r w:rsidRPr="00AD1C33">
              <w:rPr>
                <w:rFonts w:ascii="宋体" w:hAnsi="宋体"/>
                <w:b/>
                <w:bCs/>
                <w:color w:val="000000" w:themeColor="text1"/>
                <w:sz w:val="18"/>
                <w:szCs w:val="18"/>
              </w:rPr>
              <w:t>项</w:t>
            </w:r>
            <w:r w:rsidRPr="00AD1C33">
              <w:rPr>
                <w:rFonts w:ascii="宋体" w:hAnsi="宋体" w:hint="eastAsia"/>
                <w:b/>
                <w:bCs/>
                <w:color w:val="000000" w:themeColor="text1"/>
                <w:sz w:val="18"/>
                <w:szCs w:val="18"/>
              </w:rPr>
              <w:t xml:space="preserve"> </w:t>
            </w:r>
            <w:r w:rsidRPr="00AD1C33">
              <w:rPr>
                <w:rFonts w:ascii="宋体" w:hAnsi="宋体"/>
                <w:b/>
                <w:bCs/>
                <w:color w:val="000000" w:themeColor="text1"/>
                <w:sz w:val="18"/>
                <w:szCs w:val="18"/>
              </w:rPr>
              <w:t xml:space="preserve"> 目</w:t>
            </w:r>
          </w:p>
        </w:tc>
        <w:tc>
          <w:tcPr>
            <w:tcW w:w="1666" w:type="pct"/>
          </w:tcPr>
          <w:p w14:paraId="5DACA269" w14:textId="77777777" w:rsidR="00AD1C33" w:rsidRPr="00AD1C33" w:rsidRDefault="00AD1C33" w:rsidP="000F779C">
            <w:pPr>
              <w:spacing w:line="240" w:lineRule="auto"/>
              <w:jc w:val="center"/>
              <w:rPr>
                <w:rFonts w:ascii="宋体" w:hAnsi="宋体"/>
                <w:b/>
                <w:bCs/>
                <w:color w:val="000000" w:themeColor="text1"/>
                <w:sz w:val="18"/>
                <w:szCs w:val="18"/>
              </w:rPr>
            </w:pPr>
            <w:r w:rsidRPr="00AD1C33">
              <w:rPr>
                <w:rFonts w:ascii="宋体" w:hAnsi="宋体"/>
                <w:b/>
                <w:bCs/>
                <w:color w:val="000000" w:themeColor="text1"/>
                <w:sz w:val="18"/>
                <w:szCs w:val="18"/>
              </w:rPr>
              <w:t>允许偏差（mm）</w:t>
            </w:r>
          </w:p>
        </w:tc>
        <w:tc>
          <w:tcPr>
            <w:tcW w:w="1667" w:type="pct"/>
          </w:tcPr>
          <w:p w14:paraId="42DF7647" w14:textId="77777777" w:rsidR="00AD1C33" w:rsidRPr="00AD1C33" w:rsidRDefault="00AD1C33" w:rsidP="000F779C">
            <w:pPr>
              <w:spacing w:line="240" w:lineRule="auto"/>
              <w:jc w:val="center"/>
              <w:rPr>
                <w:rFonts w:ascii="宋体" w:hAnsi="宋体"/>
                <w:b/>
                <w:bCs/>
                <w:color w:val="000000" w:themeColor="text1"/>
                <w:sz w:val="18"/>
                <w:szCs w:val="18"/>
              </w:rPr>
            </w:pPr>
            <w:r w:rsidRPr="00AD1C33">
              <w:rPr>
                <w:rFonts w:ascii="宋体" w:hAnsi="宋体"/>
                <w:b/>
                <w:bCs/>
                <w:color w:val="000000" w:themeColor="text1"/>
                <w:sz w:val="18"/>
                <w:szCs w:val="18"/>
              </w:rPr>
              <w:t>检验方法</w:t>
            </w:r>
          </w:p>
        </w:tc>
      </w:tr>
      <w:tr w:rsidR="00AD1C33" w:rsidRPr="00AD1C33" w14:paraId="3749A572" w14:textId="77777777" w:rsidTr="00AD1C33">
        <w:trPr>
          <w:trHeight w:val="283"/>
        </w:trPr>
        <w:tc>
          <w:tcPr>
            <w:tcW w:w="1667" w:type="pct"/>
          </w:tcPr>
          <w:p w14:paraId="750F448C" w14:textId="77777777" w:rsidR="00AD1C33" w:rsidRPr="00AD1C33" w:rsidRDefault="00AD1C33" w:rsidP="000F779C">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梁底模板标高</w:t>
            </w:r>
          </w:p>
        </w:tc>
        <w:tc>
          <w:tcPr>
            <w:tcW w:w="1666" w:type="pct"/>
          </w:tcPr>
          <w:p w14:paraId="65C59C8D" w14:textId="77777777" w:rsidR="00AD1C33" w:rsidRPr="00AD1C33" w:rsidRDefault="00AD1C33" w:rsidP="000F779C">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+3</w:t>
            </w:r>
            <w:r w:rsidRPr="00AD1C33">
              <w:rPr>
                <w:rFonts w:ascii="宋体" w:hAnsi="宋体" w:hint="eastAsia"/>
                <w:color w:val="000000" w:themeColor="text1"/>
                <w:sz w:val="18"/>
                <w:szCs w:val="18"/>
              </w:rPr>
              <w:t>，0</w:t>
            </w:r>
          </w:p>
        </w:tc>
        <w:tc>
          <w:tcPr>
            <w:tcW w:w="1667" w:type="pct"/>
          </w:tcPr>
          <w:p w14:paraId="6913CA6D" w14:textId="77777777" w:rsidR="00AD1C33" w:rsidRPr="00AD1C33" w:rsidRDefault="00AD1C33" w:rsidP="000F779C">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尺量</w:t>
            </w:r>
          </w:p>
        </w:tc>
      </w:tr>
      <w:tr w:rsidR="00AD1C33" w:rsidRPr="00AD1C33" w14:paraId="2CA8BAA9" w14:textId="77777777" w:rsidTr="00AD1C33">
        <w:trPr>
          <w:trHeight w:val="283"/>
        </w:trPr>
        <w:tc>
          <w:tcPr>
            <w:tcW w:w="1667" w:type="pct"/>
          </w:tcPr>
          <w:p w14:paraId="1F5CC4D5" w14:textId="77777777" w:rsidR="00AD1C33" w:rsidRPr="00AD1C33" w:rsidRDefault="00AD1C33" w:rsidP="000F779C">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lastRenderedPageBreak/>
              <w:t>模板宽度</w:t>
            </w:r>
          </w:p>
        </w:tc>
        <w:tc>
          <w:tcPr>
            <w:tcW w:w="1666" w:type="pct"/>
          </w:tcPr>
          <w:p w14:paraId="44F7DE9E" w14:textId="77777777" w:rsidR="00AD1C33" w:rsidRPr="00AD1C33" w:rsidRDefault="00AD1C33" w:rsidP="000F779C">
            <w:pPr>
              <w:spacing w:line="240" w:lineRule="auto"/>
              <w:jc w:val="center"/>
              <w:rPr>
                <w:rFonts w:ascii="宋体" w:hAnsi="宋体"/>
                <w:color w:val="000000" w:themeColor="text1"/>
                <w:sz w:val="18"/>
                <w:szCs w:val="18"/>
              </w:rPr>
            </w:pPr>
            <w:r w:rsidRPr="00AD1C33">
              <w:rPr>
                <w:rFonts w:ascii="宋体" w:hAnsi="宋体" w:hint="eastAsia"/>
                <w:color w:val="000000" w:themeColor="text1"/>
                <w:sz w:val="18"/>
                <w:szCs w:val="18"/>
              </w:rPr>
              <w:t>±</w:t>
            </w:r>
            <w:r w:rsidRPr="00AD1C33">
              <w:rPr>
                <w:rFonts w:ascii="宋体" w:hAnsi="宋体"/>
                <w:color w:val="000000" w:themeColor="text1"/>
                <w:sz w:val="18"/>
                <w:szCs w:val="18"/>
              </w:rPr>
              <w:t>1</w:t>
            </w:r>
          </w:p>
        </w:tc>
        <w:tc>
          <w:tcPr>
            <w:tcW w:w="1667" w:type="pct"/>
          </w:tcPr>
          <w:p w14:paraId="742438EC" w14:textId="77777777" w:rsidR="00AD1C33" w:rsidRPr="00AD1C33" w:rsidRDefault="00AD1C33" w:rsidP="000F779C">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尺量</w:t>
            </w:r>
          </w:p>
        </w:tc>
      </w:tr>
      <w:tr w:rsidR="00AD1C33" w:rsidRPr="00AD1C33" w14:paraId="55720849" w14:textId="77777777" w:rsidTr="00AD1C33">
        <w:trPr>
          <w:trHeight w:val="283"/>
        </w:trPr>
        <w:tc>
          <w:tcPr>
            <w:tcW w:w="1667" w:type="pct"/>
          </w:tcPr>
          <w:p w14:paraId="600DA1DC" w14:textId="77777777" w:rsidR="00AD1C33" w:rsidRPr="00AD1C33" w:rsidRDefault="00AD1C33" w:rsidP="000F779C">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模板平整度</w:t>
            </w:r>
          </w:p>
        </w:tc>
        <w:tc>
          <w:tcPr>
            <w:tcW w:w="1666" w:type="pct"/>
          </w:tcPr>
          <w:p w14:paraId="0607652B" w14:textId="77777777" w:rsidR="00AD1C33" w:rsidRPr="00AD1C33" w:rsidRDefault="00AD1C33" w:rsidP="000F779C">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2</w:t>
            </w:r>
          </w:p>
        </w:tc>
        <w:tc>
          <w:tcPr>
            <w:tcW w:w="1667" w:type="pct"/>
          </w:tcPr>
          <w:p w14:paraId="64C0D9D7" w14:textId="77777777" w:rsidR="00AD1C33" w:rsidRPr="00AD1C33" w:rsidRDefault="00AD1C33" w:rsidP="000F779C">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2m靠尺，塞尺量</w:t>
            </w:r>
          </w:p>
        </w:tc>
      </w:tr>
      <w:tr w:rsidR="00AD1C33" w:rsidRPr="00AD1C33" w14:paraId="43139779" w14:textId="77777777" w:rsidTr="00AD1C33">
        <w:trPr>
          <w:trHeight w:val="283"/>
        </w:trPr>
        <w:tc>
          <w:tcPr>
            <w:tcW w:w="1667" w:type="pct"/>
          </w:tcPr>
          <w:p w14:paraId="12B4CA0A" w14:textId="77777777" w:rsidR="00AD1C33" w:rsidRPr="00AD1C33" w:rsidRDefault="00AD1C33" w:rsidP="000F779C">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边肋平直度</w:t>
            </w:r>
          </w:p>
        </w:tc>
        <w:tc>
          <w:tcPr>
            <w:tcW w:w="1666" w:type="pct"/>
          </w:tcPr>
          <w:p w14:paraId="3CB79C3A" w14:textId="77777777" w:rsidR="00AD1C33" w:rsidRPr="00AD1C33" w:rsidRDefault="00AD1C33" w:rsidP="000F779C">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2</w:t>
            </w:r>
          </w:p>
        </w:tc>
        <w:tc>
          <w:tcPr>
            <w:tcW w:w="1667" w:type="pct"/>
          </w:tcPr>
          <w:p w14:paraId="6AF1388E" w14:textId="77777777" w:rsidR="00AD1C33" w:rsidRPr="00AD1C33" w:rsidRDefault="00AD1C33" w:rsidP="000F779C">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2m靠尺，塞尺量</w:t>
            </w:r>
          </w:p>
        </w:tc>
      </w:tr>
      <w:tr w:rsidR="00AD1C33" w:rsidRPr="00AD1C33" w14:paraId="3726A6A7" w14:textId="77777777" w:rsidTr="00AD1C33">
        <w:trPr>
          <w:trHeight w:val="283"/>
        </w:trPr>
        <w:tc>
          <w:tcPr>
            <w:tcW w:w="1667" w:type="pct"/>
          </w:tcPr>
          <w:p w14:paraId="61A6C868" w14:textId="77777777" w:rsidR="00AD1C33" w:rsidRPr="00AD1C33" w:rsidRDefault="00AD1C33" w:rsidP="000F779C">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相邻面板拼缝高度差</w:t>
            </w:r>
          </w:p>
        </w:tc>
        <w:tc>
          <w:tcPr>
            <w:tcW w:w="1666" w:type="pct"/>
          </w:tcPr>
          <w:p w14:paraId="56633A9C" w14:textId="77777777" w:rsidR="00AD1C33" w:rsidRPr="00AD1C33" w:rsidRDefault="00AD1C33" w:rsidP="000F779C">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≤1</w:t>
            </w:r>
          </w:p>
        </w:tc>
        <w:tc>
          <w:tcPr>
            <w:tcW w:w="1667" w:type="pct"/>
          </w:tcPr>
          <w:p w14:paraId="37CC640A" w14:textId="77777777" w:rsidR="00AD1C33" w:rsidRPr="00AD1C33" w:rsidRDefault="00AD1C33" w:rsidP="000F779C">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平尺或塞尺量</w:t>
            </w:r>
          </w:p>
        </w:tc>
      </w:tr>
      <w:tr w:rsidR="00AD1C33" w:rsidRPr="00AD1C33" w14:paraId="1F270EE8" w14:textId="77777777" w:rsidTr="00AD1C33">
        <w:trPr>
          <w:trHeight w:val="283"/>
        </w:trPr>
        <w:tc>
          <w:tcPr>
            <w:tcW w:w="1667" w:type="pct"/>
          </w:tcPr>
          <w:p w14:paraId="60D43865" w14:textId="77777777" w:rsidR="00AD1C33" w:rsidRPr="00AD1C33" w:rsidRDefault="00AD1C33" w:rsidP="000F779C">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相邻面板拼缝间隙</w:t>
            </w:r>
          </w:p>
        </w:tc>
        <w:tc>
          <w:tcPr>
            <w:tcW w:w="1666" w:type="pct"/>
          </w:tcPr>
          <w:p w14:paraId="488471D4" w14:textId="77777777" w:rsidR="00AD1C33" w:rsidRPr="00AD1C33" w:rsidRDefault="00AD1C33" w:rsidP="000F779C">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≤1</w:t>
            </w:r>
          </w:p>
        </w:tc>
        <w:tc>
          <w:tcPr>
            <w:tcW w:w="1667" w:type="pct"/>
          </w:tcPr>
          <w:p w14:paraId="1C0FA484" w14:textId="77777777" w:rsidR="00AD1C33" w:rsidRPr="00AD1C33" w:rsidRDefault="00AD1C33" w:rsidP="000F779C">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塞尺量</w:t>
            </w:r>
          </w:p>
        </w:tc>
      </w:tr>
      <w:tr w:rsidR="00AD1C33" w:rsidRPr="00AD1C33" w14:paraId="0CC745EC" w14:textId="77777777" w:rsidTr="00AD1C33">
        <w:trPr>
          <w:trHeight w:val="283"/>
        </w:trPr>
        <w:tc>
          <w:tcPr>
            <w:tcW w:w="1667" w:type="pct"/>
          </w:tcPr>
          <w:p w14:paraId="3873A18A" w14:textId="77777777" w:rsidR="00AD1C33" w:rsidRPr="00AD1C33" w:rsidRDefault="00AD1C33" w:rsidP="000F779C">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连接孔中心距</w:t>
            </w:r>
          </w:p>
        </w:tc>
        <w:tc>
          <w:tcPr>
            <w:tcW w:w="1666" w:type="pct"/>
          </w:tcPr>
          <w:p w14:paraId="4708FB02" w14:textId="77777777" w:rsidR="00AD1C33" w:rsidRPr="00AD1C33" w:rsidRDefault="00AD1C33" w:rsidP="000F779C">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±1</w:t>
            </w:r>
          </w:p>
        </w:tc>
        <w:tc>
          <w:tcPr>
            <w:tcW w:w="1667" w:type="pct"/>
          </w:tcPr>
          <w:p w14:paraId="3E924754" w14:textId="77777777" w:rsidR="00AD1C33" w:rsidRPr="00AD1C33" w:rsidRDefault="00AD1C33" w:rsidP="000F779C">
            <w:pPr>
              <w:spacing w:line="240" w:lineRule="auto"/>
              <w:jc w:val="center"/>
              <w:rPr>
                <w:rFonts w:ascii="宋体" w:hAnsi="宋体"/>
                <w:color w:val="000000" w:themeColor="text1"/>
                <w:sz w:val="18"/>
                <w:szCs w:val="18"/>
              </w:rPr>
            </w:pPr>
            <w:r w:rsidRPr="00AD1C33">
              <w:rPr>
                <w:rFonts w:ascii="宋体" w:hAnsi="宋体"/>
                <w:color w:val="000000" w:themeColor="text1"/>
                <w:sz w:val="18"/>
                <w:szCs w:val="18"/>
              </w:rPr>
              <w:t>游标卡尺量</w:t>
            </w:r>
          </w:p>
        </w:tc>
      </w:tr>
    </w:tbl>
    <w:p w14:paraId="02876BB5" w14:textId="24DABB0A" w:rsidR="00AD1C33" w:rsidRDefault="00AD1C33" w:rsidP="00AD1C33">
      <w:pPr>
        <w:pStyle w:val="affffffffa"/>
      </w:pPr>
      <w:r w:rsidRPr="00AD1C33">
        <w:rPr>
          <w:rFonts w:hint="eastAsia"/>
        </w:rPr>
        <w:t>拼装式大</w:t>
      </w:r>
      <w:proofErr w:type="gramStart"/>
      <w:r w:rsidRPr="00AD1C33">
        <w:rPr>
          <w:rFonts w:hint="eastAsia"/>
        </w:rPr>
        <w:t>模板组拼尺寸</w:t>
      </w:r>
      <w:proofErr w:type="gramEnd"/>
      <w:r w:rsidRPr="00AD1C33">
        <w:rPr>
          <w:rFonts w:hint="eastAsia"/>
        </w:rPr>
        <w:t>允许偏差与检验方法应符合表</w:t>
      </w:r>
      <w:r>
        <w:t>10</w:t>
      </w:r>
      <w:r w:rsidRPr="00AD1C33">
        <w:rPr>
          <w:rFonts w:hint="eastAsia"/>
        </w:rPr>
        <w:t>.2.4的规定。</w:t>
      </w:r>
    </w:p>
    <w:p w14:paraId="295B3D9D" w14:textId="77777777" w:rsidR="00AD1C33" w:rsidRPr="00FC250C" w:rsidRDefault="00AD1C33" w:rsidP="004518D5">
      <w:pPr>
        <w:spacing w:line="240" w:lineRule="auto"/>
        <w:ind w:firstLineChars="200" w:firstLine="420"/>
        <w:rPr>
          <w:color w:val="000000" w:themeColor="text1"/>
        </w:rPr>
      </w:pPr>
      <w:r w:rsidRPr="00FC250C">
        <w:rPr>
          <w:rFonts w:hint="eastAsia"/>
          <w:color w:val="000000" w:themeColor="text1"/>
          <w:lang w:eastAsia="zh-TW"/>
        </w:rPr>
        <w:t>检査数量：全数检查。</w:t>
      </w:r>
    </w:p>
    <w:p w14:paraId="0DAA5EFF" w14:textId="0014852F" w:rsidR="00AD1C33" w:rsidRPr="00AD1C33" w:rsidRDefault="00AD1C33" w:rsidP="00002324">
      <w:pPr>
        <w:autoSpaceDE w:val="0"/>
        <w:autoSpaceDN w:val="0"/>
        <w:adjustRightInd/>
        <w:spacing w:line="240" w:lineRule="auto"/>
        <w:jc w:val="center"/>
        <w:rPr>
          <w:rFonts w:ascii="黑体" w:eastAsia="黑体" w:hAnsi="黑体"/>
          <w:color w:val="000000"/>
          <w:kern w:val="0"/>
        </w:rPr>
      </w:pPr>
      <w:r w:rsidRPr="00AD1C33">
        <w:rPr>
          <w:rFonts w:ascii="黑体" w:eastAsia="黑体" w:hAnsi="黑体" w:hint="eastAsia"/>
          <w:color w:val="000000"/>
          <w:kern w:val="0"/>
          <w:lang w:eastAsia="zh-TW"/>
        </w:rPr>
        <w:t>表</w:t>
      </w:r>
      <w:r w:rsidRPr="00AD1C33">
        <w:rPr>
          <w:rFonts w:ascii="黑体" w:eastAsia="黑体" w:hAnsi="黑体"/>
          <w:color w:val="000000"/>
          <w:kern w:val="0"/>
        </w:rPr>
        <w:t>10.</w:t>
      </w:r>
      <w:r w:rsidRPr="00AD1C33">
        <w:rPr>
          <w:rFonts w:ascii="黑体" w:eastAsia="黑体" w:hAnsi="黑体"/>
          <w:color w:val="000000"/>
          <w:kern w:val="0"/>
          <w:lang w:eastAsia="zh-TW"/>
        </w:rPr>
        <w:t>2.</w:t>
      </w:r>
      <w:r w:rsidRPr="00AD1C33">
        <w:rPr>
          <w:rFonts w:ascii="黑体" w:eastAsia="黑体" w:hAnsi="黑体" w:hint="eastAsia"/>
          <w:color w:val="000000"/>
          <w:kern w:val="0"/>
        </w:rPr>
        <w:t xml:space="preserve">4 </w:t>
      </w:r>
      <w:r w:rsidRPr="00AD1C33">
        <w:rPr>
          <w:rFonts w:ascii="黑体" w:eastAsia="黑体" w:hAnsi="黑体"/>
          <w:color w:val="000000"/>
          <w:kern w:val="0"/>
        </w:rPr>
        <w:t xml:space="preserve"> </w:t>
      </w:r>
      <w:r w:rsidRPr="00AD1C33">
        <w:rPr>
          <w:rFonts w:ascii="黑体" w:eastAsia="黑体" w:hAnsi="黑体" w:hint="eastAsia"/>
          <w:color w:val="000000"/>
          <w:kern w:val="0"/>
        </w:rPr>
        <w:t>拼装式大模板组拼尺寸允许偏差与检验方法</w:t>
      </w:r>
    </w:p>
    <w:tbl>
      <w:tblPr>
        <w:tblStyle w:val="afffffffff5"/>
        <w:tblW w:w="5000" w:type="pct"/>
        <w:tblLook w:val="04A0" w:firstRow="1" w:lastRow="0" w:firstColumn="1" w:lastColumn="0" w:noHBand="0" w:noVBand="1"/>
      </w:tblPr>
      <w:tblGrid>
        <w:gridCol w:w="3190"/>
        <w:gridCol w:w="3189"/>
        <w:gridCol w:w="3191"/>
      </w:tblGrid>
      <w:tr w:rsidR="00AD1C33" w:rsidRPr="004518D5" w14:paraId="13351022" w14:textId="77777777" w:rsidTr="008513AA">
        <w:trPr>
          <w:trHeight w:val="340"/>
        </w:trPr>
        <w:tc>
          <w:tcPr>
            <w:tcW w:w="1666" w:type="pct"/>
          </w:tcPr>
          <w:p w14:paraId="033214A8" w14:textId="77777777" w:rsidR="00AD1C33" w:rsidRPr="004518D5" w:rsidRDefault="00AD1C33" w:rsidP="00E30B6B">
            <w:pPr>
              <w:spacing w:line="240" w:lineRule="auto"/>
              <w:jc w:val="center"/>
              <w:rPr>
                <w:rFonts w:ascii="宋体" w:hAnsi="宋体"/>
                <w:b/>
                <w:bCs/>
                <w:color w:val="000000" w:themeColor="text1"/>
                <w:sz w:val="18"/>
                <w:szCs w:val="18"/>
              </w:rPr>
            </w:pPr>
            <w:r w:rsidRPr="004518D5">
              <w:rPr>
                <w:rFonts w:ascii="宋体" w:hAnsi="宋体"/>
                <w:b/>
                <w:bCs/>
                <w:color w:val="000000" w:themeColor="text1"/>
                <w:sz w:val="18"/>
                <w:szCs w:val="18"/>
              </w:rPr>
              <w:t>项目</w:t>
            </w:r>
          </w:p>
        </w:tc>
        <w:tc>
          <w:tcPr>
            <w:tcW w:w="1666" w:type="pct"/>
          </w:tcPr>
          <w:p w14:paraId="334F196B" w14:textId="77777777" w:rsidR="00AD1C33" w:rsidRPr="004518D5" w:rsidRDefault="00AD1C33" w:rsidP="00E30B6B">
            <w:pPr>
              <w:spacing w:line="240" w:lineRule="auto"/>
              <w:jc w:val="center"/>
              <w:rPr>
                <w:rFonts w:ascii="宋体" w:hAnsi="宋体"/>
                <w:b/>
                <w:bCs/>
                <w:color w:val="000000" w:themeColor="text1"/>
                <w:sz w:val="18"/>
                <w:szCs w:val="18"/>
              </w:rPr>
            </w:pPr>
            <w:r w:rsidRPr="004518D5">
              <w:rPr>
                <w:rFonts w:ascii="宋体" w:hAnsi="宋体"/>
                <w:b/>
                <w:bCs/>
                <w:color w:val="000000" w:themeColor="text1"/>
                <w:sz w:val="18"/>
                <w:szCs w:val="18"/>
              </w:rPr>
              <w:t>允许偏差（mm）</w:t>
            </w:r>
          </w:p>
        </w:tc>
        <w:tc>
          <w:tcPr>
            <w:tcW w:w="1667" w:type="pct"/>
          </w:tcPr>
          <w:p w14:paraId="7C8EF40A" w14:textId="77777777" w:rsidR="00AD1C33" w:rsidRPr="004518D5" w:rsidRDefault="00AD1C33" w:rsidP="00E30B6B">
            <w:pPr>
              <w:spacing w:line="240" w:lineRule="auto"/>
              <w:jc w:val="center"/>
              <w:rPr>
                <w:rFonts w:ascii="宋体" w:hAnsi="宋体"/>
                <w:b/>
                <w:bCs/>
                <w:color w:val="000000" w:themeColor="text1"/>
                <w:sz w:val="18"/>
                <w:szCs w:val="18"/>
              </w:rPr>
            </w:pPr>
            <w:r w:rsidRPr="004518D5">
              <w:rPr>
                <w:rFonts w:ascii="宋体" w:hAnsi="宋体"/>
                <w:b/>
                <w:bCs/>
                <w:color w:val="000000" w:themeColor="text1"/>
                <w:sz w:val="18"/>
                <w:szCs w:val="18"/>
              </w:rPr>
              <w:t>检验方法</w:t>
            </w:r>
          </w:p>
        </w:tc>
      </w:tr>
      <w:tr w:rsidR="00AD1C33" w:rsidRPr="004518D5" w14:paraId="56AA281A" w14:textId="77777777" w:rsidTr="008513AA">
        <w:trPr>
          <w:trHeight w:val="340"/>
        </w:trPr>
        <w:tc>
          <w:tcPr>
            <w:tcW w:w="1666" w:type="pct"/>
          </w:tcPr>
          <w:p w14:paraId="75B89C6C" w14:textId="77777777" w:rsidR="00AD1C33" w:rsidRPr="004518D5" w:rsidRDefault="00AD1C33" w:rsidP="00E30B6B">
            <w:pPr>
              <w:spacing w:line="240" w:lineRule="auto"/>
              <w:jc w:val="center"/>
              <w:rPr>
                <w:rFonts w:ascii="宋体" w:hAnsi="宋体"/>
                <w:color w:val="000000" w:themeColor="text1"/>
                <w:sz w:val="18"/>
                <w:szCs w:val="18"/>
              </w:rPr>
            </w:pPr>
            <w:r w:rsidRPr="004518D5">
              <w:rPr>
                <w:rFonts w:ascii="宋体" w:hAnsi="宋体"/>
                <w:color w:val="000000" w:themeColor="text1"/>
                <w:sz w:val="18"/>
                <w:szCs w:val="18"/>
              </w:rPr>
              <w:t>模板标高</w:t>
            </w:r>
          </w:p>
        </w:tc>
        <w:tc>
          <w:tcPr>
            <w:tcW w:w="1666" w:type="pct"/>
          </w:tcPr>
          <w:p w14:paraId="4655E4A7" w14:textId="77777777" w:rsidR="00AD1C33" w:rsidRPr="004518D5" w:rsidRDefault="00AD1C33" w:rsidP="00E30B6B">
            <w:pPr>
              <w:spacing w:line="240" w:lineRule="auto"/>
              <w:jc w:val="center"/>
              <w:rPr>
                <w:rFonts w:ascii="宋体" w:hAnsi="宋体"/>
                <w:color w:val="000000" w:themeColor="text1"/>
                <w:sz w:val="18"/>
                <w:szCs w:val="18"/>
              </w:rPr>
            </w:pPr>
            <w:r w:rsidRPr="004518D5">
              <w:rPr>
                <w:rFonts w:ascii="宋体" w:hAnsi="宋体"/>
                <w:color w:val="000000" w:themeColor="text1"/>
                <w:sz w:val="18"/>
                <w:szCs w:val="18"/>
              </w:rPr>
              <w:t>+1、-2</w:t>
            </w:r>
          </w:p>
        </w:tc>
        <w:tc>
          <w:tcPr>
            <w:tcW w:w="1667" w:type="pct"/>
          </w:tcPr>
          <w:p w14:paraId="6831B99A" w14:textId="77777777" w:rsidR="00AD1C33" w:rsidRPr="004518D5" w:rsidRDefault="00AD1C33" w:rsidP="00E30B6B">
            <w:pPr>
              <w:spacing w:line="240" w:lineRule="auto"/>
              <w:jc w:val="center"/>
              <w:rPr>
                <w:rFonts w:ascii="宋体" w:hAnsi="宋体"/>
                <w:color w:val="000000" w:themeColor="text1"/>
                <w:sz w:val="18"/>
                <w:szCs w:val="18"/>
              </w:rPr>
            </w:pPr>
            <w:r w:rsidRPr="004518D5">
              <w:rPr>
                <w:rFonts w:ascii="宋体" w:hAnsi="宋体"/>
                <w:color w:val="000000" w:themeColor="text1"/>
                <w:sz w:val="18"/>
                <w:szCs w:val="18"/>
              </w:rPr>
              <w:t>尺量</w:t>
            </w:r>
          </w:p>
        </w:tc>
      </w:tr>
      <w:tr w:rsidR="00AD1C33" w:rsidRPr="004518D5" w14:paraId="41754F12" w14:textId="77777777" w:rsidTr="008513AA">
        <w:trPr>
          <w:trHeight w:val="340"/>
        </w:trPr>
        <w:tc>
          <w:tcPr>
            <w:tcW w:w="1666" w:type="pct"/>
          </w:tcPr>
          <w:p w14:paraId="58D16182" w14:textId="77777777" w:rsidR="00AD1C33" w:rsidRPr="004518D5" w:rsidRDefault="00AD1C33" w:rsidP="00E30B6B">
            <w:pPr>
              <w:spacing w:line="240" w:lineRule="auto"/>
              <w:jc w:val="center"/>
              <w:rPr>
                <w:rFonts w:ascii="宋体" w:hAnsi="宋体"/>
                <w:color w:val="000000" w:themeColor="text1"/>
                <w:sz w:val="18"/>
                <w:szCs w:val="18"/>
              </w:rPr>
            </w:pPr>
            <w:r w:rsidRPr="004518D5">
              <w:rPr>
                <w:rFonts w:ascii="宋体" w:hAnsi="宋体"/>
                <w:color w:val="000000" w:themeColor="text1"/>
                <w:sz w:val="18"/>
                <w:szCs w:val="18"/>
              </w:rPr>
              <w:t>模板宽度</w:t>
            </w:r>
          </w:p>
        </w:tc>
        <w:tc>
          <w:tcPr>
            <w:tcW w:w="1666" w:type="pct"/>
          </w:tcPr>
          <w:p w14:paraId="73969FED" w14:textId="77777777" w:rsidR="00AD1C33" w:rsidRPr="004518D5" w:rsidRDefault="00AD1C33" w:rsidP="00E30B6B">
            <w:pPr>
              <w:spacing w:line="240" w:lineRule="auto"/>
              <w:jc w:val="center"/>
              <w:rPr>
                <w:rFonts w:ascii="宋体" w:hAnsi="宋体"/>
                <w:color w:val="000000" w:themeColor="text1"/>
                <w:sz w:val="18"/>
                <w:szCs w:val="18"/>
              </w:rPr>
            </w:pPr>
            <w:r w:rsidRPr="004518D5">
              <w:rPr>
                <w:rFonts w:ascii="宋体" w:hAnsi="宋体" w:hint="eastAsia"/>
                <w:color w:val="000000" w:themeColor="text1"/>
                <w:sz w:val="18"/>
                <w:szCs w:val="18"/>
              </w:rPr>
              <w:t>±</w:t>
            </w:r>
            <w:r w:rsidRPr="004518D5">
              <w:rPr>
                <w:rFonts w:ascii="宋体" w:hAnsi="宋体"/>
                <w:color w:val="000000" w:themeColor="text1"/>
                <w:sz w:val="18"/>
                <w:szCs w:val="18"/>
              </w:rPr>
              <w:t>2</w:t>
            </w:r>
          </w:p>
        </w:tc>
        <w:tc>
          <w:tcPr>
            <w:tcW w:w="1667" w:type="pct"/>
          </w:tcPr>
          <w:p w14:paraId="74822FEB" w14:textId="77777777" w:rsidR="00AD1C33" w:rsidRPr="004518D5" w:rsidRDefault="00AD1C33" w:rsidP="00E30B6B">
            <w:pPr>
              <w:spacing w:line="240" w:lineRule="auto"/>
              <w:jc w:val="center"/>
              <w:rPr>
                <w:rFonts w:ascii="宋体" w:hAnsi="宋体"/>
                <w:color w:val="000000" w:themeColor="text1"/>
                <w:sz w:val="18"/>
                <w:szCs w:val="18"/>
              </w:rPr>
            </w:pPr>
            <w:r w:rsidRPr="004518D5">
              <w:rPr>
                <w:rFonts w:ascii="宋体" w:hAnsi="宋体"/>
                <w:color w:val="000000" w:themeColor="text1"/>
                <w:sz w:val="18"/>
                <w:szCs w:val="18"/>
              </w:rPr>
              <w:t>尺量</w:t>
            </w:r>
          </w:p>
        </w:tc>
      </w:tr>
      <w:tr w:rsidR="00AD1C33" w:rsidRPr="004518D5" w14:paraId="36F6200E" w14:textId="77777777" w:rsidTr="008513AA">
        <w:trPr>
          <w:trHeight w:val="340"/>
        </w:trPr>
        <w:tc>
          <w:tcPr>
            <w:tcW w:w="1666" w:type="pct"/>
          </w:tcPr>
          <w:p w14:paraId="4C673364" w14:textId="77777777" w:rsidR="00AD1C33" w:rsidRPr="004518D5" w:rsidRDefault="00AD1C33" w:rsidP="00E30B6B">
            <w:pPr>
              <w:spacing w:line="240" w:lineRule="auto"/>
              <w:jc w:val="center"/>
              <w:rPr>
                <w:rFonts w:ascii="宋体" w:hAnsi="宋体"/>
                <w:color w:val="000000" w:themeColor="text1"/>
                <w:sz w:val="18"/>
                <w:szCs w:val="18"/>
              </w:rPr>
            </w:pPr>
            <w:r w:rsidRPr="004518D5">
              <w:rPr>
                <w:rFonts w:ascii="宋体" w:hAnsi="宋体"/>
                <w:color w:val="000000" w:themeColor="text1"/>
                <w:sz w:val="18"/>
                <w:szCs w:val="18"/>
              </w:rPr>
              <w:t>相邻面板拼缝高</w:t>
            </w:r>
            <w:r w:rsidRPr="004518D5">
              <w:rPr>
                <w:rFonts w:ascii="宋体" w:hAnsi="宋体" w:hint="eastAsia"/>
                <w:color w:val="000000" w:themeColor="text1"/>
                <w:sz w:val="18"/>
                <w:szCs w:val="18"/>
              </w:rPr>
              <w:t>低</w:t>
            </w:r>
            <w:r w:rsidRPr="004518D5">
              <w:rPr>
                <w:rFonts w:ascii="宋体" w:hAnsi="宋体"/>
                <w:color w:val="000000" w:themeColor="text1"/>
                <w:sz w:val="18"/>
                <w:szCs w:val="18"/>
              </w:rPr>
              <w:t>差</w:t>
            </w:r>
          </w:p>
        </w:tc>
        <w:tc>
          <w:tcPr>
            <w:tcW w:w="1666" w:type="pct"/>
          </w:tcPr>
          <w:p w14:paraId="2E2B529B" w14:textId="77777777" w:rsidR="00AD1C33" w:rsidRPr="004518D5" w:rsidRDefault="00AD1C33" w:rsidP="00E30B6B">
            <w:pPr>
              <w:spacing w:line="240" w:lineRule="auto"/>
              <w:jc w:val="center"/>
              <w:rPr>
                <w:rFonts w:ascii="宋体" w:hAnsi="宋体"/>
                <w:color w:val="000000" w:themeColor="text1"/>
                <w:sz w:val="18"/>
                <w:szCs w:val="18"/>
              </w:rPr>
            </w:pPr>
            <w:r w:rsidRPr="004518D5">
              <w:rPr>
                <w:rFonts w:ascii="宋体" w:hAnsi="宋体"/>
                <w:color w:val="000000" w:themeColor="text1"/>
                <w:sz w:val="18"/>
                <w:szCs w:val="18"/>
              </w:rPr>
              <w:t>≤0.5</w:t>
            </w:r>
          </w:p>
        </w:tc>
        <w:tc>
          <w:tcPr>
            <w:tcW w:w="1667" w:type="pct"/>
          </w:tcPr>
          <w:p w14:paraId="4F0CBE87" w14:textId="77777777" w:rsidR="00AD1C33" w:rsidRPr="004518D5" w:rsidRDefault="00AD1C33" w:rsidP="00E30B6B">
            <w:pPr>
              <w:spacing w:line="240" w:lineRule="auto"/>
              <w:jc w:val="center"/>
              <w:rPr>
                <w:rFonts w:ascii="宋体" w:hAnsi="宋体"/>
                <w:color w:val="000000" w:themeColor="text1"/>
                <w:sz w:val="18"/>
                <w:szCs w:val="18"/>
              </w:rPr>
            </w:pPr>
            <w:r w:rsidRPr="004518D5">
              <w:rPr>
                <w:rFonts w:ascii="宋体" w:hAnsi="宋体"/>
                <w:color w:val="000000" w:themeColor="text1"/>
                <w:sz w:val="18"/>
                <w:szCs w:val="18"/>
              </w:rPr>
              <w:t>平尺、塞尺</w:t>
            </w:r>
          </w:p>
        </w:tc>
      </w:tr>
      <w:tr w:rsidR="00AD1C33" w:rsidRPr="004518D5" w14:paraId="4AAB3BAA" w14:textId="77777777" w:rsidTr="008513AA">
        <w:trPr>
          <w:trHeight w:val="340"/>
        </w:trPr>
        <w:tc>
          <w:tcPr>
            <w:tcW w:w="1666" w:type="pct"/>
          </w:tcPr>
          <w:p w14:paraId="1B3878DA" w14:textId="77777777" w:rsidR="00AD1C33" w:rsidRPr="004518D5" w:rsidRDefault="00AD1C33" w:rsidP="00E30B6B">
            <w:pPr>
              <w:spacing w:line="240" w:lineRule="auto"/>
              <w:jc w:val="center"/>
              <w:rPr>
                <w:rFonts w:ascii="宋体" w:hAnsi="宋体"/>
                <w:color w:val="000000" w:themeColor="text1"/>
                <w:sz w:val="18"/>
                <w:szCs w:val="18"/>
              </w:rPr>
            </w:pPr>
            <w:r w:rsidRPr="004518D5">
              <w:rPr>
                <w:rFonts w:ascii="宋体" w:hAnsi="宋体"/>
                <w:color w:val="000000" w:themeColor="text1"/>
                <w:sz w:val="18"/>
                <w:szCs w:val="18"/>
              </w:rPr>
              <w:t>模板平整度</w:t>
            </w:r>
          </w:p>
        </w:tc>
        <w:tc>
          <w:tcPr>
            <w:tcW w:w="1666" w:type="pct"/>
          </w:tcPr>
          <w:p w14:paraId="60810CC6" w14:textId="77777777" w:rsidR="00AD1C33" w:rsidRPr="004518D5" w:rsidRDefault="00AD1C33" w:rsidP="00E30B6B">
            <w:pPr>
              <w:spacing w:line="240" w:lineRule="auto"/>
              <w:jc w:val="center"/>
              <w:rPr>
                <w:rFonts w:ascii="宋体" w:hAnsi="宋体"/>
                <w:color w:val="000000" w:themeColor="text1"/>
                <w:sz w:val="18"/>
                <w:szCs w:val="18"/>
              </w:rPr>
            </w:pPr>
            <w:r w:rsidRPr="004518D5">
              <w:rPr>
                <w:rFonts w:ascii="宋体" w:hAnsi="宋体"/>
                <w:color w:val="000000" w:themeColor="text1"/>
                <w:sz w:val="18"/>
                <w:szCs w:val="18"/>
              </w:rPr>
              <w:t>2</w:t>
            </w:r>
          </w:p>
        </w:tc>
        <w:tc>
          <w:tcPr>
            <w:tcW w:w="1667" w:type="pct"/>
          </w:tcPr>
          <w:p w14:paraId="51D3F001" w14:textId="77777777" w:rsidR="00AD1C33" w:rsidRPr="004518D5" w:rsidRDefault="00AD1C33" w:rsidP="00E30B6B">
            <w:pPr>
              <w:spacing w:line="240" w:lineRule="auto"/>
              <w:jc w:val="center"/>
              <w:rPr>
                <w:rFonts w:ascii="宋体" w:hAnsi="宋体"/>
                <w:color w:val="000000" w:themeColor="text1"/>
                <w:sz w:val="18"/>
                <w:szCs w:val="18"/>
              </w:rPr>
            </w:pPr>
            <w:r w:rsidRPr="004518D5">
              <w:rPr>
                <w:rFonts w:ascii="宋体" w:hAnsi="宋体"/>
                <w:color w:val="000000" w:themeColor="text1"/>
                <w:sz w:val="18"/>
                <w:szCs w:val="18"/>
              </w:rPr>
              <w:t>2m靠尺，塞尺量</w:t>
            </w:r>
          </w:p>
        </w:tc>
      </w:tr>
      <w:tr w:rsidR="00AD1C33" w:rsidRPr="004518D5" w14:paraId="6D1C4C9B" w14:textId="77777777" w:rsidTr="008513AA">
        <w:trPr>
          <w:trHeight w:val="340"/>
        </w:trPr>
        <w:tc>
          <w:tcPr>
            <w:tcW w:w="1666" w:type="pct"/>
          </w:tcPr>
          <w:p w14:paraId="261CD8C7" w14:textId="77777777" w:rsidR="00AD1C33" w:rsidRPr="004518D5" w:rsidRDefault="00AD1C33" w:rsidP="00E30B6B">
            <w:pPr>
              <w:spacing w:line="240" w:lineRule="auto"/>
              <w:jc w:val="center"/>
              <w:rPr>
                <w:rFonts w:ascii="宋体" w:hAnsi="宋体"/>
                <w:color w:val="000000" w:themeColor="text1"/>
                <w:sz w:val="18"/>
                <w:szCs w:val="18"/>
              </w:rPr>
            </w:pPr>
            <w:r w:rsidRPr="004518D5">
              <w:rPr>
                <w:rFonts w:ascii="宋体" w:hAnsi="宋体"/>
                <w:color w:val="000000" w:themeColor="text1"/>
                <w:sz w:val="18"/>
                <w:szCs w:val="18"/>
              </w:rPr>
              <w:t>相邻面板拼缝高度差</w:t>
            </w:r>
          </w:p>
        </w:tc>
        <w:tc>
          <w:tcPr>
            <w:tcW w:w="1666" w:type="pct"/>
          </w:tcPr>
          <w:p w14:paraId="3BB512F9" w14:textId="77777777" w:rsidR="00AD1C33" w:rsidRPr="004518D5" w:rsidRDefault="00AD1C33" w:rsidP="00E30B6B">
            <w:pPr>
              <w:spacing w:line="240" w:lineRule="auto"/>
              <w:jc w:val="center"/>
              <w:rPr>
                <w:rFonts w:ascii="宋体" w:hAnsi="宋体"/>
                <w:color w:val="000000" w:themeColor="text1"/>
                <w:sz w:val="18"/>
                <w:szCs w:val="18"/>
              </w:rPr>
            </w:pPr>
            <w:r w:rsidRPr="004518D5">
              <w:rPr>
                <w:rFonts w:ascii="宋体" w:hAnsi="宋体"/>
                <w:color w:val="000000" w:themeColor="text1"/>
                <w:sz w:val="18"/>
                <w:szCs w:val="18"/>
              </w:rPr>
              <w:t>≤0.8</w:t>
            </w:r>
          </w:p>
        </w:tc>
        <w:tc>
          <w:tcPr>
            <w:tcW w:w="1667" w:type="pct"/>
          </w:tcPr>
          <w:p w14:paraId="2CA5BBA4" w14:textId="77777777" w:rsidR="00AD1C33" w:rsidRPr="004518D5" w:rsidRDefault="00AD1C33" w:rsidP="00E30B6B">
            <w:pPr>
              <w:spacing w:line="240" w:lineRule="auto"/>
              <w:jc w:val="center"/>
              <w:rPr>
                <w:rFonts w:ascii="宋体" w:hAnsi="宋体"/>
                <w:color w:val="000000" w:themeColor="text1"/>
                <w:sz w:val="18"/>
                <w:szCs w:val="18"/>
              </w:rPr>
            </w:pPr>
            <w:r w:rsidRPr="004518D5">
              <w:rPr>
                <w:rFonts w:ascii="宋体" w:hAnsi="宋体"/>
                <w:color w:val="000000" w:themeColor="text1"/>
                <w:sz w:val="18"/>
                <w:szCs w:val="18"/>
              </w:rPr>
              <w:t>平尺或塞尺量</w:t>
            </w:r>
          </w:p>
        </w:tc>
      </w:tr>
      <w:tr w:rsidR="00AD1C33" w:rsidRPr="004518D5" w14:paraId="604295F4" w14:textId="77777777" w:rsidTr="008513AA">
        <w:trPr>
          <w:trHeight w:val="340"/>
        </w:trPr>
        <w:tc>
          <w:tcPr>
            <w:tcW w:w="1666" w:type="pct"/>
          </w:tcPr>
          <w:p w14:paraId="71B3C1D4" w14:textId="77777777" w:rsidR="00AD1C33" w:rsidRPr="004518D5" w:rsidRDefault="00AD1C33" w:rsidP="00E30B6B">
            <w:pPr>
              <w:spacing w:line="240" w:lineRule="auto"/>
              <w:jc w:val="center"/>
              <w:rPr>
                <w:rFonts w:ascii="宋体" w:hAnsi="宋体"/>
                <w:color w:val="000000" w:themeColor="text1"/>
                <w:sz w:val="18"/>
                <w:szCs w:val="18"/>
              </w:rPr>
            </w:pPr>
            <w:r w:rsidRPr="004518D5">
              <w:rPr>
                <w:rFonts w:ascii="宋体" w:hAnsi="宋体"/>
                <w:color w:val="000000" w:themeColor="text1"/>
                <w:sz w:val="18"/>
                <w:szCs w:val="18"/>
              </w:rPr>
              <w:t>相邻面板拼缝间隙</w:t>
            </w:r>
          </w:p>
        </w:tc>
        <w:tc>
          <w:tcPr>
            <w:tcW w:w="1666" w:type="pct"/>
          </w:tcPr>
          <w:p w14:paraId="181FD509" w14:textId="77777777" w:rsidR="00AD1C33" w:rsidRPr="004518D5" w:rsidRDefault="00AD1C33" w:rsidP="00E30B6B">
            <w:pPr>
              <w:spacing w:line="240" w:lineRule="auto"/>
              <w:jc w:val="center"/>
              <w:rPr>
                <w:rFonts w:ascii="宋体" w:hAnsi="宋体"/>
                <w:color w:val="000000" w:themeColor="text1"/>
                <w:sz w:val="18"/>
                <w:szCs w:val="18"/>
              </w:rPr>
            </w:pPr>
            <w:r w:rsidRPr="004518D5">
              <w:rPr>
                <w:rFonts w:ascii="宋体" w:hAnsi="宋体"/>
                <w:color w:val="000000" w:themeColor="text1"/>
                <w:sz w:val="18"/>
                <w:szCs w:val="18"/>
              </w:rPr>
              <w:t>≤0.8</w:t>
            </w:r>
          </w:p>
        </w:tc>
        <w:tc>
          <w:tcPr>
            <w:tcW w:w="1667" w:type="pct"/>
          </w:tcPr>
          <w:p w14:paraId="183C66DB" w14:textId="77777777" w:rsidR="00AD1C33" w:rsidRPr="004518D5" w:rsidRDefault="00AD1C33" w:rsidP="00E30B6B">
            <w:pPr>
              <w:spacing w:line="240" w:lineRule="auto"/>
              <w:jc w:val="center"/>
              <w:rPr>
                <w:rFonts w:ascii="宋体" w:hAnsi="宋体"/>
                <w:color w:val="000000" w:themeColor="text1"/>
                <w:sz w:val="18"/>
                <w:szCs w:val="18"/>
              </w:rPr>
            </w:pPr>
            <w:r w:rsidRPr="004518D5">
              <w:rPr>
                <w:rFonts w:ascii="宋体" w:hAnsi="宋体"/>
                <w:color w:val="000000" w:themeColor="text1"/>
                <w:sz w:val="18"/>
                <w:szCs w:val="18"/>
              </w:rPr>
              <w:t>塞尺量</w:t>
            </w:r>
          </w:p>
        </w:tc>
      </w:tr>
    </w:tbl>
    <w:p w14:paraId="2631FC75" w14:textId="34AAFAD7" w:rsidR="00AD1C33" w:rsidRDefault="004518D5" w:rsidP="004518D5">
      <w:pPr>
        <w:pStyle w:val="affffffffa"/>
      </w:pPr>
      <w:r w:rsidRPr="004518D5">
        <w:rPr>
          <w:rFonts w:hint="eastAsia"/>
        </w:rPr>
        <w:t>模板安装尺寸允许偏差与检验方法应符合表</w:t>
      </w:r>
      <w:r>
        <w:rPr>
          <w:rFonts w:hint="eastAsia"/>
        </w:rPr>
        <w:t>1</w:t>
      </w:r>
      <w:r>
        <w:t>0</w:t>
      </w:r>
      <w:r w:rsidRPr="004518D5">
        <w:rPr>
          <w:rFonts w:hint="eastAsia"/>
        </w:rPr>
        <w:t>.2.5的规定。</w:t>
      </w:r>
    </w:p>
    <w:p w14:paraId="27A51AA2" w14:textId="77777777" w:rsidR="004518D5" w:rsidRPr="00FC250C" w:rsidRDefault="004518D5" w:rsidP="004518D5">
      <w:pPr>
        <w:spacing w:line="240" w:lineRule="auto"/>
        <w:ind w:firstLineChars="200" w:firstLine="420"/>
        <w:rPr>
          <w:color w:val="000000" w:themeColor="text1"/>
          <w:lang w:eastAsia="zh-TW"/>
        </w:rPr>
      </w:pPr>
      <w:r w:rsidRPr="00FC250C">
        <w:rPr>
          <w:rFonts w:hint="eastAsia"/>
          <w:color w:val="000000" w:themeColor="text1"/>
          <w:lang w:eastAsia="zh-TW"/>
        </w:rPr>
        <w:t>检査数量：全数检查。</w:t>
      </w:r>
    </w:p>
    <w:p w14:paraId="14C8ED6C" w14:textId="097FD29D" w:rsidR="004518D5" w:rsidRPr="004518D5" w:rsidRDefault="004518D5" w:rsidP="00002324">
      <w:pPr>
        <w:autoSpaceDE w:val="0"/>
        <w:autoSpaceDN w:val="0"/>
        <w:adjustRightInd/>
        <w:spacing w:line="240" w:lineRule="auto"/>
        <w:jc w:val="center"/>
        <w:rPr>
          <w:rFonts w:ascii="黑体" w:eastAsia="黑体" w:hAnsi="黑体"/>
          <w:color w:val="000000"/>
          <w:kern w:val="0"/>
          <w:lang w:eastAsia="zh-TW"/>
        </w:rPr>
      </w:pPr>
      <w:r w:rsidRPr="004518D5">
        <w:rPr>
          <w:rFonts w:ascii="黑体" w:eastAsia="黑体" w:hAnsi="黑体"/>
          <w:color w:val="000000"/>
          <w:kern w:val="0"/>
          <w:lang w:eastAsia="zh-TW"/>
        </w:rPr>
        <w:t>表</w:t>
      </w:r>
      <w:r w:rsidRPr="004518D5">
        <w:rPr>
          <w:rFonts w:ascii="黑体" w:eastAsia="黑体" w:hAnsi="黑体"/>
          <w:color w:val="000000"/>
          <w:kern w:val="0"/>
        </w:rPr>
        <w:t>10</w:t>
      </w:r>
      <w:r w:rsidRPr="004518D5">
        <w:rPr>
          <w:rFonts w:ascii="黑体" w:eastAsia="黑体" w:hAnsi="黑体"/>
          <w:color w:val="000000"/>
          <w:kern w:val="0"/>
          <w:lang w:eastAsia="zh-TW"/>
        </w:rPr>
        <w:t>.2.5  清水混凝土模板安装尺寸允许偏差与检验方法</w:t>
      </w:r>
    </w:p>
    <w:tbl>
      <w:tblPr>
        <w:tblStyle w:val="afffffffff5"/>
        <w:tblW w:w="5000" w:type="pct"/>
        <w:jc w:val="center"/>
        <w:tblLook w:val="04A0" w:firstRow="1" w:lastRow="0" w:firstColumn="1" w:lastColumn="0" w:noHBand="0" w:noVBand="1"/>
      </w:tblPr>
      <w:tblGrid>
        <w:gridCol w:w="2025"/>
        <w:gridCol w:w="1370"/>
        <w:gridCol w:w="2144"/>
        <w:gridCol w:w="2146"/>
        <w:gridCol w:w="1885"/>
      </w:tblGrid>
      <w:tr w:rsidR="004518D5" w:rsidRPr="004518D5" w14:paraId="33F0794C" w14:textId="77777777" w:rsidTr="008513AA">
        <w:trPr>
          <w:trHeight w:val="20"/>
          <w:jc w:val="center"/>
        </w:trPr>
        <w:tc>
          <w:tcPr>
            <w:tcW w:w="1774" w:type="pct"/>
            <w:gridSpan w:val="2"/>
            <w:vMerge w:val="restart"/>
            <w:vAlign w:val="center"/>
          </w:tcPr>
          <w:p w14:paraId="1EBC0AB9" w14:textId="77777777" w:rsidR="004518D5" w:rsidRPr="004518D5" w:rsidRDefault="004518D5" w:rsidP="004518D5">
            <w:pPr>
              <w:spacing w:line="240" w:lineRule="auto"/>
              <w:jc w:val="center"/>
              <w:rPr>
                <w:rFonts w:ascii="宋体" w:hAnsi="宋体"/>
                <w:b/>
                <w:bCs/>
                <w:color w:val="000000" w:themeColor="text1"/>
                <w:sz w:val="18"/>
                <w:szCs w:val="18"/>
                <w:lang w:eastAsia="zh-TW"/>
              </w:rPr>
            </w:pPr>
            <w:r w:rsidRPr="004518D5">
              <w:rPr>
                <w:rFonts w:ascii="宋体" w:hAnsi="宋体"/>
                <w:b/>
                <w:bCs/>
                <w:color w:val="000000" w:themeColor="text1"/>
                <w:sz w:val="18"/>
                <w:szCs w:val="18"/>
                <w:lang w:eastAsia="zh-TW"/>
              </w:rPr>
              <w:t>项</w:t>
            </w:r>
            <w:r w:rsidRPr="004518D5">
              <w:rPr>
                <w:rFonts w:ascii="宋体" w:hAnsi="宋体" w:hint="eastAsia"/>
                <w:b/>
                <w:bCs/>
                <w:color w:val="000000" w:themeColor="text1"/>
                <w:sz w:val="18"/>
                <w:szCs w:val="18"/>
              </w:rPr>
              <w:t xml:space="preserve"> </w:t>
            </w:r>
            <w:r w:rsidRPr="004518D5">
              <w:rPr>
                <w:rFonts w:ascii="宋体" w:hAnsi="宋体"/>
                <w:b/>
                <w:bCs/>
                <w:color w:val="000000" w:themeColor="text1"/>
                <w:sz w:val="18"/>
                <w:szCs w:val="18"/>
              </w:rPr>
              <w:t xml:space="preserve"> </w:t>
            </w:r>
            <w:r w:rsidRPr="004518D5">
              <w:rPr>
                <w:rFonts w:ascii="宋体" w:hAnsi="宋体"/>
                <w:b/>
                <w:bCs/>
                <w:color w:val="000000" w:themeColor="text1"/>
                <w:sz w:val="18"/>
                <w:szCs w:val="18"/>
                <w:lang w:eastAsia="zh-TW"/>
              </w:rPr>
              <w:t>目</w:t>
            </w:r>
          </w:p>
        </w:tc>
        <w:tc>
          <w:tcPr>
            <w:tcW w:w="2241" w:type="pct"/>
            <w:gridSpan w:val="2"/>
            <w:vAlign w:val="center"/>
          </w:tcPr>
          <w:p w14:paraId="2EF41427" w14:textId="77777777" w:rsidR="004518D5" w:rsidRPr="004518D5" w:rsidRDefault="004518D5" w:rsidP="004518D5">
            <w:pPr>
              <w:spacing w:line="240" w:lineRule="auto"/>
              <w:jc w:val="center"/>
              <w:rPr>
                <w:rFonts w:ascii="宋体" w:hAnsi="宋体"/>
                <w:b/>
                <w:bCs/>
                <w:color w:val="000000" w:themeColor="text1"/>
                <w:sz w:val="18"/>
                <w:szCs w:val="18"/>
                <w:lang w:eastAsia="zh-TW"/>
              </w:rPr>
            </w:pPr>
            <w:r w:rsidRPr="004518D5">
              <w:rPr>
                <w:rFonts w:ascii="宋体" w:hAnsi="宋体"/>
                <w:b/>
                <w:bCs/>
                <w:color w:val="000000" w:themeColor="text1"/>
                <w:sz w:val="18"/>
                <w:szCs w:val="18"/>
                <w:lang w:eastAsia="zh-TW"/>
              </w:rPr>
              <w:t>允许偏差（</w:t>
            </w:r>
            <w:r w:rsidRPr="004518D5">
              <w:rPr>
                <w:rFonts w:ascii="宋体" w:hAnsi="宋体"/>
                <w:b/>
                <w:bCs/>
                <w:color w:val="000000" w:themeColor="text1"/>
                <w:sz w:val="18"/>
                <w:szCs w:val="18"/>
              </w:rPr>
              <w:t>mm</w:t>
            </w:r>
            <w:r w:rsidRPr="004518D5">
              <w:rPr>
                <w:rFonts w:ascii="宋体" w:hAnsi="宋体"/>
                <w:b/>
                <w:bCs/>
                <w:color w:val="000000" w:themeColor="text1"/>
                <w:sz w:val="18"/>
                <w:szCs w:val="18"/>
                <w:lang w:eastAsia="zh-TW"/>
              </w:rPr>
              <w:t>）</w:t>
            </w:r>
          </w:p>
        </w:tc>
        <w:tc>
          <w:tcPr>
            <w:tcW w:w="985" w:type="pct"/>
            <w:vMerge w:val="restart"/>
            <w:vAlign w:val="center"/>
          </w:tcPr>
          <w:p w14:paraId="64B5F7CE" w14:textId="77777777" w:rsidR="004518D5" w:rsidRPr="004518D5" w:rsidRDefault="004518D5" w:rsidP="004518D5">
            <w:pPr>
              <w:spacing w:line="240" w:lineRule="auto"/>
              <w:jc w:val="center"/>
              <w:rPr>
                <w:rFonts w:ascii="宋体" w:hAnsi="宋体"/>
                <w:b/>
                <w:bCs/>
                <w:color w:val="000000" w:themeColor="text1"/>
                <w:sz w:val="18"/>
                <w:szCs w:val="18"/>
                <w:lang w:eastAsia="zh-TW"/>
              </w:rPr>
            </w:pPr>
            <w:r w:rsidRPr="004518D5">
              <w:rPr>
                <w:rFonts w:ascii="宋体" w:hAnsi="宋体"/>
                <w:b/>
                <w:bCs/>
                <w:color w:val="000000" w:themeColor="text1"/>
                <w:sz w:val="18"/>
                <w:szCs w:val="18"/>
                <w:lang w:eastAsia="zh-TW"/>
              </w:rPr>
              <w:t>检验方法</w:t>
            </w:r>
          </w:p>
        </w:tc>
      </w:tr>
      <w:tr w:rsidR="004518D5" w:rsidRPr="004518D5" w14:paraId="4A75B226" w14:textId="77777777" w:rsidTr="008513AA">
        <w:trPr>
          <w:trHeight w:val="20"/>
          <w:jc w:val="center"/>
        </w:trPr>
        <w:tc>
          <w:tcPr>
            <w:tcW w:w="1774" w:type="pct"/>
            <w:gridSpan w:val="2"/>
            <w:vMerge/>
            <w:vAlign w:val="center"/>
          </w:tcPr>
          <w:p w14:paraId="2B6A1BD2" w14:textId="77777777" w:rsidR="004518D5" w:rsidRPr="004518D5" w:rsidRDefault="004518D5" w:rsidP="004518D5">
            <w:pPr>
              <w:spacing w:line="240" w:lineRule="auto"/>
              <w:jc w:val="center"/>
              <w:rPr>
                <w:rFonts w:ascii="宋体" w:hAnsi="宋体"/>
                <w:b/>
                <w:bCs/>
                <w:color w:val="000000" w:themeColor="text1"/>
                <w:sz w:val="18"/>
                <w:szCs w:val="18"/>
                <w:lang w:eastAsia="zh-TW"/>
              </w:rPr>
            </w:pPr>
          </w:p>
        </w:tc>
        <w:tc>
          <w:tcPr>
            <w:tcW w:w="1120" w:type="pct"/>
            <w:vAlign w:val="center"/>
          </w:tcPr>
          <w:p w14:paraId="20BA1E82" w14:textId="77777777" w:rsidR="004518D5" w:rsidRPr="004518D5" w:rsidRDefault="004518D5" w:rsidP="004518D5">
            <w:pPr>
              <w:spacing w:line="240" w:lineRule="auto"/>
              <w:jc w:val="center"/>
              <w:rPr>
                <w:rFonts w:ascii="宋体" w:hAnsi="宋体"/>
                <w:b/>
                <w:bCs/>
                <w:color w:val="000000" w:themeColor="text1"/>
                <w:sz w:val="18"/>
                <w:szCs w:val="18"/>
                <w:lang w:eastAsia="zh-TW"/>
              </w:rPr>
            </w:pPr>
            <w:r w:rsidRPr="004518D5">
              <w:rPr>
                <w:rFonts w:ascii="宋体" w:hAnsi="宋体"/>
                <w:b/>
                <w:bCs/>
                <w:color w:val="000000" w:themeColor="text1"/>
                <w:sz w:val="18"/>
                <w:szCs w:val="18"/>
                <w:lang w:eastAsia="zh-TW"/>
              </w:rPr>
              <w:t>普通</w:t>
            </w:r>
            <w:r w:rsidRPr="004518D5">
              <w:rPr>
                <w:rFonts w:ascii="宋体" w:hAnsi="宋体" w:hint="eastAsia"/>
                <w:b/>
                <w:bCs/>
                <w:color w:val="000000" w:themeColor="text1"/>
                <w:sz w:val="18"/>
                <w:szCs w:val="18"/>
              </w:rPr>
              <w:t>/装饰</w:t>
            </w:r>
            <w:r w:rsidRPr="004518D5">
              <w:rPr>
                <w:rFonts w:ascii="宋体" w:hAnsi="宋体"/>
                <w:b/>
                <w:bCs/>
                <w:color w:val="000000" w:themeColor="text1"/>
                <w:sz w:val="18"/>
                <w:szCs w:val="18"/>
              </w:rPr>
              <w:t>清水混凝土</w:t>
            </w:r>
          </w:p>
        </w:tc>
        <w:tc>
          <w:tcPr>
            <w:tcW w:w="1121" w:type="pct"/>
            <w:vAlign w:val="center"/>
          </w:tcPr>
          <w:p w14:paraId="1F312530" w14:textId="77777777" w:rsidR="004518D5" w:rsidRPr="004518D5" w:rsidRDefault="004518D5" w:rsidP="004518D5">
            <w:pPr>
              <w:spacing w:line="240" w:lineRule="auto"/>
              <w:jc w:val="center"/>
              <w:rPr>
                <w:rFonts w:ascii="宋体" w:hAnsi="宋体"/>
                <w:b/>
                <w:bCs/>
                <w:color w:val="000000" w:themeColor="text1"/>
                <w:sz w:val="18"/>
                <w:szCs w:val="18"/>
                <w:lang w:eastAsia="zh-TW"/>
              </w:rPr>
            </w:pPr>
            <w:r w:rsidRPr="004518D5">
              <w:rPr>
                <w:rFonts w:ascii="宋体" w:hAnsi="宋体"/>
                <w:b/>
                <w:bCs/>
                <w:color w:val="000000" w:themeColor="text1"/>
                <w:sz w:val="18"/>
                <w:szCs w:val="18"/>
                <w:lang w:eastAsia="zh-TW"/>
              </w:rPr>
              <w:t>饰面</w:t>
            </w:r>
            <w:r w:rsidRPr="004518D5">
              <w:rPr>
                <w:rFonts w:ascii="宋体" w:hAnsi="宋体" w:hint="eastAsia"/>
                <w:b/>
                <w:bCs/>
                <w:color w:val="000000" w:themeColor="text1"/>
                <w:sz w:val="18"/>
                <w:szCs w:val="18"/>
              </w:rPr>
              <w:t>/彩色</w:t>
            </w:r>
            <w:r w:rsidRPr="004518D5">
              <w:rPr>
                <w:rFonts w:ascii="宋体" w:hAnsi="宋体"/>
                <w:b/>
                <w:bCs/>
                <w:color w:val="000000" w:themeColor="text1"/>
                <w:sz w:val="18"/>
                <w:szCs w:val="18"/>
                <w:lang w:eastAsia="zh-TW"/>
              </w:rPr>
              <w:t>清水混凝土</w:t>
            </w:r>
          </w:p>
        </w:tc>
        <w:tc>
          <w:tcPr>
            <w:tcW w:w="985" w:type="pct"/>
            <w:vMerge/>
            <w:vAlign w:val="center"/>
          </w:tcPr>
          <w:p w14:paraId="3B6C729D" w14:textId="77777777" w:rsidR="004518D5" w:rsidRPr="004518D5" w:rsidRDefault="004518D5" w:rsidP="004518D5">
            <w:pPr>
              <w:spacing w:line="240" w:lineRule="auto"/>
              <w:jc w:val="center"/>
              <w:rPr>
                <w:rFonts w:ascii="宋体" w:hAnsi="宋体"/>
                <w:color w:val="000000" w:themeColor="text1"/>
                <w:sz w:val="18"/>
                <w:szCs w:val="18"/>
                <w:lang w:eastAsia="zh-TW"/>
              </w:rPr>
            </w:pPr>
          </w:p>
        </w:tc>
      </w:tr>
      <w:tr w:rsidR="004518D5" w:rsidRPr="004518D5" w14:paraId="63CA2526" w14:textId="77777777" w:rsidTr="008513AA">
        <w:trPr>
          <w:trHeight w:val="20"/>
          <w:jc w:val="center"/>
        </w:trPr>
        <w:tc>
          <w:tcPr>
            <w:tcW w:w="1058" w:type="pct"/>
            <w:vAlign w:val="center"/>
          </w:tcPr>
          <w:p w14:paraId="20402FBA"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轴线位移</w:t>
            </w:r>
          </w:p>
        </w:tc>
        <w:tc>
          <w:tcPr>
            <w:tcW w:w="716" w:type="pct"/>
            <w:vAlign w:val="center"/>
          </w:tcPr>
          <w:p w14:paraId="5973B6D4"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墙、住、梁</w:t>
            </w:r>
          </w:p>
        </w:tc>
        <w:tc>
          <w:tcPr>
            <w:tcW w:w="1120" w:type="pct"/>
            <w:vAlign w:val="center"/>
          </w:tcPr>
          <w:p w14:paraId="4739CF10"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rPr>
              <w:t>4</w:t>
            </w:r>
          </w:p>
        </w:tc>
        <w:tc>
          <w:tcPr>
            <w:tcW w:w="1121" w:type="pct"/>
            <w:vAlign w:val="center"/>
          </w:tcPr>
          <w:p w14:paraId="0FC96FCF"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rPr>
              <w:t>3</w:t>
            </w:r>
          </w:p>
        </w:tc>
        <w:tc>
          <w:tcPr>
            <w:tcW w:w="985" w:type="pct"/>
            <w:vAlign w:val="center"/>
          </w:tcPr>
          <w:p w14:paraId="3DD30741"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lang w:eastAsia="zh-TW"/>
              </w:rPr>
              <w:t>尺量</w:t>
            </w:r>
          </w:p>
        </w:tc>
      </w:tr>
      <w:tr w:rsidR="004518D5" w:rsidRPr="004518D5" w14:paraId="4BBDB985" w14:textId="77777777" w:rsidTr="008513AA">
        <w:trPr>
          <w:trHeight w:val="20"/>
          <w:jc w:val="center"/>
        </w:trPr>
        <w:tc>
          <w:tcPr>
            <w:tcW w:w="1058" w:type="pct"/>
            <w:vAlign w:val="center"/>
          </w:tcPr>
          <w:p w14:paraId="5D000928"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截面尺寸</w:t>
            </w:r>
          </w:p>
        </w:tc>
        <w:tc>
          <w:tcPr>
            <w:tcW w:w="716" w:type="pct"/>
            <w:vAlign w:val="center"/>
          </w:tcPr>
          <w:p w14:paraId="656C2204"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墙、柱、梁</w:t>
            </w:r>
          </w:p>
        </w:tc>
        <w:tc>
          <w:tcPr>
            <w:tcW w:w="1120" w:type="pct"/>
            <w:vAlign w:val="center"/>
          </w:tcPr>
          <w:p w14:paraId="0061CF2B"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±4</w:t>
            </w:r>
          </w:p>
        </w:tc>
        <w:tc>
          <w:tcPr>
            <w:tcW w:w="1121" w:type="pct"/>
            <w:vAlign w:val="center"/>
          </w:tcPr>
          <w:p w14:paraId="435564AF"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±3</w:t>
            </w:r>
          </w:p>
        </w:tc>
        <w:tc>
          <w:tcPr>
            <w:tcW w:w="985" w:type="pct"/>
            <w:vAlign w:val="center"/>
          </w:tcPr>
          <w:p w14:paraId="3E047307"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lang w:eastAsia="zh-TW"/>
              </w:rPr>
              <w:t>尺量</w:t>
            </w:r>
          </w:p>
        </w:tc>
      </w:tr>
      <w:tr w:rsidR="004518D5" w:rsidRPr="004518D5" w14:paraId="529BC793" w14:textId="77777777" w:rsidTr="008513AA">
        <w:trPr>
          <w:trHeight w:val="20"/>
          <w:jc w:val="center"/>
        </w:trPr>
        <w:tc>
          <w:tcPr>
            <w:tcW w:w="1774" w:type="pct"/>
            <w:gridSpan w:val="2"/>
            <w:vAlign w:val="center"/>
          </w:tcPr>
          <w:p w14:paraId="48830553"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lang w:eastAsia="zh-TW"/>
              </w:rPr>
              <w:t>标高</w:t>
            </w:r>
          </w:p>
        </w:tc>
        <w:tc>
          <w:tcPr>
            <w:tcW w:w="1120" w:type="pct"/>
            <w:vAlign w:val="center"/>
          </w:tcPr>
          <w:p w14:paraId="65700B1B"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±5</w:t>
            </w:r>
          </w:p>
        </w:tc>
        <w:tc>
          <w:tcPr>
            <w:tcW w:w="1121" w:type="pct"/>
            <w:vAlign w:val="center"/>
          </w:tcPr>
          <w:p w14:paraId="1666EF5D"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±3</w:t>
            </w:r>
          </w:p>
        </w:tc>
        <w:tc>
          <w:tcPr>
            <w:tcW w:w="985" w:type="pct"/>
            <w:vAlign w:val="center"/>
          </w:tcPr>
          <w:p w14:paraId="05F9937D"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lang w:eastAsia="zh-TW"/>
              </w:rPr>
              <w:t>水准仪、尺量</w:t>
            </w:r>
          </w:p>
        </w:tc>
      </w:tr>
      <w:tr w:rsidR="004518D5" w:rsidRPr="004518D5" w14:paraId="47B4A0E6" w14:textId="77777777" w:rsidTr="008513AA">
        <w:trPr>
          <w:trHeight w:val="20"/>
          <w:jc w:val="center"/>
        </w:trPr>
        <w:tc>
          <w:tcPr>
            <w:tcW w:w="1774" w:type="pct"/>
            <w:gridSpan w:val="2"/>
            <w:vAlign w:val="center"/>
          </w:tcPr>
          <w:p w14:paraId="3D442FD7"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相邻板面高低差</w:t>
            </w:r>
          </w:p>
        </w:tc>
        <w:tc>
          <w:tcPr>
            <w:tcW w:w="1120" w:type="pct"/>
            <w:vAlign w:val="center"/>
          </w:tcPr>
          <w:p w14:paraId="7BEC11FC"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rPr>
              <w:t>3</w:t>
            </w:r>
          </w:p>
        </w:tc>
        <w:tc>
          <w:tcPr>
            <w:tcW w:w="1121" w:type="pct"/>
            <w:vAlign w:val="center"/>
          </w:tcPr>
          <w:p w14:paraId="2A7AEA4F"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rPr>
              <w:t>2</w:t>
            </w:r>
          </w:p>
        </w:tc>
        <w:tc>
          <w:tcPr>
            <w:tcW w:w="985" w:type="pct"/>
            <w:vAlign w:val="center"/>
          </w:tcPr>
          <w:p w14:paraId="487B929E"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lang w:eastAsia="zh-TW"/>
              </w:rPr>
              <w:t>尺量</w:t>
            </w:r>
          </w:p>
        </w:tc>
      </w:tr>
      <w:tr w:rsidR="004518D5" w:rsidRPr="004518D5" w14:paraId="2D1FC614" w14:textId="77777777" w:rsidTr="008513AA">
        <w:trPr>
          <w:trHeight w:val="20"/>
          <w:jc w:val="center"/>
        </w:trPr>
        <w:tc>
          <w:tcPr>
            <w:tcW w:w="1058" w:type="pct"/>
            <w:vMerge w:val="restart"/>
            <w:vAlign w:val="center"/>
          </w:tcPr>
          <w:p w14:paraId="778D67CD"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lang w:eastAsia="zh-TW"/>
              </w:rPr>
              <w:t>模板垂直高度</w:t>
            </w:r>
          </w:p>
        </w:tc>
        <w:tc>
          <w:tcPr>
            <w:tcW w:w="716" w:type="pct"/>
            <w:vAlign w:val="center"/>
          </w:tcPr>
          <w:p w14:paraId="06D411EC"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不大于</w:t>
            </w:r>
            <w:r w:rsidRPr="004518D5">
              <w:rPr>
                <w:rFonts w:ascii="宋体" w:hAnsi="宋体"/>
                <w:color w:val="000000"/>
                <w:sz w:val="18"/>
                <w:szCs w:val="18"/>
                <w:lang w:bidi="en-US"/>
              </w:rPr>
              <w:t>5m</w:t>
            </w:r>
          </w:p>
        </w:tc>
        <w:tc>
          <w:tcPr>
            <w:tcW w:w="1120" w:type="pct"/>
            <w:vAlign w:val="center"/>
          </w:tcPr>
          <w:p w14:paraId="10C03453"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rPr>
              <w:t>4</w:t>
            </w:r>
          </w:p>
        </w:tc>
        <w:tc>
          <w:tcPr>
            <w:tcW w:w="1121" w:type="pct"/>
            <w:vAlign w:val="center"/>
          </w:tcPr>
          <w:p w14:paraId="38A4005C"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rPr>
              <w:t>3</w:t>
            </w:r>
          </w:p>
        </w:tc>
        <w:tc>
          <w:tcPr>
            <w:tcW w:w="985" w:type="pct"/>
            <w:vMerge w:val="restart"/>
            <w:vAlign w:val="center"/>
          </w:tcPr>
          <w:p w14:paraId="06AEA9B5" w14:textId="77777777" w:rsidR="004518D5" w:rsidRPr="004518D5" w:rsidRDefault="004518D5" w:rsidP="004518D5">
            <w:pPr>
              <w:spacing w:line="240" w:lineRule="auto"/>
              <w:jc w:val="center"/>
              <w:rPr>
                <w:rFonts w:ascii="宋体" w:hAnsi="宋体"/>
                <w:color w:val="000000"/>
                <w:sz w:val="18"/>
                <w:szCs w:val="18"/>
              </w:rPr>
            </w:pPr>
            <w:r w:rsidRPr="004518D5">
              <w:rPr>
                <w:rFonts w:ascii="宋体" w:hAnsi="宋体"/>
                <w:color w:val="000000"/>
                <w:sz w:val="18"/>
                <w:szCs w:val="18"/>
              </w:rPr>
              <w:t>经纬仪、线坠</w:t>
            </w:r>
          </w:p>
          <w:p w14:paraId="75B147E3"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尺量</w:t>
            </w:r>
          </w:p>
        </w:tc>
      </w:tr>
      <w:tr w:rsidR="004518D5" w:rsidRPr="004518D5" w14:paraId="52866F14" w14:textId="77777777" w:rsidTr="008513AA">
        <w:trPr>
          <w:trHeight w:val="20"/>
          <w:jc w:val="center"/>
        </w:trPr>
        <w:tc>
          <w:tcPr>
            <w:tcW w:w="1058" w:type="pct"/>
            <w:vMerge/>
            <w:vAlign w:val="center"/>
          </w:tcPr>
          <w:p w14:paraId="36FEB56C" w14:textId="77777777" w:rsidR="004518D5" w:rsidRPr="004518D5" w:rsidRDefault="004518D5" w:rsidP="004518D5">
            <w:pPr>
              <w:spacing w:line="240" w:lineRule="auto"/>
              <w:jc w:val="center"/>
              <w:rPr>
                <w:rFonts w:ascii="宋体" w:hAnsi="宋体"/>
                <w:color w:val="000000" w:themeColor="text1"/>
                <w:sz w:val="18"/>
                <w:szCs w:val="18"/>
                <w:lang w:eastAsia="zh-TW"/>
              </w:rPr>
            </w:pPr>
          </w:p>
        </w:tc>
        <w:tc>
          <w:tcPr>
            <w:tcW w:w="716" w:type="pct"/>
            <w:vAlign w:val="center"/>
          </w:tcPr>
          <w:p w14:paraId="6482C700"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大于</w:t>
            </w:r>
            <w:r w:rsidRPr="004518D5">
              <w:rPr>
                <w:rFonts w:ascii="宋体" w:hAnsi="宋体"/>
                <w:color w:val="000000"/>
                <w:sz w:val="18"/>
                <w:szCs w:val="18"/>
                <w:lang w:bidi="en-US"/>
              </w:rPr>
              <w:t>5m</w:t>
            </w:r>
          </w:p>
        </w:tc>
        <w:tc>
          <w:tcPr>
            <w:tcW w:w="1120" w:type="pct"/>
            <w:vAlign w:val="center"/>
          </w:tcPr>
          <w:p w14:paraId="081931E1"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rPr>
              <w:t>6</w:t>
            </w:r>
          </w:p>
        </w:tc>
        <w:tc>
          <w:tcPr>
            <w:tcW w:w="1121" w:type="pct"/>
            <w:vAlign w:val="center"/>
          </w:tcPr>
          <w:p w14:paraId="499B4746"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rPr>
              <w:t>5</w:t>
            </w:r>
          </w:p>
        </w:tc>
        <w:tc>
          <w:tcPr>
            <w:tcW w:w="985" w:type="pct"/>
            <w:vMerge/>
            <w:vAlign w:val="center"/>
          </w:tcPr>
          <w:p w14:paraId="650A2DA8" w14:textId="77777777" w:rsidR="004518D5" w:rsidRPr="004518D5" w:rsidRDefault="004518D5" w:rsidP="004518D5">
            <w:pPr>
              <w:spacing w:line="240" w:lineRule="auto"/>
              <w:jc w:val="center"/>
              <w:rPr>
                <w:rFonts w:ascii="宋体" w:hAnsi="宋体"/>
                <w:color w:val="000000" w:themeColor="text1"/>
                <w:sz w:val="18"/>
                <w:szCs w:val="18"/>
                <w:lang w:eastAsia="zh-TW"/>
              </w:rPr>
            </w:pPr>
          </w:p>
        </w:tc>
      </w:tr>
      <w:tr w:rsidR="004518D5" w:rsidRPr="004518D5" w14:paraId="23D38877" w14:textId="77777777" w:rsidTr="008513AA">
        <w:trPr>
          <w:trHeight w:val="20"/>
          <w:jc w:val="center"/>
        </w:trPr>
        <w:tc>
          <w:tcPr>
            <w:tcW w:w="1774" w:type="pct"/>
            <w:gridSpan w:val="2"/>
            <w:vAlign w:val="center"/>
          </w:tcPr>
          <w:p w14:paraId="0A60456F"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lang w:eastAsia="zh-TW"/>
              </w:rPr>
              <w:t>表面平整度</w:t>
            </w:r>
          </w:p>
        </w:tc>
        <w:tc>
          <w:tcPr>
            <w:tcW w:w="1120" w:type="pct"/>
            <w:vAlign w:val="center"/>
          </w:tcPr>
          <w:p w14:paraId="2A546DC5"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rPr>
              <w:t>3</w:t>
            </w:r>
          </w:p>
        </w:tc>
        <w:tc>
          <w:tcPr>
            <w:tcW w:w="1121" w:type="pct"/>
            <w:vAlign w:val="center"/>
          </w:tcPr>
          <w:p w14:paraId="0403EC1F"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rPr>
              <w:t>2</w:t>
            </w:r>
          </w:p>
        </w:tc>
        <w:tc>
          <w:tcPr>
            <w:tcW w:w="985" w:type="pct"/>
            <w:vAlign w:val="center"/>
          </w:tcPr>
          <w:p w14:paraId="258614AA"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塞尺、尺量</w:t>
            </w:r>
          </w:p>
        </w:tc>
      </w:tr>
      <w:tr w:rsidR="004518D5" w:rsidRPr="004518D5" w14:paraId="26C686FD" w14:textId="77777777" w:rsidTr="008513AA">
        <w:trPr>
          <w:trHeight w:val="20"/>
          <w:jc w:val="center"/>
        </w:trPr>
        <w:tc>
          <w:tcPr>
            <w:tcW w:w="1058" w:type="pct"/>
            <w:vMerge w:val="restart"/>
            <w:vAlign w:val="center"/>
          </w:tcPr>
          <w:p w14:paraId="0526F462"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lang w:eastAsia="zh-TW"/>
              </w:rPr>
              <w:t>阴阳角</w:t>
            </w:r>
          </w:p>
        </w:tc>
        <w:tc>
          <w:tcPr>
            <w:tcW w:w="716" w:type="pct"/>
            <w:vAlign w:val="center"/>
          </w:tcPr>
          <w:p w14:paraId="4279FB17"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lang w:eastAsia="zh-TW"/>
              </w:rPr>
              <w:t>方正</w:t>
            </w:r>
          </w:p>
        </w:tc>
        <w:tc>
          <w:tcPr>
            <w:tcW w:w="1120" w:type="pct"/>
            <w:vAlign w:val="center"/>
          </w:tcPr>
          <w:p w14:paraId="5CA270A1"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3</w:t>
            </w:r>
          </w:p>
        </w:tc>
        <w:tc>
          <w:tcPr>
            <w:tcW w:w="1121" w:type="pct"/>
            <w:vAlign w:val="center"/>
          </w:tcPr>
          <w:p w14:paraId="5EC7B112"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2</w:t>
            </w:r>
          </w:p>
        </w:tc>
        <w:tc>
          <w:tcPr>
            <w:tcW w:w="985" w:type="pct"/>
            <w:vAlign w:val="center"/>
          </w:tcPr>
          <w:p w14:paraId="2DE0DE8D"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方尺、塞尺</w:t>
            </w:r>
          </w:p>
        </w:tc>
      </w:tr>
      <w:tr w:rsidR="004518D5" w:rsidRPr="004518D5" w14:paraId="75308D0E" w14:textId="77777777" w:rsidTr="008513AA">
        <w:trPr>
          <w:trHeight w:val="20"/>
          <w:jc w:val="center"/>
        </w:trPr>
        <w:tc>
          <w:tcPr>
            <w:tcW w:w="1058" w:type="pct"/>
            <w:vMerge/>
            <w:vAlign w:val="center"/>
          </w:tcPr>
          <w:p w14:paraId="2935617E" w14:textId="77777777" w:rsidR="004518D5" w:rsidRPr="004518D5" w:rsidRDefault="004518D5" w:rsidP="004518D5">
            <w:pPr>
              <w:spacing w:line="240" w:lineRule="auto"/>
              <w:jc w:val="center"/>
              <w:rPr>
                <w:rFonts w:ascii="宋体" w:hAnsi="宋体"/>
                <w:color w:val="000000" w:themeColor="text1"/>
                <w:sz w:val="18"/>
                <w:szCs w:val="18"/>
                <w:lang w:eastAsia="zh-TW"/>
              </w:rPr>
            </w:pPr>
          </w:p>
        </w:tc>
        <w:tc>
          <w:tcPr>
            <w:tcW w:w="716" w:type="pct"/>
            <w:vAlign w:val="center"/>
          </w:tcPr>
          <w:p w14:paraId="7FE9E07B"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lang w:eastAsia="zh-TW"/>
              </w:rPr>
              <w:t>顺直</w:t>
            </w:r>
          </w:p>
        </w:tc>
        <w:tc>
          <w:tcPr>
            <w:tcW w:w="1120" w:type="pct"/>
            <w:vAlign w:val="center"/>
          </w:tcPr>
          <w:p w14:paraId="4A55DA5A"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3</w:t>
            </w:r>
          </w:p>
        </w:tc>
        <w:tc>
          <w:tcPr>
            <w:tcW w:w="1121" w:type="pct"/>
            <w:vAlign w:val="center"/>
          </w:tcPr>
          <w:p w14:paraId="5AA67859"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2</w:t>
            </w:r>
          </w:p>
        </w:tc>
        <w:tc>
          <w:tcPr>
            <w:tcW w:w="985" w:type="pct"/>
            <w:vAlign w:val="center"/>
          </w:tcPr>
          <w:p w14:paraId="3F63DD60"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lang w:eastAsia="zh-TW"/>
              </w:rPr>
              <w:t>线尺</w:t>
            </w:r>
          </w:p>
        </w:tc>
      </w:tr>
      <w:tr w:rsidR="004518D5" w:rsidRPr="004518D5" w14:paraId="74395640" w14:textId="77777777" w:rsidTr="008513AA">
        <w:trPr>
          <w:trHeight w:val="20"/>
          <w:jc w:val="center"/>
        </w:trPr>
        <w:tc>
          <w:tcPr>
            <w:tcW w:w="1058" w:type="pct"/>
            <w:vMerge w:val="restart"/>
            <w:vAlign w:val="center"/>
          </w:tcPr>
          <w:p w14:paraId="62A0427A"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lang w:eastAsia="zh-TW"/>
              </w:rPr>
              <w:t>预留洞口</w:t>
            </w:r>
          </w:p>
        </w:tc>
        <w:tc>
          <w:tcPr>
            <w:tcW w:w="716" w:type="pct"/>
            <w:vAlign w:val="center"/>
          </w:tcPr>
          <w:p w14:paraId="39232DD8"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lang w:eastAsia="zh-TW"/>
              </w:rPr>
              <w:t>中心线位移</w:t>
            </w:r>
          </w:p>
        </w:tc>
        <w:tc>
          <w:tcPr>
            <w:tcW w:w="1120" w:type="pct"/>
            <w:vAlign w:val="center"/>
          </w:tcPr>
          <w:p w14:paraId="15A2840C"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8</w:t>
            </w:r>
          </w:p>
        </w:tc>
        <w:tc>
          <w:tcPr>
            <w:tcW w:w="1121" w:type="pct"/>
            <w:vAlign w:val="center"/>
          </w:tcPr>
          <w:p w14:paraId="16B08C44"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6</w:t>
            </w:r>
          </w:p>
        </w:tc>
        <w:tc>
          <w:tcPr>
            <w:tcW w:w="985" w:type="pct"/>
            <w:vMerge w:val="restart"/>
            <w:vAlign w:val="center"/>
          </w:tcPr>
          <w:p w14:paraId="0E01C042"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拉线、尺量</w:t>
            </w:r>
          </w:p>
        </w:tc>
      </w:tr>
      <w:tr w:rsidR="004518D5" w:rsidRPr="004518D5" w14:paraId="57B47ED7" w14:textId="77777777" w:rsidTr="008513AA">
        <w:trPr>
          <w:trHeight w:val="20"/>
          <w:jc w:val="center"/>
        </w:trPr>
        <w:tc>
          <w:tcPr>
            <w:tcW w:w="1058" w:type="pct"/>
            <w:vMerge/>
            <w:vAlign w:val="center"/>
          </w:tcPr>
          <w:p w14:paraId="56AED0E1" w14:textId="77777777" w:rsidR="004518D5" w:rsidRPr="004518D5" w:rsidRDefault="004518D5" w:rsidP="004518D5">
            <w:pPr>
              <w:spacing w:line="240" w:lineRule="auto"/>
              <w:jc w:val="center"/>
              <w:rPr>
                <w:rFonts w:ascii="宋体" w:hAnsi="宋体"/>
                <w:color w:val="000000" w:themeColor="text1"/>
                <w:sz w:val="18"/>
                <w:szCs w:val="18"/>
                <w:lang w:eastAsia="zh-TW"/>
              </w:rPr>
            </w:pPr>
          </w:p>
        </w:tc>
        <w:tc>
          <w:tcPr>
            <w:tcW w:w="716" w:type="pct"/>
            <w:vAlign w:val="center"/>
          </w:tcPr>
          <w:p w14:paraId="0B903CDB"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lang w:eastAsia="zh-TW"/>
              </w:rPr>
              <w:t>孔洞尺寸</w:t>
            </w:r>
          </w:p>
        </w:tc>
        <w:tc>
          <w:tcPr>
            <w:tcW w:w="1120" w:type="pct"/>
            <w:vAlign w:val="center"/>
          </w:tcPr>
          <w:p w14:paraId="377B4D5D"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+8,0</w:t>
            </w:r>
          </w:p>
        </w:tc>
        <w:tc>
          <w:tcPr>
            <w:tcW w:w="1121" w:type="pct"/>
            <w:vAlign w:val="center"/>
          </w:tcPr>
          <w:p w14:paraId="1053BE48"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+4,0</w:t>
            </w:r>
          </w:p>
        </w:tc>
        <w:tc>
          <w:tcPr>
            <w:tcW w:w="985" w:type="pct"/>
            <w:vMerge/>
            <w:vAlign w:val="center"/>
          </w:tcPr>
          <w:p w14:paraId="77B78D4B" w14:textId="77777777" w:rsidR="004518D5" w:rsidRPr="004518D5" w:rsidRDefault="004518D5" w:rsidP="004518D5">
            <w:pPr>
              <w:spacing w:line="240" w:lineRule="auto"/>
              <w:jc w:val="center"/>
              <w:rPr>
                <w:rFonts w:ascii="宋体" w:hAnsi="宋体"/>
                <w:color w:val="000000" w:themeColor="text1"/>
                <w:sz w:val="18"/>
                <w:szCs w:val="18"/>
                <w:lang w:eastAsia="zh-TW"/>
              </w:rPr>
            </w:pPr>
          </w:p>
        </w:tc>
      </w:tr>
      <w:tr w:rsidR="004518D5" w:rsidRPr="004518D5" w14:paraId="2BE95DAF" w14:textId="77777777" w:rsidTr="008513AA">
        <w:trPr>
          <w:trHeight w:val="20"/>
          <w:jc w:val="center"/>
        </w:trPr>
        <w:tc>
          <w:tcPr>
            <w:tcW w:w="1058" w:type="pct"/>
            <w:vAlign w:val="center"/>
          </w:tcPr>
          <w:p w14:paraId="4272DD0A"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预埋件、 管、螺栓</w:t>
            </w:r>
          </w:p>
        </w:tc>
        <w:tc>
          <w:tcPr>
            <w:tcW w:w="716" w:type="pct"/>
            <w:vAlign w:val="center"/>
          </w:tcPr>
          <w:p w14:paraId="4B96A7CB" w14:textId="77777777" w:rsidR="004518D5" w:rsidRPr="004518D5" w:rsidRDefault="004518D5" w:rsidP="004518D5">
            <w:pPr>
              <w:spacing w:line="240" w:lineRule="auto"/>
              <w:jc w:val="center"/>
              <w:rPr>
                <w:rFonts w:ascii="宋体" w:hAnsi="宋体"/>
                <w:color w:val="000000" w:themeColor="text1"/>
                <w:sz w:val="18"/>
                <w:szCs w:val="18"/>
                <w:lang w:eastAsia="zh-TW"/>
              </w:rPr>
            </w:pPr>
            <w:proofErr w:type="gramStart"/>
            <w:r w:rsidRPr="004518D5">
              <w:rPr>
                <w:rFonts w:ascii="宋体" w:hAnsi="宋体"/>
                <w:color w:val="000000"/>
                <w:sz w:val="18"/>
                <w:szCs w:val="18"/>
              </w:rPr>
              <w:t>屮</w:t>
            </w:r>
            <w:proofErr w:type="gramEnd"/>
            <w:r w:rsidRPr="004518D5">
              <w:rPr>
                <w:rFonts w:ascii="宋体" w:hAnsi="宋体"/>
                <w:color w:val="000000"/>
                <w:sz w:val="18"/>
                <w:szCs w:val="18"/>
              </w:rPr>
              <w:t>心线位移</w:t>
            </w:r>
          </w:p>
        </w:tc>
        <w:tc>
          <w:tcPr>
            <w:tcW w:w="1120" w:type="pct"/>
            <w:vAlign w:val="center"/>
          </w:tcPr>
          <w:p w14:paraId="6DAFE472"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3</w:t>
            </w:r>
          </w:p>
        </w:tc>
        <w:tc>
          <w:tcPr>
            <w:tcW w:w="1121" w:type="pct"/>
            <w:vAlign w:val="center"/>
          </w:tcPr>
          <w:p w14:paraId="0FDBD11E"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2</w:t>
            </w:r>
          </w:p>
        </w:tc>
        <w:tc>
          <w:tcPr>
            <w:tcW w:w="985" w:type="pct"/>
            <w:vAlign w:val="center"/>
          </w:tcPr>
          <w:p w14:paraId="7EF22E5B"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拉线、尺量</w:t>
            </w:r>
          </w:p>
        </w:tc>
      </w:tr>
      <w:tr w:rsidR="004518D5" w:rsidRPr="004518D5" w14:paraId="4086FECA" w14:textId="77777777" w:rsidTr="008513AA">
        <w:trPr>
          <w:trHeight w:val="20"/>
          <w:jc w:val="center"/>
        </w:trPr>
        <w:tc>
          <w:tcPr>
            <w:tcW w:w="1058" w:type="pct"/>
            <w:vMerge w:val="restart"/>
            <w:vAlign w:val="center"/>
          </w:tcPr>
          <w:p w14:paraId="32BBC988"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lang w:eastAsia="zh-TW"/>
              </w:rPr>
              <w:t>门窗洞口</w:t>
            </w:r>
          </w:p>
        </w:tc>
        <w:tc>
          <w:tcPr>
            <w:tcW w:w="716" w:type="pct"/>
            <w:vAlign w:val="center"/>
          </w:tcPr>
          <w:p w14:paraId="692F40C5"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lang w:eastAsia="zh-TW"/>
              </w:rPr>
              <w:t>中心线位移</w:t>
            </w:r>
          </w:p>
        </w:tc>
        <w:tc>
          <w:tcPr>
            <w:tcW w:w="1120" w:type="pct"/>
            <w:vAlign w:val="center"/>
          </w:tcPr>
          <w:p w14:paraId="54D4A1A7"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8</w:t>
            </w:r>
          </w:p>
        </w:tc>
        <w:tc>
          <w:tcPr>
            <w:tcW w:w="1121" w:type="pct"/>
            <w:vAlign w:val="center"/>
          </w:tcPr>
          <w:p w14:paraId="7C4A6692"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5</w:t>
            </w:r>
          </w:p>
        </w:tc>
        <w:tc>
          <w:tcPr>
            <w:tcW w:w="985" w:type="pct"/>
            <w:vMerge w:val="restart"/>
            <w:vAlign w:val="center"/>
          </w:tcPr>
          <w:p w14:paraId="4D4DE640"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拉线、尺量</w:t>
            </w:r>
          </w:p>
        </w:tc>
      </w:tr>
      <w:tr w:rsidR="004518D5" w:rsidRPr="004518D5" w14:paraId="16E4A0E0" w14:textId="77777777" w:rsidTr="008513AA">
        <w:trPr>
          <w:trHeight w:val="20"/>
          <w:jc w:val="center"/>
        </w:trPr>
        <w:tc>
          <w:tcPr>
            <w:tcW w:w="1058" w:type="pct"/>
            <w:vMerge/>
            <w:vAlign w:val="center"/>
          </w:tcPr>
          <w:p w14:paraId="15E9678C" w14:textId="77777777" w:rsidR="004518D5" w:rsidRPr="004518D5" w:rsidRDefault="004518D5" w:rsidP="004518D5">
            <w:pPr>
              <w:spacing w:line="240" w:lineRule="auto"/>
              <w:jc w:val="center"/>
              <w:rPr>
                <w:rFonts w:ascii="宋体" w:hAnsi="宋体"/>
                <w:color w:val="000000" w:themeColor="text1"/>
                <w:sz w:val="18"/>
                <w:szCs w:val="18"/>
                <w:lang w:eastAsia="zh-TW"/>
              </w:rPr>
            </w:pPr>
          </w:p>
        </w:tc>
        <w:tc>
          <w:tcPr>
            <w:tcW w:w="716" w:type="pct"/>
            <w:vAlign w:val="center"/>
          </w:tcPr>
          <w:p w14:paraId="3636295F"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lang w:eastAsia="zh-TW"/>
              </w:rPr>
              <w:t>宽、高</w:t>
            </w:r>
          </w:p>
        </w:tc>
        <w:tc>
          <w:tcPr>
            <w:tcW w:w="1120" w:type="pct"/>
            <w:vAlign w:val="center"/>
          </w:tcPr>
          <w:p w14:paraId="56DDEE3D"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±6</w:t>
            </w:r>
          </w:p>
        </w:tc>
        <w:tc>
          <w:tcPr>
            <w:tcW w:w="1121" w:type="pct"/>
            <w:vAlign w:val="center"/>
          </w:tcPr>
          <w:p w14:paraId="1B097400"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±4</w:t>
            </w:r>
          </w:p>
        </w:tc>
        <w:tc>
          <w:tcPr>
            <w:tcW w:w="985" w:type="pct"/>
            <w:vMerge/>
            <w:vAlign w:val="center"/>
          </w:tcPr>
          <w:p w14:paraId="54B3F5AC" w14:textId="77777777" w:rsidR="004518D5" w:rsidRPr="004518D5" w:rsidRDefault="004518D5" w:rsidP="004518D5">
            <w:pPr>
              <w:spacing w:line="240" w:lineRule="auto"/>
              <w:jc w:val="center"/>
              <w:rPr>
                <w:rFonts w:ascii="宋体" w:hAnsi="宋体"/>
                <w:color w:val="000000" w:themeColor="text1"/>
                <w:sz w:val="18"/>
                <w:szCs w:val="18"/>
                <w:lang w:eastAsia="zh-TW"/>
              </w:rPr>
            </w:pPr>
          </w:p>
        </w:tc>
      </w:tr>
      <w:tr w:rsidR="004518D5" w:rsidRPr="004518D5" w14:paraId="3E95F489" w14:textId="77777777" w:rsidTr="008513AA">
        <w:trPr>
          <w:trHeight w:val="20"/>
          <w:jc w:val="center"/>
        </w:trPr>
        <w:tc>
          <w:tcPr>
            <w:tcW w:w="1058" w:type="pct"/>
            <w:vMerge/>
            <w:vAlign w:val="center"/>
          </w:tcPr>
          <w:p w14:paraId="5BFC7F99" w14:textId="77777777" w:rsidR="004518D5" w:rsidRPr="004518D5" w:rsidRDefault="004518D5" w:rsidP="004518D5">
            <w:pPr>
              <w:spacing w:line="240" w:lineRule="auto"/>
              <w:jc w:val="center"/>
              <w:rPr>
                <w:rFonts w:ascii="宋体" w:hAnsi="宋体"/>
                <w:color w:val="000000" w:themeColor="text1"/>
                <w:sz w:val="18"/>
                <w:szCs w:val="18"/>
                <w:lang w:eastAsia="zh-TW"/>
              </w:rPr>
            </w:pPr>
          </w:p>
        </w:tc>
        <w:tc>
          <w:tcPr>
            <w:tcW w:w="716" w:type="pct"/>
            <w:vAlign w:val="center"/>
          </w:tcPr>
          <w:p w14:paraId="00B802B4"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themeColor="text1"/>
                <w:sz w:val="18"/>
                <w:szCs w:val="18"/>
                <w:lang w:eastAsia="zh-TW"/>
              </w:rPr>
              <w:t>对角线</w:t>
            </w:r>
          </w:p>
        </w:tc>
        <w:tc>
          <w:tcPr>
            <w:tcW w:w="1120" w:type="pct"/>
            <w:vAlign w:val="center"/>
          </w:tcPr>
          <w:p w14:paraId="2E4C5902"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8</w:t>
            </w:r>
          </w:p>
        </w:tc>
        <w:tc>
          <w:tcPr>
            <w:tcW w:w="1121" w:type="pct"/>
            <w:vAlign w:val="center"/>
          </w:tcPr>
          <w:p w14:paraId="41FF5C3F" w14:textId="77777777" w:rsidR="004518D5" w:rsidRPr="004518D5" w:rsidRDefault="004518D5" w:rsidP="004518D5">
            <w:pPr>
              <w:spacing w:line="240" w:lineRule="auto"/>
              <w:jc w:val="center"/>
              <w:rPr>
                <w:rFonts w:ascii="宋体" w:hAnsi="宋体"/>
                <w:color w:val="000000" w:themeColor="text1"/>
                <w:sz w:val="18"/>
                <w:szCs w:val="18"/>
                <w:lang w:eastAsia="zh-TW"/>
              </w:rPr>
            </w:pPr>
            <w:r w:rsidRPr="004518D5">
              <w:rPr>
                <w:rFonts w:ascii="宋体" w:hAnsi="宋体"/>
                <w:color w:val="000000"/>
                <w:sz w:val="18"/>
                <w:szCs w:val="18"/>
              </w:rPr>
              <w:t>6</w:t>
            </w:r>
          </w:p>
        </w:tc>
        <w:tc>
          <w:tcPr>
            <w:tcW w:w="985" w:type="pct"/>
            <w:vMerge/>
            <w:vAlign w:val="center"/>
          </w:tcPr>
          <w:p w14:paraId="7C82BCE7" w14:textId="77777777" w:rsidR="004518D5" w:rsidRPr="004518D5" w:rsidRDefault="004518D5" w:rsidP="004518D5">
            <w:pPr>
              <w:spacing w:line="240" w:lineRule="auto"/>
              <w:jc w:val="center"/>
              <w:rPr>
                <w:rFonts w:ascii="宋体" w:hAnsi="宋体"/>
                <w:color w:val="000000" w:themeColor="text1"/>
                <w:sz w:val="18"/>
                <w:szCs w:val="18"/>
                <w:lang w:eastAsia="zh-TW"/>
              </w:rPr>
            </w:pPr>
          </w:p>
        </w:tc>
      </w:tr>
    </w:tbl>
    <w:p w14:paraId="241B39DF" w14:textId="77777777" w:rsidR="00E30B6B" w:rsidRDefault="00E30B6B" w:rsidP="00E30B6B">
      <w:pPr>
        <w:pStyle w:val="affffffffa"/>
        <w:numPr>
          <w:ilvl w:val="0"/>
          <w:numId w:val="0"/>
        </w:numPr>
      </w:pPr>
    </w:p>
    <w:p w14:paraId="4BD9E886" w14:textId="5EE57736" w:rsidR="004518D5" w:rsidRDefault="004518D5" w:rsidP="004518D5">
      <w:pPr>
        <w:pStyle w:val="affffffffa"/>
      </w:pPr>
      <w:r w:rsidRPr="004518D5">
        <w:rPr>
          <w:rFonts w:hint="eastAsia"/>
        </w:rPr>
        <w:t>脱模剂进场时，应按规定批次验收出厂检验报告、型式检验报告。性能指标应符合《混凝土制品用脱模剂》JC/T 949的规定。</w:t>
      </w:r>
    </w:p>
    <w:p w14:paraId="3729FC5E" w14:textId="77777777" w:rsidR="004518D5" w:rsidRPr="004518D5" w:rsidRDefault="004518D5" w:rsidP="004518D5">
      <w:pPr>
        <w:spacing w:line="240" w:lineRule="auto"/>
        <w:ind w:firstLineChars="200" w:firstLine="420"/>
        <w:rPr>
          <w:rFonts w:ascii="宋体" w:hAnsi="宋体"/>
        </w:rPr>
      </w:pPr>
      <w:r w:rsidRPr="004518D5">
        <w:rPr>
          <w:rFonts w:ascii="宋体" w:hAnsi="宋体" w:hint="eastAsia"/>
          <w:color w:val="000000" w:themeColor="text1"/>
          <w:lang w:eastAsia="zh-TW"/>
        </w:rPr>
        <w:t>检査数量：</w:t>
      </w:r>
      <w:r w:rsidRPr="004518D5">
        <w:rPr>
          <w:rFonts w:ascii="宋体" w:hAnsi="宋体" w:hint="eastAsia"/>
        </w:rPr>
        <w:t>按同一厂家、同一品种、同一批号连续进场的脱模剂，不超过2t为一批，每批抽样不应少于3次。</w:t>
      </w:r>
    </w:p>
    <w:p w14:paraId="60C37278" w14:textId="77777777" w:rsidR="004518D5" w:rsidRPr="004518D5" w:rsidRDefault="004518D5" w:rsidP="004518D5">
      <w:pPr>
        <w:spacing w:line="240" w:lineRule="auto"/>
        <w:ind w:firstLineChars="200" w:firstLine="420"/>
        <w:rPr>
          <w:rFonts w:ascii="宋体" w:hAnsi="宋体"/>
        </w:rPr>
      </w:pPr>
      <w:r w:rsidRPr="004518D5">
        <w:rPr>
          <w:rFonts w:ascii="宋体" w:hAnsi="宋体" w:hint="eastAsia"/>
        </w:rPr>
        <w:t>检验方法：检验质量证明文件和抽样检查报告。</w:t>
      </w:r>
    </w:p>
    <w:p w14:paraId="411DDB22" w14:textId="1ECED500" w:rsidR="004518D5" w:rsidRDefault="004518D5" w:rsidP="004518D5">
      <w:pPr>
        <w:pStyle w:val="affffffffa"/>
      </w:pPr>
      <w:r w:rsidRPr="004518D5">
        <w:rPr>
          <w:rFonts w:hint="eastAsia"/>
        </w:rPr>
        <w:lastRenderedPageBreak/>
        <w:t>模板安装后，板面应干净，无变形，脱模剂应涂刷均匀、无流坠。浇筑清水混凝土前，脱模剂应无污染、无漏刷。模板间的拼缝应平整、严密，模板支撑应设置正确、连接牢固。</w:t>
      </w:r>
    </w:p>
    <w:p w14:paraId="7FD834B4" w14:textId="77777777" w:rsidR="004518D5" w:rsidRPr="008D788D" w:rsidRDefault="004518D5" w:rsidP="004518D5">
      <w:pPr>
        <w:spacing w:line="240" w:lineRule="auto"/>
        <w:ind w:firstLineChars="200" w:firstLine="420"/>
        <w:rPr>
          <w:rFonts w:ascii="Times New Roman" w:eastAsia="PMingLiU" w:hAnsi="Times New Roman"/>
          <w:color w:val="000000" w:themeColor="text1"/>
          <w:lang w:eastAsia="zh-TW"/>
        </w:rPr>
      </w:pPr>
      <w:r w:rsidRPr="008D788D">
        <w:rPr>
          <w:rFonts w:ascii="Times New Roman" w:hAnsi="Times New Roman" w:hint="eastAsia"/>
          <w:color w:val="000000" w:themeColor="text1"/>
          <w:lang w:eastAsia="zh-TW"/>
        </w:rPr>
        <w:t>检查数量：全数检査。</w:t>
      </w:r>
    </w:p>
    <w:p w14:paraId="246ADF18" w14:textId="32EAEE81" w:rsidR="004518D5" w:rsidRDefault="004518D5" w:rsidP="004518D5">
      <w:pPr>
        <w:spacing w:line="240" w:lineRule="auto"/>
        <w:ind w:firstLineChars="200" w:firstLine="420"/>
        <w:rPr>
          <w:rFonts w:ascii="Times New Roman" w:eastAsia="PMingLiU" w:hAnsi="Times New Roman"/>
          <w:color w:val="000000" w:themeColor="text1"/>
          <w:lang w:eastAsia="zh-TW"/>
        </w:rPr>
      </w:pPr>
      <w:r w:rsidRPr="008D788D">
        <w:rPr>
          <w:rFonts w:ascii="Times New Roman" w:hAnsi="Times New Roman" w:hint="eastAsia"/>
          <w:color w:val="000000" w:themeColor="text1"/>
          <w:lang w:eastAsia="zh-TW"/>
        </w:rPr>
        <w:t>检査</w:t>
      </w:r>
      <w:r w:rsidRPr="008D788D">
        <w:rPr>
          <w:rFonts w:ascii="Times New Roman" w:hAnsi="Times New Roman" w:hint="eastAsia"/>
        </w:rPr>
        <w:t>方法</w:t>
      </w:r>
      <w:r w:rsidRPr="008D788D">
        <w:rPr>
          <w:rFonts w:ascii="Times New Roman" w:hAnsi="Times New Roman" w:hint="eastAsia"/>
          <w:color w:val="000000" w:themeColor="text1"/>
          <w:lang w:eastAsia="zh-TW"/>
        </w:rPr>
        <w:t>：观察。</w:t>
      </w:r>
    </w:p>
    <w:p w14:paraId="443C8FCA" w14:textId="75BC8CBD" w:rsidR="004518D5" w:rsidRDefault="004518D5" w:rsidP="004518D5">
      <w:pPr>
        <w:pStyle w:val="affd"/>
        <w:spacing w:before="156" w:after="156"/>
      </w:pPr>
      <w:r w:rsidRPr="004518D5">
        <w:rPr>
          <w:rFonts w:hint="eastAsia"/>
        </w:rPr>
        <w:t>钢筋</w:t>
      </w:r>
    </w:p>
    <w:p w14:paraId="6E752EBB" w14:textId="703631C3" w:rsidR="004518D5" w:rsidRDefault="00DD53E7" w:rsidP="00DD53E7">
      <w:pPr>
        <w:pStyle w:val="affffffffa"/>
      </w:pPr>
      <w:r w:rsidRPr="00DD53E7">
        <w:rPr>
          <w:rFonts w:hint="eastAsia"/>
        </w:rPr>
        <w:t>钢筋验收应符合现行国家相关标准规定。钢筋加工允许偏差与检验方法应符合表</w:t>
      </w:r>
      <w:r>
        <w:t>10</w:t>
      </w:r>
      <w:r w:rsidRPr="00DD53E7">
        <w:rPr>
          <w:rFonts w:hint="eastAsia"/>
        </w:rPr>
        <w:t>.3.1的规定。</w:t>
      </w:r>
    </w:p>
    <w:p w14:paraId="47B07873" w14:textId="6D6486B3" w:rsidR="004518D5" w:rsidRDefault="00DD53E7" w:rsidP="00DD53E7">
      <w:pPr>
        <w:pStyle w:val="affffffffa"/>
        <w:numPr>
          <w:ilvl w:val="0"/>
          <w:numId w:val="0"/>
        </w:numPr>
        <w:ind w:firstLineChars="200" w:firstLine="420"/>
      </w:pPr>
      <w:r w:rsidRPr="00DD53E7">
        <w:rPr>
          <w:rFonts w:hint="eastAsia"/>
        </w:rPr>
        <w:t>检验数量：同一设备加工的同一类型钢筋，每工作班抽查10%，且不应少于3件。</w:t>
      </w:r>
    </w:p>
    <w:p w14:paraId="1A417876" w14:textId="3692CDD1" w:rsidR="00DD53E7" w:rsidRPr="00DD53E7" w:rsidRDefault="00DD53E7" w:rsidP="00002324">
      <w:pPr>
        <w:autoSpaceDE w:val="0"/>
        <w:autoSpaceDN w:val="0"/>
        <w:adjustRightInd/>
        <w:spacing w:line="240" w:lineRule="auto"/>
        <w:jc w:val="center"/>
        <w:rPr>
          <w:rFonts w:ascii="黑体" w:eastAsia="黑体" w:hAnsi="黑体"/>
          <w:color w:val="000000"/>
          <w:kern w:val="0"/>
        </w:rPr>
      </w:pPr>
      <w:r w:rsidRPr="00DD53E7">
        <w:rPr>
          <w:rFonts w:ascii="黑体" w:eastAsia="黑体" w:hAnsi="黑体" w:hint="eastAsia"/>
          <w:color w:val="000000"/>
          <w:kern w:val="0"/>
        </w:rPr>
        <w:t>表</w:t>
      </w:r>
      <w:r w:rsidRPr="00DD53E7">
        <w:rPr>
          <w:rFonts w:ascii="黑体" w:eastAsia="黑体" w:hAnsi="黑体"/>
          <w:color w:val="000000"/>
          <w:kern w:val="0"/>
        </w:rPr>
        <w:t xml:space="preserve">10.3.1  </w:t>
      </w:r>
      <w:r w:rsidRPr="00DD53E7">
        <w:rPr>
          <w:rFonts w:ascii="黑体" w:eastAsia="黑体" w:hAnsi="黑体" w:hint="eastAsia"/>
          <w:color w:val="000000"/>
          <w:kern w:val="0"/>
        </w:rPr>
        <w:t>钢筋加工允许偏差和检验方法</w:t>
      </w:r>
    </w:p>
    <w:tbl>
      <w:tblPr>
        <w:tblStyle w:val="afffffffff5"/>
        <w:tblW w:w="5000" w:type="pct"/>
        <w:tblLook w:val="04A0" w:firstRow="1" w:lastRow="0" w:firstColumn="1" w:lastColumn="0" w:noHBand="0" w:noVBand="1"/>
      </w:tblPr>
      <w:tblGrid>
        <w:gridCol w:w="3652"/>
        <w:gridCol w:w="3545"/>
        <w:gridCol w:w="2373"/>
      </w:tblGrid>
      <w:tr w:rsidR="00DD53E7" w:rsidRPr="00DD53E7" w14:paraId="3E64BE19" w14:textId="77777777" w:rsidTr="00DD53E7">
        <w:tc>
          <w:tcPr>
            <w:tcW w:w="1908" w:type="pct"/>
          </w:tcPr>
          <w:p w14:paraId="41CD748D" w14:textId="77777777" w:rsidR="00DD53E7" w:rsidRPr="00DD53E7" w:rsidRDefault="00DD53E7" w:rsidP="00DD53E7">
            <w:pPr>
              <w:spacing w:line="240" w:lineRule="auto"/>
              <w:jc w:val="center"/>
              <w:rPr>
                <w:rFonts w:ascii="宋体" w:hAnsi="宋体"/>
                <w:b/>
                <w:bCs/>
                <w:sz w:val="18"/>
                <w:szCs w:val="18"/>
              </w:rPr>
            </w:pPr>
            <w:r w:rsidRPr="00DD53E7">
              <w:rPr>
                <w:rFonts w:ascii="宋体" w:hAnsi="宋体"/>
                <w:b/>
                <w:bCs/>
                <w:sz w:val="18"/>
                <w:szCs w:val="18"/>
              </w:rPr>
              <w:t>项</w:t>
            </w:r>
            <w:r w:rsidRPr="00DD53E7">
              <w:rPr>
                <w:rFonts w:ascii="宋体" w:hAnsi="宋体" w:hint="eastAsia"/>
                <w:b/>
                <w:bCs/>
                <w:sz w:val="18"/>
                <w:szCs w:val="18"/>
              </w:rPr>
              <w:t xml:space="preserve"> </w:t>
            </w:r>
            <w:r w:rsidRPr="00DD53E7">
              <w:rPr>
                <w:rFonts w:ascii="宋体" w:hAnsi="宋体"/>
                <w:b/>
                <w:bCs/>
                <w:sz w:val="18"/>
                <w:szCs w:val="18"/>
              </w:rPr>
              <w:t xml:space="preserve"> 目</w:t>
            </w:r>
          </w:p>
        </w:tc>
        <w:tc>
          <w:tcPr>
            <w:tcW w:w="1852" w:type="pct"/>
          </w:tcPr>
          <w:p w14:paraId="01FD2369" w14:textId="77777777" w:rsidR="00DD53E7" w:rsidRPr="00DD53E7" w:rsidRDefault="00DD53E7" w:rsidP="00DD53E7">
            <w:pPr>
              <w:spacing w:line="240" w:lineRule="auto"/>
              <w:jc w:val="center"/>
              <w:rPr>
                <w:rFonts w:ascii="宋体" w:hAnsi="宋体"/>
                <w:b/>
                <w:bCs/>
                <w:sz w:val="18"/>
                <w:szCs w:val="18"/>
              </w:rPr>
            </w:pPr>
            <w:r w:rsidRPr="00DD53E7">
              <w:rPr>
                <w:rFonts w:ascii="宋体" w:hAnsi="宋体"/>
                <w:b/>
                <w:bCs/>
                <w:sz w:val="18"/>
                <w:szCs w:val="18"/>
              </w:rPr>
              <w:t>允许偏差(mm)</w:t>
            </w:r>
          </w:p>
        </w:tc>
        <w:tc>
          <w:tcPr>
            <w:tcW w:w="1240" w:type="pct"/>
          </w:tcPr>
          <w:p w14:paraId="674432FB" w14:textId="77777777" w:rsidR="00DD53E7" w:rsidRPr="00DD53E7" w:rsidRDefault="00DD53E7" w:rsidP="00DD53E7">
            <w:pPr>
              <w:spacing w:line="240" w:lineRule="auto"/>
              <w:jc w:val="center"/>
              <w:rPr>
                <w:rFonts w:ascii="宋体" w:hAnsi="宋体"/>
                <w:b/>
                <w:bCs/>
                <w:sz w:val="18"/>
                <w:szCs w:val="18"/>
              </w:rPr>
            </w:pPr>
            <w:r w:rsidRPr="00DD53E7">
              <w:rPr>
                <w:rFonts w:ascii="宋体" w:hAnsi="宋体"/>
                <w:b/>
                <w:bCs/>
                <w:sz w:val="18"/>
                <w:szCs w:val="18"/>
              </w:rPr>
              <w:t>检验方法</w:t>
            </w:r>
          </w:p>
        </w:tc>
      </w:tr>
      <w:tr w:rsidR="00DD53E7" w:rsidRPr="00DD53E7" w14:paraId="414FC804" w14:textId="77777777" w:rsidTr="00DD53E7">
        <w:tc>
          <w:tcPr>
            <w:tcW w:w="1908" w:type="pct"/>
          </w:tcPr>
          <w:p w14:paraId="39DD99AD" w14:textId="77777777" w:rsidR="00DD53E7" w:rsidRPr="00DD53E7" w:rsidRDefault="00DD53E7" w:rsidP="00DD53E7">
            <w:pPr>
              <w:spacing w:line="240" w:lineRule="auto"/>
              <w:jc w:val="center"/>
              <w:rPr>
                <w:rFonts w:ascii="宋体" w:hAnsi="宋体"/>
                <w:sz w:val="18"/>
                <w:szCs w:val="18"/>
              </w:rPr>
            </w:pPr>
            <w:r w:rsidRPr="00DD53E7">
              <w:rPr>
                <w:rFonts w:ascii="宋体" w:hAnsi="宋体"/>
                <w:sz w:val="18"/>
                <w:szCs w:val="18"/>
              </w:rPr>
              <w:t>受力钢筋顺长度方向全长的净尺寸</w:t>
            </w:r>
          </w:p>
        </w:tc>
        <w:tc>
          <w:tcPr>
            <w:tcW w:w="1852" w:type="pct"/>
          </w:tcPr>
          <w:p w14:paraId="055D5E77" w14:textId="77777777" w:rsidR="00DD53E7" w:rsidRPr="00DD53E7" w:rsidRDefault="00DD53E7" w:rsidP="00DD53E7">
            <w:pPr>
              <w:spacing w:line="240" w:lineRule="auto"/>
              <w:jc w:val="center"/>
              <w:rPr>
                <w:rFonts w:ascii="宋体" w:hAnsi="宋体"/>
                <w:sz w:val="18"/>
                <w:szCs w:val="18"/>
              </w:rPr>
            </w:pPr>
            <w:r w:rsidRPr="00DD53E7">
              <w:rPr>
                <w:rFonts w:ascii="宋体" w:hAnsi="宋体"/>
                <w:sz w:val="18"/>
                <w:szCs w:val="18"/>
              </w:rPr>
              <w:t>±10</w:t>
            </w:r>
          </w:p>
        </w:tc>
        <w:tc>
          <w:tcPr>
            <w:tcW w:w="1240" w:type="pct"/>
          </w:tcPr>
          <w:p w14:paraId="69FD9BD2" w14:textId="77777777" w:rsidR="00DD53E7" w:rsidRPr="00DD53E7" w:rsidRDefault="00DD53E7" w:rsidP="00DD53E7">
            <w:pPr>
              <w:spacing w:line="240" w:lineRule="auto"/>
              <w:jc w:val="center"/>
              <w:rPr>
                <w:rFonts w:ascii="宋体" w:hAnsi="宋体"/>
                <w:sz w:val="18"/>
                <w:szCs w:val="18"/>
              </w:rPr>
            </w:pPr>
            <w:r w:rsidRPr="00DD53E7">
              <w:rPr>
                <w:rFonts w:ascii="宋体" w:hAnsi="宋体"/>
                <w:sz w:val="18"/>
                <w:szCs w:val="18"/>
              </w:rPr>
              <w:t>尺量</w:t>
            </w:r>
          </w:p>
        </w:tc>
      </w:tr>
      <w:tr w:rsidR="00DD53E7" w:rsidRPr="00DD53E7" w14:paraId="38DFC226" w14:textId="77777777" w:rsidTr="00DD53E7">
        <w:tc>
          <w:tcPr>
            <w:tcW w:w="1908" w:type="pct"/>
          </w:tcPr>
          <w:p w14:paraId="2CB91D8B" w14:textId="77777777" w:rsidR="00DD53E7" w:rsidRPr="00DD53E7" w:rsidRDefault="00DD53E7" w:rsidP="00DD53E7">
            <w:pPr>
              <w:spacing w:line="240" w:lineRule="auto"/>
              <w:jc w:val="center"/>
              <w:rPr>
                <w:rFonts w:ascii="宋体" w:hAnsi="宋体"/>
                <w:sz w:val="18"/>
                <w:szCs w:val="18"/>
              </w:rPr>
            </w:pPr>
            <w:r w:rsidRPr="00DD53E7">
              <w:rPr>
                <w:rFonts w:ascii="宋体" w:hAnsi="宋体"/>
                <w:sz w:val="18"/>
                <w:szCs w:val="18"/>
              </w:rPr>
              <w:t>弯起钢筋的弯折位置</w:t>
            </w:r>
          </w:p>
        </w:tc>
        <w:tc>
          <w:tcPr>
            <w:tcW w:w="1852" w:type="pct"/>
          </w:tcPr>
          <w:p w14:paraId="54AF1A0A" w14:textId="77777777" w:rsidR="00DD53E7" w:rsidRPr="00DD53E7" w:rsidRDefault="00DD53E7" w:rsidP="00DD53E7">
            <w:pPr>
              <w:spacing w:line="240" w:lineRule="auto"/>
              <w:jc w:val="center"/>
              <w:rPr>
                <w:rFonts w:ascii="宋体" w:hAnsi="宋体"/>
                <w:sz w:val="18"/>
                <w:szCs w:val="18"/>
              </w:rPr>
            </w:pPr>
            <w:r w:rsidRPr="00DD53E7">
              <w:rPr>
                <w:rFonts w:ascii="宋体" w:hAnsi="宋体"/>
                <w:sz w:val="18"/>
                <w:szCs w:val="18"/>
              </w:rPr>
              <w:t>±15</w:t>
            </w:r>
          </w:p>
        </w:tc>
        <w:tc>
          <w:tcPr>
            <w:tcW w:w="1240" w:type="pct"/>
          </w:tcPr>
          <w:p w14:paraId="5C86C27B" w14:textId="77777777" w:rsidR="00DD53E7" w:rsidRPr="00DD53E7" w:rsidRDefault="00DD53E7" w:rsidP="00DD53E7">
            <w:pPr>
              <w:spacing w:line="240" w:lineRule="auto"/>
              <w:jc w:val="center"/>
              <w:rPr>
                <w:rFonts w:ascii="宋体" w:hAnsi="宋体"/>
                <w:sz w:val="18"/>
                <w:szCs w:val="18"/>
              </w:rPr>
            </w:pPr>
            <w:r w:rsidRPr="00DD53E7">
              <w:rPr>
                <w:rFonts w:ascii="宋体" w:hAnsi="宋体"/>
                <w:sz w:val="18"/>
                <w:szCs w:val="18"/>
              </w:rPr>
              <w:t>尺量</w:t>
            </w:r>
          </w:p>
        </w:tc>
      </w:tr>
      <w:tr w:rsidR="00DD53E7" w:rsidRPr="00DD53E7" w14:paraId="18E1D341" w14:textId="77777777" w:rsidTr="00DD53E7">
        <w:tc>
          <w:tcPr>
            <w:tcW w:w="1908" w:type="pct"/>
          </w:tcPr>
          <w:p w14:paraId="7B2800FF" w14:textId="77777777" w:rsidR="00DD53E7" w:rsidRPr="00DD53E7" w:rsidRDefault="00DD53E7" w:rsidP="00DD53E7">
            <w:pPr>
              <w:spacing w:line="240" w:lineRule="auto"/>
              <w:jc w:val="center"/>
              <w:rPr>
                <w:rFonts w:ascii="宋体" w:hAnsi="宋体"/>
                <w:sz w:val="18"/>
                <w:szCs w:val="18"/>
              </w:rPr>
            </w:pPr>
            <w:proofErr w:type="gramStart"/>
            <w:r w:rsidRPr="00DD53E7">
              <w:rPr>
                <w:rFonts w:ascii="宋体" w:hAnsi="宋体"/>
                <w:sz w:val="18"/>
                <w:szCs w:val="18"/>
              </w:rPr>
              <w:t>箍筋内净尺寸</w:t>
            </w:r>
            <w:proofErr w:type="gramEnd"/>
          </w:p>
        </w:tc>
        <w:tc>
          <w:tcPr>
            <w:tcW w:w="1852" w:type="pct"/>
          </w:tcPr>
          <w:p w14:paraId="48BB24A2" w14:textId="77777777" w:rsidR="00DD53E7" w:rsidRPr="00DD53E7" w:rsidRDefault="00DD53E7" w:rsidP="00DD53E7">
            <w:pPr>
              <w:spacing w:line="240" w:lineRule="auto"/>
              <w:jc w:val="center"/>
              <w:rPr>
                <w:rFonts w:ascii="宋体" w:hAnsi="宋体"/>
                <w:sz w:val="18"/>
                <w:szCs w:val="18"/>
              </w:rPr>
            </w:pPr>
            <w:r w:rsidRPr="00DD53E7">
              <w:rPr>
                <w:rFonts w:ascii="宋体" w:hAnsi="宋体"/>
                <w:sz w:val="18"/>
                <w:szCs w:val="18"/>
              </w:rPr>
              <w:t>-3、+2</w:t>
            </w:r>
          </w:p>
        </w:tc>
        <w:tc>
          <w:tcPr>
            <w:tcW w:w="1240" w:type="pct"/>
          </w:tcPr>
          <w:p w14:paraId="4E792734" w14:textId="77777777" w:rsidR="00DD53E7" w:rsidRPr="00DD53E7" w:rsidRDefault="00DD53E7" w:rsidP="00DD53E7">
            <w:pPr>
              <w:spacing w:line="240" w:lineRule="auto"/>
              <w:jc w:val="center"/>
              <w:rPr>
                <w:rFonts w:ascii="宋体" w:hAnsi="宋体"/>
                <w:sz w:val="18"/>
                <w:szCs w:val="18"/>
              </w:rPr>
            </w:pPr>
            <w:r w:rsidRPr="00DD53E7">
              <w:rPr>
                <w:rFonts w:ascii="宋体" w:hAnsi="宋体"/>
                <w:sz w:val="18"/>
                <w:szCs w:val="18"/>
              </w:rPr>
              <w:t>尺量</w:t>
            </w:r>
          </w:p>
        </w:tc>
      </w:tr>
    </w:tbl>
    <w:p w14:paraId="152D9025" w14:textId="2B1CC7A1" w:rsidR="004518D5" w:rsidRDefault="00F9127D" w:rsidP="00F9127D">
      <w:pPr>
        <w:pStyle w:val="affffffffa"/>
      </w:pPr>
      <w:r w:rsidRPr="00F9127D">
        <w:rPr>
          <w:rFonts w:hint="eastAsia"/>
        </w:rPr>
        <w:t>钢筋应平直、无损伤，钢筋表面不得有裂纹、起皮、油污、颗粒状或片状老锈等；钢筋</w:t>
      </w:r>
      <w:proofErr w:type="gramStart"/>
      <w:r w:rsidRPr="00F9127D">
        <w:rPr>
          <w:rFonts w:hint="eastAsia"/>
        </w:rPr>
        <w:t>保护层垫块颜色</w:t>
      </w:r>
      <w:proofErr w:type="gramEnd"/>
      <w:r w:rsidRPr="00F9127D">
        <w:rPr>
          <w:rFonts w:hint="eastAsia"/>
        </w:rPr>
        <w:t>应与混凝土表面颜色接近，位置、间距应准确；钢筋绑扎</w:t>
      </w:r>
      <w:proofErr w:type="gramStart"/>
      <w:r w:rsidRPr="00F9127D">
        <w:rPr>
          <w:rFonts w:hint="eastAsia"/>
        </w:rPr>
        <w:t>钢丝扎扣和</w:t>
      </w:r>
      <w:proofErr w:type="gramEnd"/>
      <w:r w:rsidRPr="00F9127D">
        <w:rPr>
          <w:rFonts w:hint="eastAsia"/>
        </w:rPr>
        <w:t>尾端应弯向构件截面内侧。</w:t>
      </w:r>
    </w:p>
    <w:p w14:paraId="14982D3D" w14:textId="77777777" w:rsidR="00F9127D" w:rsidRDefault="00F9127D" w:rsidP="00F9127D">
      <w:pPr>
        <w:pStyle w:val="affffffffa"/>
        <w:numPr>
          <w:ilvl w:val="0"/>
          <w:numId w:val="0"/>
        </w:numPr>
        <w:ind w:firstLineChars="200" w:firstLine="420"/>
      </w:pPr>
      <w:r>
        <w:rPr>
          <w:rFonts w:hint="eastAsia"/>
        </w:rPr>
        <w:t>检查数量：全数检查。</w:t>
      </w:r>
    </w:p>
    <w:p w14:paraId="0A23294F" w14:textId="2D0C3D73" w:rsidR="00F9127D" w:rsidRDefault="00F9127D" w:rsidP="00F9127D">
      <w:pPr>
        <w:pStyle w:val="affffffffa"/>
        <w:numPr>
          <w:ilvl w:val="0"/>
          <w:numId w:val="0"/>
        </w:numPr>
        <w:ind w:firstLineChars="200" w:firstLine="420"/>
      </w:pPr>
      <w:r>
        <w:rPr>
          <w:rFonts w:hint="eastAsia"/>
        </w:rPr>
        <w:t>检查方法：观察。</w:t>
      </w:r>
    </w:p>
    <w:p w14:paraId="7227082B" w14:textId="2746CCBB" w:rsidR="00F9127D" w:rsidRDefault="00F9127D" w:rsidP="00F9127D">
      <w:pPr>
        <w:pStyle w:val="affffffffa"/>
      </w:pPr>
      <w:r w:rsidRPr="00F9127D">
        <w:rPr>
          <w:rFonts w:hint="eastAsia"/>
        </w:rPr>
        <w:t>钢筋安装允许偏差和检验方法应符合表</w:t>
      </w:r>
      <w:r>
        <w:t>10</w:t>
      </w:r>
      <w:r w:rsidRPr="00F9127D">
        <w:rPr>
          <w:rFonts w:hint="eastAsia"/>
        </w:rPr>
        <w:t>.3.3规定。</w:t>
      </w:r>
    </w:p>
    <w:p w14:paraId="2E150FF3" w14:textId="3663D560" w:rsidR="00F9127D" w:rsidRDefault="00F9127D" w:rsidP="00F9127D">
      <w:pPr>
        <w:pStyle w:val="affffffffa"/>
        <w:numPr>
          <w:ilvl w:val="0"/>
          <w:numId w:val="0"/>
        </w:numPr>
        <w:ind w:firstLineChars="200" w:firstLine="420"/>
      </w:pPr>
      <w:r w:rsidRPr="00F9127D">
        <w:rPr>
          <w:rFonts w:hint="eastAsia"/>
        </w:rPr>
        <w:t>检查数量：在同一检验批内，对梁、柱和独立基础，应抽查构件数量的10%，且不应少于3件；对墙、板，应按有代表性的自然间（段）抽查10%，且不应少于3间（段）；对大空间结构，墙可按相邻轴线间高度5米左右划分检查面，板可按纵、横轴线划分检查面，抽查10%，且均不应少于3面。</w:t>
      </w:r>
    </w:p>
    <w:p w14:paraId="43A6A6F2" w14:textId="09E89256" w:rsidR="00F9127D" w:rsidRPr="00F9127D" w:rsidRDefault="00F9127D" w:rsidP="00002324">
      <w:pPr>
        <w:autoSpaceDE w:val="0"/>
        <w:autoSpaceDN w:val="0"/>
        <w:adjustRightInd/>
        <w:spacing w:line="240" w:lineRule="auto"/>
        <w:jc w:val="center"/>
        <w:rPr>
          <w:rFonts w:ascii="黑体" w:eastAsia="黑体" w:hAnsi="黑体"/>
          <w:color w:val="FF0000"/>
          <w:kern w:val="0"/>
        </w:rPr>
      </w:pPr>
      <w:r w:rsidRPr="00F9127D">
        <w:rPr>
          <w:rFonts w:ascii="黑体" w:eastAsia="黑体" w:hAnsi="黑体" w:hint="eastAsia"/>
          <w:color w:val="000000"/>
          <w:kern w:val="0"/>
        </w:rPr>
        <w:t>表</w:t>
      </w:r>
      <w:r w:rsidRPr="00F9127D">
        <w:rPr>
          <w:rFonts w:ascii="黑体" w:eastAsia="黑体" w:hAnsi="黑体"/>
          <w:color w:val="000000"/>
          <w:kern w:val="0"/>
        </w:rPr>
        <w:t xml:space="preserve">10.3.3  </w:t>
      </w:r>
      <w:r w:rsidRPr="00F9127D">
        <w:rPr>
          <w:rFonts w:ascii="黑体" w:eastAsia="黑体" w:hAnsi="黑体" w:hint="eastAsia"/>
          <w:color w:val="000000"/>
          <w:kern w:val="0"/>
        </w:rPr>
        <w:t>钢筋安装允许偏差</w:t>
      </w:r>
    </w:p>
    <w:tbl>
      <w:tblPr>
        <w:tblStyle w:val="afffffffff5"/>
        <w:tblW w:w="5000" w:type="pct"/>
        <w:tblLook w:val="04A0" w:firstRow="1" w:lastRow="0" w:firstColumn="1" w:lastColumn="0" w:noHBand="0" w:noVBand="1"/>
      </w:tblPr>
      <w:tblGrid>
        <w:gridCol w:w="1743"/>
        <w:gridCol w:w="1686"/>
        <w:gridCol w:w="2125"/>
        <w:gridCol w:w="4016"/>
      </w:tblGrid>
      <w:tr w:rsidR="00F9127D" w:rsidRPr="00F9127D" w14:paraId="6F6749FA" w14:textId="77777777" w:rsidTr="008513AA">
        <w:tc>
          <w:tcPr>
            <w:tcW w:w="1792" w:type="pct"/>
            <w:gridSpan w:val="2"/>
            <w:vAlign w:val="center"/>
          </w:tcPr>
          <w:p w14:paraId="56A9F438" w14:textId="77777777" w:rsidR="00F9127D" w:rsidRPr="00F9127D" w:rsidRDefault="00F9127D" w:rsidP="00F9127D">
            <w:pPr>
              <w:spacing w:line="240" w:lineRule="auto"/>
              <w:jc w:val="center"/>
              <w:rPr>
                <w:rFonts w:ascii="宋体" w:hAnsi="宋体"/>
                <w:b/>
                <w:bCs/>
                <w:color w:val="000000" w:themeColor="text1"/>
                <w:sz w:val="18"/>
                <w:szCs w:val="18"/>
              </w:rPr>
            </w:pPr>
            <w:r w:rsidRPr="00F9127D">
              <w:rPr>
                <w:rFonts w:ascii="宋体" w:hAnsi="宋体"/>
                <w:b/>
                <w:bCs/>
                <w:color w:val="000000" w:themeColor="text1"/>
                <w:sz w:val="18"/>
                <w:szCs w:val="18"/>
              </w:rPr>
              <w:t>项  目</w:t>
            </w:r>
          </w:p>
        </w:tc>
        <w:tc>
          <w:tcPr>
            <w:tcW w:w="1110" w:type="pct"/>
            <w:vAlign w:val="center"/>
          </w:tcPr>
          <w:p w14:paraId="510AE15C" w14:textId="77777777" w:rsidR="00F9127D" w:rsidRPr="00F9127D" w:rsidRDefault="00F9127D" w:rsidP="00F9127D">
            <w:pPr>
              <w:spacing w:line="240" w:lineRule="auto"/>
              <w:jc w:val="center"/>
              <w:rPr>
                <w:rFonts w:ascii="宋体" w:hAnsi="宋体"/>
                <w:b/>
                <w:bCs/>
                <w:color w:val="000000" w:themeColor="text1"/>
                <w:sz w:val="18"/>
                <w:szCs w:val="18"/>
              </w:rPr>
            </w:pPr>
            <w:r w:rsidRPr="00F9127D">
              <w:rPr>
                <w:rFonts w:ascii="宋体" w:hAnsi="宋体"/>
                <w:b/>
                <w:bCs/>
                <w:color w:val="000000" w:themeColor="text1"/>
                <w:sz w:val="18"/>
                <w:szCs w:val="18"/>
              </w:rPr>
              <w:t>允许偏差(mm)</w:t>
            </w:r>
          </w:p>
        </w:tc>
        <w:tc>
          <w:tcPr>
            <w:tcW w:w="2098" w:type="pct"/>
            <w:vAlign w:val="center"/>
          </w:tcPr>
          <w:p w14:paraId="2974582C" w14:textId="77777777" w:rsidR="00F9127D" w:rsidRPr="00F9127D" w:rsidRDefault="00F9127D" w:rsidP="00F9127D">
            <w:pPr>
              <w:spacing w:line="240" w:lineRule="auto"/>
              <w:jc w:val="center"/>
              <w:rPr>
                <w:rFonts w:ascii="宋体" w:hAnsi="宋体"/>
                <w:b/>
                <w:bCs/>
                <w:color w:val="000000" w:themeColor="text1"/>
                <w:sz w:val="18"/>
                <w:szCs w:val="18"/>
              </w:rPr>
            </w:pPr>
            <w:r w:rsidRPr="00F9127D">
              <w:rPr>
                <w:rFonts w:ascii="宋体" w:hAnsi="宋体"/>
                <w:b/>
                <w:bCs/>
                <w:color w:val="000000" w:themeColor="text1"/>
                <w:sz w:val="18"/>
                <w:szCs w:val="18"/>
              </w:rPr>
              <w:t>检验方法</w:t>
            </w:r>
          </w:p>
        </w:tc>
      </w:tr>
      <w:tr w:rsidR="00F9127D" w:rsidRPr="00F9127D" w14:paraId="43C11E63" w14:textId="77777777" w:rsidTr="008513AA">
        <w:tc>
          <w:tcPr>
            <w:tcW w:w="911" w:type="pct"/>
            <w:vMerge w:val="restart"/>
            <w:vAlign w:val="center"/>
          </w:tcPr>
          <w:p w14:paraId="688DEC49"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绑扎钢筋网</w:t>
            </w:r>
          </w:p>
        </w:tc>
        <w:tc>
          <w:tcPr>
            <w:tcW w:w="881" w:type="pct"/>
            <w:vAlign w:val="center"/>
          </w:tcPr>
          <w:p w14:paraId="27AE9F16"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长、宽</w:t>
            </w:r>
          </w:p>
        </w:tc>
        <w:tc>
          <w:tcPr>
            <w:tcW w:w="1110" w:type="pct"/>
            <w:vAlign w:val="center"/>
          </w:tcPr>
          <w:p w14:paraId="7119DE6A"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±10</w:t>
            </w:r>
          </w:p>
        </w:tc>
        <w:tc>
          <w:tcPr>
            <w:tcW w:w="2098" w:type="pct"/>
            <w:vAlign w:val="center"/>
          </w:tcPr>
          <w:p w14:paraId="08767708" w14:textId="77777777" w:rsidR="00F9127D" w:rsidRPr="00F9127D" w:rsidRDefault="00F9127D" w:rsidP="00F9127D">
            <w:pPr>
              <w:spacing w:line="240" w:lineRule="auto"/>
              <w:rPr>
                <w:rFonts w:ascii="宋体" w:hAnsi="宋体"/>
                <w:color w:val="000000" w:themeColor="text1"/>
                <w:sz w:val="18"/>
                <w:szCs w:val="18"/>
              </w:rPr>
            </w:pPr>
            <w:r w:rsidRPr="00F9127D">
              <w:rPr>
                <w:rFonts w:ascii="宋体" w:hAnsi="宋体"/>
                <w:color w:val="000000" w:themeColor="text1"/>
                <w:sz w:val="18"/>
                <w:szCs w:val="18"/>
              </w:rPr>
              <w:t>尺量</w:t>
            </w:r>
          </w:p>
        </w:tc>
      </w:tr>
      <w:tr w:rsidR="00F9127D" w:rsidRPr="00F9127D" w14:paraId="2E4D607A" w14:textId="77777777" w:rsidTr="008513AA">
        <w:tc>
          <w:tcPr>
            <w:tcW w:w="911" w:type="pct"/>
            <w:vMerge/>
            <w:vAlign w:val="center"/>
          </w:tcPr>
          <w:p w14:paraId="62B78372" w14:textId="77777777" w:rsidR="00F9127D" w:rsidRPr="00F9127D" w:rsidRDefault="00F9127D" w:rsidP="00F9127D">
            <w:pPr>
              <w:spacing w:line="240" w:lineRule="auto"/>
              <w:jc w:val="center"/>
              <w:rPr>
                <w:rFonts w:ascii="宋体" w:hAnsi="宋体"/>
                <w:color w:val="000000" w:themeColor="text1"/>
                <w:sz w:val="18"/>
                <w:szCs w:val="18"/>
              </w:rPr>
            </w:pPr>
          </w:p>
        </w:tc>
        <w:tc>
          <w:tcPr>
            <w:tcW w:w="881" w:type="pct"/>
            <w:vAlign w:val="center"/>
          </w:tcPr>
          <w:p w14:paraId="353A9132"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网眼尺寸</w:t>
            </w:r>
          </w:p>
        </w:tc>
        <w:tc>
          <w:tcPr>
            <w:tcW w:w="1110" w:type="pct"/>
            <w:vAlign w:val="center"/>
          </w:tcPr>
          <w:p w14:paraId="22E0EA68"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±20</w:t>
            </w:r>
          </w:p>
        </w:tc>
        <w:tc>
          <w:tcPr>
            <w:tcW w:w="2098" w:type="pct"/>
            <w:vAlign w:val="center"/>
          </w:tcPr>
          <w:p w14:paraId="298D56F3" w14:textId="77777777" w:rsidR="00F9127D" w:rsidRPr="00F9127D" w:rsidRDefault="00F9127D" w:rsidP="00F9127D">
            <w:pPr>
              <w:spacing w:line="240" w:lineRule="auto"/>
              <w:rPr>
                <w:rFonts w:ascii="宋体" w:hAnsi="宋体"/>
                <w:color w:val="000000" w:themeColor="text1"/>
                <w:sz w:val="18"/>
                <w:szCs w:val="18"/>
              </w:rPr>
            </w:pPr>
            <w:r w:rsidRPr="00F9127D">
              <w:rPr>
                <w:rFonts w:ascii="宋体" w:hAnsi="宋体"/>
                <w:color w:val="000000" w:themeColor="text1"/>
                <w:sz w:val="18"/>
                <w:szCs w:val="18"/>
              </w:rPr>
              <w:t>尺量连续三档，取最大偏差值</w:t>
            </w:r>
          </w:p>
        </w:tc>
      </w:tr>
      <w:tr w:rsidR="00F9127D" w:rsidRPr="00F9127D" w14:paraId="39B419C9" w14:textId="77777777" w:rsidTr="008513AA">
        <w:tc>
          <w:tcPr>
            <w:tcW w:w="911" w:type="pct"/>
            <w:vMerge w:val="restart"/>
            <w:vAlign w:val="center"/>
          </w:tcPr>
          <w:p w14:paraId="697AE4A3"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绑扎钢筋骨架</w:t>
            </w:r>
          </w:p>
        </w:tc>
        <w:tc>
          <w:tcPr>
            <w:tcW w:w="881" w:type="pct"/>
            <w:vAlign w:val="center"/>
          </w:tcPr>
          <w:p w14:paraId="2AA22386"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长</w:t>
            </w:r>
          </w:p>
        </w:tc>
        <w:tc>
          <w:tcPr>
            <w:tcW w:w="1110" w:type="pct"/>
            <w:vAlign w:val="center"/>
          </w:tcPr>
          <w:p w14:paraId="29398B25"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±10</w:t>
            </w:r>
          </w:p>
        </w:tc>
        <w:tc>
          <w:tcPr>
            <w:tcW w:w="2098" w:type="pct"/>
            <w:vAlign w:val="center"/>
          </w:tcPr>
          <w:p w14:paraId="1F9BDE83" w14:textId="77777777" w:rsidR="00F9127D" w:rsidRPr="00F9127D" w:rsidRDefault="00F9127D" w:rsidP="00F9127D">
            <w:pPr>
              <w:spacing w:line="240" w:lineRule="auto"/>
              <w:rPr>
                <w:rFonts w:ascii="宋体" w:hAnsi="宋体"/>
                <w:color w:val="000000" w:themeColor="text1"/>
                <w:sz w:val="18"/>
                <w:szCs w:val="18"/>
              </w:rPr>
            </w:pPr>
            <w:r w:rsidRPr="00F9127D">
              <w:rPr>
                <w:rFonts w:ascii="宋体" w:hAnsi="宋体"/>
                <w:color w:val="000000" w:themeColor="text1"/>
                <w:sz w:val="18"/>
                <w:szCs w:val="18"/>
              </w:rPr>
              <w:t>尺量</w:t>
            </w:r>
          </w:p>
        </w:tc>
      </w:tr>
      <w:tr w:rsidR="00F9127D" w:rsidRPr="00F9127D" w14:paraId="5FB10762" w14:textId="77777777" w:rsidTr="008513AA">
        <w:tc>
          <w:tcPr>
            <w:tcW w:w="911" w:type="pct"/>
            <w:vMerge/>
          </w:tcPr>
          <w:p w14:paraId="4D4E17D3" w14:textId="77777777" w:rsidR="00F9127D" w:rsidRPr="00F9127D" w:rsidRDefault="00F9127D" w:rsidP="00F9127D">
            <w:pPr>
              <w:spacing w:line="240" w:lineRule="auto"/>
              <w:rPr>
                <w:rFonts w:ascii="宋体" w:hAnsi="宋体"/>
                <w:color w:val="000000" w:themeColor="text1"/>
                <w:sz w:val="18"/>
                <w:szCs w:val="18"/>
              </w:rPr>
            </w:pPr>
          </w:p>
        </w:tc>
        <w:tc>
          <w:tcPr>
            <w:tcW w:w="881" w:type="pct"/>
            <w:vAlign w:val="center"/>
          </w:tcPr>
          <w:p w14:paraId="47F4D165"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宽、高</w:t>
            </w:r>
          </w:p>
        </w:tc>
        <w:tc>
          <w:tcPr>
            <w:tcW w:w="1110" w:type="pct"/>
            <w:vAlign w:val="center"/>
          </w:tcPr>
          <w:p w14:paraId="1611DE12"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±5</w:t>
            </w:r>
          </w:p>
        </w:tc>
        <w:tc>
          <w:tcPr>
            <w:tcW w:w="2098" w:type="pct"/>
            <w:vAlign w:val="center"/>
          </w:tcPr>
          <w:p w14:paraId="46810BDD" w14:textId="77777777" w:rsidR="00F9127D" w:rsidRPr="00F9127D" w:rsidRDefault="00F9127D" w:rsidP="00F9127D">
            <w:pPr>
              <w:spacing w:line="240" w:lineRule="auto"/>
              <w:rPr>
                <w:rFonts w:ascii="宋体" w:hAnsi="宋体"/>
                <w:color w:val="000000" w:themeColor="text1"/>
                <w:sz w:val="18"/>
                <w:szCs w:val="18"/>
              </w:rPr>
            </w:pPr>
            <w:r w:rsidRPr="00F9127D">
              <w:rPr>
                <w:rFonts w:ascii="宋体" w:hAnsi="宋体"/>
                <w:color w:val="000000" w:themeColor="text1"/>
                <w:sz w:val="18"/>
                <w:szCs w:val="18"/>
              </w:rPr>
              <w:t>尺量</w:t>
            </w:r>
          </w:p>
        </w:tc>
      </w:tr>
      <w:tr w:rsidR="00F9127D" w:rsidRPr="00F9127D" w14:paraId="601AF453" w14:textId="77777777" w:rsidTr="008513AA">
        <w:tc>
          <w:tcPr>
            <w:tcW w:w="911" w:type="pct"/>
            <w:vMerge w:val="restart"/>
            <w:vAlign w:val="center"/>
          </w:tcPr>
          <w:p w14:paraId="25751C3C"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纵向受力钢筋</w:t>
            </w:r>
          </w:p>
        </w:tc>
        <w:tc>
          <w:tcPr>
            <w:tcW w:w="881" w:type="pct"/>
            <w:vAlign w:val="center"/>
          </w:tcPr>
          <w:p w14:paraId="18C8F747"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间距</w:t>
            </w:r>
          </w:p>
        </w:tc>
        <w:tc>
          <w:tcPr>
            <w:tcW w:w="1110" w:type="pct"/>
            <w:vAlign w:val="center"/>
          </w:tcPr>
          <w:p w14:paraId="70C30B39"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±10</w:t>
            </w:r>
          </w:p>
        </w:tc>
        <w:tc>
          <w:tcPr>
            <w:tcW w:w="2098" w:type="pct"/>
            <w:vMerge w:val="restart"/>
            <w:vAlign w:val="center"/>
          </w:tcPr>
          <w:p w14:paraId="05927EE6" w14:textId="77777777" w:rsidR="00F9127D" w:rsidRPr="00F9127D" w:rsidRDefault="00F9127D" w:rsidP="00F9127D">
            <w:pPr>
              <w:spacing w:line="240" w:lineRule="auto"/>
              <w:rPr>
                <w:rFonts w:ascii="宋体" w:hAnsi="宋体"/>
                <w:color w:val="000000" w:themeColor="text1"/>
                <w:sz w:val="18"/>
                <w:szCs w:val="18"/>
              </w:rPr>
            </w:pPr>
            <w:r w:rsidRPr="00F9127D">
              <w:rPr>
                <w:rFonts w:ascii="宋体" w:hAnsi="宋体"/>
                <w:color w:val="000000" w:themeColor="text1"/>
                <w:sz w:val="18"/>
                <w:szCs w:val="18"/>
              </w:rPr>
              <w:t>尺量两端、中间各一点，取最大偏差值</w:t>
            </w:r>
          </w:p>
        </w:tc>
      </w:tr>
      <w:tr w:rsidR="00F9127D" w:rsidRPr="00F9127D" w14:paraId="6C52794B" w14:textId="77777777" w:rsidTr="008513AA">
        <w:tc>
          <w:tcPr>
            <w:tcW w:w="911" w:type="pct"/>
            <w:vMerge/>
            <w:vAlign w:val="center"/>
          </w:tcPr>
          <w:p w14:paraId="051C0BE4" w14:textId="77777777" w:rsidR="00F9127D" w:rsidRPr="00F9127D" w:rsidRDefault="00F9127D" w:rsidP="00F9127D">
            <w:pPr>
              <w:spacing w:line="240" w:lineRule="auto"/>
              <w:jc w:val="center"/>
              <w:rPr>
                <w:rFonts w:ascii="宋体" w:hAnsi="宋体"/>
                <w:color w:val="000000" w:themeColor="text1"/>
                <w:sz w:val="18"/>
                <w:szCs w:val="18"/>
              </w:rPr>
            </w:pPr>
          </w:p>
        </w:tc>
        <w:tc>
          <w:tcPr>
            <w:tcW w:w="881" w:type="pct"/>
            <w:vAlign w:val="center"/>
          </w:tcPr>
          <w:p w14:paraId="2000E759"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排距</w:t>
            </w:r>
          </w:p>
        </w:tc>
        <w:tc>
          <w:tcPr>
            <w:tcW w:w="1110" w:type="pct"/>
            <w:vAlign w:val="center"/>
          </w:tcPr>
          <w:p w14:paraId="5DB7F9AD"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±5</w:t>
            </w:r>
          </w:p>
        </w:tc>
        <w:tc>
          <w:tcPr>
            <w:tcW w:w="2098" w:type="pct"/>
            <w:vMerge/>
            <w:vAlign w:val="center"/>
          </w:tcPr>
          <w:p w14:paraId="75F25276" w14:textId="77777777" w:rsidR="00F9127D" w:rsidRPr="00F9127D" w:rsidRDefault="00F9127D" w:rsidP="00F9127D">
            <w:pPr>
              <w:spacing w:line="240" w:lineRule="auto"/>
              <w:rPr>
                <w:rFonts w:ascii="宋体" w:hAnsi="宋体"/>
                <w:color w:val="000000" w:themeColor="text1"/>
                <w:sz w:val="18"/>
                <w:szCs w:val="18"/>
              </w:rPr>
            </w:pPr>
          </w:p>
        </w:tc>
      </w:tr>
      <w:tr w:rsidR="00F9127D" w:rsidRPr="00F9127D" w14:paraId="7C9C0A53" w14:textId="77777777" w:rsidTr="008513AA">
        <w:tc>
          <w:tcPr>
            <w:tcW w:w="911" w:type="pct"/>
            <w:vMerge/>
            <w:vAlign w:val="center"/>
          </w:tcPr>
          <w:p w14:paraId="330418F9" w14:textId="77777777" w:rsidR="00F9127D" w:rsidRPr="00F9127D" w:rsidRDefault="00F9127D" w:rsidP="00F9127D">
            <w:pPr>
              <w:spacing w:line="240" w:lineRule="auto"/>
              <w:jc w:val="center"/>
              <w:rPr>
                <w:rFonts w:ascii="宋体" w:hAnsi="宋体"/>
                <w:color w:val="000000" w:themeColor="text1"/>
                <w:sz w:val="18"/>
                <w:szCs w:val="18"/>
              </w:rPr>
            </w:pPr>
          </w:p>
        </w:tc>
        <w:tc>
          <w:tcPr>
            <w:tcW w:w="881" w:type="pct"/>
            <w:vAlign w:val="center"/>
          </w:tcPr>
          <w:p w14:paraId="3F3EE37F"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锚固长度</w:t>
            </w:r>
          </w:p>
        </w:tc>
        <w:tc>
          <w:tcPr>
            <w:tcW w:w="1110" w:type="pct"/>
            <w:vAlign w:val="center"/>
          </w:tcPr>
          <w:p w14:paraId="6AAA4D36"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-20</w:t>
            </w:r>
          </w:p>
        </w:tc>
        <w:tc>
          <w:tcPr>
            <w:tcW w:w="2098" w:type="pct"/>
            <w:vAlign w:val="center"/>
          </w:tcPr>
          <w:p w14:paraId="2260F4CC" w14:textId="77777777" w:rsidR="00F9127D" w:rsidRPr="00F9127D" w:rsidRDefault="00F9127D" w:rsidP="00F9127D">
            <w:pPr>
              <w:spacing w:line="240" w:lineRule="auto"/>
              <w:rPr>
                <w:rFonts w:ascii="宋体" w:hAnsi="宋体"/>
                <w:color w:val="000000" w:themeColor="text1"/>
                <w:sz w:val="18"/>
                <w:szCs w:val="18"/>
              </w:rPr>
            </w:pPr>
            <w:r w:rsidRPr="00F9127D">
              <w:rPr>
                <w:rFonts w:ascii="宋体" w:hAnsi="宋体"/>
                <w:color w:val="000000" w:themeColor="text1"/>
                <w:sz w:val="18"/>
                <w:szCs w:val="18"/>
              </w:rPr>
              <w:t>尺量</w:t>
            </w:r>
          </w:p>
        </w:tc>
      </w:tr>
      <w:tr w:rsidR="00F9127D" w:rsidRPr="00F9127D" w14:paraId="632F6A4C" w14:textId="77777777" w:rsidTr="008513AA">
        <w:tc>
          <w:tcPr>
            <w:tcW w:w="1792" w:type="pct"/>
            <w:gridSpan w:val="2"/>
            <w:vAlign w:val="center"/>
          </w:tcPr>
          <w:p w14:paraId="094518A7"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箍筋间距</w:t>
            </w:r>
          </w:p>
        </w:tc>
        <w:tc>
          <w:tcPr>
            <w:tcW w:w="1110" w:type="pct"/>
            <w:vAlign w:val="center"/>
          </w:tcPr>
          <w:p w14:paraId="3ACF73F1"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±10</w:t>
            </w:r>
          </w:p>
        </w:tc>
        <w:tc>
          <w:tcPr>
            <w:tcW w:w="2098" w:type="pct"/>
            <w:vAlign w:val="center"/>
          </w:tcPr>
          <w:p w14:paraId="439FC402" w14:textId="77777777" w:rsidR="00F9127D" w:rsidRPr="00F9127D" w:rsidRDefault="00F9127D" w:rsidP="00F9127D">
            <w:pPr>
              <w:spacing w:line="240" w:lineRule="auto"/>
              <w:rPr>
                <w:rFonts w:ascii="宋体" w:hAnsi="宋体"/>
                <w:color w:val="000000" w:themeColor="text1"/>
                <w:sz w:val="18"/>
                <w:szCs w:val="18"/>
              </w:rPr>
            </w:pPr>
            <w:r w:rsidRPr="00F9127D">
              <w:rPr>
                <w:rFonts w:ascii="宋体" w:hAnsi="宋体"/>
                <w:color w:val="000000" w:themeColor="text1"/>
                <w:sz w:val="18"/>
                <w:szCs w:val="18"/>
              </w:rPr>
              <w:t>尺量连续三档，取最大偏差值</w:t>
            </w:r>
          </w:p>
        </w:tc>
      </w:tr>
      <w:tr w:rsidR="00F9127D" w:rsidRPr="00F9127D" w14:paraId="49FE4191" w14:textId="77777777" w:rsidTr="008513AA">
        <w:tc>
          <w:tcPr>
            <w:tcW w:w="1792" w:type="pct"/>
            <w:gridSpan w:val="2"/>
            <w:vAlign w:val="center"/>
          </w:tcPr>
          <w:p w14:paraId="2D0DE331"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横向钢筋、分布钢筋间距</w:t>
            </w:r>
          </w:p>
        </w:tc>
        <w:tc>
          <w:tcPr>
            <w:tcW w:w="1110" w:type="pct"/>
            <w:vAlign w:val="center"/>
          </w:tcPr>
          <w:p w14:paraId="08D192C4"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±10</w:t>
            </w:r>
          </w:p>
        </w:tc>
        <w:tc>
          <w:tcPr>
            <w:tcW w:w="2098" w:type="pct"/>
            <w:vAlign w:val="center"/>
          </w:tcPr>
          <w:p w14:paraId="6AF81303" w14:textId="77777777" w:rsidR="00F9127D" w:rsidRPr="00F9127D" w:rsidRDefault="00F9127D" w:rsidP="00F9127D">
            <w:pPr>
              <w:spacing w:line="240" w:lineRule="auto"/>
              <w:rPr>
                <w:rFonts w:ascii="宋体" w:hAnsi="宋体"/>
                <w:color w:val="000000" w:themeColor="text1"/>
                <w:sz w:val="18"/>
                <w:szCs w:val="18"/>
              </w:rPr>
            </w:pPr>
            <w:r w:rsidRPr="00F9127D">
              <w:rPr>
                <w:rFonts w:ascii="宋体" w:hAnsi="宋体"/>
                <w:color w:val="000000" w:themeColor="text1"/>
                <w:sz w:val="18"/>
                <w:szCs w:val="18"/>
              </w:rPr>
              <w:t>尺量连续三档，取最大偏差值</w:t>
            </w:r>
          </w:p>
        </w:tc>
      </w:tr>
      <w:tr w:rsidR="00F9127D" w:rsidRPr="00F9127D" w14:paraId="4E26E35D" w14:textId="77777777" w:rsidTr="008513AA">
        <w:tc>
          <w:tcPr>
            <w:tcW w:w="1792" w:type="pct"/>
            <w:gridSpan w:val="2"/>
            <w:vAlign w:val="center"/>
          </w:tcPr>
          <w:p w14:paraId="3A262BAC"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钢筋</w:t>
            </w:r>
            <w:proofErr w:type="gramStart"/>
            <w:r w:rsidRPr="00F9127D">
              <w:rPr>
                <w:rFonts w:ascii="宋体" w:hAnsi="宋体"/>
                <w:color w:val="000000" w:themeColor="text1"/>
                <w:sz w:val="18"/>
                <w:szCs w:val="18"/>
              </w:rPr>
              <w:t>起弯点</w:t>
            </w:r>
            <w:proofErr w:type="gramEnd"/>
            <w:r w:rsidRPr="00F9127D">
              <w:rPr>
                <w:rFonts w:ascii="宋体" w:hAnsi="宋体"/>
                <w:color w:val="000000" w:themeColor="text1"/>
                <w:sz w:val="18"/>
                <w:szCs w:val="18"/>
              </w:rPr>
              <w:t>位置</w:t>
            </w:r>
          </w:p>
        </w:tc>
        <w:tc>
          <w:tcPr>
            <w:tcW w:w="1110" w:type="pct"/>
            <w:vAlign w:val="center"/>
          </w:tcPr>
          <w:p w14:paraId="656630B6"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±15</w:t>
            </w:r>
          </w:p>
        </w:tc>
        <w:tc>
          <w:tcPr>
            <w:tcW w:w="2098" w:type="pct"/>
            <w:vAlign w:val="center"/>
          </w:tcPr>
          <w:p w14:paraId="1C679E0C" w14:textId="77777777" w:rsidR="00F9127D" w:rsidRPr="00F9127D" w:rsidRDefault="00F9127D" w:rsidP="00F9127D">
            <w:pPr>
              <w:spacing w:line="240" w:lineRule="auto"/>
              <w:rPr>
                <w:rFonts w:ascii="宋体" w:hAnsi="宋体"/>
                <w:color w:val="000000" w:themeColor="text1"/>
                <w:sz w:val="18"/>
                <w:szCs w:val="18"/>
              </w:rPr>
            </w:pPr>
            <w:r w:rsidRPr="00F9127D">
              <w:rPr>
                <w:rFonts w:ascii="宋体" w:hAnsi="宋体"/>
                <w:color w:val="000000" w:themeColor="text1"/>
                <w:sz w:val="18"/>
                <w:szCs w:val="18"/>
              </w:rPr>
              <w:t>尺量</w:t>
            </w:r>
          </w:p>
        </w:tc>
      </w:tr>
      <w:tr w:rsidR="00F9127D" w:rsidRPr="00F9127D" w14:paraId="006D4437" w14:textId="77777777" w:rsidTr="008513AA">
        <w:tc>
          <w:tcPr>
            <w:tcW w:w="911" w:type="pct"/>
            <w:vMerge w:val="restart"/>
            <w:vAlign w:val="center"/>
          </w:tcPr>
          <w:p w14:paraId="44ED38AF"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预埋件</w:t>
            </w:r>
          </w:p>
        </w:tc>
        <w:tc>
          <w:tcPr>
            <w:tcW w:w="881" w:type="pct"/>
            <w:vAlign w:val="center"/>
          </w:tcPr>
          <w:p w14:paraId="5BA45981"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中心线位置</w:t>
            </w:r>
          </w:p>
        </w:tc>
        <w:tc>
          <w:tcPr>
            <w:tcW w:w="1110" w:type="pct"/>
            <w:vAlign w:val="center"/>
          </w:tcPr>
          <w:p w14:paraId="4B0A9217"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5</w:t>
            </w:r>
          </w:p>
        </w:tc>
        <w:tc>
          <w:tcPr>
            <w:tcW w:w="2098" w:type="pct"/>
            <w:vAlign w:val="center"/>
          </w:tcPr>
          <w:p w14:paraId="6F93493B" w14:textId="77777777" w:rsidR="00F9127D" w:rsidRPr="00F9127D" w:rsidRDefault="00F9127D" w:rsidP="00F9127D">
            <w:pPr>
              <w:spacing w:line="240" w:lineRule="auto"/>
              <w:rPr>
                <w:rFonts w:ascii="宋体" w:hAnsi="宋体"/>
                <w:color w:val="000000" w:themeColor="text1"/>
                <w:sz w:val="18"/>
                <w:szCs w:val="18"/>
              </w:rPr>
            </w:pPr>
            <w:r w:rsidRPr="00F9127D">
              <w:rPr>
                <w:rFonts w:ascii="宋体" w:hAnsi="宋体"/>
                <w:color w:val="000000" w:themeColor="text1"/>
                <w:sz w:val="18"/>
                <w:szCs w:val="18"/>
              </w:rPr>
              <w:t>尺量</w:t>
            </w:r>
            <w:r w:rsidRPr="00F9127D">
              <w:rPr>
                <w:rFonts w:ascii="宋体" w:hAnsi="宋体" w:hint="eastAsia"/>
                <w:color w:val="000000" w:themeColor="text1"/>
                <w:sz w:val="18"/>
                <w:szCs w:val="18"/>
              </w:rPr>
              <w:t>，沿纵、横两个方向量测，并取其中偏差的较大值</w:t>
            </w:r>
          </w:p>
        </w:tc>
      </w:tr>
      <w:tr w:rsidR="00F9127D" w:rsidRPr="00F9127D" w14:paraId="172FC2F2" w14:textId="77777777" w:rsidTr="008513AA">
        <w:tc>
          <w:tcPr>
            <w:tcW w:w="911" w:type="pct"/>
            <w:vMerge/>
            <w:vAlign w:val="center"/>
          </w:tcPr>
          <w:p w14:paraId="7ADE951E" w14:textId="77777777" w:rsidR="00F9127D" w:rsidRPr="00F9127D" w:rsidRDefault="00F9127D" w:rsidP="00F9127D">
            <w:pPr>
              <w:spacing w:line="240" w:lineRule="auto"/>
              <w:jc w:val="center"/>
              <w:rPr>
                <w:rFonts w:ascii="宋体" w:hAnsi="宋体"/>
                <w:color w:val="000000" w:themeColor="text1"/>
                <w:sz w:val="18"/>
                <w:szCs w:val="18"/>
              </w:rPr>
            </w:pPr>
          </w:p>
        </w:tc>
        <w:tc>
          <w:tcPr>
            <w:tcW w:w="881" w:type="pct"/>
            <w:vAlign w:val="center"/>
          </w:tcPr>
          <w:p w14:paraId="480BA75F"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水平高差</w:t>
            </w:r>
          </w:p>
        </w:tc>
        <w:tc>
          <w:tcPr>
            <w:tcW w:w="1110" w:type="pct"/>
            <w:vAlign w:val="center"/>
          </w:tcPr>
          <w:p w14:paraId="0220B61E" w14:textId="77777777" w:rsidR="00F9127D" w:rsidRPr="00F9127D" w:rsidRDefault="00F9127D" w:rsidP="00F9127D">
            <w:pPr>
              <w:spacing w:line="240" w:lineRule="auto"/>
              <w:jc w:val="center"/>
              <w:rPr>
                <w:rFonts w:ascii="宋体" w:hAnsi="宋体"/>
                <w:color w:val="000000" w:themeColor="text1"/>
                <w:sz w:val="18"/>
                <w:szCs w:val="18"/>
              </w:rPr>
            </w:pPr>
            <w:r w:rsidRPr="00F9127D">
              <w:rPr>
                <w:rFonts w:ascii="宋体" w:hAnsi="宋体"/>
                <w:color w:val="000000" w:themeColor="text1"/>
                <w:sz w:val="18"/>
                <w:szCs w:val="18"/>
              </w:rPr>
              <w:t>+3</w:t>
            </w:r>
            <w:r w:rsidRPr="00F9127D">
              <w:rPr>
                <w:rFonts w:ascii="宋体" w:hAnsi="宋体" w:hint="eastAsia"/>
                <w:color w:val="000000" w:themeColor="text1"/>
                <w:sz w:val="18"/>
                <w:szCs w:val="18"/>
              </w:rPr>
              <w:t>，0</w:t>
            </w:r>
          </w:p>
        </w:tc>
        <w:tc>
          <w:tcPr>
            <w:tcW w:w="2098" w:type="pct"/>
            <w:vAlign w:val="center"/>
          </w:tcPr>
          <w:p w14:paraId="3BF73EC4" w14:textId="77777777" w:rsidR="00F9127D" w:rsidRPr="00F9127D" w:rsidRDefault="00F9127D" w:rsidP="00F9127D">
            <w:pPr>
              <w:spacing w:line="240" w:lineRule="auto"/>
              <w:rPr>
                <w:rFonts w:ascii="宋体" w:hAnsi="宋体"/>
                <w:color w:val="000000" w:themeColor="text1"/>
                <w:sz w:val="18"/>
                <w:szCs w:val="18"/>
              </w:rPr>
            </w:pPr>
            <w:r w:rsidRPr="00F9127D">
              <w:rPr>
                <w:rFonts w:ascii="宋体" w:hAnsi="宋体"/>
                <w:color w:val="000000" w:themeColor="text1"/>
                <w:sz w:val="18"/>
                <w:szCs w:val="18"/>
              </w:rPr>
              <w:t>塞尺量测</w:t>
            </w:r>
          </w:p>
        </w:tc>
      </w:tr>
    </w:tbl>
    <w:p w14:paraId="2B693CCE" w14:textId="1F37FD3B" w:rsidR="00F9127D" w:rsidRDefault="00F9127D" w:rsidP="00F9127D">
      <w:pPr>
        <w:pStyle w:val="affd"/>
        <w:spacing w:before="156" w:after="156"/>
      </w:pPr>
      <w:r w:rsidRPr="00F9127D">
        <w:rPr>
          <w:rFonts w:hint="eastAsia"/>
        </w:rPr>
        <w:t>清水混凝土实体</w:t>
      </w:r>
    </w:p>
    <w:p w14:paraId="41FA8AC3" w14:textId="0A8B8D52" w:rsidR="00F9127D" w:rsidRPr="00F9127D" w:rsidRDefault="00F9127D" w:rsidP="003776F5">
      <w:pPr>
        <w:pStyle w:val="affff6"/>
        <w:ind w:firstLineChars="0" w:firstLine="0"/>
        <w:jc w:val="center"/>
      </w:pPr>
      <w:r>
        <w:rPr>
          <w:rFonts w:hint="eastAsia"/>
        </w:rPr>
        <w:t>主控项目</w:t>
      </w:r>
    </w:p>
    <w:p w14:paraId="7FE32DE7" w14:textId="3CEBE005" w:rsidR="00F9127D" w:rsidRDefault="00F9127D" w:rsidP="00F9127D">
      <w:pPr>
        <w:pStyle w:val="affffffffa"/>
      </w:pPr>
      <w:r w:rsidRPr="00F9127D">
        <w:rPr>
          <w:rFonts w:hint="eastAsia"/>
        </w:rPr>
        <w:t>清水混凝土实体外观质量验收应符合表</w:t>
      </w:r>
      <w:r>
        <w:rPr>
          <w:rFonts w:hint="eastAsia"/>
        </w:rPr>
        <w:t>1</w:t>
      </w:r>
      <w:r>
        <w:t>0</w:t>
      </w:r>
      <w:r w:rsidRPr="00F9127D">
        <w:rPr>
          <w:rFonts w:hint="eastAsia"/>
        </w:rPr>
        <w:t>.4.1的规定。</w:t>
      </w:r>
    </w:p>
    <w:p w14:paraId="2A3445E4" w14:textId="25AD5061" w:rsidR="00F9127D" w:rsidRDefault="00F9127D" w:rsidP="00F9127D">
      <w:pPr>
        <w:pStyle w:val="affffffffa"/>
        <w:numPr>
          <w:ilvl w:val="0"/>
          <w:numId w:val="0"/>
        </w:numPr>
        <w:ind w:firstLineChars="200" w:firstLine="420"/>
      </w:pPr>
      <w:bookmarkStart w:id="46" w:name="_Hlk86912471"/>
      <w:r w:rsidRPr="00F9127D">
        <w:rPr>
          <w:rFonts w:hint="eastAsia"/>
        </w:rPr>
        <w:t>检查数量：同一类型梁、柱等条形构件，宜以100件为一批，不足100件的按</w:t>
      </w:r>
      <w:proofErr w:type="gramStart"/>
      <w:r w:rsidRPr="00F9127D">
        <w:rPr>
          <w:rFonts w:hint="eastAsia"/>
        </w:rPr>
        <w:t>一</w:t>
      </w:r>
      <w:proofErr w:type="gramEnd"/>
      <w:r w:rsidRPr="00F9127D">
        <w:rPr>
          <w:rFonts w:hint="eastAsia"/>
        </w:rPr>
        <w:t>批次计，每批应抽查构件数量的10%，且不应少于5件；同一类型墙、板等面形构件，宜以1000m</w:t>
      </w:r>
      <w:r w:rsidRPr="00F9127D">
        <w:rPr>
          <w:rFonts w:hint="eastAsia"/>
          <w:vertAlign w:val="superscript"/>
        </w:rPr>
        <w:t>2</w:t>
      </w:r>
      <w:r w:rsidRPr="00F9127D">
        <w:rPr>
          <w:rFonts w:hint="eastAsia"/>
        </w:rPr>
        <w:t>为一批，不足1000m</w:t>
      </w:r>
      <w:r w:rsidRPr="00F9127D">
        <w:rPr>
          <w:rFonts w:hint="eastAsia"/>
          <w:vertAlign w:val="superscript"/>
        </w:rPr>
        <w:t>2</w:t>
      </w:r>
      <w:r w:rsidRPr="00F9127D">
        <w:rPr>
          <w:rFonts w:hint="eastAsia"/>
        </w:rPr>
        <w:lastRenderedPageBreak/>
        <w:t>时按</w:t>
      </w:r>
      <w:proofErr w:type="gramStart"/>
      <w:r w:rsidRPr="00F9127D">
        <w:rPr>
          <w:rFonts w:hint="eastAsia"/>
        </w:rPr>
        <w:t>一</w:t>
      </w:r>
      <w:proofErr w:type="gramEnd"/>
      <w:r w:rsidRPr="00F9127D">
        <w:rPr>
          <w:rFonts w:hint="eastAsia"/>
        </w:rPr>
        <w:t>批次计，每批应抽查构件面积的10%，且不应少于50m</w:t>
      </w:r>
      <w:r w:rsidRPr="00F9127D">
        <w:rPr>
          <w:rFonts w:hint="eastAsia"/>
          <w:vertAlign w:val="superscript"/>
        </w:rPr>
        <w:t>2</w:t>
      </w:r>
      <w:r w:rsidRPr="00F9127D">
        <w:rPr>
          <w:rFonts w:hint="eastAsia"/>
        </w:rPr>
        <w:t>。</w:t>
      </w:r>
    </w:p>
    <w:bookmarkEnd w:id="46"/>
    <w:p w14:paraId="18635AC9" w14:textId="43035991" w:rsidR="007326FF" w:rsidRPr="007326FF" w:rsidRDefault="007326FF" w:rsidP="00002324">
      <w:pPr>
        <w:autoSpaceDE w:val="0"/>
        <w:autoSpaceDN w:val="0"/>
        <w:adjustRightInd/>
        <w:spacing w:line="240" w:lineRule="auto"/>
        <w:jc w:val="center"/>
        <w:rPr>
          <w:rFonts w:ascii="黑体" w:eastAsia="黑体" w:hAnsi="黑体"/>
          <w:kern w:val="0"/>
        </w:rPr>
      </w:pPr>
      <w:r w:rsidRPr="007326FF">
        <w:rPr>
          <w:rFonts w:ascii="黑体" w:eastAsia="黑体" w:hAnsi="黑体" w:hint="eastAsia"/>
          <w:kern w:val="0"/>
        </w:rPr>
        <w:t>表</w:t>
      </w:r>
      <w:r w:rsidRPr="00EF51C2">
        <w:rPr>
          <w:rFonts w:ascii="黑体" w:eastAsia="黑体" w:hAnsi="黑体"/>
          <w:kern w:val="0"/>
        </w:rPr>
        <w:t>10</w:t>
      </w:r>
      <w:r w:rsidRPr="007326FF">
        <w:rPr>
          <w:rFonts w:ascii="黑体" w:eastAsia="黑体" w:hAnsi="黑体"/>
          <w:kern w:val="0"/>
        </w:rPr>
        <w:t xml:space="preserve">.4.1 </w:t>
      </w:r>
      <w:r w:rsidRPr="007326FF">
        <w:rPr>
          <w:rFonts w:ascii="黑体" w:eastAsia="黑体" w:hAnsi="黑体" w:hint="eastAsia"/>
          <w:kern w:val="0"/>
        </w:rPr>
        <w:t>清水混凝土外观质量控制与检验方法</w:t>
      </w:r>
    </w:p>
    <w:tbl>
      <w:tblPr>
        <w:tblStyle w:val="afffffffff5"/>
        <w:tblW w:w="5000" w:type="pct"/>
        <w:tblLook w:val="04A0" w:firstRow="1" w:lastRow="0" w:firstColumn="1" w:lastColumn="0" w:noHBand="0" w:noVBand="1"/>
      </w:tblPr>
      <w:tblGrid>
        <w:gridCol w:w="878"/>
        <w:gridCol w:w="2280"/>
        <w:gridCol w:w="3859"/>
        <w:gridCol w:w="2553"/>
      </w:tblGrid>
      <w:tr w:rsidR="007326FF" w:rsidRPr="007326FF" w14:paraId="7A7723B9" w14:textId="77777777" w:rsidTr="00EF51C2">
        <w:tc>
          <w:tcPr>
            <w:tcW w:w="459" w:type="pct"/>
            <w:vAlign w:val="center"/>
          </w:tcPr>
          <w:p w14:paraId="0092F363" w14:textId="77777777" w:rsidR="007326FF" w:rsidRPr="007326FF" w:rsidRDefault="007326FF" w:rsidP="003776F5">
            <w:pPr>
              <w:spacing w:line="240" w:lineRule="auto"/>
              <w:jc w:val="center"/>
              <w:rPr>
                <w:rFonts w:ascii="宋体" w:hAnsi="宋体"/>
                <w:b/>
                <w:bCs/>
                <w:sz w:val="18"/>
                <w:szCs w:val="18"/>
              </w:rPr>
            </w:pPr>
            <w:r w:rsidRPr="007326FF">
              <w:rPr>
                <w:rFonts w:ascii="宋体" w:hAnsi="宋体" w:hint="eastAsia"/>
                <w:b/>
                <w:bCs/>
                <w:sz w:val="18"/>
                <w:szCs w:val="18"/>
              </w:rPr>
              <w:t>项目</w:t>
            </w:r>
          </w:p>
        </w:tc>
        <w:tc>
          <w:tcPr>
            <w:tcW w:w="1191" w:type="pct"/>
            <w:vAlign w:val="center"/>
          </w:tcPr>
          <w:p w14:paraId="208FBBC4" w14:textId="77777777" w:rsidR="007326FF" w:rsidRPr="007326FF" w:rsidRDefault="007326FF" w:rsidP="003776F5">
            <w:pPr>
              <w:spacing w:line="240" w:lineRule="auto"/>
              <w:jc w:val="center"/>
              <w:rPr>
                <w:rFonts w:ascii="宋体" w:hAnsi="宋体"/>
                <w:b/>
                <w:bCs/>
                <w:sz w:val="18"/>
                <w:szCs w:val="18"/>
              </w:rPr>
            </w:pPr>
            <w:r w:rsidRPr="007326FF">
              <w:rPr>
                <w:rFonts w:ascii="宋体" w:hAnsi="宋体" w:hint="eastAsia"/>
                <w:b/>
                <w:bCs/>
                <w:sz w:val="18"/>
                <w:szCs w:val="18"/>
              </w:rPr>
              <w:t>普通/装饰清水混凝土</w:t>
            </w:r>
          </w:p>
        </w:tc>
        <w:tc>
          <w:tcPr>
            <w:tcW w:w="2016" w:type="pct"/>
            <w:vAlign w:val="center"/>
          </w:tcPr>
          <w:p w14:paraId="4522FFEA" w14:textId="77777777" w:rsidR="007326FF" w:rsidRPr="007326FF" w:rsidRDefault="007326FF" w:rsidP="003776F5">
            <w:pPr>
              <w:spacing w:line="240" w:lineRule="auto"/>
              <w:jc w:val="center"/>
              <w:rPr>
                <w:rFonts w:ascii="宋体" w:hAnsi="宋体"/>
                <w:b/>
                <w:bCs/>
                <w:sz w:val="18"/>
                <w:szCs w:val="18"/>
              </w:rPr>
            </w:pPr>
            <w:bookmarkStart w:id="47" w:name="_Hlk86073092"/>
            <w:r w:rsidRPr="007326FF">
              <w:rPr>
                <w:rFonts w:ascii="宋体" w:hAnsi="宋体" w:hint="eastAsia"/>
                <w:b/>
                <w:bCs/>
                <w:sz w:val="18"/>
                <w:szCs w:val="18"/>
              </w:rPr>
              <w:t>饰面/彩色清水混凝土</w:t>
            </w:r>
            <w:bookmarkEnd w:id="47"/>
          </w:p>
        </w:tc>
        <w:tc>
          <w:tcPr>
            <w:tcW w:w="1334" w:type="pct"/>
            <w:vAlign w:val="center"/>
          </w:tcPr>
          <w:p w14:paraId="6AC09DEB" w14:textId="77777777" w:rsidR="007326FF" w:rsidRPr="007326FF" w:rsidRDefault="007326FF" w:rsidP="003776F5">
            <w:pPr>
              <w:spacing w:line="240" w:lineRule="auto"/>
              <w:jc w:val="center"/>
              <w:rPr>
                <w:rFonts w:ascii="宋体" w:hAnsi="宋体"/>
                <w:b/>
                <w:bCs/>
                <w:sz w:val="18"/>
                <w:szCs w:val="18"/>
              </w:rPr>
            </w:pPr>
            <w:r w:rsidRPr="007326FF">
              <w:rPr>
                <w:rFonts w:ascii="宋体" w:hAnsi="宋体" w:hint="eastAsia"/>
                <w:b/>
                <w:bCs/>
                <w:sz w:val="18"/>
                <w:szCs w:val="18"/>
              </w:rPr>
              <w:t>检查方法</w:t>
            </w:r>
          </w:p>
        </w:tc>
      </w:tr>
      <w:tr w:rsidR="007326FF" w:rsidRPr="007326FF" w14:paraId="299A6252" w14:textId="77777777" w:rsidTr="00EF51C2">
        <w:tc>
          <w:tcPr>
            <w:tcW w:w="459" w:type="pct"/>
            <w:vAlign w:val="center"/>
          </w:tcPr>
          <w:p w14:paraId="47A26ADD" w14:textId="77777777" w:rsidR="007326FF" w:rsidRPr="007326FF" w:rsidRDefault="007326FF" w:rsidP="003776F5">
            <w:pPr>
              <w:spacing w:line="240" w:lineRule="auto"/>
              <w:jc w:val="center"/>
              <w:rPr>
                <w:rFonts w:ascii="宋体" w:hAnsi="宋体"/>
                <w:sz w:val="18"/>
                <w:szCs w:val="18"/>
              </w:rPr>
            </w:pPr>
            <w:r w:rsidRPr="007326FF">
              <w:rPr>
                <w:rFonts w:ascii="宋体" w:hAnsi="宋体" w:hint="eastAsia"/>
                <w:sz w:val="18"/>
                <w:szCs w:val="18"/>
              </w:rPr>
              <w:t>颜色</w:t>
            </w:r>
          </w:p>
        </w:tc>
        <w:tc>
          <w:tcPr>
            <w:tcW w:w="1191" w:type="pct"/>
            <w:vAlign w:val="center"/>
          </w:tcPr>
          <w:p w14:paraId="3CEA8776" w14:textId="77777777" w:rsidR="007326FF" w:rsidRPr="007326FF" w:rsidRDefault="007326FF" w:rsidP="003776F5">
            <w:pPr>
              <w:spacing w:line="240" w:lineRule="auto"/>
              <w:rPr>
                <w:rFonts w:ascii="宋体" w:hAnsi="宋体"/>
                <w:sz w:val="18"/>
                <w:szCs w:val="18"/>
              </w:rPr>
            </w:pPr>
            <w:r w:rsidRPr="007326FF">
              <w:rPr>
                <w:rFonts w:ascii="宋体" w:hAnsi="宋体" w:hint="eastAsia"/>
                <w:sz w:val="18"/>
                <w:szCs w:val="18"/>
              </w:rPr>
              <w:t>无明显色差</w:t>
            </w:r>
          </w:p>
        </w:tc>
        <w:tc>
          <w:tcPr>
            <w:tcW w:w="2016" w:type="pct"/>
            <w:vAlign w:val="center"/>
          </w:tcPr>
          <w:p w14:paraId="0C5B9848" w14:textId="77777777" w:rsidR="007326FF" w:rsidRPr="007326FF" w:rsidRDefault="007326FF" w:rsidP="003776F5">
            <w:pPr>
              <w:spacing w:line="240" w:lineRule="auto"/>
              <w:rPr>
                <w:rFonts w:ascii="宋体" w:hAnsi="宋体"/>
                <w:sz w:val="18"/>
                <w:szCs w:val="18"/>
              </w:rPr>
            </w:pPr>
            <w:r w:rsidRPr="007326FF">
              <w:rPr>
                <w:rFonts w:ascii="宋体" w:hAnsi="宋体" w:hint="eastAsia"/>
                <w:sz w:val="18"/>
                <w:szCs w:val="18"/>
              </w:rPr>
              <w:t>无明显色差，色差质量</w:t>
            </w:r>
            <w:proofErr w:type="gramStart"/>
            <w:r w:rsidRPr="007326FF">
              <w:rPr>
                <w:rFonts w:ascii="宋体" w:hAnsi="宋体" w:hint="eastAsia"/>
                <w:sz w:val="18"/>
                <w:szCs w:val="18"/>
              </w:rPr>
              <w:t>宜达到</w:t>
            </w:r>
            <w:proofErr w:type="gramEnd"/>
            <w:r w:rsidRPr="007326FF">
              <w:rPr>
                <w:rFonts w:ascii="宋体" w:hAnsi="宋体"/>
                <w:sz w:val="18"/>
                <w:szCs w:val="18"/>
              </w:rPr>
              <w:t>C-I</w:t>
            </w:r>
            <w:r w:rsidRPr="007326FF">
              <w:rPr>
                <w:rFonts w:ascii="宋体" w:hAnsi="宋体" w:hint="eastAsia"/>
                <w:sz w:val="18"/>
                <w:szCs w:val="18"/>
              </w:rPr>
              <w:t>或</w:t>
            </w:r>
            <w:r w:rsidRPr="007326FF">
              <w:rPr>
                <w:rFonts w:ascii="宋体" w:hAnsi="宋体"/>
                <w:sz w:val="18"/>
                <w:szCs w:val="18"/>
              </w:rPr>
              <w:t>C-Ⅱ</w:t>
            </w:r>
            <w:r w:rsidRPr="007326FF">
              <w:rPr>
                <w:rFonts w:ascii="宋体" w:hAnsi="宋体" w:hint="eastAsia"/>
                <w:sz w:val="18"/>
                <w:szCs w:val="18"/>
              </w:rPr>
              <w:t>级，</w:t>
            </w:r>
            <w:bookmarkStart w:id="48" w:name="_Hlk86073335"/>
            <w:r w:rsidRPr="007326FF">
              <w:rPr>
                <w:rFonts w:ascii="宋体" w:hAnsi="宋体" w:hint="eastAsia"/>
                <w:sz w:val="18"/>
                <w:szCs w:val="18"/>
              </w:rPr>
              <w:t>色差分布</w:t>
            </w:r>
            <w:proofErr w:type="gramStart"/>
            <w:r w:rsidRPr="007326FF">
              <w:rPr>
                <w:rFonts w:ascii="宋体" w:hAnsi="宋体" w:hint="eastAsia"/>
                <w:sz w:val="18"/>
                <w:szCs w:val="18"/>
              </w:rPr>
              <w:t>宜达到</w:t>
            </w:r>
            <w:proofErr w:type="gramEnd"/>
            <w:r w:rsidRPr="007326FF">
              <w:rPr>
                <w:rFonts w:ascii="宋体" w:hAnsi="宋体"/>
                <w:sz w:val="18"/>
                <w:szCs w:val="18"/>
              </w:rPr>
              <w:t>C-A</w:t>
            </w:r>
            <w:r w:rsidRPr="007326FF">
              <w:rPr>
                <w:rFonts w:ascii="宋体" w:hAnsi="宋体" w:hint="eastAsia"/>
                <w:sz w:val="18"/>
                <w:szCs w:val="18"/>
              </w:rPr>
              <w:t>或</w:t>
            </w:r>
            <w:r w:rsidRPr="007326FF">
              <w:rPr>
                <w:rFonts w:ascii="宋体" w:hAnsi="宋体"/>
                <w:sz w:val="18"/>
                <w:szCs w:val="18"/>
              </w:rPr>
              <w:t>C-B</w:t>
            </w:r>
            <w:r w:rsidRPr="007326FF">
              <w:rPr>
                <w:rFonts w:ascii="宋体" w:hAnsi="宋体" w:hint="eastAsia"/>
                <w:sz w:val="18"/>
                <w:szCs w:val="18"/>
              </w:rPr>
              <w:t>级</w:t>
            </w:r>
            <w:bookmarkEnd w:id="48"/>
          </w:p>
        </w:tc>
        <w:tc>
          <w:tcPr>
            <w:tcW w:w="1334" w:type="pct"/>
            <w:vAlign w:val="center"/>
          </w:tcPr>
          <w:p w14:paraId="30EDB08A" w14:textId="77777777" w:rsidR="007326FF" w:rsidRPr="007326FF" w:rsidRDefault="007326FF" w:rsidP="003776F5">
            <w:pPr>
              <w:spacing w:line="240" w:lineRule="auto"/>
              <w:rPr>
                <w:rFonts w:ascii="宋体" w:hAnsi="宋体"/>
                <w:sz w:val="18"/>
                <w:szCs w:val="18"/>
              </w:rPr>
            </w:pPr>
            <w:r w:rsidRPr="007326FF">
              <w:rPr>
                <w:rFonts w:ascii="宋体" w:hAnsi="宋体" w:hint="eastAsia"/>
                <w:sz w:val="18"/>
                <w:szCs w:val="18"/>
              </w:rPr>
              <w:t>距混凝土</w:t>
            </w:r>
            <w:r w:rsidRPr="007326FF">
              <w:rPr>
                <w:rFonts w:ascii="宋体" w:hAnsi="宋体"/>
                <w:sz w:val="18"/>
                <w:szCs w:val="18"/>
              </w:rPr>
              <w:t>5</w:t>
            </w:r>
            <w:r w:rsidRPr="007326FF">
              <w:rPr>
                <w:rFonts w:ascii="宋体" w:hAnsi="宋体" w:hint="eastAsia"/>
                <w:sz w:val="18"/>
                <w:szCs w:val="18"/>
              </w:rPr>
              <w:t>m处观察/按附录B执行，检查色差检验报告</w:t>
            </w:r>
          </w:p>
        </w:tc>
      </w:tr>
      <w:tr w:rsidR="007326FF" w:rsidRPr="007326FF" w14:paraId="5A473A6F" w14:textId="77777777" w:rsidTr="00EF51C2">
        <w:tc>
          <w:tcPr>
            <w:tcW w:w="459" w:type="pct"/>
            <w:vAlign w:val="center"/>
          </w:tcPr>
          <w:p w14:paraId="22BAA282" w14:textId="77777777" w:rsidR="007326FF" w:rsidRPr="007326FF" w:rsidRDefault="007326FF" w:rsidP="003776F5">
            <w:pPr>
              <w:spacing w:line="240" w:lineRule="auto"/>
              <w:jc w:val="center"/>
              <w:rPr>
                <w:rFonts w:ascii="宋体" w:hAnsi="宋体"/>
                <w:sz w:val="18"/>
                <w:szCs w:val="18"/>
              </w:rPr>
            </w:pPr>
            <w:r w:rsidRPr="007326FF">
              <w:rPr>
                <w:rFonts w:ascii="宋体" w:hAnsi="宋体" w:hint="eastAsia"/>
                <w:sz w:val="18"/>
                <w:szCs w:val="18"/>
              </w:rPr>
              <w:t>气孔</w:t>
            </w:r>
          </w:p>
        </w:tc>
        <w:tc>
          <w:tcPr>
            <w:tcW w:w="1191" w:type="pct"/>
            <w:vAlign w:val="center"/>
          </w:tcPr>
          <w:p w14:paraId="6CF909F9" w14:textId="77777777" w:rsidR="007326FF" w:rsidRPr="007326FF" w:rsidRDefault="007326FF" w:rsidP="003776F5">
            <w:pPr>
              <w:spacing w:line="240" w:lineRule="auto"/>
              <w:rPr>
                <w:rFonts w:ascii="宋体" w:hAnsi="宋体"/>
                <w:sz w:val="18"/>
                <w:szCs w:val="18"/>
              </w:rPr>
            </w:pPr>
            <w:r w:rsidRPr="007326FF">
              <w:rPr>
                <w:rFonts w:ascii="宋体" w:hAnsi="宋体" w:hint="eastAsia"/>
                <w:sz w:val="18"/>
                <w:szCs w:val="18"/>
              </w:rPr>
              <w:t>气孔分散、细小、数量少</w:t>
            </w:r>
          </w:p>
        </w:tc>
        <w:tc>
          <w:tcPr>
            <w:tcW w:w="2016" w:type="pct"/>
            <w:vAlign w:val="center"/>
          </w:tcPr>
          <w:p w14:paraId="290090DE" w14:textId="77777777" w:rsidR="007326FF" w:rsidRPr="007326FF" w:rsidRDefault="007326FF" w:rsidP="003776F5">
            <w:pPr>
              <w:spacing w:line="240" w:lineRule="auto"/>
              <w:rPr>
                <w:rFonts w:ascii="宋体" w:hAnsi="宋体"/>
                <w:sz w:val="18"/>
                <w:szCs w:val="18"/>
              </w:rPr>
            </w:pPr>
            <w:bookmarkStart w:id="49" w:name="_Hlk86073391"/>
            <w:r w:rsidRPr="007326FF">
              <w:rPr>
                <w:rFonts w:ascii="宋体" w:hAnsi="宋体" w:hint="eastAsia"/>
                <w:sz w:val="18"/>
                <w:szCs w:val="18"/>
              </w:rPr>
              <w:t>气孔质量</w:t>
            </w:r>
            <w:proofErr w:type="gramStart"/>
            <w:r w:rsidRPr="007326FF">
              <w:rPr>
                <w:rFonts w:ascii="宋体" w:hAnsi="宋体" w:hint="eastAsia"/>
                <w:sz w:val="18"/>
                <w:szCs w:val="18"/>
              </w:rPr>
              <w:t>宜达到</w:t>
            </w:r>
            <w:proofErr w:type="gramEnd"/>
            <w:r w:rsidRPr="007326FF">
              <w:rPr>
                <w:rFonts w:ascii="宋体" w:hAnsi="宋体"/>
                <w:sz w:val="18"/>
                <w:szCs w:val="18"/>
              </w:rPr>
              <w:t>P-I或P-Ⅱ级，气孔分布</w:t>
            </w:r>
            <w:proofErr w:type="gramStart"/>
            <w:r w:rsidRPr="007326FF">
              <w:rPr>
                <w:rFonts w:ascii="宋体" w:hAnsi="宋体"/>
                <w:sz w:val="18"/>
                <w:szCs w:val="18"/>
              </w:rPr>
              <w:t>宜达到</w:t>
            </w:r>
            <w:proofErr w:type="gramEnd"/>
            <w:r w:rsidRPr="007326FF">
              <w:rPr>
                <w:rFonts w:ascii="宋体" w:hAnsi="宋体"/>
                <w:sz w:val="18"/>
                <w:szCs w:val="18"/>
              </w:rPr>
              <w:t>P-A或P-B级</w:t>
            </w:r>
            <w:r w:rsidRPr="007326FF">
              <w:rPr>
                <w:rFonts w:ascii="宋体" w:hAnsi="宋体" w:hint="eastAsia"/>
                <w:sz w:val="18"/>
                <w:szCs w:val="18"/>
              </w:rPr>
              <w:t>，</w:t>
            </w:r>
            <w:bookmarkEnd w:id="49"/>
            <w:r w:rsidRPr="007326FF">
              <w:rPr>
                <w:rFonts w:ascii="宋体" w:hAnsi="宋体" w:hint="eastAsia"/>
                <w:sz w:val="18"/>
                <w:szCs w:val="18"/>
              </w:rPr>
              <w:t>且深度不大于2mm</w:t>
            </w:r>
          </w:p>
        </w:tc>
        <w:tc>
          <w:tcPr>
            <w:tcW w:w="1334" w:type="pct"/>
            <w:vAlign w:val="center"/>
          </w:tcPr>
          <w:p w14:paraId="15C24E6C" w14:textId="77777777" w:rsidR="007326FF" w:rsidRPr="007326FF" w:rsidRDefault="007326FF" w:rsidP="003776F5">
            <w:pPr>
              <w:spacing w:line="240" w:lineRule="auto"/>
              <w:rPr>
                <w:rFonts w:ascii="宋体" w:hAnsi="宋体"/>
                <w:sz w:val="18"/>
                <w:szCs w:val="18"/>
              </w:rPr>
            </w:pPr>
            <w:r w:rsidRPr="007326FF">
              <w:rPr>
                <w:rFonts w:ascii="宋体" w:hAnsi="宋体" w:hint="eastAsia"/>
                <w:sz w:val="18"/>
                <w:szCs w:val="18"/>
              </w:rPr>
              <w:t>尺量/按附录B执行，检查气孔检验报告</w:t>
            </w:r>
          </w:p>
        </w:tc>
      </w:tr>
      <w:tr w:rsidR="007326FF" w:rsidRPr="007326FF" w14:paraId="01D52059" w14:textId="77777777" w:rsidTr="00EF51C2">
        <w:tc>
          <w:tcPr>
            <w:tcW w:w="459" w:type="pct"/>
            <w:vAlign w:val="center"/>
          </w:tcPr>
          <w:p w14:paraId="79998CD0" w14:textId="77777777" w:rsidR="007326FF" w:rsidRPr="007326FF" w:rsidRDefault="007326FF" w:rsidP="003776F5">
            <w:pPr>
              <w:spacing w:line="240" w:lineRule="auto"/>
              <w:jc w:val="center"/>
              <w:rPr>
                <w:rFonts w:ascii="宋体" w:hAnsi="宋体"/>
                <w:sz w:val="18"/>
                <w:szCs w:val="18"/>
              </w:rPr>
            </w:pPr>
            <w:r w:rsidRPr="007326FF">
              <w:rPr>
                <w:rFonts w:ascii="宋体" w:hAnsi="宋体" w:hint="eastAsia"/>
                <w:sz w:val="18"/>
                <w:szCs w:val="18"/>
              </w:rPr>
              <w:t>裂缝</w:t>
            </w:r>
          </w:p>
        </w:tc>
        <w:tc>
          <w:tcPr>
            <w:tcW w:w="1191" w:type="pct"/>
            <w:vAlign w:val="center"/>
          </w:tcPr>
          <w:p w14:paraId="12BBF543" w14:textId="77777777" w:rsidR="007326FF" w:rsidRPr="007326FF" w:rsidRDefault="007326FF" w:rsidP="003776F5">
            <w:pPr>
              <w:spacing w:line="240" w:lineRule="auto"/>
              <w:rPr>
                <w:rFonts w:ascii="宋体" w:hAnsi="宋体"/>
                <w:sz w:val="18"/>
                <w:szCs w:val="18"/>
              </w:rPr>
            </w:pPr>
            <w:r w:rsidRPr="007326FF">
              <w:rPr>
                <w:rFonts w:ascii="宋体" w:hAnsi="宋体" w:hint="eastAsia"/>
                <w:sz w:val="18"/>
                <w:szCs w:val="18"/>
              </w:rPr>
              <w:t>宽度应小于0</w:t>
            </w:r>
            <w:r w:rsidRPr="007326FF">
              <w:rPr>
                <w:rFonts w:ascii="宋体" w:hAnsi="宋体"/>
                <w:sz w:val="18"/>
                <w:szCs w:val="18"/>
              </w:rPr>
              <w:t>.2</w:t>
            </w:r>
            <w:r w:rsidRPr="007326FF">
              <w:rPr>
                <w:rFonts w:ascii="宋体" w:hAnsi="宋体" w:hint="eastAsia"/>
                <w:sz w:val="18"/>
                <w:szCs w:val="18"/>
              </w:rPr>
              <w:t>mm</w:t>
            </w:r>
          </w:p>
        </w:tc>
        <w:tc>
          <w:tcPr>
            <w:tcW w:w="2016" w:type="pct"/>
            <w:vAlign w:val="center"/>
          </w:tcPr>
          <w:p w14:paraId="4FBCBBD1" w14:textId="77777777" w:rsidR="007326FF" w:rsidRPr="007326FF" w:rsidRDefault="007326FF" w:rsidP="003776F5">
            <w:pPr>
              <w:spacing w:line="240" w:lineRule="auto"/>
              <w:rPr>
                <w:rFonts w:ascii="宋体" w:hAnsi="宋体"/>
                <w:sz w:val="18"/>
                <w:szCs w:val="18"/>
              </w:rPr>
            </w:pPr>
            <w:r w:rsidRPr="007326FF">
              <w:rPr>
                <w:rFonts w:ascii="宋体" w:hAnsi="宋体" w:hint="eastAsia"/>
                <w:sz w:val="18"/>
                <w:szCs w:val="18"/>
              </w:rPr>
              <w:t>表面裂缝宽度应小于0</w:t>
            </w:r>
            <w:r w:rsidRPr="007326FF">
              <w:rPr>
                <w:rFonts w:ascii="宋体" w:hAnsi="宋体"/>
                <w:sz w:val="18"/>
                <w:szCs w:val="18"/>
              </w:rPr>
              <w:t>.15</w:t>
            </w:r>
            <w:r w:rsidRPr="007326FF">
              <w:rPr>
                <w:rFonts w:ascii="宋体" w:hAnsi="宋体" w:hint="eastAsia"/>
                <w:sz w:val="18"/>
                <w:szCs w:val="18"/>
              </w:rPr>
              <w:t>mm，且单条长度不应大于1</w:t>
            </w:r>
            <w:r w:rsidRPr="007326FF">
              <w:rPr>
                <w:rFonts w:ascii="宋体" w:hAnsi="宋体"/>
                <w:sz w:val="18"/>
                <w:szCs w:val="18"/>
              </w:rPr>
              <w:t>000</w:t>
            </w:r>
            <w:r w:rsidRPr="007326FF">
              <w:rPr>
                <w:rFonts w:ascii="宋体" w:hAnsi="宋体" w:hint="eastAsia"/>
                <w:sz w:val="18"/>
                <w:szCs w:val="18"/>
              </w:rPr>
              <w:t>mm</w:t>
            </w:r>
          </w:p>
        </w:tc>
        <w:tc>
          <w:tcPr>
            <w:tcW w:w="1334" w:type="pct"/>
            <w:vAlign w:val="center"/>
          </w:tcPr>
          <w:p w14:paraId="167E2EC6" w14:textId="77777777" w:rsidR="007326FF" w:rsidRPr="007326FF" w:rsidRDefault="007326FF" w:rsidP="003776F5">
            <w:pPr>
              <w:spacing w:line="240" w:lineRule="auto"/>
              <w:rPr>
                <w:rFonts w:ascii="宋体" w:hAnsi="宋体"/>
                <w:sz w:val="18"/>
                <w:szCs w:val="18"/>
              </w:rPr>
            </w:pPr>
            <w:r w:rsidRPr="007326FF">
              <w:rPr>
                <w:rFonts w:ascii="宋体" w:hAnsi="宋体" w:hint="eastAsia"/>
                <w:sz w:val="18"/>
                <w:szCs w:val="18"/>
              </w:rPr>
              <w:t>尺量/按附录B执行，检查裂缝分析报告</w:t>
            </w:r>
          </w:p>
        </w:tc>
      </w:tr>
      <w:tr w:rsidR="007326FF" w:rsidRPr="007326FF" w14:paraId="08CF2AEF" w14:textId="77777777" w:rsidTr="00EF51C2">
        <w:tc>
          <w:tcPr>
            <w:tcW w:w="459" w:type="pct"/>
            <w:vAlign w:val="center"/>
          </w:tcPr>
          <w:p w14:paraId="6846B592" w14:textId="77777777" w:rsidR="007326FF" w:rsidRPr="007326FF" w:rsidRDefault="007326FF" w:rsidP="003776F5">
            <w:pPr>
              <w:spacing w:line="240" w:lineRule="auto"/>
              <w:jc w:val="center"/>
              <w:rPr>
                <w:rFonts w:ascii="宋体" w:hAnsi="宋体"/>
                <w:sz w:val="18"/>
                <w:szCs w:val="18"/>
              </w:rPr>
            </w:pPr>
            <w:r w:rsidRPr="007326FF">
              <w:rPr>
                <w:rFonts w:ascii="宋体" w:hAnsi="宋体" w:hint="eastAsia"/>
                <w:sz w:val="18"/>
                <w:szCs w:val="18"/>
              </w:rPr>
              <w:t>光洁度</w:t>
            </w:r>
          </w:p>
        </w:tc>
        <w:tc>
          <w:tcPr>
            <w:tcW w:w="1191" w:type="pct"/>
            <w:vAlign w:val="center"/>
          </w:tcPr>
          <w:p w14:paraId="7BB08791" w14:textId="77777777" w:rsidR="007326FF" w:rsidRPr="007326FF" w:rsidRDefault="007326FF" w:rsidP="003776F5">
            <w:pPr>
              <w:spacing w:line="240" w:lineRule="auto"/>
              <w:rPr>
                <w:rFonts w:ascii="宋体" w:hAnsi="宋体"/>
                <w:sz w:val="18"/>
                <w:szCs w:val="18"/>
              </w:rPr>
            </w:pPr>
            <w:r w:rsidRPr="007326FF">
              <w:rPr>
                <w:rFonts w:ascii="宋体" w:hAnsi="宋体" w:hint="eastAsia"/>
                <w:sz w:val="18"/>
                <w:szCs w:val="18"/>
              </w:rPr>
              <w:t>无漏浆、流淌及冲刷痕迹</w:t>
            </w:r>
          </w:p>
        </w:tc>
        <w:tc>
          <w:tcPr>
            <w:tcW w:w="2016" w:type="pct"/>
            <w:vAlign w:val="center"/>
          </w:tcPr>
          <w:p w14:paraId="3E4DBB3D" w14:textId="77777777" w:rsidR="007326FF" w:rsidRPr="007326FF" w:rsidRDefault="007326FF" w:rsidP="003776F5">
            <w:pPr>
              <w:spacing w:line="240" w:lineRule="auto"/>
              <w:rPr>
                <w:rFonts w:ascii="宋体" w:hAnsi="宋体"/>
                <w:sz w:val="18"/>
                <w:szCs w:val="18"/>
              </w:rPr>
            </w:pPr>
            <w:r w:rsidRPr="007326FF">
              <w:rPr>
                <w:rFonts w:ascii="宋体" w:hAnsi="宋体" w:hint="eastAsia"/>
                <w:sz w:val="18"/>
                <w:szCs w:val="18"/>
              </w:rPr>
              <w:t>无漏浆、流淌及冲刷痕迹，无油迹、墨迹及锈斑，无粉化物</w:t>
            </w:r>
          </w:p>
        </w:tc>
        <w:tc>
          <w:tcPr>
            <w:tcW w:w="1334" w:type="pct"/>
            <w:vAlign w:val="center"/>
          </w:tcPr>
          <w:p w14:paraId="4714ECD9" w14:textId="77777777" w:rsidR="007326FF" w:rsidRPr="007326FF" w:rsidRDefault="007326FF" w:rsidP="003776F5">
            <w:pPr>
              <w:spacing w:line="240" w:lineRule="auto"/>
              <w:jc w:val="center"/>
              <w:rPr>
                <w:rFonts w:ascii="宋体" w:hAnsi="宋体"/>
                <w:sz w:val="18"/>
                <w:szCs w:val="18"/>
              </w:rPr>
            </w:pPr>
            <w:r w:rsidRPr="007326FF">
              <w:rPr>
                <w:rFonts w:ascii="宋体" w:hAnsi="宋体" w:hint="eastAsia"/>
                <w:sz w:val="18"/>
                <w:szCs w:val="18"/>
              </w:rPr>
              <w:t>观察</w:t>
            </w:r>
          </w:p>
        </w:tc>
      </w:tr>
      <w:tr w:rsidR="007326FF" w:rsidRPr="007326FF" w14:paraId="4844ACF0" w14:textId="77777777" w:rsidTr="00EF51C2">
        <w:tc>
          <w:tcPr>
            <w:tcW w:w="459" w:type="pct"/>
            <w:vAlign w:val="center"/>
          </w:tcPr>
          <w:p w14:paraId="0EAECE19" w14:textId="77777777" w:rsidR="007326FF" w:rsidRPr="007326FF" w:rsidRDefault="007326FF" w:rsidP="003776F5">
            <w:pPr>
              <w:spacing w:line="240" w:lineRule="auto"/>
              <w:jc w:val="center"/>
              <w:rPr>
                <w:rFonts w:ascii="宋体" w:hAnsi="宋体"/>
                <w:sz w:val="18"/>
                <w:szCs w:val="18"/>
              </w:rPr>
            </w:pPr>
            <w:r w:rsidRPr="007326FF">
              <w:rPr>
                <w:rFonts w:ascii="宋体" w:hAnsi="宋体" w:hint="eastAsia"/>
                <w:sz w:val="18"/>
                <w:szCs w:val="18"/>
              </w:rPr>
              <w:t>对拉螺栓孔眼</w:t>
            </w:r>
          </w:p>
        </w:tc>
        <w:tc>
          <w:tcPr>
            <w:tcW w:w="1191" w:type="pct"/>
            <w:vAlign w:val="center"/>
          </w:tcPr>
          <w:p w14:paraId="63253C31" w14:textId="77777777" w:rsidR="007326FF" w:rsidRPr="007326FF" w:rsidRDefault="007326FF" w:rsidP="003776F5">
            <w:pPr>
              <w:spacing w:line="240" w:lineRule="auto"/>
              <w:jc w:val="center"/>
              <w:rPr>
                <w:rFonts w:ascii="宋体" w:hAnsi="宋体"/>
                <w:sz w:val="18"/>
                <w:szCs w:val="18"/>
              </w:rPr>
            </w:pPr>
            <w:r w:rsidRPr="007326FF">
              <w:rPr>
                <w:rFonts w:ascii="宋体" w:hAnsi="宋体" w:hint="eastAsia"/>
                <w:sz w:val="18"/>
                <w:szCs w:val="18"/>
              </w:rPr>
              <w:t>/</w:t>
            </w:r>
          </w:p>
        </w:tc>
        <w:tc>
          <w:tcPr>
            <w:tcW w:w="2016" w:type="pct"/>
            <w:vAlign w:val="center"/>
          </w:tcPr>
          <w:p w14:paraId="26831CF6" w14:textId="77777777" w:rsidR="007326FF" w:rsidRPr="007326FF" w:rsidRDefault="007326FF" w:rsidP="003776F5">
            <w:pPr>
              <w:spacing w:line="240" w:lineRule="auto"/>
              <w:rPr>
                <w:rFonts w:ascii="宋体" w:hAnsi="宋体"/>
                <w:sz w:val="18"/>
                <w:szCs w:val="18"/>
              </w:rPr>
            </w:pPr>
            <w:r w:rsidRPr="007326FF">
              <w:rPr>
                <w:rFonts w:ascii="宋体" w:hAnsi="宋体" w:hint="eastAsia"/>
                <w:sz w:val="18"/>
                <w:szCs w:val="18"/>
              </w:rPr>
              <w:t>排列整齐，孔洞封堵密实，</w:t>
            </w:r>
            <w:proofErr w:type="gramStart"/>
            <w:r w:rsidRPr="007326FF">
              <w:rPr>
                <w:rFonts w:ascii="宋体" w:hAnsi="宋体" w:hint="eastAsia"/>
                <w:sz w:val="18"/>
                <w:szCs w:val="18"/>
              </w:rPr>
              <w:t>凹</w:t>
            </w:r>
            <w:proofErr w:type="gramEnd"/>
            <w:r w:rsidRPr="007326FF">
              <w:rPr>
                <w:rFonts w:ascii="宋体" w:hAnsi="宋体" w:hint="eastAsia"/>
                <w:sz w:val="18"/>
                <w:szCs w:val="18"/>
              </w:rPr>
              <w:t>孔棱角清晰圆滑</w:t>
            </w:r>
          </w:p>
        </w:tc>
        <w:tc>
          <w:tcPr>
            <w:tcW w:w="1334" w:type="pct"/>
            <w:vAlign w:val="center"/>
          </w:tcPr>
          <w:p w14:paraId="0EFAD832" w14:textId="77777777" w:rsidR="007326FF" w:rsidRPr="007326FF" w:rsidRDefault="007326FF" w:rsidP="003776F5">
            <w:pPr>
              <w:spacing w:line="240" w:lineRule="auto"/>
              <w:jc w:val="center"/>
              <w:rPr>
                <w:rFonts w:ascii="宋体" w:hAnsi="宋体"/>
                <w:sz w:val="18"/>
                <w:szCs w:val="18"/>
              </w:rPr>
            </w:pPr>
            <w:r w:rsidRPr="007326FF">
              <w:rPr>
                <w:rFonts w:ascii="宋体" w:hAnsi="宋体" w:hint="eastAsia"/>
                <w:sz w:val="18"/>
                <w:szCs w:val="18"/>
              </w:rPr>
              <w:t>观察/尺量</w:t>
            </w:r>
          </w:p>
        </w:tc>
      </w:tr>
      <w:tr w:rsidR="007326FF" w:rsidRPr="007326FF" w14:paraId="148CF1CB" w14:textId="77777777" w:rsidTr="00EF51C2">
        <w:tc>
          <w:tcPr>
            <w:tcW w:w="459" w:type="pct"/>
            <w:vAlign w:val="center"/>
          </w:tcPr>
          <w:p w14:paraId="0DAB4490" w14:textId="77777777" w:rsidR="007326FF" w:rsidRPr="007326FF" w:rsidRDefault="007326FF" w:rsidP="003776F5">
            <w:pPr>
              <w:spacing w:line="240" w:lineRule="auto"/>
              <w:jc w:val="center"/>
              <w:rPr>
                <w:rFonts w:ascii="宋体" w:hAnsi="宋体"/>
                <w:sz w:val="18"/>
                <w:szCs w:val="18"/>
              </w:rPr>
            </w:pPr>
            <w:proofErr w:type="gramStart"/>
            <w:r w:rsidRPr="007326FF">
              <w:rPr>
                <w:rFonts w:ascii="宋体" w:hAnsi="宋体" w:hint="eastAsia"/>
                <w:sz w:val="18"/>
                <w:szCs w:val="18"/>
              </w:rPr>
              <w:t>明缝</w:t>
            </w:r>
            <w:proofErr w:type="gramEnd"/>
          </w:p>
        </w:tc>
        <w:tc>
          <w:tcPr>
            <w:tcW w:w="1191" w:type="pct"/>
            <w:vAlign w:val="center"/>
          </w:tcPr>
          <w:p w14:paraId="7E7205D3" w14:textId="77777777" w:rsidR="007326FF" w:rsidRPr="007326FF" w:rsidRDefault="007326FF" w:rsidP="003776F5">
            <w:pPr>
              <w:spacing w:line="240" w:lineRule="auto"/>
              <w:jc w:val="center"/>
              <w:rPr>
                <w:rFonts w:ascii="宋体" w:hAnsi="宋体"/>
                <w:sz w:val="18"/>
                <w:szCs w:val="18"/>
              </w:rPr>
            </w:pPr>
            <w:r w:rsidRPr="007326FF">
              <w:rPr>
                <w:rFonts w:ascii="宋体" w:hAnsi="宋体" w:hint="eastAsia"/>
                <w:sz w:val="18"/>
                <w:szCs w:val="18"/>
              </w:rPr>
              <w:t>/</w:t>
            </w:r>
          </w:p>
        </w:tc>
        <w:tc>
          <w:tcPr>
            <w:tcW w:w="2016" w:type="pct"/>
            <w:vAlign w:val="center"/>
          </w:tcPr>
          <w:p w14:paraId="775674B9" w14:textId="77777777" w:rsidR="007326FF" w:rsidRPr="007326FF" w:rsidRDefault="007326FF" w:rsidP="003776F5">
            <w:pPr>
              <w:spacing w:line="240" w:lineRule="auto"/>
              <w:rPr>
                <w:rFonts w:ascii="宋体" w:hAnsi="宋体"/>
                <w:sz w:val="18"/>
                <w:szCs w:val="18"/>
              </w:rPr>
            </w:pPr>
            <w:r w:rsidRPr="007326FF">
              <w:rPr>
                <w:rFonts w:ascii="宋体" w:hAnsi="宋体" w:hint="eastAsia"/>
                <w:sz w:val="18"/>
                <w:szCs w:val="18"/>
              </w:rPr>
              <w:t>位置规律、整齐，深度一致，</w:t>
            </w:r>
            <w:proofErr w:type="gramStart"/>
            <w:r w:rsidRPr="007326FF">
              <w:rPr>
                <w:rFonts w:ascii="宋体" w:hAnsi="宋体" w:hint="eastAsia"/>
                <w:sz w:val="18"/>
                <w:szCs w:val="18"/>
              </w:rPr>
              <w:t>水平交圈</w:t>
            </w:r>
            <w:proofErr w:type="gramEnd"/>
          </w:p>
        </w:tc>
        <w:tc>
          <w:tcPr>
            <w:tcW w:w="1334" w:type="pct"/>
            <w:vAlign w:val="center"/>
          </w:tcPr>
          <w:p w14:paraId="4AC8CDD3" w14:textId="77777777" w:rsidR="007326FF" w:rsidRPr="007326FF" w:rsidRDefault="007326FF" w:rsidP="003776F5">
            <w:pPr>
              <w:spacing w:line="240" w:lineRule="auto"/>
              <w:jc w:val="center"/>
              <w:rPr>
                <w:rFonts w:ascii="宋体" w:hAnsi="宋体"/>
                <w:sz w:val="18"/>
                <w:szCs w:val="18"/>
              </w:rPr>
            </w:pPr>
            <w:r w:rsidRPr="007326FF">
              <w:rPr>
                <w:rFonts w:ascii="宋体" w:hAnsi="宋体" w:hint="eastAsia"/>
                <w:sz w:val="18"/>
                <w:szCs w:val="18"/>
              </w:rPr>
              <w:t>观察/尺量</w:t>
            </w:r>
          </w:p>
        </w:tc>
      </w:tr>
    </w:tbl>
    <w:p w14:paraId="24E89196" w14:textId="77777777" w:rsidR="00EF51C2" w:rsidRDefault="00EF51C2" w:rsidP="00EF51C2">
      <w:pPr>
        <w:pStyle w:val="affff6"/>
        <w:ind w:firstLineChars="0" w:firstLine="0"/>
      </w:pPr>
    </w:p>
    <w:p w14:paraId="04F15FE6" w14:textId="59517454" w:rsidR="007326FF" w:rsidRPr="007326FF" w:rsidRDefault="00EF51C2" w:rsidP="003776F5">
      <w:pPr>
        <w:pStyle w:val="affff6"/>
        <w:ind w:firstLineChars="0" w:firstLine="0"/>
        <w:jc w:val="center"/>
      </w:pPr>
      <w:r>
        <w:rPr>
          <w:rFonts w:hint="eastAsia"/>
        </w:rPr>
        <w:t>一般项目</w:t>
      </w:r>
    </w:p>
    <w:p w14:paraId="34539831" w14:textId="5C172EFD" w:rsidR="00F9127D" w:rsidRDefault="00EF51C2" w:rsidP="00EF51C2">
      <w:pPr>
        <w:pStyle w:val="affffffffa"/>
      </w:pPr>
      <w:proofErr w:type="gramStart"/>
      <w:r w:rsidRPr="00EF51C2">
        <w:rPr>
          <w:rFonts w:hint="eastAsia"/>
        </w:rPr>
        <w:t>有蝉缝或</w:t>
      </w:r>
      <w:proofErr w:type="gramEnd"/>
      <w:r w:rsidRPr="00EF51C2">
        <w:rPr>
          <w:rFonts w:hint="eastAsia"/>
        </w:rPr>
        <w:t>经修补的清水混凝土验收应符合表</w:t>
      </w:r>
      <w:r>
        <w:t>10</w:t>
      </w:r>
      <w:r w:rsidRPr="00EF51C2">
        <w:rPr>
          <w:rFonts w:hint="eastAsia"/>
        </w:rPr>
        <w:t>.4.2的规定。</w:t>
      </w:r>
    </w:p>
    <w:p w14:paraId="4D912085" w14:textId="77777777" w:rsidR="00EF51C2" w:rsidRDefault="00EF51C2" w:rsidP="00EF51C2">
      <w:pPr>
        <w:pStyle w:val="affffffffa"/>
        <w:numPr>
          <w:ilvl w:val="0"/>
          <w:numId w:val="0"/>
        </w:numPr>
        <w:ind w:firstLineChars="200" w:firstLine="420"/>
      </w:pPr>
      <w:bookmarkStart w:id="50" w:name="_Hlk86912545"/>
      <w:r w:rsidRPr="00F9127D">
        <w:rPr>
          <w:rFonts w:hint="eastAsia"/>
        </w:rPr>
        <w:t>检查数量：同一类型梁、柱等条形构件，宜以100件为一批，不足100件的按</w:t>
      </w:r>
      <w:proofErr w:type="gramStart"/>
      <w:r w:rsidRPr="00F9127D">
        <w:rPr>
          <w:rFonts w:hint="eastAsia"/>
        </w:rPr>
        <w:t>一</w:t>
      </w:r>
      <w:proofErr w:type="gramEnd"/>
      <w:r w:rsidRPr="00F9127D">
        <w:rPr>
          <w:rFonts w:hint="eastAsia"/>
        </w:rPr>
        <w:t>批次计，每批应抽查构件数量的10%，且不应少于5件；同一类型墙、板等面形构件，宜以1000m</w:t>
      </w:r>
      <w:r w:rsidRPr="00F9127D">
        <w:rPr>
          <w:rFonts w:hint="eastAsia"/>
          <w:vertAlign w:val="superscript"/>
        </w:rPr>
        <w:t>2</w:t>
      </w:r>
      <w:r w:rsidRPr="00F9127D">
        <w:rPr>
          <w:rFonts w:hint="eastAsia"/>
        </w:rPr>
        <w:t>为一批，不足1000m</w:t>
      </w:r>
      <w:r w:rsidRPr="00F9127D">
        <w:rPr>
          <w:rFonts w:hint="eastAsia"/>
          <w:vertAlign w:val="superscript"/>
        </w:rPr>
        <w:t>2</w:t>
      </w:r>
      <w:r w:rsidRPr="00F9127D">
        <w:rPr>
          <w:rFonts w:hint="eastAsia"/>
        </w:rPr>
        <w:t>时按</w:t>
      </w:r>
      <w:proofErr w:type="gramStart"/>
      <w:r w:rsidRPr="00F9127D">
        <w:rPr>
          <w:rFonts w:hint="eastAsia"/>
        </w:rPr>
        <w:t>一</w:t>
      </w:r>
      <w:proofErr w:type="gramEnd"/>
      <w:r w:rsidRPr="00F9127D">
        <w:rPr>
          <w:rFonts w:hint="eastAsia"/>
        </w:rPr>
        <w:t>批次计，每批应抽查构件面积的10%，且不应少于50m</w:t>
      </w:r>
      <w:r w:rsidRPr="00F9127D">
        <w:rPr>
          <w:rFonts w:hint="eastAsia"/>
          <w:vertAlign w:val="superscript"/>
        </w:rPr>
        <w:t>2</w:t>
      </w:r>
      <w:r w:rsidRPr="00F9127D">
        <w:rPr>
          <w:rFonts w:hint="eastAsia"/>
        </w:rPr>
        <w:t>。</w:t>
      </w:r>
    </w:p>
    <w:bookmarkEnd w:id="50"/>
    <w:p w14:paraId="34959D4F" w14:textId="3F353BD1" w:rsidR="00EF51C2" w:rsidRPr="00EF51C2" w:rsidRDefault="00EF51C2" w:rsidP="00002324">
      <w:pPr>
        <w:autoSpaceDE w:val="0"/>
        <w:autoSpaceDN w:val="0"/>
        <w:adjustRightInd/>
        <w:spacing w:line="240" w:lineRule="auto"/>
        <w:jc w:val="center"/>
        <w:rPr>
          <w:rFonts w:ascii="黑体" w:eastAsia="黑体" w:hAnsi="黑体" w:cs="宋体"/>
          <w:kern w:val="0"/>
        </w:rPr>
      </w:pPr>
      <w:r w:rsidRPr="00EF51C2">
        <w:rPr>
          <w:rFonts w:ascii="黑体" w:eastAsia="黑体" w:hAnsi="黑体" w:cs="宋体" w:hint="eastAsia"/>
          <w:kern w:val="0"/>
        </w:rPr>
        <w:t>表</w:t>
      </w:r>
      <w:r w:rsidRPr="00EF51C2">
        <w:rPr>
          <w:rFonts w:ascii="黑体" w:eastAsia="黑体" w:hAnsi="黑体" w:cs="宋体"/>
          <w:kern w:val="0"/>
        </w:rPr>
        <w:t xml:space="preserve">10.4.2  </w:t>
      </w:r>
      <w:r w:rsidRPr="00EF51C2">
        <w:rPr>
          <w:rFonts w:ascii="黑体" w:eastAsia="黑体" w:hAnsi="黑体" w:cs="宋体" w:hint="eastAsia"/>
          <w:kern w:val="0"/>
        </w:rPr>
        <w:t>清水混凝土外观质量验收与检查方法</w:t>
      </w:r>
    </w:p>
    <w:tbl>
      <w:tblPr>
        <w:tblStyle w:val="afffffffff5"/>
        <w:tblW w:w="5000" w:type="pct"/>
        <w:tblLook w:val="04A0" w:firstRow="1" w:lastRow="0" w:firstColumn="1" w:lastColumn="0" w:noHBand="0" w:noVBand="1"/>
      </w:tblPr>
      <w:tblGrid>
        <w:gridCol w:w="1073"/>
        <w:gridCol w:w="2323"/>
        <w:gridCol w:w="3573"/>
        <w:gridCol w:w="2601"/>
      </w:tblGrid>
      <w:tr w:rsidR="00EF51C2" w:rsidRPr="00EF51C2" w14:paraId="4B74E94A" w14:textId="77777777" w:rsidTr="008513AA">
        <w:tc>
          <w:tcPr>
            <w:tcW w:w="560" w:type="pct"/>
            <w:vAlign w:val="center"/>
          </w:tcPr>
          <w:p w14:paraId="3EEF8B79" w14:textId="77777777" w:rsidR="00EF51C2" w:rsidRPr="00EF51C2" w:rsidRDefault="00EF51C2" w:rsidP="003776F5">
            <w:pPr>
              <w:spacing w:line="276" w:lineRule="auto"/>
              <w:jc w:val="center"/>
              <w:rPr>
                <w:b/>
                <w:bCs/>
                <w:sz w:val="18"/>
                <w:szCs w:val="18"/>
              </w:rPr>
            </w:pPr>
            <w:r w:rsidRPr="00EF51C2">
              <w:rPr>
                <w:rFonts w:hint="eastAsia"/>
                <w:b/>
                <w:bCs/>
                <w:sz w:val="18"/>
                <w:szCs w:val="18"/>
              </w:rPr>
              <w:t>项目</w:t>
            </w:r>
          </w:p>
        </w:tc>
        <w:tc>
          <w:tcPr>
            <w:tcW w:w="1213" w:type="pct"/>
            <w:vAlign w:val="center"/>
          </w:tcPr>
          <w:p w14:paraId="06C67DA6" w14:textId="77777777" w:rsidR="00EF51C2" w:rsidRPr="00EF51C2" w:rsidRDefault="00EF51C2" w:rsidP="003776F5">
            <w:pPr>
              <w:spacing w:line="276" w:lineRule="auto"/>
              <w:jc w:val="center"/>
              <w:rPr>
                <w:b/>
                <w:bCs/>
                <w:sz w:val="18"/>
                <w:szCs w:val="18"/>
              </w:rPr>
            </w:pPr>
            <w:r w:rsidRPr="00EF51C2">
              <w:rPr>
                <w:rFonts w:hint="eastAsia"/>
                <w:b/>
                <w:bCs/>
                <w:sz w:val="18"/>
                <w:szCs w:val="18"/>
              </w:rPr>
              <w:t>普通</w:t>
            </w:r>
            <w:r w:rsidRPr="00EF51C2">
              <w:rPr>
                <w:rFonts w:hint="eastAsia"/>
                <w:b/>
                <w:bCs/>
                <w:sz w:val="18"/>
                <w:szCs w:val="18"/>
              </w:rPr>
              <w:t>/</w:t>
            </w:r>
            <w:r w:rsidRPr="00EF51C2">
              <w:rPr>
                <w:rFonts w:hint="eastAsia"/>
                <w:b/>
                <w:bCs/>
                <w:sz w:val="18"/>
                <w:szCs w:val="18"/>
              </w:rPr>
              <w:t>装饰清水混凝土</w:t>
            </w:r>
          </w:p>
        </w:tc>
        <w:tc>
          <w:tcPr>
            <w:tcW w:w="1867" w:type="pct"/>
            <w:vAlign w:val="center"/>
          </w:tcPr>
          <w:p w14:paraId="07CEF0DF" w14:textId="77777777" w:rsidR="00EF51C2" w:rsidRPr="00EF51C2" w:rsidRDefault="00EF51C2" w:rsidP="003776F5">
            <w:pPr>
              <w:spacing w:line="276" w:lineRule="auto"/>
              <w:jc w:val="center"/>
              <w:rPr>
                <w:b/>
                <w:bCs/>
                <w:sz w:val="18"/>
                <w:szCs w:val="18"/>
              </w:rPr>
            </w:pPr>
            <w:r w:rsidRPr="00EF51C2">
              <w:rPr>
                <w:rFonts w:hint="eastAsia"/>
                <w:b/>
                <w:bCs/>
                <w:sz w:val="18"/>
                <w:szCs w:val="18"/>
              </w:rPr>
              <w:t>饰面</w:t>
            </w:r>
            <w:r w:rsidRPr="00EF51C2">
              <w:rPr>
                <w:rFonts w:hint="eastAsia"/>
                <w:b/>
                <w:bCs/>
                <w:sz w:val="18"/>
                <w:szCs w:val="18"/>
              </w:rPr>
              <w:t>/</w:t>
            </w:r>
            <w:r w:rsidRPr="00EF51C2">
              <w:rPr>
                <w:rFonts w:hint="eastAsia"/>
                <w:b/>
                <w:bCs/>
                <w:sz w:val="18"/>
                <w:szCs w:val="18"/>
              </w:rPr>
              <w:t>彩色清水混凝土</w:t>
            </w:r>
          </w:p>
        </w:tc>
        <w:tc>
          <w:tcPr>
            <w:tcW w:w="1359" w:type="pct"/>
            <w:vAlign w:val="center"/>
          </w:tcPr>
          <w:p w14:paraId="28FB4AE5" w14:textId="77777777" w:rsidR="00EF51C2" w:rsidRPr="00EF51C2" w:rsidRDefault="00EF51C2" w:rsidP="003776F5">
            <w:pPr>
              <w:spacing w:line="276" w:lineRule="auto"/>
              <w:jc w:val="center"/>
              <w:rPr>
                <w:b/>
                <w:bCs/>
                <w:sz w:val="18"/>
                <w:szCs w:val="18"/>
              </w:rPr>
            </w:pPr>
            <w:r w:rsidRPr="00EF51C2">
              <w:rPr>
                <w:rFonts w:hint="eastAsia"/>
                <w:b/>
                <w:bCs/>
                <w:sz w:val="18"/>
                <w:szCs w:val="18"/>
              </w:rPr>
              <w:t>检查方法</w:t>
            </w:r>
          </w:p>
        </w:tc>
      </w:tr>
      <w:tr w:rsidR="00EF51C2" w:rsidRPr="00EF51C2" w14:paraId="2B303B0A" w14:textId="77777777" w:rsidTr="008513AA">
        <w:tc>
          <w:tcPr>
            <w:tcW w:w="560" w:type="pct"/>
            <w:vAlign w:val="center"/>
          </w:tcPr>
          <w:p w14:paraId="5F269B44" w14:textId="77777777" w:rsidR="00EF51C2" w:rsidRPr="00EF51C2" w:rsidRDefault="00EF51C2" w:rsidP="003776F5">
            <w:pPr>
              <w:spacing w:line="276" w:lineRule="auto"/>
              <w:jc w:val="center"/>
              <w:rPr>
                <w:sz w:val="18"/>
                <w:szCs w:val="18"/>
              </w:rPr>
            </w:pPr>
            <w:r w:rsidRPr="00EF51C2">
              <w:rPr>
                <w:rFonts w:hint="eastAsia"/>
                <w:sz w:val="18"/>
                <w:szCs w:val="18"/>
              </w:rPr>
              <w:t>修补</w:t>
            </w:r>
          </w:p>
        </w:tc>
        <w:tc>
          <w:tcPr>
            <w:tcW w:w="1213" w:type="pct"/>
            <w:vAlign w:val="center"/>
          </w:tcPr>
          <w:p w14:paraId="671F624F" w14:textId="77777777" w:rsidR="00EF51C2" w:rsidRPr="00EF51C2" w:rsidRDefault="00EF51C2" w:rsidP="003776F5">
            <w:pPr>
              <w:spacing w:line="276" w:lineRule="auto"/>
              <w:jc w:val="center"/>
              <w:rPr>
                <w:sz w:val="18"/>
                <w:szCs w:val="18"/>
              </w:rPr>
            </w:pPr>
            <w:r w:rsidRPr="00EF51C2">
              <w:rPr>
                <w:rFonts w:hint="eastAsia"/>
                <w:sz w:val="18"/>
                <w:szCs w:val="18"/>
              </w:rPr>
              <w:t>少量修补痕迹</w:t>
            </w:r>
          </w:p>
        </w:tc>
        <w:tc>
          <w:tcPr>
            <w:tcW w:w="1867" w:type="pct"/>
            <w:vAlign w:val="center"/>
          </w:tcPr>
          <w:p w14:paraId="3A0B4C0A" w14:textId="77777777" w:rsidR="00EF51C2" w:rsidRPr="00EF51C2" w:rsidRDefault="00EF51C2" w:rsidP="003776F5">
            <w:pPr>
              <w:spacing w:line="276" w:lineRule="auto"/>
              <w:jc w:val="center"/>
              <w:rPr>
                <w:sz w:val="18"/>
                <w:szCs w:val="18"/>
              </w:rPr>
            </w:pPr>
            <w:r w:rsidRPr="00EF51C2">
              <w:rPr>
                <w:rFonts w:hint="eastAsia"/>
                <w:sz w:val="18"/>
                <w:szCs w:val="18"/>
              </w:rPr>
              <w:t>基本无修补痕迹</w:t>
            </w:r>
          </w:p>
        </w:tc>
        <w:tc>
          <w:tcPr>
            <w:tcW w:w="1359" w:type="pct"/>
            <w:vAlign w:val="center"/>
          </w:tcPr>
          <w:p w14:paraId="5E70DF37" w14:textId="77777777" w:rsidR="00EF51C2" w:rsidRPr="00EF51C2" w:rsidRDefault="00EF51C2" w:rsidP="003776F5">
            <w:pPr>
              <w:spacing w:line="276" w:lineRule="auto"/>
              <w:jc w:val="center"/>
              <w:rPr>
                <w:sz w:val="18"/>
                <w:szCs w:val="18"/>
              </w:rPr>
            </w:pPr>
            <w:r w:rsidRPr="00EF51C2">
              <w:rPr>
                <w:rFonts w:hint="eastAsia"/>
                <w:sz w:val="18"/>
                <w:szCs w:val="18"/>
              </w:rPr>
              <w:t>距混凝土</w:t>
            </w:r>
            <w:r w:rsidRPr="00EF51C2">
              <w:rPr>
                <w:sz w:val="18"/>
                <w:szCs w:val="18"/>
              </w:rPr>
              <w:t>5</w:t>
            </w:r>
            <w:r w:rsidRPr="00EF51C2">
              <w:rPr>
                <w:rFonts w:hint="eastAsia"/>
                <w:sz w:val="18"/>
                <w:szCs w:val="18"/>
              </w:rPr>
              <w:t>m</w:t>
            </w:r>
            <w:r w:rsidRPr="00EF51C2">
              <w:rPr>
                <w:rFonts w:hint="eastAsia"/>
                <w:sz w:val="18"/>
                <w:szCs w:val="18"/>
              </w:rPr>
              <w:t>处观察</w:t>
            </w:r>
          </w:p>
        </w:tc>
      </w:tr>
      <w:tr w:rsidR="00EF51C2" w:rsidRPr="00EF51C2" w14:paraId="435DCD14" w14:textId="77777777" w:rsidTr="008513AA">
        <w:tc>
          <w:tcPr>
            <w:tcW w:w="560" w:type="pct"/>
            <w:vAlign w:val="center"/>
          </w:tcPr>
          <w:p w14:paraId="7455C459" w14:textId="77777777" w:rsidR="00EF51C2" w:rsidRPr="00EF51C2" w:rsidRDefault="00EF51C2" w:rsidP="003776F5">
            <w:pPr>
              <w:spacing w:line="276" w:lineRule="auto"/>
              <w:jc w:val="center"/>
              <w:rPr>
                <w:sz w:val="18"/>
                <w:szCs w:val="18"/>
              </w:rPr>
            </w:pPr>
            <w:proofErr w:type="gramStart"/>
            <w:r w:rsidRPr="00EF51C2">
              <w:rPr>
                <w:rFonts w:hint="eastAsia"/>
                <w:sz w:val="18"/>
                <w:szCs w:val="18"/>
              </w:rPr>
              <w:t>蝉缝</w:t>
            </w:r>
            <w:proofErr w:type="gramEnd"/>
          </w:p>
        </w:tc>
        <w:tc>
          <w:tcPr>
            <w:tcW w:w="1213" w:type="pct"/>
            <w:vAlign w:val="center"/>
          </w:tcPr>
          <w:p w14:paraId="195A82BF" w14:textId="77777777" w:rsidR="00EF51C2" w:rsidRPr="00EF51C2" w:rsidRDefault="00EF51C2" w:rsidP="003776F5">
            <w:pPr>
              <w:spacing w:line="276" w:lineRule="auto"/>
              <w:jc w:val="center"/>
              <w:rPr>
                <w:sz w:val="18"/>
                <w:szCs w:val="18"/>
              </w:rPr>
            </w:pPr>
            <w:r w:rsidRPr="00EF51C2">
              <w:rPr>
                <w:rFonts w:hint="eastAsia"/>
                <w:sz w:val="18"/>
                <w:szCs w:val="18"/>
              </w:rPr>
              <w:t>/</w:t>
            </w:r>
          </w:p>
        </w:tc>
        <w:tc>
          <w:tcPr>
            <w:tcW w:w="1867" w:type="pct"/>
            <w:vAlign w:val="center"/>
          </w:tcPr>
          <w:p w14:paraId="405688F7" w14:textId="77777777" w:rsidR="00EF51C2" w:rsidRPr="00EF51C2" w:rsidRDefault="00EF51C2" w:rsidP="003776F5">
            <w:pPr>
              <w:spacing w:line="276" w:lineRule="auto"/>
              <w:jc w:val="center"/>
              <w:rPr>
                <w:sz w:val="18"/>
                <w:szCs w:val="18"/>
              </w:rPr>
            </w:pPr>
            <w:r w:rsidRPr="00EF51C2">
              <w:rPr>
                <w:rFonts w:hint="eastAsia"/>
                <w:sz w:val="18"/>
                <w:szCs w:val="18"/>
              </w:rPr>
              <w:t>横平竖直，水平交圈，竖向成线</w:t>
            </w:r>
          </w:p>
        </w:tc>
        <w:tc>
          <w:tcPr>
            <w:tcW w:w="1359" w:type="pct"/>
            <w:vAlign w:val="center"/>
          </w:tcPr>
          <w:p w14:paraId="52D152AE" w14:textId="77777777" w:rsidR="00EF51C2" w:rsidRPr="00EF51C2" w:rsidRDefault="00EF51C2" w:rsidP="003776F5">
            <w:pPr>
              <w:spacing w:line="276" w:lineRule="auto"/>
              <w:jc w:val="center"/>
              <w:rPr>
                <w:sz w:val="18"/>
                <w:szCs w:val="18"/>
              </w:rPr>
            </w:pPr>
            <w:r w:rsidRPr="00EF51C2">
              <w:rPr>
                <w:rFonts w:hint="eastAsia"/>
                <w:sz w:val="18"/>
                <w:szCs w:val="18"/>
              </w:rPr>
              <w:t>观察</w:t>
            </w:r>
            <w:r w:rsidRPr="00EF51C2">
              <w:rPr>
                <w:rFonts w:hint="eastAsia"/>
                <w:sz w:val="18"/>
                <w:szCs w:val="18"/>
              </w:rPr>
              <w:t>/</w:t>
            </w:r>
            <w:r w:rsidRPr="00EF51C2">
              <w:rPr>
                <w:rFonts w:hint="eastAsia"/>
                <w:sz w:val="18"/>
                <w:szCs w:val="18"/>
              </w:rPr>
              <w:t>尺量</w:t>
            </w:r>
          </w:p>
        </w:tc>
      </w:tr>
    </w:tbl>
    <w:p w14:paraId="2E417B63" w14:textId="06789C16" w:rsidR="00EF51C2" w:rsidRDefault="003776F5" w:rsidP="003776F5">
      <w:pPr>
        <w:pStyle w:val="affffffffa"/>
      </w:pPr>
      <w:r w:rsidRPr="003776F5">
        <w:rPr>
          <w:rFonts w:hint="eastAsia"/>
        </w:rPr>
        <w:t>清水混凝土结构尺寸偏差验收应符合表</w:t>
      </w:r>
      <w:r>
        <w:t>10</w:t>
      </w:r>
      <w:r w:rsidRPr="003776F5">
        <w:rPr>
          <w:rFonts w:hint="eastAsia"/>
        </w:rPr>
        <w:t>.4.3的规定。</w:t>
      </w:r>
    </w:p>
    <w:p w14:paraId="69DC1C6E" w14:textId="4F25A99C" w:rsidR="003776F5" w:rsidRDefault="003776F5" w:rsidP="003776F5">
      <w:pPr>
        <w:pStyle w:val="affffffffa"/>
        <w:numPr>
          <w:ilvl w:val="0"/>
          <w:numId w:val="0"/>
        </w:numPr>
        <w:ind w:firstLineChars="200" w:firstLine="420"/>
      </w:pPr>
      <w:r w:rsidRPr="00F9127D">
        <w:rPr>
          <w:rFonts w:hint="eastAsia"/>
        </w:rPr>
        <w:t>检查数量：同一类型梁、柱等条形构件，宜以100件为一批，不足100件的按</w:t>
      </w:r>
      <w:proofErr w:type="gramStart"/>
      <w:r w:rsidRPr="00F9127D">
        <w:rPr>
          <w:rFonts w:hint="eastAsia"/>
        </w:rPr>
        <w:t>一</w:t>
      </w:r>
      <w:proofErr w:type="gramEnd"/>
      <w:r w:rsidRPr="00F9127D">
        <w:rPr>
          <w:rFonts w:hint="eastAsia"/>
        </w:rPr>
        <w:t>批次计，每批应抽查构件数量的10%，且不应少于5件；同一类型墙、板等面形构件，宜以1000m</w:t>
      </w:r>
      <w:r w:rsidRPr="00F9127D">
        <w:rPr>
          <w:rFonts w:hint="eastAsia"/>
          <w:vertAlign w:val="superscript"/>
        </w:rPr>
        <w:t>2</w:t>
      </w:r>
      <w:r w:rsidRPr="00F9127D">
        <w:rPr>
          <w:rFonts w:hint="eastAsia"/>
        </w:rPr>
        <w:t>为一批，不足1000m</w:t>
      </w:r>
      <w:r w:rsidRPr="00F9127D">
        <w:rPr>
          <w:rFonts w:hint="eastAsia"/>
          <w:vertAlign w:val="superscript"/>
        </w:rPr>
        <w:t>2</w:t>
      </w:r>
      <w:r w:rsidRPr="00F9127D">
        <w:rPr>
          <w:rFonts w:hint="eastAsia"/>
        </w:rPr>
        <w:t>时按</w:t>
      </w:r>
      <w:proofErr w:type="gramStart"/>
      <w:r w:rsidRPr="00F9127D">
        <w:rPr>
          <w:rFonts w:hint="eastAsia"/>
        </w:rPr>
        <w:t>一</w:t>
      </w:r>
      <w:proofErr w:type="gramEnd"/>
      <w:r w:rsidRPr="00F9127D">
        <w:rPr>
          <w:rFonts w:hint="eastAsia"/>
        </w:rPr>
        <w:t>批次计，每批应抽查构件面积的10%，且不应少于50m</w:t>
      </w:r>
      <w:r w:rsidRPr="00F9127D">
        <w:rPr>
          <w:rFonts w:hint="eastAsia"/>
          <w:vertAlign w:val="superscript"/>
        </w:rPr>
        <w:t>2</w:t>
      </w:r>
      <w:r w:rsidRPr="00F9127D">
        <w:rPr>
          <w:rFonts w:hint="eastAsia"/>
        </w:rPr>
        <w:t>。</w:t>
      </w:r>
    </w:p>
    <w:p w14:paraId="72E8A1FB" w14:textId="5F646246" w:rsidR="006C497E" w:rsidRDefault="006C497E" w:rsidP="003776F5">
      <w:pPr>
        <w:pStyle w:val="affffffffa"/>
        <w:numPr>
          <w:ilvl w:val="0"/>
          <w:numId w:val="0"/>
        </w:numPr>
        <w:ind w:firstLineChars="200" w:firstLine="420"/>
      </w:pPr>
    </w:p>
    <w:p w14:paraId="291B03C7" w14:textId="28480A28" w:rsidR="006C497E" w:rsidRDefault="006C497E" w:rsidP="003776F5">
      <w:pPr>
        <w:pStyle w:val="affffffffa"/>
        <w:numPr>
          <w:ilvl w:val="0"/>
          <w:numId w:val="0"/>
        </w:numPr>
        <w:ind w:firstLineChars="200" w:firstLine="420"/>
      </w:pPr>
    </w:p>
    <w:p w14:paraId="6EBA62C4" w14:textId="07B9DEEF" w:rsidR="006C497E" w:rsidRDefault="006C497E" w:rsidP="003776F5">
      <w:pPr>
        <w:pStyle w:val="affffffffa"/>
        <w:numPr>
          <w:ilvl w:val="0"/>
          <w:numId w:val="0"/>
        </w:numPr>
        <w:ind w:firstLineChars="200" w:firstLine="420"/>
      </w:pPr>
    </w:p>
    <w:p w14:paraId="00AA273B" w14:textId="61DE3D4A" w:rsidR="006C497E" w:rsidRDefault="006C497E" w:rsidP="003776F5">
      <w:pPr>
        <w:pStyle w:val="affffffffa"/>
        <w:numPr>
          <w:ilvl w:val="0"/>
          <w:numId w:val="0"/>
        </w:numPr>
        <w:ind w:firstLineChars="200" w:firstLine="420"/>
      </w:pPr>
    </w:p>
    <w:p w14:paraId="25E22137" w14:textId="7DFEF276" w:rsidR="006C497E" w:rsidRDefault="006C497E" w:rsidP="003776F5">
      <w:pPr>
        <w:pStyle w:val="affffffffa"/>
        <w:numPr>
          <w:ilvl w:val="0"/>
          <w:numId w:val="0"/>
        </w:numPr>
        <w:ind w:firstLineChars="200" w:firstLine="420"/>
      </w:pPr>
    </w:p>
    <w:p w14:paraId="38A8A296" w14:textId="55A50C14" w:rsidR="006C497E" w:rsidRDefault="006C497E" w:rsidP="003776F5">
      <w:pPr>
        <w:pStyle w:val="affffffffa"/>
        <w:numPr>
          <w:ilvl w:val="0"/>
          <w:numId w:val="0"/>
        </w:numPr>
        <w:ind w:firstLineChars="200" w:firstLine="420"/>
      </w:pPr>
    </w:p>
    <w:p w14:paraId="37CD37BA" w14:textId="33722596" w:rsidR="006C497E" w:rsidRDefault="006C497E" w:rsidP="003776F5">
      <w:pPr>
        <w:pStyle w:val="affffffffa"/>
        <w:numPr>
          <w:ilvl w:val="0"/>
          <w:numId w:val="0"/>
        </w:numPr>
        <w:ind w:firstLineChars="200" w:firstLine="420"/>
      </w:pPr>
    </w:p>
    <w:p w14:paraId="3D18B78B" w14:textId="2413EF68" w:rsidR="006C497E" w:rsidRDefault="006C497E" w:rsidP="003776F5">
      <w:pPr>
        <w:pStyle w:val="affffffffa"/>
        <w:numPr>
          <w:ilvl w:val="0"/>
          <w:numId w:val="0"/>
        </w:numPr>
        <w:ind w:firstLineChars="200" w:firstLine="420"/>
      </w:pPr>
    </w:p>
    <w:p w14:paraId="2BD42F37" w14:textId="77777777" w:rsidR="006C497E" w:rsidRDefault="006C497E" w:rsidP="003776F5">
      <w:pPr>
        <w:pStyle w:val="affffffffa"/>
        <w:numPr>
          <w:ilvl w:val="0"/>
          <w:numId w:val="0"/>
        </w:numPr>
        <w:ind w:firstLineChars="200" w:firstLine="420"/>
      </w:pPr>
    </w:p>
    <w:p w14:paraId="1EB197E8" w14:textId="15E806D8" w:rsidR="003776F5" w:rsidRPr="003776F5" w:rsidRDefault="003776F5" w:rsidP="00002324">
      <w:pPr>
        <w:autoSpaceDE w:val="0"/>
        <w:autoSpaceDN w:val="0"/>
        <w:adjustRightInd/>
        <w:spacing w:line="240" w:lineRule="auto"/>
        <w:jc w:val="center"/>
        <w:rPr>
          <w:rFonts w:ascii="黑体" w:eastAsia="黑体" w:hAnsi="黑体" w:cs="宋体"/>
          <w:kern w:val="0"/>
        </w:rPr>
      </w:pPr>
      <w:r w:rsidRPr="003776F5">
        <w:rPr>
          <w:rFonts w:ascii="黑体" w:eastAsia="黑体" w:hAnsi="黑体" w:cs="宋体" w:hint="eastAsia"/>
          <w:kern w:val="0"/>
        </w:rPr>
        <w:t>表</w:t>
      </w:r>
      <w:r w:rsidRPr="003776F5">
        <w:rPr>
          <w:rFonts w:ascii="黑体" w:eastAsia="黑体" w:hAnsi="黑体" w:cs="宋体"/>
          <w:kern w:val="0"/>
        </w:rPr>
        <w:t xml:space="preserve">10.4.3 </w:t>
      </w:r>
      <w:r w:rsidRPr="003776F5">
        <w:rPr>
          <w:rFonts w:ascii="黑体" w:eastAsia="黑体" w:hAnsi="黑体" w:cs="宋体" w:hint="eastAsia"/>
          <w:kern w:val="0"/>
        </w:rPr>
        <w:t>清水混凝土外观质量验收与检查方法</w:t>
      </w:r>
    </w:p>
    <w:tbl>
      <w:tblPr>
        <w:tblStyle w:val="afffffffff5"/>
        <w:tblW w:w="5000" w:type="pct"/>
        <w:jc w:val="center"/>
        <w:tblLook w:val="04A0" w:firstRow="1" w:lastRow="0" w:firstColumn="1" w:lastColumn="0" w:noHBand="0" w:noVBand="1"/>
      </w:tblPr>
      <w:tblGrid>
        <w:gridCol w:w="1103"/>
        <w:gridCol w:w="1571"/>
        <w:gridCol w:w="2266"/>
        <w:gridCol w:w="2113"/>
        <w:gridCol w:w="2517"/>
      </w:tblGrid>
      <w:tr w:rsidR="003776F5" w:rsidRPr="003776F5" w14:paraId="2590DFED" w14:textId="77777777" w:rsidTr="003776F5">
        <w:trPr>
          <w:trHeight w:val="397"/>
          <w:jc w:val="center"/>
        </w:trPr>
        <w:tc>
          <w:tcPr>
            <w:tcW w:w="1397" w:type="pct"/>
            <w:gridSpan w:val="2"/>
            <w:vMerge w:val="restart"/>
            <w:vAlign w:val="center"/>
          </w:tcPr>
          <w:p w14:paraId="5FFBD939" w14:textId="77777777" w:rsidR="003776F5" w:rsidRPr="003776F5" w:rsidRDefault="003776F5" w:rsidP="003776F5">
            <w:pPr>
              <w:spacing w:line="240" w:lineRule="auto"/>
              <w:jc w:val="center"/>
              <w:rPr>
                <w:rFonts w:ascii="宋体" w:hAnsi="宋体"/>
                <w:b/>
                <w:bCs/>
                <w:sz w:val="18"/>
                <w:szCs w:val="18"/>
              </w:rPr>
            </w:pPr>
            <w:r w:rsidRPr="003776F5">
              <w:rPr>
                <w:rFonts w:ascii="宋体" w:hAnsi="宋体"/>
                <w:b/>
                <w:bCs/>
                <w:sz w:val="18"/>
                <w:szCs w:val="18"/>
              </w:rPr>
              <w:t>项  目</w:t>
            </w:r>
          </w:p>
        </w:tc>
        <w:tc>
          <w:tcPr>
            <w:tcW w:w="2288" w:type="pct"/>
            <w:gridSpan w:val="2"/>
            <w:vAlign w:val="center"/>
          </w:tcPr>
          <w:p w14:paraId="5BC93EF1" w14:textId="77777777" w:rsidR="003776F5" w:rsidRPr="003776F5" w:rsidRDefault="003776F5" w:rsidP="003776F5">
            <w:pPr>
              <w:spacing w:line="240" w:lineRule="auto"/>
              <w:jc w:val="center"/>
              <w:rPr>
                <w:rFonts w:ascii="宋体" w:hAnsi="宋体"/>
                <w:b/>
                <w:bCs/>
                <w:sz w:val="18"/>
                <w:szCs w:val="18"/>
              </w:rPr>
            </w:pPr>
            <w:r w:rsidRPr="003776F5">
              <w:rPr>
                <w:rFonts w:ascii="宋体" w:hAnsi="宋体"/>
                <w:b/>
                <w:bCs/>
                <w:sz w:val="18"/>
                <w:szCs w:val="18"/>
              </w:rPr>
              <w:t>允许偏差（mm）</w:t>
            </w:r>
          </w:p>
        </w:tc>
        <w:tc>
          <w:tcPr>
            <w:tcW w:w="1315" w:type="pct"/>
            <w:vMerge w:val="restart"/>
            <w:vAlign w:val="center"/>
          </w:tcPr>
          <w:p w14:paraId="52807838" w14:textId="77777777" w:rsidR="003776F5" w:rsidRPr="003776F5" w:rsidRDefault="003776F5" w:rsidP="003776F5">
            <w:pPr>
              <w:spacing w:line="240" w:lineRule="auto"/>
              <w:jc w:val="center"/>
              <w:rPr>
                <w:rFonts w:ascii="宋体" w:hAnsi="宋体"/>
                <w:b/>
                <w:bCs/>
                <w:sz w:val="18"/>
                <w:szCs w:val="18"/>
              </w:rPr>
            </w:pPr>
            <w:r w:rsidRPr="003776F5">
              <w:rPr>
                <w:rFonts w:ascii="宋体" w:hAnsi="宋体"/>
                <w:b/>
                <w:bCs/>
                <w:sz w:val="18"/>
                <w:szCs w:val="18"/>
              </w:rPr>
              <w:t>检查方法</w:t>
            </w:r>
          </w:p>
        </w:tc>
      </w:tr>
      <w:tr w:rsidR="003776F5" w:rsidRPr="003776F5" w14:paraId="48A27C18" w14:textId="77777777" w:rsidTr="003776F5">
        <w:trPr>
          <w:trHeight w:val="397"/>
          <w:jc w:val="center"/>
        </w:trPr>
        <w:tc>
          <w:tcPr>
            <w:tcW w:w="1397" w:type="pct"/>
            <w:gridSpan w:val="2"/>
            <w:vMerge/>
            <w:vAlign w:val="center"/>
          </w:tcPr>
          <w:p w14:paraId="41EB49EF" w14:textId="77777777" w:rsidR="003776F5" w:rsidRPr="003776F5" w:rsidRDefault="003776F5" w:rsidP="003776F5">
            <w:pPr>
              <w:spacing w:line="240" w:lineRule="auto"/>
              <w:jc w:val="center"/>
              <w:rPr>
                <w:rFonts w:ascii="宋体" w:hAnsi="宋体"/>
                <w:sz w:val="18"/>
                <w:szCs w:val="18"/>
              </w:rPr>
            </w:pPr>
          </w:p>
        </w:tc>
        <w:tc>
          <w:tcPr>
            <w:tcW w:w="1184" w:type="pct"/>
            <w:vAlign w:val="center"/>
          </w:tcPr>
          <w:p w14:paraId="7A80308F" w14:textId="77777777" w:rsidR="003776F5" w:rsidRPr="003776F5" w:rsidRDefault="003776F5" w:rsidP="003776F5">
            <w:pPr>
              <w:spacing w:line="240" w:lineRule="auto"/>
              <w:jc w:val="center"/>
              <w:rPr>
                <w:rFonts w:ascii="宋体" w:hAnsi="宋体"/>
                <w:b/>
                <w:bCs/>
                <w:sz w:val="18"/>
                <w:szCs w:val="18"/>
              </w:rPr>
            </w:pPr>
            <w:r w:rsidRPr="003776F5">
              <w:rPr>
                <w:rFonts w:ascii="宋体" w:hAnsi="宋体"/>
                <w:b/>
                <w:bCs/>
                <w:sz w:val="18"/>
                <w:szCs w:val="18"/>
              </w:rPr>
              <w:t>普通</w:t>
            </w:r>
            <w:r w:rsidRPr="003776F5">
              <w:rPr>
                <w:rFonts w:ascii="宋体" w:hAnsi="宋体" w:hint="eastAsia"/>
                <w:b/>
                <w:bCs/>
                <w:sz w:val="18"/>
                <w:szCs w:val="18"/>
              </w:rPr>
              <w:t>/装饰</w:t>
            </w:r>
            <w:r w:rsidRPr="003776F5">
              <w:rPr>
                <w:rFonts w:ascii="宋体" w:hAnsi="宋体"/>
                <w:b/>
                <w:bCs/>
                <w:sz w:val="18"/>
                <w:szCs w:val="18"/>
              </w:rPr>
              <w:t>清水混凝土</w:t>
            </w:r>
          </w:p>
        </w:tc>
        <w:tc>
          <w:tcPr>
            <w:tcW w:w="1104" w:type="pct"/>
            <w:vAlign w:val="center"/>
          </w:tcPr>
          <w:p w14:paraId="22D3DCE1" w14:textId="77777777" w:rsidR="003776F5" w:rsidRPr="003776F5" w:rsidRDefault="003776F5" w:rsidP="003776F5">
            <w:pPr>
              <w:spacing w:line="240" w:lineRule="auto"/>
              <w:jc w:val="center"/>
              <w:rPr>
                <w:rFonts w:ascii="宋体" w:hAnsi="宋体"/>
                <w:b/>
                <w:bCs/>
                <w:sz w:val="18"/>
                <w:szCs w:val="18"/>
              </w:rPr>
            </w:pPr>
            <w:r w:rsidRPr="003776F5">
              <w:rPr>
                <w:rFonts w:ascii="宋体" w:hAnsi="宋体"/>
                <w:b/>
                <w:bCs/>
                <w:sz w:val="18"/>
                <w:szCs w:val="18"/>
              </w:rPr>
              <w:t>饰面</w:t>
            </w:r>
            <w:r w:rsidRPr="003776F5">
              <w:rPr>
                <w:rFonts w:ascii="宋体" w:hAnsi="宋体" w:hint="eastAsia"/>
                <w:b/>
                <w:bCs/>
                <w:sz w:val="18"/>
                <w:szCs w:val="18"/>
              </w:rPr>
              <w:t>/彩色</w:t>
            </w:r>
            <w:r w:rsidRPr="003776F5">
              <w:rPr>
                <w:rFonts w:ascii="宋体" w:hAnsi="宋体"/>
                <w:b/>
                <w:bCs/>
                <w:sz w:val="18"/>
                <w:szCs w:val="18"/>
              </w:rPr>
              <w:t>清水混凝土</w:t>
            </w:r>
          </w:p>
        </w:tc>
        <w:tc>
          <w:tcPr>
            <w:tcW w:w="1315" w:type="pct"/>
            <w:vMerge/>
            <w:vAlign w:val="center"/>
          </w:tcPr>
          <w:p w14:paraId="34CD7230" w14:textId="77777777" w:rsidR="003776F5" w:rsidRPr="003776F5" w:rsidRDefault="003776F5" w:rsidP="003776F5">
            <w:pPr>
              <w:spacing w:line="240" w:lineRule="auto"/>
              <w:jc w:val="center"/>
              <w:rPr>
                <w:rFonts w:ascii="宋体" w:hAnsi="宋体"/>
                <w:sz w:val="18"/>
                <w:szCs w:val="18"/>
              </w:rPr>
            </w:pPr>
          </w:p>
        </w:tc>
      </w:tr>
      <w:tr w:rsidR="003776F5" w:rsidRPr="003776F5" w14:paraId="053D7A3D" w14:textId="77777777" w:rsidTr="003776F5">
        <w:trPr>
          <w:trHeight w:val="397"/>
          <w:jc w:val="center"/>
        </w:trPr>
        <w:tc>
          <w:tcPr>
            <w:tcW w:w="576" w:type="pct"/>
            <w:vAlign w:val="center"/>
          </w:tcPr>
          <w:p w14:paraId="1C7F8AB3"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轴线位移</w:t>
            </w:r>
          </w:p>
        </w:tc>
        <w:tc>
          <w:tcPr>
            <w:tcW w:w="821" w:type="pct"/>
            <w:vAlign w:val="center"/>
          </w:tcPr>
          <w:p w14:paraId="63F8B0AB"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柱、墙、梁</w:t>
            </w:r>
          </w:p>
        </w:tc>
        <w:tc>
          <w:tcPr>
            <w:tcW w:w="1184" w:type="pct"/>
            <w:vAlign w:val="center"/>
          </w:tcPr>
          <w:p w14:paraId="569E8070"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6</w:t>
            </w:r>
          </w:p>
        </w:tc>
        <w:tc>
          <w:tcPr>
            <w:tcW w:w="1104" w:type="pct"/>
            <w:vAlign w:val="center"/>
          </w:tcPr>
          <w:p w14:paraId="19B22D3E"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5</w:t>
            </w:r>
          </w:p>
        </w:tc>
        <w:tc>
          <w:tcPr>
            <w:tcW w:w="1315" w:type="pct"/>
            <w:vMerge w:val="restart"/>
            <w:vAlign w:val="center"/>
          </w:tcPr>
          <w:p w14:paraId="637E7438"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尺量</w:t>
            </w:r>
          </w:p>
        </w:tc>
      </w:tr>
      <w:tr w:rsidR="003776F5" w:rsidRPr="003776F5" w14:paraId="5A07C06A" w14:textId="77777777" w:rsidTr="003776F5">
        <w:trPr>
          <w:trHeight w:val="397"/>
          <w:jc w:val="center"/>
        </w:trPr>
        <w:tc>
          <w:tcPr>
            <w:tcW w:w="576" w:type="pct"/>
            <w:vAlign w:val="center"/>
          </w:tcPr>
          <w:p w14:paraId="22872D3C"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lastRenderedPageBreak/>
              <w:t>截面尺寸</w:t>
            </w:r>
          </w:p>
        </w:tc>
        <w:tc>
          <w:tcPr>
            <w:tcW w:w="821" w:type="pct"/>
            <w:vAlign w:val="center"/>
          </w:tcPr>
          <w:p w14:paraId="36DF1DAE"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柱、墙、梁</w:t>
            </w:r>
          </w:p>
        </w:tc>
        <w:tc>
          <w:tcPr>
            <w:tcW w:w="1184" w:type="pct"/>
            <w:vAlign w:val="center"/>
          </w:tcPr>
          <w:p w14:paraId="28826F9C"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±5</w:t>
            </w:r>
          </w:p>
        </w:tc>
        <w:tc>
          <w:tcPr>
            <w:tcW w:w="1104" w:type="pct"/>
            <w:vAlign w:val="center"/>
          </w:tcPr>
          <w:p w14:paraId="2F006D85"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±3</w:t>
            </w:r>
          </w:p>
        </w:tc>
        <w:tc>
          <w:tcPr>
            <w:tcW w:w="1315" w:type="pct"/>
            <w:vMerge/>
            <w:vAlign w:val="center"/>
          </w:tcPr>
          <w:p w14:paraId="3E76437C" w14:textId="77777777" w:rsidR="003776F5" w:rsidRPr="003776F5" w:rsidRDefault="003776F5" w:rsidP="003776F5">
            <w:pPr>
              <w:spacing w:line="240" w:lineRule="auto"/>
              <w:jc w:val="center"/>
              <w:rPr>
                <w:rFonts w:ascii="宋体" w:hAnsi="宋体"/>
                <w:sz w:val="18"/>
                <w:szCs w:val="18"/>
              </w:rPr>
            </w:pPr>
          </w:p>
        </w:tc>
      </w:tr>
      <w:tr w:rsidR="003776F5" w:rsidRPr="003776F5" w14:paraId="78EBD959" w14:textId="77777777" w:rsidTr="003776F5">
        <w:trPr>
          <w:trHeight w:val="397"/>
          <w:jc w:val="center"/>
        </w:trPr>
        <w:tc>
          <w:tcPr>
            <w:tcW w:w="576" w:type="pct"/>
            <w:vMerge w:val="restart"/>
            <w:vAlign w:val="center"/>
          </w:tcPr>
          <w:p w14:paraId="766D9093"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标高</w:t>
            </w:r>
          </w:p>
        </w:tc>
        <w:tc>
          <w:tcPr>
            <w:tcW w:w="821" w:type="pct"/>
            <w:vAlign w:val="center"/>
          </w:tcPr>
          <w:p w14:paraId="64505116"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层高</w:t>
            </w:r>
          </w:p>
        </w:tc>
        <w:tc>
          <w:tcPr>
            <w:tcW w:w="1184" w:type="pct"/>
            <w:vAlign w:val="center"/>
          </w:tcPr>
          <w:p w14:paraId="7843923B"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±8</w:t>
            </w:r>
          </w:p>
        </w:tc>
        <w:tc>
          <w:tcPr>
            <w:tcW w:w="1104" w:type="pct"/>
            <w:vAlign w:val="center"/>
          </w:tcPr>
          <w:p w14:paraId="534DC816"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±5</w:t>
            </w:r>
          </w:p>
        </w:tc>
        <w:tc>
          <w:tcPr>
            <w:tcW w:w="1315" w:type="pct"/>
            <w:vMerge w:val="restart"/>
            <w:vAlign w:val="center"/>
          </w:tcPr>
          <w:p w14:paraId="6A01C822"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水准仪、尺量</w:t>
            </w:r>
          </w:p>
          <w:p w14:paraId="6167BFE1"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经纬仪、线坠、尺量</w:t>
            </w:r>
          </w:p>
          <w:p w14:paraId="6438FA6B"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2m靠尺、塞尺</w:t>
            </w:r>
          </w:p>
        </w:tc>
      </w:tr>
      <w:tr w:rsidR="003776F5" w:rsidRPr="003776F5" w14:paraId="097D70EC" w14:textId="77777777" w:rsidTr="003776F5">
        <w:trPr>
          <w:trHeight w:val="397"/>
          <w:jc w:val="center"/>
        </w:trPr>
        <w:tc>
          <w:tcPr>
            <w:tcW w:w="576" w:type="pct"/>
            <w:vMerge/>
            <w:vAlign w:val="center"/>
          </w:tcPr>
          <w:p w14:paraId="0AFE1C8D" w14:textId="77777777" w:rsidR="003776F5" w:rsidRPr="003776F5" w:rsidRDefault="003776F5" w:rsidP="003776F5">
            <w:pPr>
              <w:spacing w:line="240" w:lineRule="auto"/>
              <w:jc w:val="center"/>
              <w:rPr>
                <w:rFonts w:ascii="宋体" w:hAnsi="宋体"/>
                <w:sz w:val="18"/>
                <w:szCs w:val="18"/>
              </w:rPr>
            </w:pPr>
          </w:p>
        </w:tc>
        <w:tc>
          <w:tcPr>
            <w:tcW w:w="821" w:type="pct"/>
            <w:vAlign w:val="center"/>
          </w:tcPr>
          <w:p w14:paraId="519A1261"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全高</w:t>
            </w:r>
          </w:p>
        </w:tc>
        <w:tc>
          <w:tcPr>
            <w:tcW w:w="1184" w:type="pct"/>
            <w:vAlign w:val="center"/>
          </w:tcPr>
          <w:p w14:paraId="1EC0062E"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±30</w:t>
            </w:r>
          </w:p>
        </w:tc>
        <w:tc>
          <w:tcPr>
            <w:tcW w:w="1104" w:type="pct"/>
            <w:vAlign w:val="center"/>
          </w:tcPr>
          <w:p w14:paraId="47B9DE9D"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±30</w:t>
            </w:r>
          </w:p>
        </w:tc>
        <w:tc>
          <w:tcPr>
            <w:tcW w:w="1315" w:type="pct"/>
            <w:vMerge/>
            <w:vAlign w:val="center"/>
          </w:tcPr>
          <w:p w14:paraId="409E06F3" w14:textId="77777777" w:rsidR="003776F5" w:rsidRPr="003776F5" w:rsidRDefault="003776F5" w:rsidP="003776F5">
            <w:pPr>
              <w:spacing w:line="240" w:lineRule="auto"/>
              <w:jc w:val="center"/>
              <w:rPr>
                <w:rFonts w:ascii="宋体" w:hAnsi="宋体"/>
                <w:sz w:val="18"/>
                <w:szCs w:val="18"/>
              </w:rPr>
            </w:pPr>
          </w:p>
        </w:tc>
      </w:tr>
      <w:tr w:rsidR="003776F5" w:rsidRPr="003776F5" w14:paraId="06158AB5" w14:textId="77777777" w:rsidTr="003776F5">
        <w:trPr>
          <w:trHeight w:val="397"/>
          <w:jc w:val="center"/>
        </w:trPr>
        <w:tc>
          <w:tcPr>
            <w:tcW w:w="576" w:type="pct"/>
            <w:vMerge w:val="restart"/>
            <w:vAlign w:val="center"/>
          </w:tcPr>
          <w:p w14:paraId="2C61BCA4"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垂直度</w:t>
            </w:r>
          </w:p>
        </w:tc>
        <w:tc>
          <w:tcPr>
            <w:tcW w:w="821" w:type="pct"/>
            <w:vAlign w:val="center"/>
          </w:tcPr>
          <w:p w14:paraId="3C8EAE2E"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层高</w:t>
            </w:r>
          </w:p>
        </w:tc>
        <w:tc>
          <w:tcPr>
            <w:tcW w:w="1184" w:type="pct"/>
            <w:vAlign w:val="center"/>
          </w:tcPr>
          <w:p w14:paraId="48BCE2F1"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8</w:t>
            </w:r>
          </w:p>
        </w:tc>
        <w:tc>
          <w:tcPr>
            <w:tcW w:w="1104" w:type="pct"/>
            <w:vAlign w:val="center"/>
          </w:tcPr>
          <w:p w14:paraId="115B154A"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5</w:t>
            </w:r>
          </w:p>
        </w:tc>
        <w:tc>
          <w:tcPr>
            <w:tcW w:w="1315" w:type="pct"/>
            <w:vMerge/>
            <w:vAlign w:val="center"/>
          </w:tcPr>
          <w:p w14:paraId="6E4C7446" w14:textId="77777777" w:rsidR="003776F5" w:rsidRPr="003776F5" w:rsidRDefault="003776F5" w:rsidP="003776F5">
            <w:pPr>
              <w:spacing w:line="240" w:lineRule="auto"/>
              <w:jc w:val="center"/>
              <w:rPr>
                <w:rFonts w:ascii="宋体" w:hAnsi="宋体"/>
                <w:sz w:val="18"/>
                <w:szCs w:val="18"/>
              </w:rPr>
            </w:pPr>
          </w:p>
        </w:tc>
      </w:tr>
      <w:tr w:rsidR="003776F5" w:rsidRPr="003776F5" w14:paraId="120604B6" w14:textId="77777777" w:rsidTr="003776F5">
        <w:trPr>
          <w:trHeight w:val="397"/>
          <w:jc w:val="center"/>
        </w:trPr>
        <w:tc>
          <w:tcPr>
            <w:tcW w:w="576" w:type="pct"/>
            <w:vMerge/>
            <w:vAlign w:val="center"/>
          </w:tcPr>
          <w:p w14:paraId="0376FD2D" w14:textId="77777777" w:rsidR="003776F5" w:rsidRPr="003776F5" w:rsidRDefault="003776F5" w:rsidP="003776F5">
            <w:pPr>
              <w:spacing w:line="240" w:lineRule="auto"/>
              <w:jc w:val="center"/>
              <w:rPr>
                <w:rFonts w:ascii="宋体" w:hAnsi="宋体"/>
                <w:sz w:val="18"/>
                <w:szCs w:val="18"/>
              </w:rPr>
            </w:pPr>
          </w:p>
        </w:tc>
        <w:tc>
          <w:tcPr>
            <w:tcW w:w="821" w:type="pct"/>
            <w:vAlign w:val="center"/>
          </w:tcPr>
          <w:p w14:paraId="06DB5C67"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全高（H）</w:t>
            </w:r>
          </w:p>
        </w:tc>
        <w:tc>
          <w:tcPr>
            <w:tcW w:w="1184" w:type="pct"/>
            <w:vAlign w:val="center"/>
          </w:tcPr>
          <w:p w14:paraId="28747F9C"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H/1000, 且≤30</w:t>
            </w:r>
          </w:p>
        </w:tc>
        <w:tc>
          <w:tcPr>
            <w:tcW w:w="1104" w:type="pct"/>
            <w:vAlign w:val="center"/>
          </w:tcPr>
          <w:p w14:paraId="18505340"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H/1000, 且≤30</w:t>
            </w:r>
          </w:p>
        </w:tc>
        <w:tc>
          <w:tcPr>
            <w:tcW w:w="1315" w:type="pct"/>
            <w:vMerge/>
            <w:vAlign w:val="center"/>
          </w:tcPr>
          <w:p w14:paraId="5C966DFA" w14:textId="77777777" w:rsidR="003776F5" w:rsidRPr="003776F5" w:rsidRDefault="003776F5" w:rsidP="003776F5">
            <w:pPr>
              <w:spacing w:line="240" w:lineRule="auto"/>
              <w:jc w:val="center"/>
              <w:rPr>
                <w:rFonts w:ascii="宋体" w:hAnsi="宋体"/>
                <w:sz w:val="18"/>
                <w:szCs w:val="18"/>
              </w:rPr>
            </w:pPr>
          </w:p>
        </w:tc>
      </w:tr>
      <w:tr w:rsidR="003776F5" w:rsidRPr="003776F5" w14:paraId="36829BA2" w14:textId="77777777" w:rsidTr="003776F5">
        <w:trPr>
          <w:trHeight w:val="397"/>
          <w:jc w:val="center"/>
        </w:trPr>
        <w:tc>
          <w:tcPr>
            <w:tcW w:w="1397" w:type="pct"/>
            <w:gridSpan w:val="2"/>
            <w:vAlign w:val="center"/>
          </w:tcPr>
          <w:p w14:paraId="0BEF7B62"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表面平整度</w:t>
            </w:r>
          </w:p>
        </w:tc>
        <w:tc>
          <w:tcPr>
            <w:tcW w:w="1184" w:type="pct"/>
            <w:vAlign w:val="center"/>
          </w:tcPr>
          <w:p w14:paraId="7D5D1A17"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4</w:t>
            </w:r>
          </w:p>
        </w:tc>
        <w:tc>
          <w:tcPr>
            <w:tcW w:w="1104" w:type="pct"/>
            <w:vAlign w:val="center"/>
          </w:tcPr>
          <w:p w14:paraId="77BEED19"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3</w:t>
            </w:r>
          </w:p>
        </w:tc>
        <w:tc>
          <w:tcPr>
            <w:tcW w:w="1315" w:type="pct"/>
            <w:vMerge/>
            <w:vAlign w:val="center"/>
          </w:tcPr>
          <w:p w14:paraId="729AC4F3" w14:textId="77777777" w:rsidR="003776F5" w:rsidRPr="003776F5" w:rsidRDefault="003776F5" w:rsidP="003776F5">
            <w:pPr>
              <w:spacing w:line="240" w:lineRule="auto"/>
              <w:jc w:val="center"/>
              <w:rPr>
                <w:rFonts w:ascii="宋体" w:hAnsi="宋体"/>
                <w:sz w:val="18"/>
                <w:szCs w:val="18"/>
              </w:rPr>
            </w:pPr>
          </w:p>
        </w:tc>
      </w:tr>
      <w:tr w:rsidR="003776F5" w:rsidRPr="003776F5" w14:paraId="7AB7E9CC" w14:textId="77777777" w:rsidTr="003776F5">
        <w:trPr>
          <w:trHeight w:val="397"/>
          <w:jc w:val="center"/>
        </w:trPr>
        <w:tc>
          <w:tcPr>
            <w:tcW w:w="1397" w:type="pct"/>
            <w:gridSpan w:val="2"/>
            <w:vAlign w:val="center"/>
          </w:tcPr>
          <w:p w14:paraId="4B996B58"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角线顺直</w:t>
            </w:r>
          </w:p>
        </w:tc>
        <w:tc>
          <w:tcPr>
            <w:tcW w:w="1184" w:type="pct"/>
            <w:vAlign w:val="center"/>
          </w:tcPr>
          <w:p w14:paraId="57B7F279"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4</w:t>
            </w:r>
          </w:p>
        </w:tc>
        <w:tc>
          <w:tcPr>
            <w:tcW w:w="1104" w:type="pct"/>
            <w:vAlign w:val="center"/>
          </w:tcPr>
          <w:p w14:paraId="46DDEE30"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3</w:t>
            </w:r>
          </w:p>
        </w:tc>
        <w:tc>
          <w:tcPr>
            <w:tcW w:w="1315" w:type="pct"/>
            <w:vAlign w:val="center"/>
          </w:tcPr>
          <w:p w14:paraId="4B07864C"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拉线、尺量</w:t>
            </w:r>
          </w:p>
        </w:tc>
      </w:tr>
      <w:tr w:rsidR="003776F5" w:rsidRPr="003776F5" w14:paraId="7D594347" w14:textId="77777777" w:rsidTr="003776F5">
        <w:trPr>
          <w:trHeight w:val="397"/>
          <w:jc w:val="center"/>
        </w:trPr>
        <w:tc>
          <w:tcPr>
            <w:tcW w:w="576" w:type="pct"/>
            <w:vMerge w:val="restart"/>
            <w:vAlign w:val="center"/>
          </w:tcPr>
          <w:p w14:paraId="7C912F4A"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阴阳角</w:t>
            </w:r>
          </w:p>
        </w:tc>
        <w:tc>
          <w:tcPr>
            <w:tcW w:w="821" w:type="pct"/>
            <w:vAlign w:val="center"/>
          </w:tcPr>
          <w:p w14:paraId="68D03792"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方正</w:t>
            </w:r>
          </w:p>
        </w:tc>
        <w:tc>
          <w:tcPr>
            <w:tcW w:w="1184" w:type="pct"/>
            <w:vAlign w:val="center"/>
          </w:tcPr>
          <w:p w14:paraId="16F0C877"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4</w:t>
            </w:r>
          </w:p>
        </w:tc>
        <w:tc>
          <w:tcPr>
            <w:tcW w:w="1104" w:type="pct"/>
            <w:vAlign w:val="center"/>
          </w:tcPr>
          <w:p w14:paraId="2E472A57"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3</w:t>
            </w:r>
          </w:p>
        </w:tc>
        <w:tc>
          <w:tcPr>
            <w:tcW w:w="1315" w:type="pct"/>
            <w:vMerge w:val="restart"/>
            <w:vAlign w:val="center"/>
          </w:tcPr>
          <w:p w14:paraId="7B300C6A"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尺量</w:t>
            </w:r>
          </w:p>
        </w:tc>
      </w:tr>
      <w:tr w:rsidR="003776F5" w:rsidRPr="003776F5" w14:paraId="639EBFD0" w14:textId="77777777" w:rsidTr="003776F5">
        <w:trPr>
          <w:trHeight w:val="397"/>
          <w:jc w:val="center"/>
        </w:trPr>
        <w:tc>
          <w:tcPr>
            <w:tcW w:w="576" w:type="pct"/>
            <w:vMerge/>
            <w:vAlign w:val="center"/>
          </w:tcPr>
          <w:p w14:paraId="6476F5E6" w14:textId="77777777" w:rsidR="003776F5" w:rsidRPr="003776F5" w:rsidRDefault="003776F5" w:rsidP="003776F5">
            <w:pPr>
              <w:spacing w:line="240" w:lineRule="auto"/>
              <w:jc w:val="center"/>
              <w:rPr>
                <w:rFonts w:ascii="宋体" w:hAnsi="宋体"/>
                <w:sz w:val="18"/>
                <w:szCs w:val="18"/>
              </w:rPr>
            </w:pPr>
          </w:p>
        </w:tc>
        <w:tc>
          <w:tcPr>
            <w:tcW w:w="821" w:type="pct"/>
            <w:vAlign w:val="center"/>
          </w:tcPr>
          <w:p w14:paraId="42C4632E"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顺直</w:t>
            </w:r>
          </w:p>
        </w:tc>
        <w:tc>
          <w:tcPr>
            <w:tcW w:w="1184" w:type="pct"/>
            <w:vAlign w:val="center"/>
          </w:tcPr>
          <w:p w14:paraId="031DA166"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4</w:t>
            </w:r>
          </w:p>
        </w:tc>
        <w:tc>
          <w:tcPr>
            <w:tcW w:w="1104" w:type="pct"/>
            <w:vAlign w:val="center"/>
          </w:tcPr>
          <w:p w14:paraId="22C576AF"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3</w:t>
            </w:r>
          </w:p>
        </w:tc>
        <w:tc>
          <w:tcPr>
            <w:tcW w:w="1315" w:type="pct"/>
            <w:vMerge/>
            <w:vAlign w:val="center"/>
          </w:tcPr>
          <w:p w14:paraId="0C66ED00" w14:textId="77777777" w:rsidR="003776F5" w:rsidRPr="003776F5" w:rsidRDefault="003776F5" w:rsidP="003776F5">
            <w:pPr>
              <w:spacing w:line="240" w:lineRule="auto"/>
              <w:jc w:val="center"/>
              <w:rPr>
                <w:rFonts w:ascii="宋体" w:hAnsi="宋体"/>
                <w:sz w:val="18"/>
                <w:szCs w:val="18"/>
              </w:rPr>
            </w:pPr>
          </w:p>
        </w:tc>
      </w:tr>
      <w:tr w:rsidR="003776F5" w:rsidRPr="003776F5" w14:paraId="5EF58EB5" w14:textId="77777777" w:rsidTr="003776F5">
        <w:trPr>
          <w:trHeight w:val="397"/>
          <w:jc w:val="center"/>
        </w:trPr>
        <w:tc>
          <w:tcPr>
            <w:tcW w:w="1397" w:type="pct"/>
            <w:gridSpan w:val="2"/>
            <w:vAlign w:val="center"/>
          </w:tcPr>
          <w:p w14:paraId="5C316BD9"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阳台、雨</w:t>
            </w:r>
            <w:proofErr w:type="gramStart"/>
            <w:r w:rsidRPr="003776F5">
              <w:rPr>
                <w:rFonts w:ascii="宋体" w:hAnsi="宋体"/>
                <w:sz w:val="18"/>
                <w:szCs w:val="18"/>
              </w:rPr>
              <w:t>罩位置</w:t>
            </w:r>
            <w:proofErr w:type="gramEnd"/>
          </w:p>
        </w:tc>
        <w:tc>
          <w:tcPr>
            <w:tcW w:w="1184" w:type="pct"/>
            <w:vAlign w:val="center"/>
          </w:tcPr>
          <w:p w14:paraId="6F034323"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±8</w:t>
            </w:r>
          </w:p>
        </w:tc>
        <w:tc>
          <w:tcPr>
            <w:tcW w:w="1104" w:type="pct"/>
            <w:vAlign w:val="center"/>
          </w:tcPr>
          <w:p w14:paraId="6B3397B7"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±5</w:t>
            </w:r>
          </w:p>
        </w:tc>
        <w:tc>
          <w:tcPr>
            <w:tcW w:w="1315" w:type="pct"/>
            <w:vMerge/>
            <w:vAlign w:val="center"/>
          </w:tcPr>
          <w:p w14:paraId="35502704" w14:textId="77777777" w:rsidR="003776F5" w:rsidRPr="003776F5" w:rsidRDefault="003776F5" w:rsidP="003776F5">
            <w:pPr>
              <w:spacing w:line="240" w:lineRule="auto"/>
              <w:jc w:val="center"/>
              <w:rPr>
                <w:rFonts w:ascii="宋体" w:hAnsi="宋体"/>
                <w:sz w:val="18"/>
                <w:szCs w:val="18"/>
              </w:rPr>
            </w:pPr>
          </w:p>
        </w:tc>
      </w:tr>
      <w:tr w:rsidR="003776F5" w:rsidRPr="003776F5" w14:paraId="75E237E5" w14:textId="77777777" w:rsidTr="003776F5">
        <w:trPr>
          <w:trHeight w:val="397"/>
          <w:jc w:val="center"/>
        </w:trPr>
        <w:tc>
          <w:tcPr>
            <w:tcW w:w="1397" w:type="pct"/>
            <w:gridSpan w:val="2"/>
            <w:vAlign w:val="center"/>
          </w:tcPr>
          <w:p w14:paraId="0D708FD2" w14:textId="77777777" w:rsidR="003776F5" w:rsidRPr="003776F5" w:rsidRDefault="003776F5" w:rsidP="003776F5">
            <w:pPr>
              <w:spacing w:line="240" w:lineRule="auto"/>
              <w:jc w:val="center"/>
              <w:rPr>
                <w:rFonts w:ascii="宋体" w:hAnsi="宋体"/>
                <w:sz w:val="18"/>
                <w:szCs w:val="18"/>
              </w:rPr>
            </w:pPr>
            <w:proofErr w:type="gramStart"/>
            <w:r w:rsidRPr="003776F5">
              <w:rPr>
                <w:rFonts w:ascii="宋体" w:hAnsi="宋体"/>
                <w:sz w:val="18"/>
                <w:szCs w:val="18"/>
              </w:rPr>
              <w:t>明缝直线</w:t>
            </w:r>
            <w:proofErr w:type="gramEnd"/>
            <w:r w:rsidRPr="003776F5">
              <w:rPr>
                <w:rFonts w:ascii="宋体" w:hAnsi="宋体"/>
                <w:sz w:val="18"/>
                <w:szCs w:val="18"/>
              </w:rPr>
              <w:t>度</w:t>
            </w:r>
          </w:p>
        </w:tc>
        <w:tc>
          <w:tcPr>
            <w:tcW w:w="1184" w:type="pct"/>
            <w:vAlign w:val="center"/>
          </w:tcPr>
          <w:p w14:paraId="324A2B81"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w:t>
            </w:r>
          </w:p>
        </w:tc>
        <w:tc>
          <w:tcPr>
            <w:tcW w:w="1104" w:type="pct"/>
            <w:vAlign w:val="center"/>
          </w:tcPr>
          <w:p w14:paraId="6273C0E3"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3</w:t>
            </w:r>
          </w:p>
        </w:tc>
        <w:tc>
          <w:tcPr>
            <w:tcW w:w="1315" w:type="pct"/>
            <w:vAlign w:val="center"/>
          </w:tcPr>
          <w:p w14:paraId="0DBBBA2E"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拉5m线，不足5m拉通线钢尺检查</w:t>
            </w:r>
          </w:p>
        </w:tc>
      </w:tr>
      <w:tr w:rsidR="003776F5" w:rsidRPr="003776F5" w14:paraId="3B30DFD2" w14:textId="77777777" w:rsidTr="003776F5">
        <w:trPr>
          <w:trHeight w:val="397"/>
          <w:jc w:val="center"/>
        </w:trPr>
        <w:tc>
          <w:tcPr>
            <w:tcW w:w="1397" w:type="pct"/>
            <w:gridSpan w:val="2"/>
            <w:vAlign w:val="center"/>
          </w:tcPr>
          <w:p w14:paraId="02874D72" w14:textId="77777777" w:rsidR="003776F5" w:rsidRPr="003776F5" w:rsidRDefault="003776F5" w:rsidP="003776F5">
            <w:pPr>
              <w:spacing w:line="240" w:lineRule="auto"/>
              <w:jc w:val="center"/>
              <w:rPr>
                <w:rFonts w:ascii="宋体" w:hAnsi="宋体"/>
                <w:sz w:val="18"/>
                <w:szCs w:val="18"/>
              </w:rPr>
            </w:pPr>
            <w:proofErr w:type="gramStart"/>
            <w:r w:rsidRPr="003776F5">
              <w:rPr>
                <w:rFonts w:ascii="宋体" w:hAnsi="宋体" w:hint="eastAsia"/>
                <w:sz w:val="18"/>
                <w:szCs w:val="18"/>
              </w:rPr>
              <w:t>蝉</w:t>
            </w:r>
            <w:r w:rsidRPr="003776F5">
              <w:rPr>
                <w:rFonts w:ascii="宋体" w:hAnsi="宋体"/>
                <w:sz w:val="18"/>
                <w:szCs w:val="18"/>
              </w:rPr>
              <w:t>缝错台</w:t>
            </w:r>
            <w:proofErr w:type="gramEnd"/>
          </w:p>
        </w:tc>
        <w:tc>
          <w:tcPr>
            <w:tcW w:w="1184" w:type="pct"/>
            <w:vAlign w:val="center"/>
          </w:tcPr>
          <w:p w14:paraId="1BB2CEA1"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w:t>
            </w:r>
          </w:p>
        </w:tc>
        <w:tc>
          <w:tcPr>
            <w:tcW w:w="1104" w:type="pct"/>
            <w:vAlign w:val="center"/>
          </w:tcPr>
          <w:p w14:paraId="35ADC385"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2</w:t>
            </w:r>
          </w:p>
        </w:tc>
        <w:tc>
          <w:tcPr>
            <w:tcW w:w="1315" w:type="pct"/>
            <w:vAlign w:val="center"/>
          </w:tcPr>
          <w:p w14:paraId="6632854E"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尺量</w:t>
            </w:r>
          </w:p>
        </w:tc>
      </w:tr>
      <w:tr w:rsidR="003776F5" w:rsidRPr="003776F5" w14:paraId="78EBDD9A" w14:textId="77777777" w:rsidTr="003776F5">
        <w:trPr>
          <w:trHeight w:val="397"/>
          <w:jc w:val="center"/>
        </w:trPr>
        <w:tc>
          <w:tcPr>
            <w:tcW w:w="1397" w:type="pct"/>
            <w:gridSpan w:val="2"/>
            <w:vAlign w:val="center"/>
          </w:tcPr>
          <w:p w14:paraId="5D075700" w14:textId="77777777" w:rsidR="003776F5" w:rsidRPr="003776F5" w:rsidRDefault="003776F5" w:rsidP="003776F5">
            <w:pPr>
              <w:spacing w:line="240" w:lineRule="auto"/>
              <w:jc w:val="center"/>
              <w:rPr>
                <w:rFonts w:ascii="宋体" w:hAnsi="宋体"/>
                <w:sz w:val="18"/>
                <w:szCs w:val="18"/>
              </w:rPr>
            </w:pPr>
            <w:proofErr w:type="gramStart"/>
            <w:r w:rsidRPr="003776F5">
              <w:rPr>
                <w:rFonts w:ascii="宋体" w:hAnsi="宋体" w:hint="eastAsia"/>
                <w:sz w:val="18"/>
                <w:szCs w:val="18"/>
              </w:rPr>
              <w:t>蝉</w:t>
            </w:r>
            <w:r w:rsidRPr="003776F5">
              <w:rPr>
                <w:rFonts w:ascii="宋体" w:hAnsi="宋体"/>
                <w:sz w:val="18"/>
                <w:szCs w:val="18"/>
              </w:rPr>
              <w:t>缝交圈</w:t>
            </w:r>
            <w:proofErr w:type="gramEnd"/>
          </w:p>
        </w:tc>
        <w:tc>
          <w:tcPr>
            <w:tcW w:w="1184" w:type="pct"/>
            <w:vAlign w:val="center"/>
          </w:tcPr>
          <w:p w14:paraId="7DA1816C"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w:t>
            </w:r>
          </w:p>
        </w:tc>
        <w:tc>
          <w:tcPr>
            <w:tcW w:w="1104" w:type="pct"/>
            <w:vAlign w:val="center"/>
          </w:tcPr>
          <w:p w14:paraId="37EF180D"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5</w:t>
            </w:r>
          </w:p>
        </w:tc>
        <w:tc>
          <w:tcPr>
            <w:tcW w:w="1315" w:type="pct"/>
            <w:vAlign w:val="center"/>
          </w:tcPr>
          <w:p w14:paraId="6A7A8276"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拉5m线，不足5m拉通线钢尺检查</w:t>
            </w:r>
          </w:p>
        </w:tc>
      </w:tr>
      <w:tr w:rsidR="003776F5" w:rsidRPr="003776F5" w14:paraId="0DD24A9D" w14:textId="77777777" w:rsidTr="003776F5">
        <w:trPr>
          <w:trHeight w:val="397"/>
          <w:jc w:val="center"/>
        </w:trPr>
        <w:tc>
          <w:tcPr>
            <w:tcW w:w="576" w:type="pct"/>
            <w:vMerge w:val="restart"/>
            <w:vAlign w:val="center"/>
          </w:tcPr>
          <w:p w14:paraId="0BA15D00"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预留洞口</w:t>
            </w:r>
          </w:p>
        </w:tc>
        <w:tc>
          <w:tcPr>
            <w:tcW w:w="821" w:type="pct"/>
            <w:vAlign w:val="center"/>
          </w:tcPr>
          <w:p w14:paraId="48798CCF"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中心线位移</w:t>
            </w:r>
          </w:p>
        </w:tc>
        <w:tc>
          <w:tcPr>
            <w:tcW w:w="1184" w:type="pct"/>
            <w:vAlign w:val="center"/>
          </w:tcPr>
          <w:p w14:paraId="7A1BC9CC"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10</w:t>
            </w:r>
          </w:p>
        </w:tc>
        <w:tc>
          <w:tcPr>
            <w:tcW w:w="1104" w:type="pct"/>
            <w:vAlign w:val="center"/>
          </w:tcPr>
          <w:p w14:paraId="171986D5"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8</w:t>
            </w:r>
          </w:p>
        </w:tc>
        <w:tc>
          <w:tcPr>
            <w:tcW w:w="1315" w:type="pct"/>
            <w:vMerge w:val="restart"/>
            <w:vAlign w:val="center"/>
          </w:tcPr>
          <w:p w14:paraId="49564643"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尺量</w:t>
            </w:r>
          </w:p>
        </w:tc>
      </w:tr>
      <w:tr w:rsidR="003776F5" w:rsidRPr="003776F5" w14:paraId="32D8B624" w14:textId="77777777" w:rsidTr="003776F5">
        <w:trPr>
          <w:trHeight w:val="397"/>
          <w:jc w:val="center"/>
        </w:trPr>
        <w:tc>
          <w:tcPr>
            <w:tcW w:w="576" w:type="pct"/>
            <w:vMerge/>
            <w:vAlign w:val="center"/>
          </w:tcPr>
          <w:p w14:paraId="57852D72" w14:textId="77777777" w:rsidR="003776F5" w:rsidRPr="003776F5" w:rsidRDefault="003776F5" w:rsidP="003776F5">
            <w:pPr>
              <w:spacing w:line="240" w:lineRule="auto"/>
              <w:jc w:val="center"/>
              <w:rPr>
                <w:rFonts w:ascii="宋体" w:hAnsi="宋体"/>
                <w:sz w:val="18"/>
                <w:szCs w:val="18"/>
              </w:rPr>
            </w:pPr>
          </w:p>
        </w:tc>
        <w:tc>
          <w:tcPr>
            <w:tcW w:w="821" w:type="pct"/>
            <w:vAlign w:val="center"/>
          </w:tcPr>
          <w:p w14:paraId="2B2D4209"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洞口尺寸</w:t>
            </w:r>
          </w:p>
        </w:tc>
        <w:tc>
          <w:tcPr>
            <w:tcW w:w="1184" w:type="pct"/>
            <w:vAlign w:val="center"/>
          </w:tcPr>
          <w:p w14:paraId="024B2206"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+8, -0</w:t>
            </w:r>
          </w:p>
        </w:tc>
        <w:tc>
          <w:tcPr>
            <w:tcW w:w="1104" w:type="pct"/>
            <w:vAlign w:val="center"/>
          </w:tcPr>
          <w:p w14:paraId="1764EFFD"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+5, -0</w:t>
            </w:r>
          </w:p>
        </w:tc>
        <w:tc>
          <w:tcPr>
            <w:tcW w:w="1315" w:type="pct"/>
            <w:vMerge/>
            <w:vAlign w:val="center"/>
          </w:tcPr>
          <w:p w14:paraId="16576C0C" w14:textId="77777777" w:rsidR="003776F5" w:rsidRPr="003776F5" w:rsidRDefault="003776F5" w:rsidP="003776F5">
            <w:pPr>
              <w:spacing w:line="240" w:lineRule="auto"/>
              <w:jc w:val="center"/>
              <w:rPr>
                <w:rFonts w:ascii="宋体" w:hAnsi="宋体"/>
                <w:sz w:val="18"/>
                <w:szCs w:val="18"/>
              </w:rPr>
            </w:pPr>
          </w:p>
        </w:tc>
      </w:tr>
      <w:tr w:rsidR="003776F5" w:rsidRPr="003776F5" w14:paraId="4FA03468" w14:textId="77777777" w:rsidTr="003776F5">
        <w:trPr>
          <w:trHeight w:val="397"/>
          <w:jc w:val="center"/>
        </w:trPr>
        <w:tc>
          <w:tcPr>
            <w:tcW w:w="576" w:type="pct"/>
            <w:vMerge/>
            <w:vAlign w:val="center"/>
          </w:tcPr>
          <w:p w14:paraId="3ED05C3E" w14:textId="77777777" w:rsidR="003776F5" w:rsidRPr="003776F5" w:rsidRDefault="003776F5" w:rsidP="003776F5">
            <w:pPr>
              <w:spacing w:line="240" w:lineRule="auto"/>
              <w:jc w:val="center"/>
              <w:rPr>
                <w:rFonts w:ascii="宋体" w:hAnsi="宋体"/>
                <w:sz w:val="18"/>
                <w:szCs w:val="18"/>
              </w:rPr>
            </w:pPr>
          </w:p>
        </w:tc>
        <w:tc>
          <w:tcPr>
            <w:tcW w:w="821" w:type="pct"/>
            <w:vAlign w:val="center"/>
          </w:tcPr>
          <w:p w14:paraId="5A6F9635"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门窗洞口对角线</w:t>
            </w:r>
          </w:p>
        </w:tc>
        <w:tc>
          <w:tcPr>
            <w:tcW w:w="1184" w:type="pct"/>
            <w:vAlign w:val="center"/>
          </w:tcPr>
          <w:p w14:paraId="05E24760"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4</w:t>
            </w:r>
          </w:p>
        </w:tc>
        <w:tc>
          <w:tcPr>
            <w:tcW w:w="1104" w:type="pct"/>
            <w:vAlign w:val="center"/>
          </w:tcPr>
          <w:p w14:paraId="54D8D25D"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2</w:t>
            </w:r>
          </w:p>
        </w:tc>
        <w:tc>
          <w:tcPr>
            <w:tcW w:w="1315" w:type="pct"/>
            <w:vMerge w:val="restart"/>
            <w:vAlign w:val="center"/>
          </w:tcPr>
          <w:p w14:paraId="1D0B253C"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拉线、尺量</w:t>
            </w:r>
          </w:p>
        </w:tc>
      </w:tr>
      <w:tr w:rsidR="003776F5" w:rsidRPr="003776F5" w14:paraId="7E4AE675" w14:textId="77777777" w:rsidTr="003776F5">
        <w:trPr>
          <w:trHeight w:val="397"/>
          <w:jc w:val="center"/>
        </w:trPr>
        <w:tc>
          <w:tcPr>
            <w:tcW w:w="576" w:type="pct"/>
            <w:vMerge w:val="restart"/>
            <w:vAlign w:val="center"/>
          </w:tcPr>
          <w:p w14:paraId="500749CE"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预埋设</w:t>
            </w:r>
            <w:proofErr w:type="gramStart"/>
            <w:r w:rsidRPr="003776F5">
              <w:rPr>
                <w:rFonts w:ascii="宋体" w:hAnsi="宋体"/>
                <w:sz w:val="18"/>
                <w:szCs w:val="18"/>
              </w:rPr>
              <w:t>施中心</w:t>
            </w:r>
            <w:proofErr w:type="gramEnd"/>
            <w:r w:rsidRPr="003776F5">
              <w:rPr>
                <w:rFonts w:ascii="宋体" w:hAnsi="宋体"/>
                <w:sz w:val="18"/>
                <w:szCs w:val="18"/>
              </w:rPr>
              <w:t>位移</w:t>
            </w:r>
          </w:p>
        </w:tc>
        <w:tc>
          <w:tcPr>
            <w:tcW w:w="821" w:type="pct"/>
            <w:vAlign w:val="center"/>
          </w:tcPr>
          <w:p w14:paraId="42A73D60"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预埋件</w:t>
            </w:r>
          </w:p>
        </w:tc>
        <w:tc>
          <w:tcPr>
            <w:tcW w:w="1184" w:type="pct"/>
            <w:vAlign w:val="center"/>
          </w:tcPr>
          <w:p w14:paraId="24EA680A"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3</w:t>
            </w:r>
          </w:p>
        </w:tc>
        <w:tc>
          <w:tcPr>
            <w:tcW w:w="1104" w:type="pct"/>
            <w:vAlign w:val="center"/>
          </w:tcPr>
          <w:p w14:paraId="4FA60B24"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2</w:t>
            </w:r>
          </w:p>
        </w:tc>
        <w:tc>
          <w:tcPr>
            <w:tcW w:w="1315" w:type="pct"/>
            <w:vMerge/>
            <w:vAlign w:val="center"/>
          </w:tcPr>
          <w:p w14:paraId="3006572B" w14:textId="77777777" w:rsidR="003776F5" w:rsidRPr="003776F5" w:rsidRDefault="003776F5" w:rsidP="003776F5">
            <w:pPr>
              <w:spacing w:line="240" w:lineRule="auto"/>
              <w:jc w:val="center"/>
              <w:rPr>
                <w:rFonts w:ascii="宋体" w:hAnsi="宋体"/>
                <w:sz w:val="18"/>
                <w:szCs w:val="18"/>
              </w:rPr>
            </w:pPr>
          </w:p>
        </w:tc>
      </w:tr>
      <w:tr w:rsidR="003776F5" w:rsidRPr="003776F5" w14:paraId="2CF31882" w14:textId="77777777" w:rsidTr="003776F5">
        <w:trPr>
          <w:trHeight w:val="397"/>
          <w:jc w:val="center"/>
        </w:trPr>
        <w:tc>
          <w:tcPr>
            <w:tcW w:w="576" w:type="pct"/>
            <w:vMerge/>
            <w:vAlign w:val="center"/>
          </w:tcPr>
          <w:p w14:paraId="1A780E8B" w14:textId="77777777" w:rsidR="003776F5" w:rsidRPr="003776F5" w:rsidRDefault="003776F5" w:rsidP="003776F5">
            <w:pPr>
              <w:spacing w:line="240" w:lineRule="auto"/>
              <w:jc w:val="center"/>
              <w:rPr>
                <w:rFonts w:ascii="宋体" w:hAnsi="宋体"/>
                <w:sz w:val="18"/>
                <w:szCs w:val="18"/>
              </w:rPr>
            </w:pPr>
          </w:p>
        </w:tc>
        <w:tc>
          <w:tcPr>
            <w:tcW w:w="821" w:type="pct"/>
            <w:vAlign w:val="center"/>
          </w:tcPr>
          <w:p w14:paraId="0AD29DAD"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预埋螺栓</w:t>
            </w:r>
          </w:p>
        </w:tc>
        <w:tc>
          <w:tcPr>
            <w:tcW w:w="1184" w:type="pct"/>
            <w:vAlign w:val="center"/>
          </w:tcPr>
          <w:p w14:paraId="4CF7ABA5"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5</w:t>
            </w:r>
          </w:p>
        </w:tc>
        <w:tc>
          <w:tcPr>
            <w:tcW w:w="1104" w:type="pct"/>
            <w:vAlign w:val="center"/>
          </w:tcPr>
          <w:p w14:paraId="5480C2D0"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2</w:t>
            </w:r>
          </w:p>
        </w:tc>
        <w:tc>
          <w:tcPr>
            <w:tcW w:w="1315" w:type="pct"/>
            <w:vMerge/>
            <w:vAlign w:val="center"/>
          </w:tcPr>
          <w:p w14:paraId="6ABE98A6" w14:textId="77777777" w:rsidR="003776F5" w:rsidRPr="003776F5" w:rsidRDefault="003776F5" w:rsidP="003776F5">
            <w:pPr>
              <w:spacing w:line="240" w:lineRule="auto"/>
              <w:jc w:val="center"/>
              <w:rPr>
                <w:rFonts w:ascii="宋体" w:hAnsi="宋体"/>
                <w:sz w:val="18"/>
                <w:szCs w:val="18"/>
              </w:rPr>
            </w:pPr>
          </w:p>
        </w:tc>
      </w:tr>
      <w:tr w:rsidR="003776F5" w:rsidRPr="003776F5" w14:paraId="6706ECCF" w14:textId="77777777" w:rsidTr="003776F5">
        <w:trPr>
          <w:trHeight w:val="397"/>
          <w:jc w:val="center"/>
        </w:trPr>
        <w:tc>
          <w:tcPr>
            <w:tcW w:w="576" w:type="pct"/>
            <w:vMerge/>
            <w:vAlign w:val="center"/>
          </w:tcPr>
          <w:p w14:paraId="050004E7" w14:textId="77777777" w:rsidR="003776F5" w:rsidRPr="003776F5" w:rsidRDefault="003776F5" w:rsidP="003776F5">
            <w:pPr>
              <w:spacing w:line="240" w:lineRule="auto"/>
              <w:jc w:val="center"/>
              <w:rPr>
                <w:rFonts w:ascii="宋体" w:hAnsi="宋体"/>
                <w:sz w:val="18"/>
                <w:szCs w:val="18"/>
              </w:rPr>
            </w:pPr>
          </w:p>
        </w:tc>
        <w:tc>
          <w:tcPr>
            <w:tcW w:w="821" w:type="pct"/>
            <w:vAlign w:val="center"/>
          </w:tcPr>
          <w:p w14:paraId="6CC8C4F1"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预埋管</w:t>
            </w:r>
          </w:p>
        </w:tc>
        <w:tc>
          <w:tcPr>
            <w:tcW w:w="1184" w:type="pct"/>
            <w:vAlign w:val="center"/>
          </w:tcPr>
          <w:p w14:paraId="6D384623"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3</w:t>
            </w:r>
          </w:p>
        </w:tc>
        <w:tc>
          <w:tcPr>
            <w:tcW w:w="1104" w:type="pct"/>
            <w:vAlign w:val="center"/>
          </w:tcPr>
          <w:p w14:paraId="22E79ED5"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3</w:t>
            </w:r>
          </w:p>
        </w:tc>
        <w:tc>
          <w:tcPr>
            <w:tcW w:w="1315" w:type="pct"/>
            <w:vAlign w:val="center"/>
          </w:tcPr>
          <w:p w14:paraId="2AC51D6F" w14:textId="77777777" w:rsidR="003776F5" w:rsidRPr="003776F5" w:rsidRDefault="003776F5" w:rsidP="003776F5">
            <w:pPr>
              <w:spacing w:line="240" w:lineRule="auto"/>
              <w:jc w:val="center"/>
              <w:rPr>
                <w:rFonts w:ascii="宋体" w:hAnsi="宋体"/>
                <w:sz w:val="18"/>
                <w:szCs w:val="18"/>
              </w:rPr>
            </w:pPr>
            <w:r w:rsidRPr="003776F5">
              <w:rPr>
                <w:rFonts w:ascii="宋体" w:hAnsi="宋体"/>
                <w:sz w:val="18"/>
                <w:szCs w:val="18"/>
              </w:rPr>
              <w:t>尺量</w:t>
            </w:r>
          </w:p>
        </w:tc>
      </w:tr>
    </w:tbl>
    <w:p w14:paraId="1817750F" w14:textId="77777777" w:rsidR="00C71842" w:rsidRDefault="00C71842" w:rsidP="00972A77">
      <w:pPr>
        <w:pStyle w:val="affffff6"/>
      </w:pPr>
    </w:p>
    <w:p w14:paraId="7214590A" w14:textId="77777777" w:rsidR="002B4611" w:rsidRDefault="002B4611" w:rsidP="001D212F">
      <w:pPr>
        <w:pStyle w:val="affff6"/>
        <w:ind w:firstLine="420"/>
        <w:sectPr w:rsidR="002B4611" w:rsidSect="00724879">
          <w:pgSz w:w="11906" w:h="16838" w:code="9"/>
          <w:pgMar w:top="567" w:right="1134" w:bottom="1134" w:left="1134" w:header="1418" w:footer="1134" w:gutter="284"/>
          <w:pgNumType w:start="1"/>
          <w:cols w:space="425"/>
          <w:formProt w:val="0"/>
          <w:docGrid w:type="lines" w:linePitch="312"/>
        </w:sectPr>
      </w:pPr>
    </w:p>
    <w:p w14:paraId="11A8D55D" w14:textId="77777777" w:rsidR="002B4611" w:rsidRDefault="002B4611" w:rsidP="002B4611">
      <w:pPr>
        <w:pStyle w:val="af8"/>
      </w:pPr>
      <w:bookmarkStart w:id="51" w:name="BookMark5"/>
      <w:bookmarkEnd w:id="23"/>
    </w:p>
    <w:p w14:paraId="150E06A9" w14:textId="77777777" w:rsidR="002B4611" w:rsidRDefault="002B4611" w:rsidP="002B4611">
      <w:pPr>
        <w:pStyle w:val="afe"/>
      </w:pPr>
    </w:p>
    <w:p w14:paraId="56224BDF" w14:textId="74E15F25" w:rsidR="002B4611" w:rsidRDefault="002B4611" w:rsidP="002B4611">
      <w:pPr>
        <w:pStyle w:val="aff3"/>
        <w:spacing w:before="78" w:after="156"/>
      </w:pPr>
      <w:r>
        <w:br/>
      </w:r>
      <w:r>
        <w:rPr>
          <w:rFonts w:hint="eastAsia"/>
        </w:rPr>
        <w:t>（规范性）</w:t>
      </w:r>
      <w:r>
        <w:br/>
      </w:r>
      <w:bookmarkStart w:id="52" w:name="_Hlk86916461"/>
      <w:r w:rsidR="0090467D" w:rsidRPr="0090467D">
        <w:rPr>
          <w:rFonts w:hint="eastAsia"/>
        </w:rPr>
        <w:t>粉体原材料外观图像采集和分析方法</w:t>
      </w:r>
      <w:bookmarkEnd w:id="52"/>
    </w:p>
    <w:p w14:paraId="59C3E083" w14:textId="04DD86C4" w:rsidR="00405103" w:rsidRPr="00405103" w:rsidRDefault="00405103" w:rsidP="00405103">
      <w:pPr>
        <w:pStyle w:val="aff5"/>
        <w:wordWrap/>
        <w:spacing w:beforeLines="0" w:afterLines="0"/>
        <w:outlineLvl w:val="9"/>
        <w:rPr>
          <w:rFonts w:ascii="宋体" w:eastAsia="宋体" w:hAnsi="宋体"/>
        </w:rPr>
      </w:pPr>
      <w:r w:rsidRPr="00405103">
        <w:rPr>
          <w:rFonts w:ascii="宋体" w:eastAsia="宋体" w:hAnsi="宋体" w:hint="eastAsia"/>
        </w:rPr>
        <w:t>本方法适用于粉体原材料的外观图像采集和分析。</w:t>
      </w:r>
    </w:p>
    <w:p w14:paraId="36F09082" w14:textId="7E323118" w:rsidR="00405103" w:rsidRDefault="00405103" w:rsidP="00405103">
      <w:pPr>
        <w:pStyle w:val="aff5"/>
        <w:wordWrap/>
        <w:spacing w:beforeLines="0" w:afterLines="0"/>
        <w:outlineLvl w:val="9"/>
        <w:rPr>
          <w:rFonts w:ascii="宋体" w:eastAsia="宋体" w:hAnsi="宋体"/>
        </w:rPr>
      </w:pPr>
      <w:r w:rsidRPr="00405103">
        <w:rPr>
          <w:rFonts w:ascii="宋体" w:eastAsia="宋体" w:hAnsi="宋体" w:hint="eastAsia"/>
        </w:rPr>
        <w:t>图像采集用设备宜选用轨道式扫描仪或数码相机，且应符合下列规定：</w:t>
      </w:r>
    </w:p>
    <w:p w14:paraId="669250C5" w14:textId="06B1D1DD" w:rsidR="00405103" w:rsidRDefault="00405103" w:rsidP="00911D42">
      <w:pPr>
        <w:pStyle w:val="affff6"/>
        <w:numPr>
          <w:ilvl w:val="0"/>
          <w:numId w:val="51"/>
        </w:numPr>
        <w:ind w:left="850" w:firstLineChars="0" w:hanging="425"/>
      </w:pPr>
      <w:r w:rsidRPr="00405103">
        <w:rPr>
          <w:rFonts w:hint="eastAsia"/>
        </w:rPr>
        <w:t>轨道式扫描仪扫描精度不宜低于300dpi×300dpi，最快扫描速度不宜低于15cm/s；扫描仪应具备扫描图像预览功能，配备自光源并能有效遮蔽外界光；</w:t>
      </w:r>
    </w:p>
    <w:p w14:paraId="6ECCAFB3" w14:textId="17D3AAC7" w:rsidR="00405103" w:rsidRPr="00405103" w:rsidRDefault="00405103" w:rsidP="00911D42">
      <w:pPr>
        <w:pStyle w:val="affff6"/>
        <w:numPr>
          <w:ilvl w:val="0"/>
          <w:numId w:val="51"/>
        </w:numPr>
        <w:ind w:left="850" w:firstLineChars="0" w:hanging="425"/>
      </w:pPr>
      <w:r w:rsidRPr="00405103">
        <w:rPr>
          <w:rFonts w:hint="eastAsia"/>
        </w:rPr>
        <w:t>数码相机有效像素不应小于2000万，最小快门时间不应高于1/1000s。</w:t>
      </w:r>
    </w:p>
    <w:p w14:paraId="4E00A693" w14:textId="7CD5DE7F" w:rsidR="00405103" w:rsidRDefault="00405103" w:rsidP="00405103">
      <w:pPr>
        <w:pStyle w:val="aff5"/>
        <w:wordWrap/>
        <w:spacing w:beforeLines="0" w:afterLines="0"/>
        <w:outlineLvl w:val="9"/>
        <w:rPr>
          <w:rFonts w:ascii="宋体" w:eastAsia="宋体" w:hAnsi="宋体"/>
        </w:rPr>
      </w:pPr>
      <w:r w:rsidRPr="00405103">
        <w:rPr>
          <w:rFonts w:ascii="宋体" w:eastAsia="宋体" w:hAnsi="宋体" w:hint="eastAsia"/>
        </w:rPr>
        <w:t>图像采集步骤：</w:t>
      </w:r>
    </w:p>
    <w:p w14:paraId="33C5B95B" w14:textId="798F637A" w:rsidR="00405103" w:rsidRDefault="00405103" w:rsidP="00911D42">
      <w:pPr>
        <w:pStyle w:val="affff6"/>
        <w:numPr>
          <w:ilvl w:val="0"/>
          <w:numId w:val="52"/>
        </w:numPr>
        <w:ind w:left="850" w:firstLineChars="0" w:hanging="425"/>
      </w:pPr>
      <w:r w:rsidRPr="00405103">
        <w:rPr>
          <w:rFonts w:hint="eastAsia"/>
        </w:rPr>
        <w:t>待测样品制备：粉体原材料待测样品的制备按现行国家标准《建筑材料与非金属矿产品白度测量方法》GB/T 5950执行；</w:t>
      </w:r>
    </w:p>
    <w:p w14:paraId="0CE82A06" w14:textId="0C5083AE" w:rsidR="00405103" w:rsidRPr="00405103" w:rsidRDefault="00405103" w:rsidP="00911D42">
      <w:pPr>
        <w:pStyle w:val="affff6"/>
        <w:numPr>
          <w:ilvl w:val="0"/>
          <w:numId w:val="52"/>
        </w:numPr>
        <w:ind w:left="850" w:firstLineChars="0" w:hanging="425"/>
      </w:pPr>
      <w:r w:rsidRPr="00405103">
        <w:rPr>
          <w:rFonts w:hint="eastAsia"/>
        </w:rPr>
        <w:t>外观图像采集：同批次粉体原材料的外观图像采集应使用同一设备；使用数码相机采集图像时，应保持采集高度、环境光照强度、设备参数一定，拍摄方向应垂直于待测样品外表面，待测样品外表面应完全处于拍摄视野内，且拍摄距离不宜大于27cm；使用扫描仪采集图像时，应保持扫描过程的扫描速度一致。</w:t>
      </w:r>
    </w:p>
    <w:p w14:paraId="2206AAB4" w14:textId="2A64859A" w:rsidR="00405103" w:rsidRDefault="00405103" w:rsidP="00405103">
      <w:pPr>
        <w:pStyle w:val="aff5"/>
        <w:wordWrap/>
        <w:spacing w:beforeLines="0" w:afterLines="0"/>
        <w:outlineLvl w:val="9"/>
        <w:rPr>
          <w:rFonts w:ascii="宋体" w:eastAsia="宋体" w:hAnsi="宋体"/>
        </w:rPr>
      </w:pPr>
      <w:r w:rsidRPr="00405103">
        <w:rPr>
          <w:rFonts w:ascii="宋体" w:eastAsia="宋体" w:hAnsi="宋体" w:hint="eastAsia"/>
        </w:rPr>
        <w:t>粉体原材料色差计算方法：</w:t>
      </w:r>
    </w:p>
    <w:p w14:paraId="6D662921" w14:textId="22534E57" w:rsidR="00405103" w:rsidRDefault="00405103" w:rsidP="00405103">
      <w:pPr>
        <w:pStyle w:val="affff6"/>
        <w:ind w:firstLine="420"/>
      </w:pPr>
      <w:r w:rsidRPr="00405103">
        <w:rPr>
          <w:rFonts w:hint="eastAsia"/>
        </w:rPr>
        <w:t>将图像导入图像分析软件。在软件中编辑灰度标准差公式，公式如</w:t>
      </w:r>
      <w:r>
        <w:t>1</w:t>
      </w:r>
      <w:r w:rsidRPr="00405103">
        <w:rPr>
          <w:rFonts w:hint="eastAsia"/>
        </w:rPr>
        <w:t>所示，运行软件输出自比色差标准差</w:t>
      </w:r>
      <w:r w:rsidRPr="00405103">
        <w:rPr>
          <w:rFonts w:hint="eastAsia"/>
          <w:i/>
          <w:iCs/>
        </w:rPr>
        <w:t>S</w:t>
      </w:r>
      <w:r w:rsidRPr="00405103">
        <w:rPr>
          <w:rFonts w:hint="eastAsia"/>
          <w:i/>
          <w:iCs/>
          <w:vertAlign w:val="subscript"/>
        </w:rPr>
        <w:t>rm</w:t>
      </w:r>
      <w:r w:rsidRPr="00405103">
        <w:rPr>
          <w:rFonts w:hint="eastAsia"/>
        </w:rPr>
        <w:t>。</w:t>
      </w:r>
    </w:p>
    <w:p w14:paraId="7858C02E" w14:textId="0D2B8867" w:rsidR="00405103" w:rsidRDefault="00405103" w:rsidP="00405103">
      <w:pPr>
        <w:pStyle w:val="affffff6"/>
      </w:pPr>
      <w:r>
        <w:tab/>
      </w:r>
      <m:oMath>
        <m:sSub>
          <m:sSubPr>
            <m:ctrlPr>
              <w:rPr>
                <w:rFonts w:ascii="Cambria Math" w:hAnsi="Cambria Math"/>
              </w:rPr>
            </m:ctrlPr>
          </m:sSubPr>
          <m:e>
            <m:r>
              <w:rPr>
                <w:rFonts w:ascii="Cambria Math" w:hAnsi="Cambria Math"/>
              </w:rPr>
              <m:t>S</m:t>
            </m:r>
          </m:e>
          <m:sub>
            <m:r>
              <w:rPr>
                <w:rFonts w:ascii="Cambria Math" w:hAnsi="Cambria Math"/>
              </w:rPr>
              <m:t>rm</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M</m:t>
                    </m:r>
                  </m:sup>
                  <m:e>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N</m:t>
                        </m:r>
                      </m:sup>
                      <m:e>
                        <m:sSup>
                          <m:sSupPr>
                            <m:ctrlPr>
                              <w:rPr>
                                <w:rFonts w:ascii="Cambria Math" w:hAnsi="Cambria Math"/>
                              </w:rPr>
                            </m:ctrlPr>
                          </m:sSupPr>
                          <m:e>
                            <m:d>
                              <m:dPr>
                                <m:ctrlPr>
                                  <w:rPr>
                                    <w:rFonts w:ascii="Cambria Math" w:hAnsi="Cambria Math"/>
                                  </w:rPr>
                                </m:ctrlPr>
                              </m:dPr>
                              <m:e>
                                <m:r>
                                  <w:rPr>
                                    <w:rFonts w:ascii="Cambria Math" w:hAnsi="Cambria Math"/>
                                  </w:rPr>
                                  <m:t>G</m:t>
                                </m:r>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eastAsia="MS Mincho" w:hAnsi="Cambria Math"/>
                                  </w:rPr>
                                  <m:t>-</m:t>
                                </m:r>
                                <m:acc>
                                  <m:accPr>
                                    <m:chr m:val="̅"/>
                                    <m:ctrlPr>
                                      <w:rPr>
                                        <w:rFonts w:ascii="Cambria Math" w:hAnsi="Cambria Math"/>
                                      </w:rPr>
                                    </m:ctrlPr>
                                  </m:accPr>
                                  <m:e>
                                    <m:r>
                                      <w:rPr>
                                        <w:rFonts w:ascii="Cambria Math" w:hAnsi="Cambria Math"/>
                                      </w:rPr>
                                      <m:t>G</m:t>
                                    </m:r>
                                  </m:e>
                                </m:acc>
                              </m:e>
                            </m:d>
                          </m:e>
                          <m:sup>
                            <m:r>
                              <m:rPr>
                                <m:sty m:val="p"/>
                              </m:rPr>
                              <w:rPr>
                                <w:rFonts w:ascii="Cambria Math" w:hAnsi="Cambria Math"/>
                              </w:rPr>
                              <m:t>2</m:t>
                            </m:r>
                          </m:sup>
                        </m:sSup>
                      </m:e>
                    </m:nary>
                  </m:e>
                </m:nary>
              </m:num>
              <m:den>
                <m:r>
                  <w:rPr>
                    <w:rFonts w:ascii="Cambria Math" w:hAnsi="Cambria Math"/>
                  </w:rPr>
                  <m:t>M</m:t>
                </m:r>
                <m:r>
                  <m:rPr>
                    <m:sty m:val="p"/>
                  </m:rPr>
                  <w:rPr>
                    <w:rFonts w:ascii="Cambria Math" w:hAnsi="Cambria Math"/>
                  </w:rPr>
                  <m:t>×</m:t>
                </m:r>
                <m:r>
                  <w:rPr>
                    <w:rFonts w:ascii="Cambria Math" w:hAnsi="Cambria Math"/>
                  </w:rPr>
                  <m:t>N</m:t>
                </m:r>
              </m:den>
            </m:f>
          </m:e>
        </m:rad>
      </m:oMath>
      <w:r w:rsidRPr="00972A77">
        <w:rPr>
          <w:rFonts w:ascii="微软雅黑" w:eastAsia="微软雅黑" w:hAnsi="微软雅黑"/>
        </w:rPr>
        <w:tab/>
      </w:r>
      <w:r>
        <w:t>(</w:t>
      </w:r>
      <w:r>
        <w:fldChar w:fldCharType="begin"/>
      </w:r>
      <w:r>
        <w:instrText xml:space="preserve"> AUTONUM </w:instrText>
      </w:r>
      <w:r>
        <w:fldChar w:fldCharType="end"/>
      </w:r>
      <w:r>
        <w:t>)</w:t>
      </w:r>
    </w:p>
    <w:p w14:paraId="7FD19C11" w14:textId="28151A47" w:rsidR="00405103" w:rsidRPr="00972A77" w:rsidRDefault="00405103" w:rsidP="00405103">
      <w:pPr>
        <w:pStyle w:val="affff5"/>
        <w:spacing w:line="240" w:lineRule="auto"/>
        <w:ind w:firstLine="420"/>
      </w:pPr>
      <w:r>
        <w:rPr>
          <w:rFonts w:hint="eastAsia"/>
        </w:rPr>
        <w:t>式中：</w:t>
      </w:r>
      <w:proofErr w:type="spellStart"/>
      <w:r w:rsidRPr="003D65C4">
        <w:rPr>
          <w:rFonts w:ascii="Times New Roman" w:hAnsi="Times New Roman" w:hint="eastAsia"/>
          <w:i/>
          <w:iCs/>
          <w:kern w:val="2"/>
        </w:rPr>
        <w:t>S</w:t>
      </w:r>
      <w:r w:rsidRPr="003D65C4">
        <w:rPr>
          <w:rFonts w:ascii="Times New Roman" w:hAnsi="Times New Roman"/>
          <w:i/>
          <w:iCs/>
          <w:kern w:val="2"/>
          <w:vertAlign w:val="subscript"/>
        </w:rPr>
        <w:t>rm</w:t>
      </w:r>
      <w:proofErr w:type="spellEnd"/>
      <w:r w:rsidRPr="003D65C4">
        <w:rPr>
          <w:rFonts w:ascii="Times New Roman" w:hAnsi="Times New Roman"/>
          <w:kern w:val="2"/>
        </w:rPr>
        <w:t>为</w:t>
      </w:r>
      <w:r w:rsidRPr="003D65C4">
        <w:rPr>
          <w:rFonts w:ascii="Times New Roman" w:hAnsi="Times New Roman" w:hint="eastAsia"/>
          <w:kern w:val="2"/>
        </w:rPr>
        <w:t>粉体</w:t>
      </w:r>
      <w:r>
        <w:rPr>
          <w:rFonts w:ascii="Times New Roman" w:hAnsi="Times New Roman" w:hint="eastAsia"/>
          <w:kern w:val="2"/>
        </w:rPr>
        <w:t>原材料</w:t>
      </w:r>
      <w:r w:rsidRPr="003D65C4">
        <w:rPr>
          <w:rFonts w:ascii="Times New Roman" w:hAnsi="Times New Roman" w:hint="eastAsia"/>
          <w:kern w:val="2"/>
        </w:rPr>
        <w:t>自比色差标准差；</w:t>
      </w:r>
      <w:r w:rsidRPr="003D65C4">
        <w:rPr>
          <w:rFonts w:ascii="Times New Roman" w:hAnsi="Times New Roman"/>
          <w:i/>
          <w:iCs/>
          <w:kern w:val="2"/>
        </w:rPr>
        <w:t>M</w:t>
      </w:r>
      <w:r w:rsidRPr="003D65C4">
        <w:rPr>
          <w:rFonts w:ascii="Times New Roman" w:hAnsi="Times New Roman"/>
          <w:kern w:val="2"/>
        </w:rPr>
        <w:t>、</w:t>
      </w:r>
      <w:r w:rsidRPr="003D65C4">
        <w:rPr>
          <w:rFonts w:ascii="Times New Roman" w:hAnsi="Times New Roman"/>
          <w:i/>
          <w:iCs/>
          <w:kern w:val="2"/>
        </w:rPr>
        <w:t>N</w:t>
      </w:r>
      <w:r w:rsidRPr="003D65C4">
        <w:rPr>
          <w:rFonts w:ascii="Times New Roman" w:hAnsi="Times New Roman"/>
          <w:kern w:val="2"/>
        </w:rPr>
        <w:t>分别为</w:t>
      </w:r>
      <w:r w:rsidRPr="003D65C4">
        <w:rPr>
          <w:rFonts w:ascii="Times New Roman" w:hAnsi="Times New Roman" w:hint="eastAsia"/>
          <w:kern w:val="2"/>
        </w:rPr>
        <w:t>粉体</w:t>
      </w:r>
      <w:r>
        <w:rPr>
          <w:rFonts w:ascii="Times New Roman" w:hAnsi="Times New Roman" w:hint="eastAsia"/>
          <w:kern w:val="2"/>
        </w:rPr>
        <w:t>原材料</w:t>
      </w:r>
      <w:r w:rsidRPr="003D65C4">
        <w:rPr>
          <w:rFonts w:ascii="Times New Roman" w:hAnsi="Times New Roman"/>
          <w:kern w:val="2"/>
        </w:rPr>
        <w:t>灰度图像</w:t>
      </w:r>
      <w:r>
        <w:rPr>
          <w:rFonts w:ascii="Times New Roman" w:hAnsi="Times New Roman" w:hint="eastAsia"/>
          <w:kern w:val="2"/>
        </w:rPr>
        <w:t>像素点</w:t>
      </w:r>
      <w:r w:rsidRPr="003D65C4">
        <w:rPr>
          <w:rFonts w:ascii="Times New Roman" w:hAnsi="Times New Roman"/>
          <w:kern w:val="2"/>
        </w:rPr>
        <w:t>的总行数和总列数</w:t>
      </w:r>
      <w:r w:rsidRPr="003D65C4">
        <w:rPr>
          <w:rFonts w:ascii="Times New Roman" w:hAnsi="Times New Roman" w:hint="eastAsia"/>
          <w:kern w:val="2"/>
        </w:rPr>
        <w:t>；</w:t>
      </w:r>
      <w:r w:rsidRPr="003D65C4">
        <w:rPr>
          <w:rFonts w:ascii="Times New Roman" w:hAnsi="Times New Roman"/>
          <w:i/>
          <w:iCs/>
          <w:kern w:val="2"/>
        </w:rPr>
        <w:t>G(</w:t>
      </w:r>
      <w:proofErr w:type="spellStart"/>
      <w:r w:rsidRPr="003D65C4">
        <w:rPr>
          <w:rFonts w:ascii="Times New Roman" w:hAnsi="Times New Roman"/>
          <w:i/>
          <w:iCs/>
          <w:kern w:val="2"/>
        </w:rPr>
        <w:t>i</w:t>
      </w:r>
      <w:r w:rsidRPr="003D65C4">
        <w:rPr>
          <w:rFonts w:ascii="Times New Roman" w:hAnsi="Times New Roman" w:hint="eastAsia"/>
          <w:i/>
          <w:iCs/>
          <w:kern w:val="2"/>
        </w:rPr>
        <w:t>,</w:t>
      </w:r>
      <w:r w:rsidRPr="003D65C4">
        <w:rPr>
          <w:rFonts w:ascii="Times New Roman" w:hAnsi="Times New Roman"/>
          <w:i/>
          <w:iCs/>
          <w:kern w:val="2"/>
        </w:rPr>
        <w:t>j</w:t>
      </w:r>
      <w:proofErr w:type="spellEnd"/>
      <w:r w:rsidRPr="003D65C4">
        <w:rPr>
          <w:rFonts w:ascii="Times New Roman" w:hAnsi="Times New Roman"/>
          <w:i/>
          <w:iCs/>
          <w:kern w:val="2"/>
        </w:rPr>
        <w:t>)</w:t>
      </w:r>
      <w:r w:rsidRPr="003D65C4">
        <w:rPr>
          <w:rFonts w:ascii="Times New Roman" w:hAnsi="Times New Roman"/>
          <w:kern w:val="2"/>
        </w:rPr>
        <w:t>为</w:t>
      </w:r>
      <w:r w:rsidRPr="003D65C4">
        <w:rPr>
          <w:rFonts w:ascii="Times New Roman" w:hAnsi="Times New Roman" w:hint="eastAsia"/>
          <w:kern w:val="2"/>
        </w:rPr>
        <w:t>粉体</w:t>
      </w:r>
      <w:r>
        <w:rPr>
          <w:rFonts w:ascii="Times New Roman" w:hAnsi="Times New Roman" w:hint="eastAsia"/>
          <w:kern w:val="2"/>
        </w:rPr>
        <w:t>原材料</w:t>
      </w:r>
      <w:r w:rsidRPr="003D65C4">
        <w:rPr>
          <w:rFonts w:ascii="Times New Roman" w:hAnsi="Times New Roman"/>
          <w:kern w:val="2"/>
        </w:rPr>
        <w:t>灰度图像各像素点的灰度值</w:t>
      </w:r>
      <w:r w:rsidRPr="003D65C4">
        <w:rPr>
          <w:rFonts w:ascii="Times New Roman" w:hAnsi="Times New Roman" w:hint="eastAsia"/>
          <w:kern w:val="2"/>
        </w:rPr>
        <w:t>；</w:t>
      </w:r>
      <m:oMath>
        <m:acc>
          <m:accPr>
            <m:chr m:val="̅"/>
            <m:ctrlPr>
              <w:rPr>
                <w:rFonts w:ascii="Cambria Math" w:hAnsi="Cambria Math"/>
              </w:rPr>
            </m:ctrlPr>
          </m:accPr>
          <m:e>
            <m:r>
              <w:rPr>
                <w:rFonts w:ascii="Cambria Math" w:hAnsi="Cambria Math"/>
              </w:rPr>
              <m:t>G</m:t>
            </m:r>
          </m:e>
        </m:acc>
      </m:oMath>
      <w:r w:rsidRPr="003D65C4">
        <w:rPr>
          <w:rFonts w:ascii="Times New Roman" w:hAnsi="Times New Roman"/>
          <w:kern w:val="2"/>
        </w:rPr>
        <w:t>为</w:t>
      </w:r>
      <w:r>
        <w:rPr>
          <w:rFonts w:ascii="Times New Roman" w:hAnsi="Times New Roman" w:hint="eastAsia"/>
          <w:kern w:val="2"/>
        </w:rPr>
        <w:t>全部</w:t>
      </w:r>
      <w:r w:rsidRPr="003D65C4">
        <w:rPr>
          <w:rFonts w:ascii="Times New Roman" w:hAnsi="Times New Roman" w:hint="eastAsia"/>
          <w:kern w:val="2"/>
        </w:rPr>
        <w:t>像素点灰度值平均值</w:t>
      </w:r>
      <w:r w:rsidRPr="003D65C4">
        <w:rPr>
          <w:rFonts w:ascii="Times New Roman" w:hAnsi="Times New Roman"/>
          <w:kern w:val="2"/>
        </w:rPr>
        <w:t>。</w:t>
      </w:r>
    </w:p>
    <w:p w14:paraId="1B0EE7BC" w14:textId="77777777" w:rsidR="002B4611" w:rsidRDefault="002B4611" w:rsidP="002B4611">
      <w:pPr>
        <w:pStyle w:val="affff6"/>
        <w:ind w:firstLine="420"/>
      </w:pPr>
    </w:p>
    <w:p w14:paraId="25DCD171" w14:textId="77777777" w:rsidR="002B4611" w:rsidRDefault="002B4611" w:rsidP="002B4611">
      <w:pPr>
        <w:pStyle w:val="affff6"/>
        <w:ind w:firstLine="420"/>
        <w:sectPr w:rsidR="002B4611" w:rsidSect="002B4611">
          <w:pgSz w:w="11906" w:h="16838" w:code="9"/>
          <w:pgMar w:top="567" w:right="1134" w:bottom="1134" w:left="1134" w:header="1418" w:footer="1134" w:gutter="284"/>
          <w:cols w:space="425"/>
          <w:formProt w:val="0"/>
          <w:docGrid w:type="lines" w:linePitch="312"/>
        </w:sectPr>
      </w:pPr>
    </w:p>
    <w:p w14:paraId="235BB418" w14:textId="77777777" w:rsidR="002B4611" w:rsidRDefault="002B4611" w:rsidP="002B4611">
      <w:pPr>
        <w:pStyle w:val="af8"/>
      </w:pPr>
    </w:p>
    <w:p w14:paraId="1018C09B" w14:textId="77777777" w:rsidR="002B4611" w:rsidRDefault="002B4611" w:rsidP="002B4611">
      <w:pPr>
        <w:pStyle w:val="afe"/>
      </w:pPr>
    </w:p>
    <w:p w14:paraId="20A1C384" w14:textId="33D91F9E" w:rsidR="002B4611" w:rsidRDefault="002B4611" w:rsidP="002B4611">
      <w:pPr>
        <w:pStyle w:val="aff3"/>
        <w:spacing w:before="78" w:after="156"/>
      </w:pPr>
      <w:r>
        <w:br/>
      </w:r>
      <w:r>
        <w:rPr>
          <w:rFonts w:hint="eastAsia"/>
        </w:rPr>
        <w:t>（</w:t>
      </w:r>
      <w:r w:rsidR="0022055A">
        <w:rPr>
          <w:rFonts w:hint="eastAsia"/>
        </w:rPr>
        <w:t>规范</w:t>
      </w:r>
      <w:r>
        <w:rPr>
          <w:rFonts w:hint="eastAsia"/>
        </w:rPr>
        <w:t>性）</w:t>
      </w:r>
      <w:r>
        <w:br/>
      </w:r>
      <w:r w:rsidR="00911274" w:rsidRPr="00911274">
        <w:rPr>
          <w:rFonts w:hint="eastAsia"/>
        </w:rPr>
        <w:t>清水混凝土外观质量图像采集和评价方法</w:t>
      </w:r>
    </w:p>
    <w:p w14:paraId="5BC5B390" w14:textId="33B36FA4" w:rsidR="00911274" w:rsidRPr="00405103" w:rsidRDefault="00A95EDF" w:rsidP="00911274">
      <w:pPr>
        <w:pStyle w:val="aff5"/>
        <w:wordWrap/>
        <w:spacing w:beforeLines="0" w:afterLines="0"/>
        <w:outlineLvl w:val="9"/>
        <w:rPr>
          <w:rFonts w:ascii="宋体" w:eastAsia="宋体" w:hAnsi="宋体"/>
        </w:rPr>
      </w:pPr>
      <w:r w:rsidRPr="00A95EDF">
        <w:rPr>
          <w:rFonts w:ascii="宋体" w:eastAsia="宋体" w:hAnsi="宋体" w:hint="eastAsia"/>
        </w:rPr>
        <w:t>本方法适用于清水混凝土平整表面的外观质量图像采集和评价。</w:t>
      </w:r>
    </w:p>
    <w:p w14:paraId="5BB34F9C" w14:textId="2F0CB4C5" w:rsidR="00911274" w:rsidRPr="00405103" w:rsidRDefault="00A95EDF" w:rsidP="00911274">
      <w:pPr>
        <w:pStyle w:val="aff5"/>
        <w:wordWrap/>
        <w:spacing w:beforeLines="0" w:afterLines="0"/>
        <w:outlineLvl w:val="9"/>
        <w:rPr>
          <w:rFonts w:ascii="宋体" w:eastAsia="宋体" w:hAnsi="宋体"/>
        </w:rPr>
      </w:pPr>
      <w:r w:rsidRPr="00A95EDF">
        <w:rPr>
          <w:rFonts w:ascii="宋体" w:eastAsia="宋体" w:hAnsi="宋体" w:hint="eastAsia"/>
        </w:rPr>
        <w:t>图像采集用设备宜选用无人机或轨道式扫描仪。</w:t>
      </w:r>
    </w:p>
    <w:p w14:paraId="40618E78" w14:textId="5DE49D87" w:rsidR="00911274" w:rsidRDefault="00A95EDF" w:rsidP="00911274">
      <w:pPr>
        <w:pStyle w:val="aff5"/>
        <w:wordWrap/>
        <w:spacing w:beforeLines="0" w:afterLines="0"/>
        <w:outlineLvl w:val="9"/>
        <w:rPr>
          <w:rFonts w:ascii="宋体" w:eastAsia="宋体" w:hAnsi="宋体"/>
        </w:rPr>
      </w:pPr>
      <w:r w:rsidRPr="00A95EDF">
        <w:rPr>
          <w:rFonts w:ascii="宋体" w:eastAsia="宋体" w:hAnsi="宋体" w:hint="eastAsia"/>
        </w:rPr>
        <w:t>现场清水混凝土图像采集用无人机宜选用小型四轴飞行器，应包含以下部分：</w:t>
      </w:r>
    </w:p>
    <w:p w14:paraId="267C3A6E" w14:textId="3574C730" w:rsidR="00A95EDF" w:rsidRDefault="00A95EDF" w:rsidP="00911D42">
      <w:pPr>
        <w:pStyle w:val="affff6"/>
        <w:numPr>
          <w:ilvl w:val="0"/>
          <w:numId w:val="53"/>
        </w:numPr>
        <w:ind w:left="850" w:firstLineChars="0" w:hanging="425"/>
      </w:pPr>
      <w:r w:rsidRPr="00A95EDF">
        <w:rPr>
          <w:rFonts w:hint="eastAsia"/>
        </w:rPr>
        <w:t>飞行控制系统，用于控制并获取无人机飞行状态</w:t>
      </w:r>
      <w:r>
        <w:rPr>
          <w:rFonts w:hint="eastAsia"/>
        </w:rPr>
        <w:t>；</w:t>
      </w:r>
    </w:p>
    <w:p w14:paraId="3063B187" w14:textId="229D0AA7" w:rsidR="00A95EDF" w:rsidRDefault="00A95EDF" w:rsidP="00911D42">
      <w:pPr>
        <w:pStyle w:val="affff6"/>
        <w:numPr>
          <w:ilvl w:val="0"/>
          <w:numId w:val="53"/>
        </w:numPr>
        <w:ind w:left="850" w:firstLineChars="0" w:hanging="425"/>
      </w:pPr>
      <w:r w:rsidRPr="00A95EDF">
        <w:rPr>
          <w:rFonts w:hint="eastAsia"/>
        </w:rPr>
        <w:t>图像采集装置，用于获取目标区域内目标对象的图像信息</w:t>
      </w:r>
      <w:r>
        <w:rPr>
          <w:rFonts w:hint="eastAsia"/>
        </w:rPr>
        <w:t>；</w:t>
      </w:r>
    </w:p>
    <w:p w14:paraId="268D0FE9" w14:textId="6A2740A9" w:rsidR="00A95EDF" w:rsidRDefault="00A95EDF" w:rsidP="00911D42">
      <w:pPr>
        <w:pStyle w:val="affff6"/>
        <w:numPr>
          <w:ilvl w:val="0"/>
          <w:numId w:val="53"/>
        </w:numPr>
        <w:ind w:left="850" w:firstLineChars="0" w:hanging="425"/>
      </w:pPr>
      <w:r w:rsidRPr="00A95EDF">
        <w:rPr>
          <w:rFonts w:hint="eastAsia"/>
        </w:rPr>
        <w:t>图像预处理器，避免由焦距、景深等造成的图像失真和变形</w:t>
      </w:r>
      <w:r>
        <w:rPr>
          <w:rFonts w:hint="eastAsia"/>
        </w:rPr>
        <w:t>；</w:t>
      </w:r>
    </w:p>
    <w:p w14:paraId="7EE87B51" w14:textId="4513D35B" w:rsidR="00A95EDF" w:rsidRDefault="00A95EDF" w:rsidP="00911D42">
      <w:pPr>
        <w:pStyle w:val="affff6"/>
        <w:numPr>
          <w:ilvl w:val="0"/>
          <w:numId w:val="53"/>
        </w:numPr>
        <w:ind w:left="850" w:firstLineChars="0" w:hanging="425"/>
      </w:pPr>
      <w:r w:rsidRPr="00A95EDF">
        <w:rPr>
          <w:rFonts w:hint="eastAsia"/>
        </w:rPr>
        <w:t>导航装置，与图像采集装置耦合连接，用于获取目标区域的坐标信息</w:t>
      </w:r>
      <w:r>
        <w:rPr>
          <w:rFonts w:hint="eastAsia"/>
        </w:rPr>
        <w:t>；</w:t>
      </w:r>
    </w:p>
    <w:p w14:paraId="6ACDE98B" w14:textId="28189D99" w:rsidR="00A95EDF" w:rsidRDefault="00A95EDF" w:rsidP="00911D42">
      <w:pPr>
        <w:pStyle w:val="affff6"/>
        <w:numPr>
          <w:ilvl w:val="0"/>
          <w:numId w:val="53"/>
        </w:numPr>
        <w:ind w:left="850" w:firstLineChars="0" w:hanging="425"/>
      </w:pPr>
      <w:r w:rsidRPr="00A95EDF">
        <w:rPr>
          <w:rFonts w:hint="eastAsia"/>
        </w:rPr>
        <w:t>触发装置，与图像采集装置和导航装置耦合连接，能产生用于触发图像采集装置和导航装置同时工作的触发信号，并将该信号发送至图像采集装置和导航装置</w:t>
      </w:r>
      <w:r>
        <w:rPr>
          <w:rFonts w:hint="eastAsia"/>
        </w:rPr>
        <w:t>；</w:t>
      </w:r>
    </w:p>
    <w:p w14:paraId="5362B5F8" w14:textId="2D136CBB" w:rsidR="00A95EDF" w:rsidRPr="00A95EDF" w:rsidRDefault="00A95EDF" w:rsidP="00911D42">
      <w:pPr>
        <w:pStyle w:val="affff6"/>
        <w:numPr>
          <w:ilvl w:val="0"/>
          <w:numId w:val="53"/>
        </w:numPr>
        <w:ind w:left="850" w:firstLineChars="0" w:hanging="425"/>
      </w:pPr>
      <w:r w:rsidRPr="00A95EDF">
        <w:rPr>
          <w:rFonts w:hint="eastAsia"/>
        </w:rPr>
        <w:t>空管应答机。</w:t>
      </w:r>
    </w:p>
    <w:p w14:paraId="0CB7F24B" w14:textId="048EDF04" w:rsidR="00911274" w:rsidRPr="00405103" w:rsidRDefault="00F32BF8" w:rsidP="00911274">
      <w:pPr>
        <w:pStyle w:val="aff5"/>
        <w:wordWrap/>
        <w:spacing w:beforeLines="0" w:afterLines="0"/>
        <w:outlineLvl w:val="9"/>
        <w:rPr>
          <w:rFonts w:ascii="宋体" w:eastAsia="宋体" w:hAnsi="宋体"/>
        </w:rPr>
      </w:pPr>
      <w:r w:rsidRPr="00F32BF8">
        <w:rPr>
          <w:rFonts w:ascii="宋体" w:eastAsia="宋体" w:hAnsi="宋体" w:hint="eastAsia"/>
        </w:rPr>
        <w:t>无人机的功能要求应符合</w:t>
      </w:r>
      <w:proofErr w:type="gramStart"/>
      <w:r w:rsidRPr="00F32BF8">
        <w:rPr>
          <w:rFonts w:ascii="宋体" w:eastAsia="宋体" w:hAnsi="宋体" w:hint="eastAsia"/>
        </w:rPr>
        <w:t>现行行业</w:t>
      </w:r>
      <w:proofErr w:type="gramEnd"/>
      <w:r w:rsidRPr="00F32BF8">
        <w:rPr>
          <w:rFonts w:ascii="宋体" w:eastAsia="宋体" w:hAnsi="宋体" w:hint="eastAsia"/>
        </w:rPr>
        <w:t>标准《无人机航摄安全作业基本要求》CH/Z 3001和《低空数字航空摄影规范》CH/Z 3005的规定，系统电磁兼容性应符合现行国家标准《电磁兼容 试验和测量技术》GB/T 17626的规定。</w:t>
      </w:r>
    </w:p>
    <w:p w14:paraId="6D0979A8" w14:textId="631564E0" w:rsidR="00F32BF8" w:rsidRDefault="00EB4626" w:rsidP="00F32BF8">
      <w:pPr>
        <w:pStyle w:val="aff5"/>
        <w:wordWrap/>
        <w:spacing w:beforeLines="0" w:afterLines="0"/>
        <w:outlineLvl w:val="9"/>
        <w:rPr>
          <w:rFonts w:ascii="宋体" w:eastAsia="宋体" w:hAnsi="宋体"/>
        </w:rPr>
      </w:pPr>
      <w:r w:rsidRPr="00EB4626">
        <w:rPr>
          <w:rFonts w:ascii="宋体" w:eastAsia="宋体" w:hAnsi="宋体" w:hint="eastAsia"/>
        </w:rPr>
        <w:t>图像采集装置性能指标应符合下列规定：</w:t>
      </w:r>
    </w:p>
    <w:p w14:paraId="220D6774" w14:textId="77777777" w:rsidR="00EB4626" w:rsidRDefault="00EB4626" w:rsidP="00911D42">
      <w:pPr>
        <w:pStyle w:val="affff6"/>
        <w:numPr>
          <w:ilvl w:val="0"/>
          <w:numId w:val="54"/>
        </w:numPr>
        <w:ind w:left="850" w:firstLineChars="0" w:hanging="425"/>
      </w:pPr>
      <w:r>
        <w:rPr>
          <w:rFonts w:hint="eastAsia"/>
        </w:rPr>
        <w:t>面阵传感器，有效像素大于2000万；</w:t>
      </w:r>
    </w:p>
    <w:p w14:paraId="77469FC9" w14:textId="6C9F610E" w:rsidR="00EB4626" w:rsidRDefault="00EB4626" w:rsidP="00911D42">
      <w:pPr>
        <w:pStyle w:val="affff6"/>
        <w:numPr>
          <w:ilvl w:val="0"/>
          <w:numId w:val="54"/>
        </w:numPr>
        <w:ind w:left="850" w:firstLineChars="0" w:hanging="425"/>
      </w:pPr>
      <w:r>
        <w:rPr>
          <w:rFonts w:hint="eastAsia"/>
        </w:rPr>
        <w:t>最小快门时间快于1/1000s；</w:t>
      </w:r>
    </w:p>
    <w:p w14:paraId="6B6CC945" w14:textId="080F634A" w:rsidR="00EB4626" w:rsidRDefault="00EB4626" w:rsidP="00911D42">
      <w:pPr>
        <w:pStyle w:val="affff6"/>
        <w:numPr>
          <w:ilvl w:val="0"/>
          <w:numId w:val="54"/>
        </w:numPr>
        <w:ind w:left="850" w:firstLineChars="0" w:hanging="425"/>
      </w:pPr>
      <w:r>
        <w:rPr>
          <w:rFonts w:hint="eastAsia"/>
        </w:rPr>
        <w:t>连续工作时间大于2h；</w:t>
      </w:r>
    </w:p>
    <w:p w14:paraId="47724198" w14:textId="2A982BF9" w:rsidR="00EB4626" w:rsidRDefault="00EB4626" w:rsidP="00911D42">
      <w:pPr>
        <w:pStyle w:val="affff6"/>
        <w:numPr>
          <w:ilvl w:val="0"/>
          <w:numId w:val="54"/>
        </w:numPr>
        <w:ind w:left="850" w:firstLineChars="0" w:hanging="425"/>
      </w:pPr>
      <w:r>
        <w:rPr>
          <w:rFonts w:hint="eastAsia"/>
        </w:rPr>
        <w:t>具备电子快门；</w:t>
      </w:r>
    </w:p>
    <w:p w14:paraId="054B42DB" w14:textId="6DC1A9A8" w:rsidR="00EB4626" w:rsidRDefault="00EB4626" w:rsidP="00911D42">
      <w:pPr>
        <w:pStyle w:val="affff6"/>
        <w:numPr>
          <w:ilvl w:val="0"/>
          <w:numId w:val="54"/>
        </w:numPr>
        <w:ind w:left="850" w:firstLineChars="0" w:hanging="425"/>
      </w:pPr>
      <w:r>
        <w:rPr>
          <w:rFonts w:hint="eastAsia"/>
        </w:rPr>
        <w:t>机身与镜头之间应固定安装；</w:t>
      </w:r>
    </w:p>
    <w:p w14:paraId="33508ED8" w14:textId="71377579" w:rsidR="00EB4626" w:rsidRDefault="00EB4626" w:rsidP="00911D42">
      <w:pPr>
        <w:pStyle w:val="affff6"/>
        <w:numPr>
          <w:ilvl w:val="0"/>
          <w:numId w:val="54"/>
        </w:numPr>
        <w:ind w:left="850" w:firstLineChars="0" w:hanging="425"/>
      </w:pPr>
      <w:r>
        <w:rPr>
          <w:rFonts w:hint="eastAsia"/>
        </w:rPr>
        <w:t>具备定点、等时间间隔、等距离间隔曝光控制功能；</w:t>
      </w:r>
    </w:p>
    <w:p w14:paraId="3484D2A8" w14:textId="7577603E" w:rsidR="00EB4626" w:rsidRDefault="00EB4626" w:rsidP="00911D42">
      <w:pPr>
        <w:pStyle w:val="affff6"/>
        <w:numPr>
          <w:ilvl w:val="0"/>
          <w:numId w:val="54"/>
        </w:numPr>
        <w:ind w:left="850" w:firstLineChars="0" w:hanging="425"/>
      </w:pPr>
      <w:r>
        <w:rPr>
          <w:rFonts w:hint="eastAsia"/>
        </w:rPr>
        <w:t>能记录曝光时刻影像的经度、纬度、高度、横滚角、俯仰角、航向角等数据，能存储1000个曝光点的以上数据；</w:t>
      </w:r>
    </w:p>
    <w:p w14:paraId="46CBCE80" w14:textId="022E42C3" w:rsidR="00EB4626" w:rsidRPr="00EB4626" w:rsidRDefault="00EB4626" w:rsidP="00911D42">
      <w:pPr>
        <w:pStyle w:val="affff6"/>
        <w:numPr>
          <w:ilvl w:val="0"/>
          <w:numId w:val="54"/>
        </w:numPr>
        <w:ind w:left="850" w:firstLineChars="0" w:hanging="425"/>
      </w:pPr>
      <w:r>
        <w:rPr>
          <w:rFonts w:hint="eastAsia"/>
        </w:rPr>
        <w:t>图像采集装置可单独配置，也可与飞行控制系统一体化设计。</w:t>
      </w:r>
    </w:p>
    <w:p w14:paraId="08EA6FEB" w14:textId="69CFF2D4" w:rsidR="00F32BF8" w:rsidRDefault="00EB4626" w:rsidP="00F32BF8">
      <w:pPr>
        <w:pStyle w:val="aff5"/>
        <w:wordWrap/>
        <w:spacing w:beforeLines="0" w:afterLines="0"/>
        <w:outlineLvl w:val="9"/>
        <w:rPr>
          <w:rFonts w:ascii="宋体" w:eastAsia="宋体" w:hAnsi="宋体"/>
        </w:rPr>
      </w:pPr>
      <w:r w:rsidRPr="00EB4626">
        <w:rPr>
          <w:rFonts w:ascii="宋体" w:eastAsia="宋体" w:hAnsi="宋体" w:hint="eastAsia"/>
        </w:rPr>
        <w:t>无人机操作应符合下列规定：</w:t>
      </w:r>
    </w:p>
    <w:p w14:paraId="49B1FFD1" w14:textId="77777777" w:rsidR="00EB4626" w:rsidRDefault="00EB4626" w:rsidP="00911D42">
      <w:pPr>
        <w:pStyle w:val="affff6"/>
        <w:numPr>
          <w:ilvl w:val="0"/>
          <w:numId w:val="55"/>
        </w:numPr>
        <w:ind w:left="850" w:firstLineChars="0" w:hanging="425"/>
      </w:pPr>
      <w:r>
        <w:rPr>
          <w:rFonts w:hint="eastAsia"/>
        </w:rPr>
        <w:t>空机重量大于4kg、起飞重量大于7kg的无人机驾驶员需持有无人机驾驶执照飞行；</w:t>
      </w:r>
    </w:p>
    <w:p w14:paraId="4CAFD103" w14:textId="39144BEC" w:rsidR="00EB4626" w:rsidRDefault="00EB4626" w:rsidP="00911D42">
      <w:pPr>
        <w:pStyle w:val="affff6"/>
        <w:numPr>
          <w:ilvl w:val="0"/>
          <w:numId w:val="55"/>
        </w:numPr>
        <w:ind w:left="850" w:firstLineChars="0" w:hanging="425"/>
      </w:pPr>
      <w:r>
        <w:rPr>
          <w:rFonts w:hint="eastAsia"/>
        </w:rPr>
        <w:t>专机专人负责，不得转借。驾驶员对本人负责的无人机有维修、组装、调试及地勤服务的责任；</w:t>
      </w:r>
    </w:p>
    <w:p w14:paraId="69A399F0" w14:textId="68EDF7ED" w:rsidR="00EB4626" w:rsidRPr="00EB4626" w:rsidRDefault="00EB4626" w:rsidP="00911D42">
      <w:pPr>
        <w:pStyle w:val="affff6"/>
        <w:numPr>
          <w:ilvl w:val="0"/>
          <w:numId w:val="55"/>
        </w:numPr>
        <w:ind w:left="850" w:firstLineChars="0" w:hanging="425"/>
      </w:pPr>
      <w:r>
        <w:rPr>
          <w:rFonts w:hint="eastAsia"/>
        </w:rPr>
        <w:t>驾驶员应熟悉掌握外作业方法、作业注意事项、作业条件、无人机管理、存放取用制度、冲放电制度等标准。</w:t>
      </w:r>
    </w:p>
    <w:p w14:paraId="7A7998F1" w14:textId="2FC8FAA9" w:rsidR="00FD3DC7" w:rsidRDefault="00986F98" w:rsidP="00FD3DC7">
      <w:pPr>
        <w:pStyle w:val="aff5"/>
        <w:wordWrap/>
        <w:spacing w:beforeLines="0" w:afterLines="0"/>
        <w:outlineLvl w:val="9"/>
        <w:rPr>
          <w:rFonts w:ascii="宋体" w:eastAsia="宋体" w:hAnsi="宋体"/>
        </w:rPr>
      </w:pPr>
      <w:r w:rsidRPr="00986F98">
        <w:rPr>
          <w:rFonts w:ascii="宋体" w:eastAsia="宋体" w:hAnsi="宋体" w:hint="eastAsia"/>
        </w:rPr>
        <w:t>无人机图像采集步骤：</w:t>
      </w:r>
    </w:p>
    <w:p w14:paraId="62A8194E" w14:textId="77777777" w:rsidR="00986F98" w:rsidRDefault="00986F98" w:rsidP="00911D42">
      <w:pPr>
        <w:pStyle w:val="affff6"/>
        <w:numPr>
          <w:ilvl w:val="0"/>
          <w:numId w:val="56"/>
        </w:numPr>
        <w:ind w:left="850" w:firstLineChars="0" w:hanging="425"/>
      </w:pPr>
      <w:r>
        <w:rPr>
          <w:rFonts w:hint="eastAsia"/>
        </w:rPr>
        <w:t>制定航拍方案：作业前应充分了解拍摄区地形地貌、气候条件及重要设施等情况，并进行分析研究，确定飞行区域的空域条件、设备对任务的适应性，制定详细的项目实施方案。</w:t>
      </w:r>
    </w:p>
    <w:p w14:paraId="65DFC04B" w14:textId="339904D5" w:rsidR="00986F98" w:rsidRDefault="00986F98" w:rsidP="00911D42">
      <w:pPr>
        <w:pStyle w:val="affff6"/>
        <w:numPr>
          <w:ilvl w:val="0"/>
          <w:numId w:val="56"/>
        </w:numPr>
        <w:ind w:left="850" w:firstLineChars="0" w:hanging="425"/>
      </w:pPr>
      <w:r>
        <w:rPr>
          <w:rFonts w:hint="eastAsia"/>
        </w:rPr>
        <w:t>作业前检查：每次作业前应检查设备状态是否正常，按检查内容逐项进行，对直接影响飞行安全的无人机动力系统、电气系统、执行机构以及航路点数据等应重点检查，每项内容应两名操作员同时检查或交叉检查。</w:t>
      </w:r>
    </w:p>
    <w:p w14:paraId="53E0D9DB" w14:textId="4615F511" w:rsidR="00986F98" w:rsidRDefault="00986F98" w:rsidP="00911D42">
      <w:pPr>
        <w:pStyle w:val="affff6"/>
        <w:numPr>
          <w:ilvl w:val="0"/>
          <w:numId w:val="56"/>
        </w:numPr>
        <w:ind w:left="850" w:firstLineChars="0" w:hanging="425"/>
      </w:pPr>
      <w:r>
        <w:rPr>
          <w:rFonts w:hint="eastAsia"/>
        </w:rPr>
        <w:t>调试参数，且调试设置好的参数不得更改。</w:t>
      </w:r>
    </w:p>
    <w:p w14:paraId="741293E0" w14:textId="09633E26" w:rsidR="00986F98" w:rsidRDefault="00986F98" w:rsidP="00911D42">
      <w:pPr>
        <w:pStyle w:val="affff6"/>
        <w:numPr>
          <w:ilvl w:val="0"/>
          <w:numId w:val="56"/>
        </w:numPr>
        <w:ind w:left="850" w:firstLineChars="0" w:hanging="425"/>
      </w:pPr>
      <w:r>
        <w:rPr>
          <w:rFonts w:hint="eastAsia"/>
        </w:rPr>
        <w:t>布设像控点（线）：清水混凝土外观图像采集面宜使用激光打标机布设像控点或激光水平仪布设像控线，上下、左右一对像控点（线）距离不宜大于4m；布设像控点（线）与图像采集交替进行时，每张图像应至少包含2组像控点（线）。</w:t>
      </w:r>
    </w:p>
    <w:p w14:paraId="07BFF91B" w14:textId="6CC650D6" w:rsidR="00986F98" w:rsidRDefault="00986F98" w:rsidP="00911D42">
      <w:pPr>
        <w:pStyle w:val="affff6"/>
        <w:numPr>
          <w:ilvl w:val="0"/>
          <w:numId w:val="56"/>
        </w:numPr>
        <w:ind w:left="850" w:firstLineChars="0" w:hanging="425"/>
      </w:pPr>
      <w:r>
        <w:rPr>
          <w:rFonts w:hint="eastAsia"/>
        </w:rPr>
        <w:t>设置标尺：同一构件的外观图像采集区内应至少设置一个精度为0.1mm的标尺。</w:t>
      </w:r>
    </w:p>
    <w:p w14:paraId="4C4500CE" w14:textId="5FFEDB95" w:rsidR="00986F98" w:rsidRPr="00986F98" w:rsidRDefault="00986F98" w:rsidP="00911D42">
      <w:pPr>
        <w:pStyle w:val="affff6"/>
        <w:numPr>
          <w:ilvl w:val="0"/>
          <w:numId w:val="56"/>
        </w:numPr>
        <w:ind w:left="850" w:firstLineChars="0" w:hanging="425"/>
      </w:pPr>
      <w:r>
        <w:rPr>
          <w:rFonts w:hint="eastAsia"/>
        </w:rPr>
        <w:lastRenderedPageBreak/>
        <w:t>图像采集：色卡与实际清水混凝土表面应在相同环境条件下采集；摄像头与清水混凝土表面的垂直距离不宜大于4m；每幅图像采集区域不宜大于5m×5m。</w:t>
      </w:r>
    </w:p>
    <w:p w14:paraId="542A96D2" w14:textId="5B0F103D" w:rsidR="00FD3DC7" w:rsidRDefault="00986F98" w:rsidP="00FD3DC7">
      <w:pPr>
        <w:pStyle w:val="aff5"/>
        <w:wordWrap/>
        <w:spacing w:beforeLines="0" w:afterLines="0"/>
        <w:outlineLvl w:val="9"/>
        <w:rPr>
          <w:rFonts w:ascii="宋体" w:eastAsia="宋体" w:hAnsi="宋体"/>
        </w:rPr>
      </w:pPr>
      <w:r w:rsidRPr="00986F98">
        <w:rPr>
          <w:rFonts w:ascii="宋体" w:eastAsia="宋体" w:hAnsi="宋体" w:hint="eastAsia"/>
        </w:rPr>
        <w:t>轨道式扫描仪应符合下列规定：</w:t>
      </w:r>
    </w:p>
    <w:p w14:paraId="33784F96" w14:textId="77777777" w:rsidR="00986F98" w:rsidRDefault="00986F98" w:rsidP="00911D42">
      <w:pPr>
        <w:pStyle w:val="affff6"/>
        <w:numPr>
          <w:ilvl w:val="0"/>
          <w:numId w:val="57"/>
        </w:numPr>
        <w:ind w:left="850" w:firstLineChars="0" w:hanging="425"/>
      </w:pPr>
      <w:r>
        <w:rPr>
          <w:rFonts w:hint="eastAsia"/>
        </w:rPr>
        <w:t>扫描精度不应低于300dpi×300dpi，最快扫描速度不宜低于15cm/s；</w:t>
      </w:r>
    </w:p>
    <w:p w14:paraId="29920948" w14:textId="753E0B90" w:rsidR="00986F98" w:rsidRDefault="00986F98" w:rsidP="00911D42">
      <w:pPr>
        <w:pStyle w:val="affff6"/>
        <w:numPr>
          <w:ilvl w:val="0"/>
          <w:numId w:val="57"/>
        </w:numPr>
        <w:ind w:left="850" w:firstLineChars="0" w:hanging="425"/>
      </w:pPr>
      <w:r>
        <w:rPr>
          <w:rFonts w:hint="eastAsia"/>
        </w:rPr>
        <w:t>扫描仪应具备扫描图像预览功能，避免因扫描速度过快、表面平整度过差等原因造成的扫描图像不清晰；</w:t>
      </w:r>
    </w:p>
    <w:p w14:paraId="6BEEE393" w14:textId="0699CA02" w:rsidR="00986F98" w:rsidRPr="00986F98" w:rsidRDefault="00986F98" w:rsidP="00911D42">
      <w:pPr>
        <w:pStyle w:val="affff6"/>
        <w:numPr>
          <w:ilvl w:val="0"/>
          <w:numId w:val="57"/>
        </w:numPr>
        <w:ind w:left="850" w:firstLineChars="0" w:hanging="425"/>
      </w:pPr>
      <w:r>
        <w:rPr>
          <w:rFonts w:hint="eastAsia"/>
        </w:rPr>
        <w:t>扫描仪应配备自光源并能有效遮蔽外界光，使扫描图像不受外界光强、光线照射角度等影响。</w:t>
      </w:r>
    </w:p>
    <w:p w14:paraId="1E2CA9F0" w14:textId="0A9EB3B8" w:rsidR="00986F98" w:rsidRDefault="00986F98" w:rsidP="00986F98">
      <w:pPr>
        <w:pStyle w:val="aff5"/>
        <w:wordWrap/>
        <w:spacing w:beforeLines="0" w:afterLines="0"/>
        <w:outlineLvl w:val="9"/>
        <w:rPr>
          <w:rFonts w:ascii="宋体" w:eastAsia="宋体" w:hAnsi="宋体"/>
        </w:rPr>
      </w:pPr>
      <w:r w:rsidRPr="00986F98">
        <w:rPr>
          <w:rFonts w:ascii="宋体" w:eastAsia="宋体" w:hAnsi="宋体" w:hint="eastAsia"/>
        </w:rPr>
        <w:t>轨道式扫描仪图像采集步骤：</w:t>
      </w:r>
    </w:p>
    <w:p w14:paraId="76FEB9F0" w14:textId="77777777" w:rsidR="00986F98" w:rsidRDefault="00986F98" w:rsidP="00911D42">
      <w:pPr>
        <w:pStyle w:val="affff6"/>
        <w:numPr>
          <w:ilvl w:val="0"/>
          <w:numId w:val="58"/>
        </w:numPr>
        <w:ind w:left="850" w:firstLineChars="0" w:hanging="425"/>
      </w:pPr>
      <w:r>
        <w:rPr>
          <w:rFonts w:hint="eastAsia"/>
        </w:rPr>
        <w:t>将清水混凝土待测表面划分区域，架设扫描轨道；</w:t>
      </w:r>
    </w:p>
    <w:p w14:paraId="0561630D" w14:textId="6CE47329" w:rsidR="00986F98" w:rsidRPr="00986F98" w:rsidRDefault="00986F98" w:rsidP="00911D42">
      <w:pPr>
        <w:pStyle w:val="affff6"/>
        <w:numPr>
          <w:ilvl w:val="0"/>
          <w:numId w:val="58"/>
        </w:numPr>
        <w:ind w:left="850" w:firstLineChars="0" w:hanging="425"/>
      </w:pPr>
      <w:r>
        <w:rPr>
          <w:rFonts w:hint="eastAsia"/>
        </w:rPr>
        <w:t>选定扫描精度后，按设备要求扫描速度沿轨道依次扫描，扫描过程应保持匀速。</w:t>
      </w:r>
    </w:p>
    <w:p w14:paraId="7280C4D3" w14:textId="3BD7B225" w:rsidR="00986F98" w:rsidRDefault="00C34F0A" w:rsidP="00986F98">
      <w:pPr>
        <w:pStyle w:val="aff5"/>
        <w:wordWrap/>
        <w:spacing w:beforeLines="0" w:afterLines="0"/>
        <w:outlineLvl w:val="9"/>
        <w:rPr>
          <w:rFonts w:ascii="宋体" w:eastAsia="宋体" w:hAnsi="宋体"/>
        </w:rPr>
      </w:pPr>
      <w:r w:rsidRPr="00C34F0A">
        <w:rPr>
          <w:rFonts w:ascii="宋体" w:eastAsia="宋体" w:hAnsi="宋体" w:hint="eastAsia"/>
        </w:rPr>
        <w:t>清水混凝土外观图像采集应符合下列规定：</w:t>
      </w:r>
    </w:p>
    <w:p w14:paraId="2278916B" w14:textId="3B4CF31D" w:rsidR="00C34F0A" w:rsidRDefault="00C34F0A" w:rsidP="00911D42">
      <w:pPr>
        <w:pStyle w:val="affff6"/>
        <w:numPr>
          <w:ilvl w:val="0"/>
          <w:numId w:val="59"/>
        </w:numPr>
        <w:ind w:left="850" w:firstLineChars="0" w:hanging="425"/>
      </w:pPr>
      <w:r>
        <w:rPr>
          <w:rFonts w:hint="eastAsia"/>
        </w:rPr>
        <w:t>采集范围：选取构件视野可见区域进行采集，采集区域环境条件应保持一致；</w:t>
      </w:r>
    </w:p>
    <w:p w14:paraId="066F733E" w14:textId="51D8DACD" w:rsidR="00C34F0A" w:rsidRDefault="00C34F0A" w:rsidP="00911D42">
      <w:pPr>
        <w:pStyle w:val="affff6"/>
        <w:numPr>
          <w:ilvl w:val="0"/>
          <w:numId w:val="59"/>
        </w:numPr>
        <w:ind w:left="850" w:firstLineChars="0" w:hanging="425"/>
      </w:pPr>
      <w:r>
        <w:rPr>
          <w:rFonts w:hint="eastAsia"/>
        </w:rPr>
        <w:t>无人机采集时的环境条件：温度应为-10℃～40℃，环境照度应为5000～20000Lux，光线照射角度应保持一致；风速不应高于5m/s，不应在雨、雪、雾、雷电等天气进行，采集面表面潮湿度不应大于5%；</w:t>
      </w:r>
    </w:p>
    <w:p w14:paraId="5CDA0504" w14:textId="26F5A236" w:rsidR="00C34F0A" w:rsidRPr="00C34F0A" w:rsidRDefault="00C34F0A" w:rsidP="00911D42">
      <w:pPr>
        <w:pStyle w:val="affff6"/>
        <w:numPr>
          <w:ilvl w:val="0"/>
          <w:numId w:val="59"/>
        </w:numPr>
        <w:ind w:left="850" w:firstLineChars="0" w:hanging="425"/>
      </w:pPr>
      <w:r>
        <w:rPr>
          <w:rFonts w:hint="eastAsia"/>
        </w:rPr>
        <w:t>扫描仪采集时的环境条件：温度应为10℃～40℃；采集面表面潮湿度不应大于5%。</w:t>
      </w:r>
    </w:p>
    <w:p w14:paraId="30F8C499" w14:textId="6C4326AC" w:rsidR="00986F98" w:rsidRPr="00405103" w:rsidRDefault="00F86667" w:rsidP="00986F98">
      <w:pPr>
        <w:pStyle w:val="aff5"/>
        <w:wordWrap/>
        <w:spacing w:beforeLines="0" w:afterLines="0"/>
        <w:outlineLvl w:val="9"/>
        <w:rPr>
          <w:rFonts w:ascii="宋体" w:eastAsia="宋体" w:hAnsi="宋体"/>
        </w:rPr>
      </w:pPr>
      <w:r w:rsidRPr="00F86667">
        <w:rPr>
          <w:rFonts w:ascii="宋体" w:eastAsia="宋体" w:hAnsi="宋体" w:hint="eastAsia"/>
        </w:rPr>
        <w:t>图像拼接：同一构件，采用图像处理软件</w:t>
      </w:r>
      <w:proofErr w:type="gramStart"/>
      <w:r w:rsidRPr="00F86667">
        <w:rPr>
          <w:rFonts w:ascii="宋体" w:eastAsia="宋体" w:hAnsi="宋体" w:hint="eastAsia"/>
        </w:rPr>
        <w:t>在像控点或像控线</w:t>
      </w:r>
      <w:proofErr w:type="gramEnd"/>
      <w:r w:rsidRPr="00F86667">
        <w:rPr>
          <w:rFonts w:ascii="宋体" w:eastAsia="宋体" w:hAnsi="宋体" w:hint="eastAsia"/>
        </w:rPr>
        <w:t>的区域内选取一条直线，使不同图像中对应的直线重叠以拼接图像，去除重复部分，获得构件全表面展开图像。</w:t>
      </w:r>
    </w:p>
    <w:p w14:paraId="5AF4F46F" w14:textId="47C5B29D" w:rsidR="00986F98" w:rsidRPr="00405103" w:rsidRDefault="00F86667" w:rsidP="00986F98">
      <w:pPr>
        <w:pStyle w:val="aff5"/>
        <w:wordWrap/>
        <w:spacing w:beforeLines="0" w:afterLines="0"/>
        <w:outlineLvl w:val="9"/>
        <w:rPr>
          <w:rFonts w:ascii="宋体" w:eastAsia="宋体" w:hAnsi="宋体"/>
        </w:rPr>
      </w:pPr>
      <w:r w:rsidRPr="00F86667">
        <w:rPr>
          <w:rFonts w:ascii="宋体" w:eastAsia="宋体" w:hAnsi="宋体" w:hint="eastAsia"/>
        </w:rPr>
        <w:t>尺寸校正：根据标尺，采用图像分析软件对清水混凝土外观图像进行尺寸校正，将清水混凝土实际尺寸值输入代替软件中的图像尺寸。</w:t>
      </w:r>
    </w:p>
    <w:p w14:paraId="30A37A46" w14:textId="3D9D5F77" w:rsidR="00986F98" w:rsidRPr="00405103" w:rsidRDefault="00F86667" w:rsidP="00986F98">
      <w:pPr>
        <w:pStyle w:val="aff5"/>
        <w:wordWrap/>
        <w:spacing w:beforeLines="0" w:afterLines="0"/>
        <w:outlineLvl w:val="9"/>
        <w:rPr>
          <w:rFonts w:ascii="宋体" w:eastAsia="宋体" w:hAnsi="宋体"/>
        </w:rPr>
      </w:pPr>
      <w:r w:rsidRPr="00F86667">
        <w:rPr>
          <w:rFonts w:ascii="宋体" w:eastAsia="宋体" w:hAnsi="宋体" w:hint="eastAsia"/>
        </w:rPr>
        <w:t>表面裂缝分析：采用图像分析软件将清水混凝土外观图像</w:t>
      </w:r>
      <w:proofErr w:type="gramStart"/>
      <w:r w:rsidRPr="00F86667">
        <w:rPr>
          <w:rFonts w:ascii="宋体" w:eastAsia="宋体" w:hAnsi="宋体" w:hint="eastAsia"/>
        </w:rPr>
        <w:t>二值化处理</w:t>
      </w:r>
      <w:proofErr w:type="gramEnd"/>
      <w:r w:rsidRPr="00F86667">
        <w:rPr>
          <w:rFonts w:ascii="宋体" w:eastAsia="宋体" w:hAnsi="宋体" w:hint="eastAsia"/>
        </w:rPr>
        <w:t>后读取裂缝最大长度、最大宽度，计算裂缝面积和平均宽度。</w:t>
      </w:r>
    </w:p>
    <w:p w14:paraId="0EC2FA33" w14:textId="4EE56B78" w:rsidR="00986F98" w:rsidRDefault="00F86667" w:rsidP="00986F98">
      <w:pPr>
        <w:pStyle w:val="aff5"/>
        <w:wordWrap/>
        <w:spacing w:beforeLines="0" w:afterLines="0"/>
        <w:outlineLvl w:val="9"/>
        <w:rPr>
          <w:rFonts w:ascii="宋体" w:eastAsia="宋体" w:hAnsi="宋体"/>
        </w:rPr>
      </w:pPr>
      <w:r w:rsidRPr="00F86667">
        <w:rPr>
          <w:rFonts w:ascii="宋体" w:eastAsia="宋体" w:hAnsi="宋体" w:hint="eastAsia"/>
        </w:rPr>
        <w:t>气孔分析步骤：</w:t>
      </w:r>
    </w:p>
    <w:p w14:paraId="20A54874" w14:textId="77777777" w:rsidR="00F86667" w:rsidRDefault="00F86667" w:rsidP="00911D42">
      <w:pPr>
        <w:pStyle w:val="affff6"/>
        <w:numPr>
          <w:ilvl w:val="0"/>
          <w:numId w:val="60"/>
        </w:numPr>
        <w:ind w:firstLineChars="0"/>
      </w:pPr>
      <w:r>
        <w:rPr>
          <w:rFonts w:hint="eastAsia"/>
        </w:rPr>
        <w:t>采用图像分析软件对构件图像进行二值化处理，使气孔与孔壁呈现黑色或白色，提高测量识别度，选择气孔灰度值，区分混凝土与表观气孔，标注表面气孔直径；</w:t>
      </w:r>
    </w:p>
    <w:p w14:paraId="7FD957D6" w14:textId="39AE44AE" w:rsidR="00F86667" w:rsidRDefault="00F86667" w:rsidP="00911D42">
      <w:pPr>
        <w:pStyle w:val="affff6"/>
        <w:numPr>
          <w:ilvl w:val="0"/>
          <w:numId w:val="60"/>
        </w:numPr>
        <w:ind w:firstLineChars="0"/>
      </w:pPr>
      <w:r>
        <w:rPr>
          <w:rFonts w:hint="eastAsia"/>
        </w:rPr>
        <w:t>气孔分析：输出统计结果，表面气孔面积率P、最大气孔直径dmax；</w:t>
      </w:r>
    </w:p>
    <w:p w14:paraId="5258BFD2" w14:textId="47B5DFCC" w:rsidR="00F86667" w:rsidRDefault="00F86667" w:rsidP="00911D42">
      <w:pPr>
        <w:pStyle w:val="affff6"/>
        <w:numPr>
          <w:ilvl w:val="0"/>
          <w:numId w:val="60"/>
        </w:numPr>
        <w:ind w:firstLineChars="0"/>
      </w:pPr>
      <w:r>
        <w:rPr>
          <w:rFonts w:hint="eastAsia"/>
        </w:rPr>
        <w:t>气孔分布标准差计算：将图像均匀划分为5×5份，输出每个子图像的表面气孔面积率后，通过式（</w:t>
      </w:r>
      <w:r>
        <w:t>2</w:t>
      </w:r>
      <w:r>
        <w:rPr>
          <w:rFonts w:hint="eastAsia"/>
        </w:rPr>
        <w:t>）计算标准差：</w:t>
      </w:r>
    </w:p>
    <w:p w14:paraId="50D6F9DE" w14:textId="77777777" w:rsidR="00F86667" w:rsidRDefault="00F86667" w:rsidP="00F86667">
      <w:pPr>
        <w:pStyle w:val="affff6"/>
        <w:ind w:left="840" w:firstLineChars="0" w:firstLine="0"/>
      </w:pPr>
    </w:p>
    <w:p w14:paraId="623C9F53" w14:textId="12BA3C3E" w:rsidR="00F86667" w:rsidRDefault="00F86667" w:rsidP="00F86667">
      <w:pPr>
        <w:pStyle w:val="affffff6"/>
        <w:ind w:left="840"/>
      </w:pPr>
      <w:r>
        <w:tab/>
      </w:r>
      <m:oMath>
        <m:sSub>
          <m:sSubPr>
            <m:ctrlPr>
              <w:rPr>
                <w:rFonts w:ascii="Cambria Math" w:hAnsi="Cambria Math"/>
                <w:i/>
              </w:rPr>
            </m:ctrlPr>
          </m:sSubPr>
          <m:e>
            <m:r>
              <w:rPr>
                <w:rFonts w:ascii="Cambria Math" w:hAnsi="Cambria Math"/>
              </w:rPr>
              <m:t>S</m:t>
            </m:r>
          </m:e>
          <m:sub>
            <m:r>
              <w:rPr>
                <w:rFonts w:ascii="Cambria Math" w:hAnsi="Cambria Math"/>
              </w:rPr>
              <m:t>P</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5</m:t>
                    </m:r>
                  </m:sup>
                  <m:e>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5</m:t>
                        </m:r>
                      </m:sup>
                      <m:e>
                        <m:sSup>
                          <m:sSupPr>
                            <m:ctrlPr>
                              <w:rPr>
                                <w:rFonts w:ascii="Cambria Math" w:hAnsi="Cambria Math"/>
                              </w:rPr>
                            </m:ctrlPr>
                          </m:sSupPr>
                          <m:e>
                            <m:d>
                              <m:dPr>
                                <m:ctrlPr>
                                  <w:rPr>
                                    <w:rFonts w:ascii="Cambria Math" w:hAnsi="Cambria Math"/>
                                  </w:rPr>
                                </m:ctrlPr>
                              </m:dPr>
                              <m:e>
                                <m:r>
                                  <w:rPr>
                                    <w:rFonts w:ascii="Cambria Math" w:hAnsi="Cambria Math"/>
                                  </w:rPr>
                                  <m:t>P</m:t>
                                </m:r>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eastAsia="MS Mincho" w:hAnsi="Cambria Math"/>
                                  </w:rPr>
                                  <m:t>-</m:t>
                                </m:r>
                                <m:acc>
                                  <m:accPr>
                                    <m:chr m:val="̅"/>
                                    <m:ctrlPr>
                                      <w:rPr>
                                        <w:rFonts w:ascii="Cambria Math" w:hAnsi="Cambria Math"/>
                                      </w:rPr>
                                    </m:ctrlPr>
                                  </m:accPr>
                                  <m:e>
                                    <m:r>
                                      <w:rPr>
                                        <w:rFonts w:ascii="Cambria Math" w:hAnsi="Cambria Math"/>
                                      </w:rPr>
                                      <m:t>P</m:t>
                                    </m:r>
                                  </m:e>
                                </m:acc>
                              </m:e>
                            </m:d>
                          </m:e>
                          <m:sup>
                            <m:r>
                              <m:rPr>
                                <m:sty m:val="p"/>
                              </m:rPr>
                              <w:rPr>
                                <w:rFonts w:ascii="Cambria Math" w:hAnsi="Cambria Math"/>
                              </w:rPr>
                              <m:t>2</m:t>
                            </m:r>
                          </m:sup>
                        </m:sSup>
                      </m:e>
                    </m:nary>
                  </m:e>
                </m:nary>
              </m:num>
              <m:den>
                <m:r>
                  <w:rPr>
                    <w:rFonts w:ascii="Cambria Math" w:hAnsi="Cambria Math"/>
                  </w:rPr>
                  <m:t>5</m:t>
                </m:r>
                <m:r>
                  <m:rPr>
                    <m:sty m:val="p"/>
                  </m:rPr>
                  <w:rPr>
                    <w:rFonts w:ascii="Cambria Math" w:hAnsi="Cambria Math"/>
                  </w:rPr>
                  <m:t>×</m:t>
                </m:r>
                <m:r>
                  <w:rPr>
                    <w:rFonts w:ascii="Cambria Math" w:hAnsi="Cambria Math"/>
                  </w:rPr>
                  <m:t>5</m:t>
                </m:r>
              </m:den>
            </m:f>
          </m:e>
        </m:rad>
      </m:oMath>
      <w:r w:rsidRPr="00972A77">
        <w:rPr>
          <w:rFonts w:ascii="微软雅黑" w:eastAsia="微软雅黑" w:hAnsi="微软雅黑"/>
        </w:rPr>
        <w:tab/>
      </w:r>
      <w:r>
        <w:t>(</w:t>
      </w:r>
      <w:r>
        <w:fldChar w:fldCharType="begin"/>
      </w:r>
      <w:r>
        <w:instrText xml:space="preserve"> AUTONUM </w:instrText>
      </w:r>
      <w:r>
        <w:fldChar w:fldCharType="end"/>
      </w:r>
      <w:r>
        <w:t>)</w:t>
      </w:r>
    </w:p>
    <w:p w14:paraId="4AB91FA6" w14:textId="09FA4D94" w:rsidR="00F86667" w:rsidRPr="00972A77" w:rsidRDefault="00F86667" w:rsidP="00F86667">
      <w:pPr>
        <w:pStyle w:val="affff5"/>
        <w:spacing w:line="240" w:lineRule="auto"/>
        <w:ind w:left="840" w:firstLineChars="0" w:firstLine="0"/>
      </w:pPr>
      <w:r>
        <w:rPr>
          <w:rFonts w:hint="eastAsia"/>
        </w:rPr>
        <w:t>式中：</w:t>
      </w:r>
      <w:proofErr w:type="spellStart"/>
      <w:r w:rsidRPr="009467C9">
        <w:rPr>
          <w:rFonts w:ascii="Times New Roman" w:hAnsi="Times New Roman" w:hint="eastAsia"/>
          <w:i/>
          <w:iCs/>
          <w:color w:val="000000" w:themeColor="text1"/>
        </w:rPr>
        <w:t>S</w:t>
      </w:r>
      <w:r w:rsidRPr="009467C9">
        <w:rPr>
          <w:rFonts w:ascii="Times New Roman" w:hAnsi="Times New Roman" w:hint="eastAsia"/>
          <w:i/>
          <w:iCs/>
          <w:color w:val="000000" w:themeColor="text1"/>
          <w:vertAlign w:val="subscript"/>
        </w:rPr>
        <w:t>p</w:t>
      </w:r>
      <w:proofErr w:type="spellEnd"/>
      <w:r w:rsidRPr="009467C9">
        <w:rPr>
          <w:rFonts w:ascii="Times New Roman" w:hAnsi="Times New Roman" w:hint="eastAsia"/>
        </w:rPr>
        <w:t>为外观图像</w:t>
      </w:r>
      <w:r w:rsidRPr="009467C9">
        <w:rPr>
          <w:rFonts w:ascii="Times New Roman" w:hAnsi="Times New Roman" w:hint="eastAsia"/>
          <w:color w:val="000000" w:themeColor="text1"/>
        </w:rPr>
        <w:t>的气孔分布标准差</w:t>
      </w:r>
      <w:r w:rsidRPr="009467C9">
        <w:rPr>
          <w:rFonts w:ascii="Times New Roman" w:hAnsi="Times New Roman" w:hint="eastAsia"/>
        </w:rPr>
        <w:t>，</w:t>
      </w:r>
      <m:oMath>
        <m:r>
          <w:rPr>
            <w:rFonts w:ascii="Cambria Math" w:hAnsi="Cambria Math"/>
          </w:rPr>
          <m:t>P</m:t>
        </m:r>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oMath>
      <w:r w:rsidRPr="009467C9">
        <w:rPr>
          <w:rFonts w:ascii="Times New Roman" w:hAnsi="Times New Roman"/>
          <w:kern w:val="2"/>
        </w:rPr>
        <w:t>为混凝土</w:t>
      </w:r>
      <w:r w:rsidRPr="009467C9">
        <w:rPr>
          <w:rFonts w:ascii="Times New Roman" w:hAnsi="Times New Roman" w:hint="eastAsia"/>
          <w:kern w:val="2"/>
        </w:rPr>
        <w:t>外观</w:t>
      </w:r>
      <w:proofErr w:type="gramStart"/>
      <w:r w:rsidRPr="009467C9">
        <w:rPr>
          <w:rFonts w:ascii="Times New Roman" w:hAnsi="Times New Roman"/>
          <w:kern w:val="2"/>
        </w:rPr>
        <w:t>图像</w:t>
      </w:r>
      <w:r w:rsidRPr="009467C9">
        <w:rPr>
          <w:rFonts w:ascii="Times New Roman" w:hAnsi="Times New Roman" w:hint="eastAsia"/>
          <w:kern w:val="2"/>
        </w:rPr>
        <w:t>第</w:t>
      </w:r>
      <w:r w:rsidRPr="009467C9">
        <w:rPr>
          <w:rFonts w:ascii="Times New Roman" w:hAnsi="Times New Roman" w:hint="eastAsia"/>
          <w:i/>
          <w:iCs/>
          <w:kern w:val="2"/>
        </w:rPr>
        <w:t>i</w:t>
      </w:r>
      <w:r w:rsidRPr="009467C9">
        <w:rPr>
          <w:rFonts w:ascii="Times New Roman" w:hAnsi="Times New Roman" w:hint="eastAsia"/>
          <w:kern w:val="2"/>
        </w:rPr>
        <w:t>行第</w:t>
      </w:r>
      <w:proofErr w:type="gramEnd"/>
      <w:r w:rsidRPr="009467C9">
        <w:rPr>
          <w:rFonts w:ascii="Times New Roman" w:hAnsi="Times New Roman" w:hint="eastAsia"/>
          <w:i/>
          <w:iCs/>
          <w:kern w:val="2"/>
        </w:rPr>
        <w:t>j</w:t>
      </w:r>
      <w:proofErr w:type="gramStart"/>
      <w:r w:rsidRPr="009467C9">
        <w:rPr>
          <w:rFonts w:ascii="Times New Roman" w:hAnsi="Times New Roman" w:hint="eastAsia"/>
          <w:kern w:val="2"/>
        </w:rPr>
        <w:t>列子</w:t>
      </w:r>
      <w:proofErr w:type="gramEnd"/>
      <w:r w:rsidRPr="009467C9">
        <w:rPr>
          <w:rFonts w:ascii="Times New Roman" w:hAnsi="Times New Roman" w:hint="eastAsia"/>
          <w:kern w:val="2"/>
        </w:rPr>
        <w:t>图像的</w:t>
      </w:r>
      <w:r w:rsidRPr="009467C9">
        <w:rPr>
          <w:rFonts w:ascii="Times New Roman" w:hAnsi="Times New Roman"/>
          <w:color w:val="000000" w:themeColor="text1"/>
        </w:rPr>
        <w:t>表面气孔面积率</w:t>
      </w:r>
      <w:r w:rsidRPr="009467C9">
        <w:rPr>
          <w:rFonts w:ascii="Times New Roman" w:hAnsi="Times New Roman" w:hint="eastAsia"/>
          <w:kern w:val="2"/>
        </w:rPr>
        <w:t>；</w:t>
      </w:r>
      <m:oMath>
        <m:acc>
          <m:accPr>
            <m:chr m:val="̅"/>
            <m:ctrlPr>
              <w:rPr>
                <w:rFonts w:ascii="Cambria Math" w:hAnsi="Cambria Math"/>
              </w:rPr>
            </m:ctrlPr>
          </m:accPr>
          <m:e>
            <m:r>
              <w:rPr>
                <w:rFonts w:ascii="Cambria Math" w:hAnsi="Cambria Math"/>
              </w:rPr>
              <m:t>P</m:t>
            </m:r>
          </m:e>
        </m:acc>
      </m:oMath>
      <w:r w:rsidRPr="009467C9">
        <w:rPr>
          <w:rFonts w:ascii="Times New Roman" w:hAnsi="Times New Roman"/>
          <w:kern w:val="2"/>
        </w:rPr>
        <w:t>为</w:t>
      </w:r>
      <w:r w:rsidRPr="009467C9">
        <w:rPr>
          <w:rFonts w:ascii="Times New Roman" w:hAnsi="Times New Roman" w:hint="eastAsia"/>
          <w:kern w:val="2"/>
        </w:rPr>
        <w:t>子图像</w:t>
      </w:r>
      <w:r w:rsidRPr="009467C9">
        <w:rPr>
          <w:rFonts w:ascii="Times New Roman" w:hAnsi="Times New Roman"/>
          <w:color w:val="000000" w:themeColor="text1"/>
        </w:rPr>
        <w:t>表面气孔面积率</w:t>
      </w:r>
      <w:r w:rsidRPr="009467C9">
        <w:rPr>
          <w:rFonts w:ascii="Times New Roman" w:hAnsi="Times New Roman" w:hint="eastAsia"/>
          <w:color w:val="000000" w:themeColor="text1"/>
        </w:rPr>
        <w:t>的</w:t>
      </w:r>
      <w:r w:rsidRPr="009467C9">
        <w:rPr>
          <w:rFonts w:ascii="Times New Roman" w:hAnsi="Times New Roman" w:hint="eastAsia"/>
          <w:kern w:val="2"/>
        </w:rPr>
        <w:t>平均值</w:t>
      </w:r>
      <w:r w:rsidRPr="009467C9">
        <w:rPr>
          <w:rFonts w:ascii="Times New Roman" w:hAnsi="Times New Roman"/>
          <w:kern w:val="2"/>
        </w:rPr>
        <w:t>。</w:t>
      </w:r>
    </w:p>
    <w:p w14:paraId="7014FD3A" w14:textId="51008985" w:rsidR="00F86667" w:rsidRDefault="00F86667" w:rsidP="00911D42">
      <w:pPr>
        <w:pStyle w:val="afffffffffff5"/>
        <w:numPr>
          <w:ilvl w:val="0"/>
          <w:numId w:val="60"/>
        </w:numPr>
        <w:rPr>
          <w:rFonts w:ascii="Times New Roman" w:hAnsi="Times New Roman"/>
          <w:sz w:val="21"/>
          <w:szCs w:val="21"/>
          <w:lang w:eastAsia="zh-CN"/>
        </w:rPr>
      </w:pPr>
      <w:r w:rsidRPr="00F86667">
        <w:rPr>
          <w:rFonts w:ascii="Times New Roman" w:hAnsi="Times New Roman" w:hint="eastAsia"/>
          <w:sz w:val="21"/>
          <w:szCs w:val="21"/>
          <w:lang w:eastAsia="zh-CN"/>
        </w:rPr>
        <w:t>对于同一批次不同构件，选取各构件的最大气孔直径作为本批次构件气孔最大直径</w:t>
      </w:r>
      <w:proofErr w:type="spellStart"/>
      <w:r w:rsidRPr="00F86667">
        <w:rPr>
          <w:rFonts w:ascii="Times New Roman" w:hAnsi="Times New Roman"/>
          <w:i/>
          <w:iCs/>
          <w:sz w:val="21"/>
          <w:szCs w:val="21"/>
          <w:lang w:eastAsia="zh-CN"/>
        </w:rPr>
        <w:t>D</w:t>
      </w:r>
      <w:r w:rsidRPr="00F86667">
        <w:rPr>
          <w:rFonts w:ascii="Times New Roman" w:hAnsi="Times New Roman"/>
          <w:i/>
          <w:iCs/>
          <w:sz w:val="21"/>
          <w:szCs w:val="21"/>
          <w:vertAlign w:val="subscript"/>
          <w:lang w:eastAsia="zh-CN"/>
        </w:rPr>
        <w:t>max</w:t>
      </w:r>
      <w:proofErr w:type="spellEnd"/>
      <w:r w:rsidRPr="00F86667">
        <w:rPr>
          <w:rFonts w:ascii="Times New Roman" w:hAnsi="Times New Roman" w:hint="eastAsia"/>
          <w:sz w:val="21"/>
          <w:szCs w:val="21"/>
          <w:lang w:eastAsia="zh-CN"/>
        </w:rPr>
        <w:t>；计算该批次构件表面气孔面积率平均值</w:t>
      </w:r>
      <w:r w:rsidRPr="00F86667">
        <w:rPr>
          <w:rFonts w:ascii="Times New Roman" w:hAnsi="Times New Roman"/>
          <w:i/>
          <w:iCs/>
          <w:sz w:val="21"/>
          <w:szCs w:val="21"/>
          <w:lang w:eastAsia="zh-CN"/>
        </w:rPr>
        <w:t>P</w:t>
      </w:r>
      <w:r w:rsidRPr="00F86667">
        <w:rPr>
          <w:rFonts w:ascii="Times New Roman" w:hAnsi="Times New Roman"/>
          <w:i/>
          <w:iCs/>
          <w:sz w:val="21"/>
          <w:szCs w:val="21"/>
          <w:vertAlign w:val="subscript"/>
          <w:lang w:eastAsia="zh-CN"/>
        </w:rPr>
        <w:t>a</w:t>
      </w:r>
      <w:r w:rsidRPr="00F86667">
        <w:rPr>
          <w:rFonts w:ascii="Times New Roman" w:hAnsi="Times New Roman" w:hint="eastAsia"/>
          <w:sz w:val="21"/>
          <w:szCs w:val="21"/>
          <w:lang w:eastAsia="zh-CN"/>
        </w:rPr>
        <w:t>和该批次构件气孔分布标准差的标准差</w:t>
      </w:r>
      <w:proofErr w:type="spellStart"/>
      <w:r w:rsidRPr="00F86667">
        <w:rPr>
          <w:rFonts w:ascii="Times New Roman" w:hAnsi="Times New Roman"/>
          <w:i/>
          <w:iCs/>
          <w:sz w:val="21"/>
          <w:szCs w:val="21"/>
          <w:lang w:eastAsia="zh-CN"/>
        </w:rPr>
        <w:t>S</w:t>
      </w:r>
      <w:r w:rsidRPr="00F86667">
        <w:rPr>
          <w:rFonts w:ascii="Times New Roman" w:hAnsi="Times New Roman"/>
          <w:i/>
          <w:iCs/>
          <w:sz w:val="21"/>
          <w:szCs w:val="21"/>
          <w:vertAlign w:val="subscript"/>
          <w:lang w:eastAsia="zh-CN"/>
        </w:rPr>
        <w:t>Pa</w:t>
      </w:r>
      <w:proofErr w:type="spellEnd"/>
      <w:r w:rsidRPr="00F86667">
        <w:rPr>
          <w:rFonts w:ascii="Times New Roman" w:hAnsi="Times New Roman" w:hint="eastAsia"/>
          <w:sz w:val="21"/>
          <w:szCs w:val="21"/>
          <w:lang w:eastAsia="zh-CN"/>
        </w:rPr>
        <w:t>。</w:t>
      </w:r>
    </w:p>
    <w:p w14:paraId="31D5AF9C" w14:textId="3D8D95D3" w:rsidR="00F86667" w:rsidRDefault="00F86667" w:rsidP="00F86667">
      <w:pPr>
        <w:pStyle w:val="affffff6"/>
        <w:ind w:left="840"/>
      </w:pPr>
      <w:r>
        <w:tab/>
      </w:r>
      <m:oMath>
        <m:sSub>
          <m:sSubPr>
            <m:ctrlPr>
              <w:rPr>
                <w:rFonts w:ascii="Cambria Math" w:hAnsi="Cambria Math"/>
                <w:i/>
              </w:rPr>
            </m:ctrlPr>
          </m:sSubPr>
          <m:e>
            <m:r>
              <w:rPr>
                <w:rFonts w:ascii="Cambria Math" w:hAnsi="Cambria Math"/>
              </w:rPr>
              <m:t>S</m:t>
            </m:r>
          </m:e>
          <m:sub>
            <m:r>
              <w:rPr>
                <w:rFonts w:ascii="Cambria Math" w:hAnsi="Cambria Math"/>
              </w:rPr>
              <m:t>Pa</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n</m:t>
                    </m:r>
                  </m:sup>
                  <m:e>
                    <m:sSup>
                      <m:sSupPr>
                        <m:ctrlPr>
                          <w:rPr>
                            <w:rFonts w:ascii="Cambria Math" w:hAnsi="Cambria Math"/>
                          </w:rPr>
                        </m:ctrlPr>
                      </m:sSupPr>
                      <m:e>
                        <m:d>
                          <m:dPr>
                            <m:ctrlPr>
                              <w:rPr>
                                <w:rFonts w:ascii="Cambria Math" w:hAnsi="Cambria Math"/>
                              </w:rPr>
                            </m:ctrlPr>
                          </m:dPr>
                          <m:e>
                            <m:sSub>
                              <m:sSubPr>
                                <m:ctrlPr>
                                  <w:rPr>
                                    <w:rFonts w:ascii="Cambria Math" w:hAnsi="Cambria Math"/>
                                    <w:i/>
                                  </w:rPr>
                                </m:ctrlPr>
                              </m:sSubPr>
                              <m:e>
                                <m:r>
                                  <w:rPr>
                                    <w:rFonts w:ascii="Cambria Math" w:hAnsi="Cambria Math"/>
                                  </w:rPr>
                                  <m:t>S</m:t>
                                </m:r>
                              </m:e>
                              <m:sub>
                                <m:r>
                                  <w:rPr>
                                    <w:rFonts w:ascii="Cambria Math" w:hAnsi="Cambria Math"/>
                                  </w:rPr>
                                  <m:t>Pj</m:t>
                                </m:r>
                              </m:sub>
                            </m:sSub>
                            <m:r>
                              <m:rPr>
                                <m:sty m:val="p"/>
                              </m:rPr>
                              <w:rPr>
                                <w:rFonts w:ascii="Cambria Math" w:eastAsia="MS Mincho" w:hAnsi="Cambria Math"/>
                              </w:rPr>
                              <m:t>-</m:t>
                            </m:r>
                            <m:acc>
                              <m:accPr>
                                <m:chr m:val="̅"/>
                                <m:ctrlPr>
                                  <w:rPr>
                                    <w:rFonts w:ascii="Cambria Math" w:hAnsi="Cambria Math"/>
                                  </w:rPr>
                                </m:ctrlPr>
                              </m:accPr>
                              <m:e>
                                <m:sSub>
                                  <m:sSubPr>
                                    <m:ctrlPr>
                                      <w:rPr>
                                        <w:rFonts w:ascii="Cambria Math" w:hAnsi="Cambria Math"/>
                                        <w:i/>
                                      </w:rPr>
                                    </m:ctrlPr>
                                  </m:sSubPr>
                                  <m:e>
                                    <m:r>
                                      <w:rPr>
                                        <w:rFonts w:ascii="Cambria Math" w:hAnsi="Cambria Math"/>
                                      </w:rPr>
                                      <m:t>S</m:t>
                                    </m:r>
                                  </m:e>
                                  <m:sub>
                                    <m:r>
                                      <w:rPr>
                                        <w:rFonts w:ascii="Cambria Math" w:hAnsi="Cambria Math"/>
                                      </w:rPr>
                                      <m:t>P</m:t>
                                    </m:r>
                                  </m:sub>
                                </m:sSub>
                              </m:e>
                            </m:acc>
                          </m:e>
                        </m:d>
                      </m:e>
                      <m:sup>
                        <m:r>
                          <m:rPr>
                            <m:sty m:val="p"/>
                          </m:rPr>
                          <w:rPr>
                            <w:rFonts w:ascii="Cambria Math" w:hAnsi="Cambria Math"/>
                          </w:rPr>
                          <m:t>2</m:t>
                        </m:r>
                      </m:sup>
                    </m:sSup>
                  </m:e>
                </m:nary>
              </m:num>
              <m:den>
                <m:r>
                  <w:rPr>
                    <w:rFonts w:ascii="Cambria Math" w:hAnsi="Cambria Math"/>
                  </w:rPr>
                  <m:t>n</m:t>
                </m:r>
              </m:den>
            </m:f>
          </m:e>
        </m:rad>
      </m:oMath>
      <w:r w:rsidRPr="00972A77">
        <w:rPr>
          <w:rFonts w:ascii="微软雅黑" w:eastAsia="微软雅黑" w:hAnsi="微软雅黑"/>
        </w:rPr>
        <w:tab/>
      </w:r>
      <w:r>
        <w:t>(</w:t>
      </w:r>
      <w:r>
        <w:fldChar w:fldCharType="begin"/>
      </w:r>
      <w:r>
        <w:instrText xml:space="preserve"> AUTONUM </w:instrText>
      </w:r>
      <w:r>
        <w:fldChar w:fldCharType="end"/>
      </w:r>
      <w:r>
        <w:t>)</w:t>
      </w:r>
    </w:p>
    <w:p w14:paraId="6DBEB5C2" w14:textId="3F0624ED" w:rsidR="00F86667" w:rsidRPr="00972A77" w:rsidRDefault="00F86667" w:rsidP="00F86667">
      <w:pPr>
        <w:pStyle w:val="affff5"/>
        <w:spacing w:line="240" w:lineRule="auto"/>
        <w:ind w:left="840" w:firstLineChars="0" w:firstLine="0"/>
      </w:pPr>
      <w:r>
        <w:rPr>
          <w:rFonts w:hint="eastAsia"/>
        </w:rPr>
        <w:t>式中：</w:t>
      </w:r>
      <w:proofErr w:type="spellStart"/>
      <w:r w:rsidRPr="009467C9">
        <w:rPr>
          <w:rFonts w:ascii="Times New Roman" w:hAnsi="Times New Roman" w:hint="eastAsia"/>
          <w:i/>
          <w:iCs/>
          <w:kern w:val="2"/>
        </w:rPr>
        <w:t>S</w:t>
      </w:r>
      <w:r w:rsidRPr="009467C9">
        <w:rPr>
          <w:rFonts w:ascii="Times New Roman" w:hAnsi="Times New Roman" w:hint="eastAsia"/>
          <w:i/>
          <w:iCs/>
          <w:kern w:val="2"/>
          <w:vertAlign w:val="subscript"/>
        </w:rPr>
        <w:t>Pa</w:t>
      </w:r>
      <w:proofErr w:type="spellEnd"/>
      <w:r w:rsidRPr="009467C9">
        <w:rPr>
          <w:rFonts w:ascii="Times New Roman" w:hAnsi="Times New Roman" w:hint="eastAsia"/>
          <w:kern w:val="2"/>
        </w:rPr>
        <w:t>为</w:t>
      </w:r>
      <w:r w:rsidRPr="009467C9">
        <w:rPr>
          <w:rFonts w:ascii="Times New Roman" w:hAnsi="Times New Roman"/>
          <w:i/>
          <w:iCs/>
          <w:kern w:val="2"/>
        </w:rPr>
        <w:t>n</w:t>
      </w:r>
      <w:proofErr w:type="gramStart"/>
      <w:r w:rsidRPr="009467C9">
        <w:rPr>
          <w:rFonts w:ascii="Times New Roman" w:hAnsi="Times New Roman" w:hint="eastAsia"/>
          <w:kern w:val="2"/>
        </w:rPr>
        <w:t>个</w:t>
      </w:r>
      <w:proofErr w:type="gramEnd"/>
      <w:r w:rsidRPr="009467C9">
        <w:rPr>
          <w:rFonts w:ascii="Times New Roman" w:hAnsi="Times New Roman" w:hint="eastAsia"/>
          <w:kern w:val="2"/>
        </w:rPr>
        <w:t>构件的气孔分布标准差的标准差；</w:t>
      </w:r>
      <w:proofErr w:type="spellStart"/>
      <w:r w:rsidRPr="009467C9">
        <w:rPr>
          <w:rFonts w:ascii="Times New Roman" w:hAnsi="Times New Roman" w:hint="eastAsia"/>
          <w:i/>
          <w:iCs/>
          <w:color w:val="000000" w:themeColor="text1"/>
        </w:rPr>
        <w:t>S</w:t>
      </w:r>
      <w:r w:rsidRPr="009467C9">
        <w:rPr>
          <w:rFonts w:ascii="Times New Roman" w:hAnsi="Times New Roman" w:hint="eastAsia"/>
          <w:i/>
          <w:iCs/>
          <w:color w:val="000000" w:themeColor="text1"/>
          <w:vertAlign w:val="subscript"/>
        </w:rPr>
        <w:t>p</w:t>
      </w:r>
      <w:r w:rsidRPr="009467C9">
        <w:rPr>
          <w:rFonts w:ascii="Times New Roman" w:hAnsi="Times New Roman"/>
          <w:i/>
          <w:iCs/>
          <w:color w:val="000000" w:themeColor="text1"/>
          <w:vertAlign w:val="subscript"/>
        </w:rPr>
        <w:t>j</w:t>
      </w:r>
      <w:proofErr w:type="spellEnd"/>
      <w:r w:rsidRPr="009467C9">
        <w:rPr>
          <w:rFonts w:ascii="Times New Roman" w:hAnsi="Times New Roman" w:hint="eastAsia"/>
        </w:rPr>
        <w:t>为第</w:t>
      </w:r>
      <w:r w:rsidRPr="009467C9">
        <w:rPr>
          <w:rFonts w:ascii="Times New Roman" w:hAnsi="Times New Roman"/>
          <w:i/>
          <w:iCs/>
        </w:rPr>
        <w:t>j</w:t>
      </w:r>
      <w:proofErr w:type="gramStart"/>
      <w:r w:rsidRPr="009467C9">
        <w:rPr>
          <w:rFonts w:ascii="Times New Roman" w:hAnsi="Times New Roman" w:hint="eastAsia"/>
        </w:rPr>
        <w:t>个</w:t>
      </w:r>
      <w:proofErr w:type="gramEnd"/>
      <w:r w:rsidRPr="009467C9">
        <w:rPr>
          <w:rFonts w:ascii="Times New Roman" w:hAnsi="Times New Roman" w:hint="eastAsia"/>
        </w:rPr>
        <w:t>构件的外观图像</w:t>
      </w:r>
      <w:r w:rsidRPr="009467C9">
        <w:rPr>
          <w:rFonts w:ascii="Times New Roman" w:hAnsi="Times New Roman" w:hint="eastAsia"/>
          <w:color w:val="000000" w:themeColor="text1"/>
        </w:rPr>
        <w:t>气孔分布标准差；</w:t>
      </w:r>
      <m:oMath>
        <m:acc>
          <m:accPr>
            <m:chr m:val="̅"/>
            <m:ctrlPr>
              <w:rPr>
                <w:rFonts w:ascii="Cambria Math" w:hAnsi="Cambria Math"/>
              </w:rPr>
            </m:ctrlPr>
          </m:accPr>
          <m:e>
            <m:sSub>
              <m:sSubPr>
                <m:ctrlPr>
                  <w:rPr>
                    <w:rFonts w:ascii="Cambria Math" w:hAnsi="Cambria Math"/>
                    <w:i/>
                  </w:rPr>
                </m:ctrlPr>
              </m:sSubPr>
              <m:e>
                <m:r>
                  <w:rPr>
                    <w:rFonts w:ascii="Cambria Math" w:hAnsi="Cambria Math" w:hint="eastAsia"/>
                  </w:rPr>
                  <m:t>S</m:t>
                </m:r>
              </m:e>
              <m:sub>
                <m:r>
                  <w:rPr>
                    <w:rFonts w:ascii="Cambria Math" w:hAnsi="Cambria Math" w:hint="eastAsia"/>
                  </w:rPr>
                  <m:t>P</m:t>
                </m:r>
              </m:sub>
            </m:sSub>
          </m:e>
        </m:acc>
      </m:oMath>
      <w:r w:rsidRPr="009467C9">
        <w:rPr>
          <w:rFonts w:ascii="Times New Roman" w:hAnsi="Times New Roman"/>
          <w:kern w:val="2"/>
        </w:rPr>
        <w:t>为</w:t>
      </w:r>
      <w:r w:rsidRPr="009467C9">
        <w:rPr>
          <w:rFonts w:ascii="Times New Roman" w:hAnsi="Times New Roman"/>
          <w:i/>
          <w:iCs/>
          <w:kern w:val="2"/>
        </w:rPr>
        <w:t>n</w:t>
      </w:r>
      <w:proofErr w:type="gramStart"/>
      <w:r w:rsidRPr="009467C9">
        <w:rPr>
          <w:rFonts w:ascii="Times New Roman" w:hAnsi="Times New Roman" w:hint="eastAsia"/>
        </w:rPr>
        <w:t>个</w:t>
      </w:r>
      <w:proofErr w:type="gramEnd"/>
      <w:r w:rsidRPr="009467C9">
        <w:rPr>
          <w:rFonts w:ascii="Times New Roman" w:hAnsi="Times New Roman" w:hint="eastAsia"/>
        </w:rPr>
        <w:t>构件</w:t>
      </w:r>
      <w:r w:rsidRPr="009467C9">
        <w:rPr>
          <w:rFonts w:ascii="Times New Roman" w:hAnsi="Times New Roman" w:hint="eastAsia"/>
          <w:kern w:val="2"/>
        </w:rPr>
        <w:t>气孔分布标准差</w:t>
      </w:r>
      <w:r w:rsidRPr="009467C9">
        <w:rPr>
          <w:rFonts w:ascii="Times New Roman" w:hAnsi="Times New Roman" w:hint="eastAsia"/>
          <w:color w:val="000000" w:themeColor="text1"/>
        </w:rPr>
        <w:t>的</w:t>
      </w:r>
      <w:r w:rsidRPr="009467C9">
        <w:rPr>
          <w:rFonts w:ascii="Times New Roman" w:hAnsi="Times New Roman" w:hint="eastAsia"/>
          <w:kern w:val="2"/>
        </w:rPr>
        <w:t>平均值；</w:t>
      </w:r>
      <w:r w:rsidRPr="009467C9">
        <w:rPr>
          <w:rFonts w:ascii="Times New Roman" w:hAnsi="Times New Roman"/>
          <w:i/>
          <w:iCs/>
          <w:color w:val="000000" w:themeColor="text1"/>
        </w:rPr>
        <w:t>n</w:t>
      </w:r>
      <w:r w:rsidRPr="009467C9">
        <w:rPr>
          <w:rFonts w:ascii="Times New Roman" w:hAnsi="Times New Roman" w:hint="eastAsia"/>
          <w:color w:val="000000" w:themeColor="text1"/>
        </w:rPr>
        <w:t>为该批次构件抽检个数。</w:t>
      </w:r>
    </w:p>
    <w:p w14:paraId="3FC3D0E7" w14:textId="2FAA94B5" w:rsidR="00F86667" w:rsidRPr="00F86667" w:rsidRDefault="00F86667" w:rsidP="00F86667">
      <w:pPr>
        <w:pStyle w:val="aff5"/>
        <w:wordWrap/>
        <w:spacing w:beforeLines="0" w:afterLines="0"/>
        <w:outlineLvl w:val="9"/>
        <w:rPr>
          <w:rFonts w:ascii="宋体" w:eastAsia="宋体" w:hAnsi="宋体"/>
        </w:rPr>
      </w:pPr>
      <w:r w:rsidRPr="00F86667">
        <w:rPr>
          <w:rFonts w:ascii="宋体" w:eastAsia="宋体" w:hAnsi="宋体" w:hint="eastAsia"/>
        </w:rPr>
        <w:t>气孔质量评级可按表B.</w:t>
      </w:r>
      <w:r>
        <w:rPr>
          <w:rFonts w:ascii="宋体" w:eastAsia="宋体" w:hAnsi="宋体"/>
        </w:rPr>
        <w:t>1</w:t>
      </w:r>
      <w:r w:rsidRPr="00F86667">
        <w:rPr>
          <w:rFonts w:ascii="宋体" w:eastAsia="宋体" w:hAnsi="宋体" w:hint="eastAsia"/>
        </w:rPr>
        <w:t>.15规定进行。</w:t>
      </w:r>
    </w:p>
    <w:p w14:paraId="584BA099" w14:textId="498DD309" w:rsidR="00D24042" w:rsidRDefault="00D24042" w:rsidP="00F86667">
      <w:pPr>
        <w:spacing w:line="240" w:lineRule="auto"/>
        <w:jc w:val="center"/>
        <w:rPr>
          <w:rFonts w:ascii="黑体" w:eastAsia="黑体" w:hAnsi="黑体"/>
          <w:color w:val="000000" w:themeColor="text1"/>
        </w:rPr>
      </w:pPr>
    </w:p>
    <w:p w14:paraId="60E5EB0A" w14:textId="16EA679B" w:rsidR="00D24042" w:rsidRDefault="00D24042" w:rsidP="00F86667">
      <w:pPr>
        <w:spacing w:line="240" w:lineRule="auto"/>
        <w:jc w:val="center"/>
        <w:rPr>
          <w:rFonts w:ascii="黑体" w:eastAsia="黑体" w:hAnsi="黑体"/>
          <w:color w:val="000000" w:themeColor="text1"/>
        </w:rPr>
      </w:pPr>
    </w:p>
    <w:p w14:paraId="39955E54" w14:textId="73E43B14" w:rsidR="00D24042" w:rsidRDefault="00D24042" w:rsidP="00F86667">
      <w:pPr>
        <w:spacing w:line="240" w:lineRule="auto"/>
        <w:jc w:val="center"/>
        <w:rPr>
          <w:rFonts w:ascii="黑体" w:eastAsia="黑体" w:hAnsi="黑体"/>
          <w:color w:val="000000" w:themeColor="text1"/>
        </w:rPr>
      </w:pPr>
    </w:p>
    <w:p w14:paraId="15BB6614" w14:textId="77777777" w:rsidR="00D24042" w:rsidRDefault="00D24042" w:rsidP="00F86667">
      <w:pPr>
        <w:spacing w:line="240" w:lineRule="auto"/>
        <w:jc w:val="center"/>
        <w:rPr>
          <w:rFonts w:ascii="黑体" w:eastAsia="黑体" w:hAnsi="黑体"/>
          <w:color w:val="000000" w:themeColor="text1"/>
        </w:rPr>
      </w:pPr>
    </w:p>
    <w:p w14:paraId="06431645" w14:textId="4E7ACE5D" w:rsidR="00F86667" w:rsidRPr="00F86667" w:rsidRDefault="00F86667" w:rsidP="00F86667">
      <w:pPr>
        <w:spacing w:line="240" w:lineRule="auto"/>
        <w:jc w:val="center"/>
        <w:rPr>
          <w:rFonts w:ascii="黑体" w:eastAsia="黑体" w:hAnsi="黑体"/>
          <w:color w:val="000000" w:themeColor="text1"/>
        </w:rPr>
      </w:pPr>
      <w:r w:rsidRPr="00F86667">
        <w:rPr>
          <w:rFonts w:ascii="黑体" w:eastAsia="黑体" w:hAnsi="黑体" w:hint="eastAsia"/>
          <w:color w:val="000000" w:themeColor="text1"/>
        </w:rPr>
        <w:lastRenderedPageBreak/>
        <w:t>表B</w:t>
      </w:r>
      <w:r w:rsidRPr="00F86667">
        <w:rPr>
          <w:rFonts w:ascii="黑体" w:eastAsia="黑体" w:hAnsi="黑体"/>
          <w:color w:val="000000" w:themeColor="text1"/>
        </w:rPr>
        <w:t>.</w:t>
      </w:r>
      <w:r>
        <w:rPr>
          <w:rFonts w:ascii="黑体" w:eastAsia="黑体" w:hAnsi="黑体"/>
          <w:color w:val="000000" w:themeColor="text1"/>
        </w:rPr>
        <w:t>1</w:t>
      </w:r>
      <w:r w:rsidRPr="00F86667">
        <w:rPr>
          <w:rFonts w:ascii="黑体" w:eastAsia="黑体" w:hAnsi="黑体"/>
          <w:color w:val="000000" w:themeColor="text1"/>
        </w:rPr>
        <w:t xml:space="preserve">.15  </w:t>
      </w:r>
      <w:r w:rsidRPr="00F86667">
        <w:rPr>
          <w:rFonts w:ascii="黑体" w:eastAsia="黑体" w:hAnsi="黑体" w:hint="eastAsia"/>
          <w:color w:val="000000" w:themeColor="text1"/>
        </w:rPr>
        <w:t>清水混凝土外观气孔评级</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1152"/>
        <w:gridCol w:w="2222"/>
        <w:gridCol w:w="2821"/>
        <w:gridCol w:w="2222"/>
      </w:tblGrid>
      <w:tr w:rsidR="00F86667" w:rsidRPr="00002324" w14:paraId="2B6380D4" w14:textId="77777777" w:rsidTr="008513AA">
        <w:trPr>
          <w:trHeight w:val="201"/>
        </w:trPr>
        <w:tc>
          <w:tcPr>
            <w:tcW w:w="602" w:type="pct"/>
            <w:vMerge w:val="restart"/>
            <w:vAlign w:val="center"/>
          </w:tcPr>
          <w:p w14:paraId="166FE556" w14:textId="77777777" w:rsidR="00F86667" w:rsidRPr="00002324" w:rsidRDefault="00F86667" w:rsidP="00F86667">
            <w:pPr>
              <w:spacing w:line="240" w:lineRule="auto"/>
              <w:jc w:val="center"/>
              <w:rPr>
                <w:rFonts w:ascii="宋体" w:hAnsi="宋体"/>
                <w:bCs/>
                <w:sz w:val="18"/>
                <w:szCs w:val="18"/>
              </w:rPr>
            </w:pPr>
            <w:r w:rsidRPr="00002324">
              <w:rPr>
                <w:rFonts w:ascii="宋体" w:hAnsi="宋体" w:hint="eastAsia"/>
                <w:bCs/>
                <w:sz w:val="18"/>
                <w:szCs w:val="18"/>
              </w:rPr>
              <w:t>气孔质量</w:t>
            </w:r>
          </w:p>
        </w:tc>
        <w:tc>
          <w:tcPr>
            <w:tcW w:w="602" w:type="pct"/>
            <w:shd w:val="clear" w:color="auto" w:fill="auto"/>
            <w:vAlign w:val="center"/>
          </w:tcPr>
          <w:p w14:paraId="5DBDD0A2" w14:textId="77777777" w:rsidR="00F86667" w:rsidRPr="00002324" w:rsidRDefault="00F86667" w:rsidP="00F86667">
            <w:pPr>
              <w:spacing w:line="240" w:lineRule="auto"/>
              <w:jc w:val="center"/>
              <w:rPr>
                <w:rFonts w:ascii="宋体" w:hAnsi="宋体"/>
                <w:bCs/>
                <w:sz w:val="18"/>
                <w:szCs w:val="18"/>
              </w:rPr>
            </w:pPr>
            <w:r w:rsidRPr="00002324">
              <w:rPr>
                <w:rFonts w:ascii="宋体" w:hAnsi="宋体"/>
                <w:bCs/>
                <w:sz w:val="18"/>
                <w:szCs w:val="18"/>
              </w:rPr>
              <w:t>等级</w:t>
            </w:r>
          </w:p>
        </w:tc>
        <w:tc>
          <w:tcPr>
            <w:tcW w:w="1161" w:type="pct"/>
            <w:shd w:val="clear" w:color="auto" w:fill="auto"/>
            <w:vAlign w:val="center"/>
          </w:tcPr>
          <w:p w14:paraId="55F9C020" w14:textId="77777777" w:rsidR="00F86667" w:rsidRPr="00002324" w:rsidRDefault="00F86667" w:rsidP="00F86667">
            <w:pPr>
              <w:spacing w:line="240" w:lineRule="auto"/>
              <w:jc w:val="center"/>
              <w:rPr>
                <w:rFonts w:ascii="宋体" w:hAnsi="宋体"/>
                <w:bCs/>
                <w:sz w:val="18"/>
                <w:szCs w:val="18"/>
              </w:rPr>
            </w:pPr>
            <w:r w:rsidRPr="00002324">
              <w:rPr>
                <w:rFonts w:ascii="宋体" w:hAnsi="宋体"/>
                <w:bCs/>
                <w:sz w:val="18"/>
                <w:szCs w:val="18"/>
              </w:rPr>
              <w:t>P-I</w:t>
            </w:r>
            <w:r w:rsidRPr="00002324">
              <w:rPr>
                <w:rFonts w:ascii="宋体" w:hAnsi="宋体" w:hint="eastAsia"/>
                <w:bCs/>
                <w:sz w:val="18"/>
                <w:szCs w:val="18"/>
              </w:rPr>
              <w:t>级</w:t>
            </w:r>
          </w:p>
        </w:tc>
        <w:tc>
          <w:tcPr>
            <w:tcW w:w="1474" w:type="pct"/>
            <w:shd w:val="clear" w:color="auto" w:fill="auto"/>
            <w:vAlign w:val="center"/>
          </w:tcPr>
          <w:p w14:paraId="694C6D54" w14:textId="77777777" w:rsidR="00F86667" w:rsidRPr="00002324" w:rsidRDefault="00F86667" w:rsidP="00F86667">
            <w:pPr>
              <w:spacing w:line="240" w:lineRule="auto"/>
              <w:jc w:val="center"/>
              <w:rPr>
                <w:rFonts w:ascii="宋体" w:hAnsi="宋体"/>
                <w:bCs/>
                <w:sz w:val="18"/>
                <w:szCs w:val="18"/>
              </w:rPr>
            </w:pPr>
            <w:r w:rsidRPr="00002324">
              <w:rPr>
                <w:rFonts w:ascii="宋体" w:hAnsi="宋体"/>
                <w:bCs/>
                <w:sz w:val="18"/>
                <w:szCs w:val="18"/>
              </w:rPr>
              <w:t>P-Ⅱ</w:t>
            </w:r>
            <w:r w:rsidRPr="00002324">
              <w:rPr>
                <w:rFonts w:ascii="宋体" w:hAnsi="宋体" w:hint="eastAsia"/>
                <w:bCs/>
                <w:sz w:val="18"/>
                <w:szCs w:val="18"/>
              </w:rPr>
              <w:t>级</w:t>
            </w:r>
          </w:p>
        </w:tc>
        <w:tc>
          <w:tcPr>
            <w:tcW w:w="1161" w:type="pct"/>
            <w:shd w:val="clear" w:color="auto" w:fill="auto"/>
            <w:vAlign w:val="center"/>
          </w:tcPr>
          <w:p w14:paraId="340B2A53" w14:textId="77777777" w:rsidR="00F86667" w:rsidRPr="00002324" w:rsidRDefault="00F86667" w:rsidP="00F86667">
            <w:pPr>
              <w:spacing w:line="240" w:lineRule="auto"/>
              <w:jc w:val="center"/>
              <w:rPr>
                <w:rFonts w:ascii="宋体" w:hAnsi="宋体"/>
                <w:bCs/>
                <w:sz w:val="18"/>
                <w:szCs w:val="18"/>
              </w:rPr>
            </w:pPr>
            <w:r w:rsidRPr="00002324">
              <w:rPr>
                <w:rFonts w:ascii="宋体" w:hAnsi="宋体"/>
                <w:bCs/>
                <w:sz w:val="18"/>
                <w:szCs w:val="18"/>
              </w:rPr>
              <w:t>P-Ⅲ</w:t>
            </w:r>
            <w:r w:rsidRPr="00002324">
              <w:rPr>
                <w:rFonts w:ascii="宋体" w:hAnsi="宋体" w:hint="eastAsia"/>
                <w:bCs/>
                <w:sz w:val="18"/>
                <w:szCs w:val="18"/>
              </w:rPr>
              <w:t>级</w:t>
            </w:r>
          </w:p>
        </w:tc>
      </w:tr>
      <w:tr w:rsidR="00F86667" w:rsidRPr="00002324" w14:paraId="2A547CDD" w14:textId="77777777" w:rsidTr="008513AA">
        <w:trPr>
          <w:trHeight w:val="532"/>
        </w:trPr>
        <w:tc>
          <w:tcPr>
            <w:tcW w:w="602" w:type="pct"/>
            <w:vMerge/>
            <w:vAlign w:val="center"/>
          </w:tcPr>
          <w:p w14:paraId="23521438" w14:textId="77777777" w:rsidR="00F86667" w:rsidRPr="00002324" w:rsidRDefault="00F86667" w:rsidP="00F86667">
            <w:pPr>
              <w:spacing w:line="240" w:lineRule="auto"/>
              <w:jc w:val="center"/>
              <w:rPr>
                <w:rFonts w:ascii="宋体" w:hAnsi="宋体"/>
                <w:bCs/>
                <w:sz w:val="18"/>
                <w:szCs w:val="18"/>
              </w:rPr>
            </w:pPr>
          </w:p>
        </w:tc>
        <w:tc>
          <w:tcPr>
            <w:tcW w:w="602" w:type="pct"/>
            <w:shd w:val="clear" w:color="auto" w:fill="auto"/>
            <w:vAlign w:val="center"/>
          </w:tcPr>
          <w:p w14:paraId="1EDE5B99" w14:textId="77777777" w:rsidR="00F86667" w:rsidRPr="00002324" w:rsidRDefault="00F86667" w:rsidP="00F86667">
            <w:pPr>
              <w:spacing w:line="240" w:lineRule="auto"/>
              <w:jc w:val="center"/>
              <w:rPr>
                <w:rFonts w:ascii="宋体" w:hAnsi="宋体"/>
                <w:bCs/>
                <w:sz w:val="18"/>
                <w:szCs w:val="18"/>
              </w:rPr>
            </w:pPr>
            <w:r w:rsidRPr="00002324">
              <w:rPr>
                <w:rFonts w:ascii="宋体" w:hAnsi="宋体" w:hint="eastAsia"/>
                <w:bCs/>
                <w:sz w:val="18"/>
                <w:szCs w:val="18"/>
              </w:rPr>
              <w:t>标准</w:t>
            </w:r>
          </w:p>
        </w:tc>
        <w:tc>
          <w:tcPr>
            <w:tcW w:w="1161" w:type="pct"/>
            <w:shd w:val="clear" w:color="auto" w:fill="auto"/>
            <w:vAlign w:val="center"/>
          </w:tcPr>
          <w:p w14:paraId="536CB959" w14:textId="77777777" w:rsidR="00F86667" w:rsidRPr="00002324" w:rsidRDefault="00F86667" w:rsidP="00F86667">
            <w:pPr>
              <w:spacing w:line="240" w:lineRule="auto"/>
              <w:jc w:val="center"/>
              <w:rPr>
                <w:rFonts w:ascii="宋体" w:hAnsi="宋体"/>
                <w:bCs/>
                <w:sz w:val="18"/>
                <w:szCs w:val="18"/>
              </w:rPr>
            </w:pPr>
            <w:r w:rsidRPr="00002324">
              <w:rPr>
                <w:rFonts w:ascii="宋体" w:hAnsi="宋体"/>
                <w:bCs/>
                <w:i/>
                <w:iCs/>
                <w:sz w:val="18"/>
                <w:szCs w:val="18"/>
              </w:rPr>
              <w:t>D</w:t>
            </w:r>
            <w:r w:rsidRPr="00002324">
              <w:rPr>
                <w:rFonts w:ascii="宋体" w:hAnsi="宋体"/>
                <w:bCs/>
                <w:i/>
                <w:iCs/>
                <w:sz w:val="18"/>
                <w:szCs w:val="18"/>
                <w:vertAlign w:val="subscript"/>
              </w:rPr>
              <w:t>max</w:t>
            </w:r>
            <w:r w:rsidRPr="00002324">
              <w:rPr>
                <w:rFonts w:ascii="宋体" w:hAnsi="宋体"/>
                <w:bCs/>
                <w:sz w:val="18"/>
                <w:szCs w:val="18"/>
              </w:rPr>
              <w:t>≤4mm</w:t>
            </w:r>
          </w:p>
          <w:p w14:paraId="0D0F7117" w14:textId="77777777" w:rsidR="00F86667" w:rsidRPr="00002324" w:rsidRDefault="00F86667" w:rsidP="00F86667">
            <w:pPr>
              <w:spacing w:line="240" w:lineRule="auto"/>
              <w:jc w:val="center"/>
              <w:rPr>
                <w:rFonts w:ascii="宋体" w:hAnsi="宋体"/>
                <w:bCs/>
                <w:sz w:val="18"/>
                <w:szCs w:val="18"/>
              </w:rPr>
            </w:pPr>
            <w:r w:rsidRPr="00002324">
              <w:rPr>
                <w:rFonts w:ascii="宋体" w:hAnsi="宋体" w:hint="eastAsia"/>
                <w:bCs/>
                <w:sz w:val="18"/>
                <w:szCs w:val="18"/>
              </w:rPr>
              <w:t>且</w:t>
            </w:r>
            <w:r w:rsidRPr="00002324">
              <w:rPr>
                <w:rFonts w:ascii="宋体" w:hAnsi="宋体"/>
                <w:bCs/>
                <w:i/>
                <w:iCs/>
                <w:sz w:val="18"/>
                <w:szCs w:val="18"/>
              </w:rPr>
              <w:t>P</w:t>
            </w:r>
            <w:r w:rsidRPr="00002324">
              <w:rPr>
                <w:rFonts w:ascii="宋体" w:hAnsi="宋体" w:hint="eastAsia"/>
                <w:bCs/>
                <w:i/>
                <w:iCs/>
                <w:sz w:val="18"/>
                <w:szCs w:val="18"/>
              </w:rPr>
              <w:t>a</w:t>
            </w:r>
            <w:r w:rsidRPr="00002324">
              <w:rPr>
                <w:rFonts w:ascii="宋体" w:hAnsi="宋体"/>
                <w:bCs/>
                <w:sz w:val="18"/>
                <w:szCs w:val="18"/>
              </w:rPr>
              <w:t>≤0.2%</w:t>
            </w:r>
          </w:p>
        </w:tc>
        <w:tc>
          <w:tcPr>
            <w:tcW w:w="1474" w:type="pct"/>
            <w:shd w:val="clear" w:color="auto" w:fill="auto"/>
            <w:vAlign w:val="center"/>
          </w:tcPr>
          <w:p w14:paraId="24722618" w14:textId="77777777" w:rsidR="00F86667" w:rsidRPr="00002324" w:rsidRDefault="00F86667" w:rsidP="00F86667">
            <w:pPr>
              <w:spacing w:line="240" w:lineRule="auto"/>
              <w:jc w:val="center"/>
              <w:rPr>
                <w:rFonts w:ascii="宋体" w:hAnsi="宋体"/>
                <w:bCs/>
                <w:sz w:val="18"/>
                <w:szCs w:val="18"/>
              </w:rPr>
            </w:pPr>
            <w:r w:rsidRPr="00002324">
              <w:rPr>
                <w:rFonts w:ascii="宋体" w:hAnsi="宋体"/>
                <w:bCs/>
                <w:sz w:val="18"/>
                <w:szCs w:val="18"/>
              </w:rPr>
              <w:t>4mm&lt;</w:t>
            </w:r>
            <w:r w:rsidRPr="00002324">
              <w:rPr>
                <w:rFonts w:ascii="宋体" w:hAnsi="宋体"/>
                <w:bCs/>
                <w:i/>
                <w:iCs/>
                <w:sz w:val="18"/>
                <w:szCs w:val="18"/>
              </w:rPr>
              <w:t>D</w:t>
            </w:r>
            <w:r w:rsidRPr="00002324">
              <w:rPr>
                <w:rFonts w:ascii="宋体" w:hAnsi="宋体"/>
                <w:bCs/>
                <w:i/>
                <w:iCs/>
                <w:sz w:val="18"/>
                <w:szCs w:val="18"/>
                <w:vertAlign w:val="subscript"/>
              </w:rPr>
              <w:t>max</w:t>
            </w:r>
            <w:r w:rsidRPr="00002324">
              <w:rPr>
                <w:rFonts w:ascii="宋体" w:hAnsi="宋体"/>
                <w:bCs/>
                <w:sz w:val="18"/>
                <w:szCs w:val="18"/>
              </w:rPr>
              <w:t>≤8mm</w:t>
            </w:r>
          </w:p>
          <w:p w14:paraId="4A2C3D09" w14:textId="77777777" w:rsidR="00F86667" w:rsidRPr="00002324" w:rsidRDefault="00F86667" w:rsidP="00F86667">
            <w:pPr>
              <w:spacing w:line="240" w:lineRule="auto"/>
              <w:jc w:val="center"/>
              <w:rPr>
                <w:rFonts w:ascii="宋体" w:hAnsi="宋体"/>
                <w:bCs/>
                <w:sz w:val="18"/>
                <w:szCs w:val="18"/>
              </w:rPr>
            </w:pPr>
            <w:r w:rsidRPr="00002324">
              <w:rPr>
                <w:rFonts w:ascii="宋体" w:hAnsi="宋体" w:hint="eastAsia"/>
                <w:bCs/>
                <w:sz w:val="18"/>
                <w:szCs w:val="18"/>
              </w:rPr>
              <w:t>且</w:t>
            </w:r>
            <w:r w:rsidRPr="00002324">
              <w:rPr>
                <w:rFonts w:ascii="宋体" w:hAnsi="宋体"/>
                <w:bCs/>
                <w:i/>
                <w:iCs/>
                <w:sz w:val="18"/>
                <w:szCs w:val="18"/>
              </w:rPr>
              <w:t>Pa</w:t>
            </w:r>
            <w:r w:rsidRPr="00002324">
              <w:rPr>
                <w:rFonts w:ascii="宋体" w:hAnsi="宋体"/>
                <w:bCs/>
                <w:sz w:val="18"/>
                <w:szCs w:val="18"/>
              </w:rPr>
              <w:t>≤0.2%</w:t>
            </w:r>
          </w:p>
        </w:tc>
        <w:tc>
          <w:tcPr>
            <w:tcW w:w="1161" w:type="pct"/>
            <w:shd w:val="clear" w:color="auto" w:fill="auto"/>
            <w:vAlign w:val="center"/>
          </w:tcPr>
          <w:p w14:paraId="1E2E65B4" w14:textId="77777777" w:rsidR="00F86667" w:rsidRPr="00002324" w:rsidRDefault="00F86667" w:rsidP="00F86667">
            <w:pPr>
              <w:spacing w:line="240" w:lineRule="auto"/>
              <w:jc w:val="center"/>
              <w:rPr>
                <w:rFonts w:ascii="宋体" w:hAnsi="宋体"/>
                <w:bCs/>
                <w:sz w:val="18"/>
                <w:szCs w:val="18"/>
              </w:rPr>
            </w:pPr>
            <w:proofErr w:type="spellStart"/>
            <w:r w:rsidRPr="00002324">
              <w:rPr>
                <w:rFonts w:ascii="宋体" w:hAnsi="宋体"/>
                <w:bCs/>
                <w:i/>
                <w:iCs/>
                <w:sz w:val="18"/>
                <w:szCs w:val="18"/>
              </w:rPr>
              <w:t>D</w:t>
            </w:r>
            <w:r w:rsidRPr="00002324">
              <w:rPr>
                <w:rFonts w:ascii="宋体" w:hAnsi="宋体"/>
                <w:bCs/>
                <w:i/>
                <w:iCs/>
                <w:sz w:val="18"/>
                <w:szCs w:val="18"/>
                <w:vertAlign w:val="subscript"/>
              </w:rPr>
              <w:t>max</w:t>
            </w:r>
            <w:proofErr w:type="spellEnd"/>
            <w:r w:rsidRPr="00002324">
              <w:rPr>
                <w:rFonts w:ascii="宋体" w:hAnsi="宋体"/>
                <w:bCs/>
                <w:sz w:val="18"/>
                <w:szCs w:val="18"/>
              </w:rPr>
              <w:t>&gt;</w:t>
            </w:r>
            <w:r w:rsidRPr="00002324">
              <w:rPr>
                <w:rFonts w:ascii="宋体" w:hAnsi="宋体" w:hint="eastAsia"/>
                <w:bCs/>
                <w:sz w:val="18"/>
                <w:szCs w:val="18"/>
              </w:rPr>
              <w:t>8</w:t>
            </w:r>
            <w:r w:rsidRPr="00002324">
              <w:rPr>
                <w:rFonts w:ascii="宋体" w:hAnsi="宋体"/>
                <w:bCs/>
                <w:sz w:val="18"/>
                <w:szCs w:val="18"/>
              </w:rPr>
              <w:t>mm</w:t>
            </w:r>
          </w:p>
          <w:p w14:paraId="75005F49" w14:textId="77777777" w:rsidR="00F86667" w:rsidRPr="00002324" w:rsidRDefault="00F86667" w:rsidP="00F86667">
            <w:pPr>
              <w:spacing w:line="240" w:lineRule="auto"/>
              <w:jc w:val="center"/>
              <w:rPr>
                <w:rFonts w:ascii="宋体" w:hAnsi="宋体"/>
                <w:bCs/>
                <w:sz w:val="18"/>
                <w:szCs w:val="18"/>
              </w:rPr>
            </w:pPr>
            <w:r w:rsidRPr="00002324">
              <w:rPr>
                <w:rFonts w:ascii="宋体" w:hAnsi="宋体" w:hint="eastAsia"/>
                <w:bCs/>
                <w:sz w:val="18"/>
                <w:szCs w:val="18"/>
              </w:rPr>
              <w:t>或</w:t>
            </w:r>
            <w:r w:rsidRPr="00002324">
              <w:rPr>
                <w:rFonts w:ascii="宋体" w:hAnsi="宋体"/>
                <w:bCs/>
                <w:i/>
                <w:iCs/>
                <w:sz w:val="18"/>
                <w:szCs w:val="18"/>
              </w:rPr>
              <w:t>Pa</w:t>
            </w:r>
            <w:r w:rsidRPr="00002324">
              <w:rPr>
                <w:rFonts w:ascii="宋体" w:hAnsi="宋体"/>
                <w:bCs/>
                <w:sz w:val="18"/>
                <w:szCs w:val="18"/>
              </w:rPr>
              <w:t>&gt;0.2%</w:t>
            </w:r>
          </w:p>
        </w:tc>
      </w:tr>
      <w:tr w:rsidR="00F86667" w:rsidRPr="00002324" w14:paraId="55C5E4F4" w14:textId="77777777" w:rsidTr="008513AA">
        <w:trPr>
          <w:trHeight w:val="323"/>
        </w:trPr>
        <w:tc>
          <w:tcPr>
            <w:tcW w:w="602" w:type="pct"/>
            <w:vMerge w:val="restart"/>
            <w:vAlign w:val="center"/>
          </w:tcPr>
          <w:p w14:paraId="0647022E" w14:textId="77777777" w:rsidR="00F86667" w:rsidRPr="00002324" w:rsidRDefault="00F86667" w:rsidP="00F86667">
            <w:pPr>
              <w:spacing w:line="240" w:lineRule="auto"/>
              <w:jc w:val="center"/>
              <w:rPr>
                <w:rFonts w:ascii="宋体" w:hAnsi="宋体"/>
                <w:bCs/>
                <w:sz w:val="18"/>
                <w:szCs w:val="18"/>
              </w:rPr>
            </w:pPr>
            <w:r w:rsidRPr="00002324">
              <w:rPr>
                <w:rFonts w:ascii="宋体" w:hAnsi="宋体" w:hint="eastAsia"/>
                <w:bCs/>
                <w:sz w:val="18"/>
                <w:szCs w:val="18"/>
              </w:rPr>
              <w:t>气孔分布</w:t>
            </w:r>
          </w:p>
        </w:tc>
        <w:tc>
          <w:tcPr>
            <w:tcW w:w="602" w:type="pct"/>
            <w:shd w:val="clear" w:color="auto" w:fill="auto"/>
            <w:vAlign w:val="center"/>
          </w:tcPr>
          <w:p w14:paraId="6D2B54A8" w14:textId="77777777" w:rsidR="00F86667" w:rsidRPr="00002324" w:rsidRDefault="00F86667" w:rsidP="00F86667">
            <w:pPr>
              <w:spacing w:line="240" w:lineRule="auto"/>
              <w:jc w:val="center"/>
              <w:rPr>
                <w:rFonts w:ascii="宋体" w:hAnsi="宋体"/>
                <w:bCs/>
                <w:sz w:val="18"/>
                <w:szCs w:val="18"/>
              </w:rPr>
            </w:pPr>
            <w:r w:rsidRPr="00002324">
              <w:rPr>
                <w:rFonts w:ascii="宋体" w:hAnsi="宋体"/>
                <w:bCs/>
                <w:sz w:val="18"/>
                <w:szCs w:val="18"/>
              </w:rPr>
              <w:t>等级</w:t>
            </w:r>
          </w:p>
        </w:tc>
        <w:tc>
          <w:tcPr>
            <w:tcW w:w="1161" w:type="pct"/>
            <w:shd w:val="clear" w:color="auto" w:fill="auto"/>
            <w:vAlign w:val="center"/>
          </w:tcPr>
          <w:p w14:paraId="325BA8D8" w14:textId="77777777" w:rsidR="00F86667" w:rsidRPr="00002324" w:rsidRDefault="00F86667" w:rsidP="00F86667">
            <w:pPr>
              <w:spacing w:line="240" w:lineRule="auto"/>
              <w:jc w:val="center"/>
              <w:rPr>
                <w:rFonts w:ascii="宋体" w:hAnsi="宋体"/>
                <w:bCs/>
                <w:sz w:val="18"/>
                <w:szCs w:val="18"/>
              </w:rPr>
            </w:pPr>
            <w:r w:rsidRPr="00002324">
              <w:rPr>
                <w:rFonts w:ascii="宋体" w:hAnsi="宋体"/>
                <w:bCs/>
                <w:sz w:val="18"/>
                <w:szCs w:val="18"/>
              </w:rPr>
              <w:t>P-A</w:t>
            </w:r>
            <w:r w:rsidRPr="00002324">
              <w:rPr>
                <w:rFonts w:ascii="宋体" w:hAnsi="宋体" w:hint="eastAsia"/>
                <w:bCs/>
                <w:sz w:val="18"/>
                <w:szCs w:val="18"/>
              </w:rPr>
              <w:t>级</w:t>
            </w:r>
          </w:p>
        </w:tc>
        <w:tc>
          <w:tcPr>
            <w:tcW w:w="1474" w:type="pct"/>
            <w:shd w:val="clear" w:color="auto" w:fill="auto"/>
            <w:vAlign w:val="center"/>
          </w:tcPr>
          <w:p w14:paraId="01692B08" w14:textId="77777777" w:rsidR="00F86667" w:rsidRPr="00002324" w:rsidRDefault="00F86667" w:rsidP="00F86667">
            <w:pPr>
              <w:spacing w:line="240" w:lineRule="auto"/>
              <w:jc w:val="center"/>
              <w:rPr>
                <w:rFonts w:ascii="宋体" w:hAnsi="宋体"/>
                <w:bCs/>
                <w:sz w:val="18"/>
                <w:szCs w:val="18"/>
              </w:rPr>
            </w:pPr>
            <w:r w:rsidRPr="00002324">
              <w:rPr>
                <w:rFonts w:ascii="宋体" w:hAnsi="宋体"/>
                <w:bCs/>
                <w:sz w:val="18"/>
                <w:szCs w:val="18"/>
              </w:rPr>
              <w:t>P-B</w:t>
            </w:r>
            <w:r w:rsidRPr="00002324">
              <w:rPr>
                <w:rFonts w:ascii="宋体" w:hAnsi="宋体" w:hint="eastAsia"/>
                <w:bCs/>
                <w:sz w:val="18"/>
                <w:szCs w:val="18"/>
              </w:rPr>
              <w:t>级</w:t>
            </w:r>
          </w:p>
        </w:tc>
        <w:tc>
          <w:tcPr>
            <w:tcW w:w="1161" w:type="pct"/>
            <w:shd w:val="clear" w:color="auto" w:fill="auto"/>
            <w:vAlign w:val="center"/>
          </w:tcPr>
          <w:p w14:paraId="3AA48D1A" w14:textId="77777777" w:rsidR="00F86667" w:rsidRPr="00002324" w:rsidRDefault="00F86667" w:rsidP="00F86667">
            <w:pPr>
              <w:spacing w:line="240" w:lineRule="auto"/>
              <w:jc w:val="center"/>
              <w:rPr>
                <w:rFonts w:ascii="宋体" w:hAnsi="宋体"/>
                <w:bCs/>
                <w:sz w:val="18"/>
                <w:szCs w:val="18"/>
              </w:rPr>
            </w:pPr>
            <w:r w:rsidRPr="00002324">
              <w:rPr>
                <w:rFonts w:ascii="宋体" w:hAnsi="宋体"/>
                <w:bCs/>
                <w:sz w:val="18"/>
                <w:szCs w:val="18"/>
              </w:rPr>
              <w:t>P-</w:t>
            </w:r>
            <w:r w:rsidRPr="00002324">
              <w:rPr>
                <w:rFonts w:ascii="宋体" w:hAnsi="宋体" w:hint="eastAsia"/>
                <w:bCs/>
                <w:sz w:val="18"/>
                <w:szCs w:val="18"/>
              </w:rPr>
              <w:t>C级</w:t>
            </w:r>
          </w:p>
        </w:tc>
      </w:tr>
      <w:tr w:rsidR="00F86667" w:rsidRPr="00002324" w14:paraId="4A04EC36" w14:textId="77777777" w:rsidTr="008513AA">
        <w:trPr>
          <w:trHeight w:val="59"/>
        </w:trPr>
        <w:tc>
          <w:tcPr>
            <w:tcW w:w="602" w:type="pct"/>
            <w:vMerge/>
            <w:vAlign w:val="center"/>
          </w:tcPr>
          <w:p w14:paraId="23ED4706" w14:textId="77777777" w:rsidR="00F86667" w:rsidRPr="00002324" w:rsidRDefault="00F86667" w:rsidP="00F86667">
            <w:pPr>
              <w:spacing w:line="240" w:lineRule="auto"/>
              <w:jc w:val="center"/>
              <w:rPr>
                <w:rFonts w:ascii="宋体" w:hAnsi="宋体"/>
                <w:bCs/>
                <w:sz w:val="18"/>
                <w:szCs w:val="18"/>
              </w:rPr>
            </w:pPr>
          </w:p>
        </w:tc>
        <w:tc>
          <w:tcPr>
            <w:tcW w:w="602" w:type="pct"/>
            <w:shd w:val="clear" w:color="auto" w:fill="auto"/>
            <w:vAlign w:val="center"/>
          </w:tcPr>
          <w:p w14:paraId="60CA779C" w14:textId="77777777" w:rsidR="00F86667" w:rsidRPr="00002324" w:rsidRDefault="00F86667" w:rsidP="00F86667">
            <w:pPr>
              <w:spacing w:line="240" w:lineRule="auto"/>
              <w:jc w:val="center"/>
              <w:rPr>
                <w:rFonts w:ascii="宋体" w:hAnsi="宋体"/>
                <w:bCs/>
                <w:sz w:val="18"/>
                <w:szCs w:val="18"/>
              </w:rPr>
            </w:pPr>
            <w:r w:rsidRPr="00002324">
              <w:rPr>
                <w:rFonts w:ascii="宋体" w:hAnsi="宋体" w:hint="eastAsia"/>
                <w:bCs/>
                <w:sz w:val="18"/>
                <w:szCs w:val="18"/>
              </w:rPr>
              <w:t>标准</w:t>
            </w:r>
          </w:p>
        </w:tc>
        <w:tc>
          <w:tcPr>
            <w:tcW w:w="1161" w:type="pct"/>
            <w:shd w:val="clear" w:color="auto" w:fill="auto"/>
            <w:vAlign w:val="center"/>
          </w:tcPr>
          <w:p w14:paraId="525B91FC" w14:textId="77777777" w:rsidR="00F86667" w:rsidRPr="00002324" w:rsidRDefault="00F86667" w:rsidP="00F86667">
            <w:pPr>
              <w:spacing w:line="240" w:lineRule="auto"/>
              <w:jc w:val="center"/>
              <w:rPr>
                <w:rFonts w:ascii="宋体" w:hAnsi="宋体"/>
                <w:bCs/>
                <w:sz w:val="18"/>
                <w:szCs w:val="18"/>
              </w:rPr>
            </w:pPr>
            <w:r w:rsidRPr="00002324">
              <w:rPr>
                <w:rFonts w:ascii="宋体" w:hAnsi="宋体"/>
                <w:bCs/>
                <w:i/>
                <w:iCs/>
                <w:sz w:val="18"/>
                <w:szCs w:val="18"/>
              </w:rPr>
              <w:t>S</w:t>
            </w:r>
            <w:r w:rsidRPr="00002324">
              <w:rPr>
                <w:rFonts w:ascii="宋体" w:hAnsi="宋体" w:hint="eastAsia"/>
                <w:bCs/>
                <w:i/>
                <w:iCs/>
                <w:sz w:val="18"/>
                <w:szCs w:val="18"/>
                <w:vertAlign w:val="subscript"/>
              </w:rPr>
              <w:t>p</w:t>
            </w:r>
            <w:r w:rsidRPr="00002324">
              <w:rPr>
                <w:rFonts w:ascii="宋体" w:hAnsi="宋体"/>
                <w:bCs/>
                <w:i/>
                <w:iCs/>
                <w:sz w:val="18"/>
                <w:szCs w:val="18"/>
                <w:vertAlign w:val="subscript"/>
              </w:rPr>
              <w:t>a</w:t>
            </w:r>
            <w:r w:rsidRPr="00002324">
              <w:rPr>
                <w:rFonts w:ascii="宋体" w:hAnsi="宋体"/>
                <w:bCs/>
                <w:sz w:val="18"/>
                <w:szCs w:val="18"/>
              </w:rPr>
              <w:t>≤</w:t>
            </w:r>
            <w:r w:rsidRPr="00002324">
              <w:rPr>
                <w:rFonts w:ascii="宋体" w:hAnsi="宋体" w:hint="eastAsia"/>
                <w:bCs/>
                <w:sz w:val="18"/>
                <w:szCs w:val="18"/>
              </w:rPr>
              <w:t>0.10</w:t>
            </w:r>
          </w:p>
        </w:tc>
        <w:tc>
          <w:tcPr>
            <w:tcW w:w="1474" w:type="pct"/>
            <w:shd w:val="clear" w:color="auto" w:fill="auto"/>
            <w:vAlign w:val="center"/>
          </w:tcPr>
          <w:p w14:paraId="1DFC431F" w14:textId="77777777" w:rsidR="00F86667" w:rsidRPr="00002324" w:rsidRDefault="00F86667" w:rsidP="00F86667">
            <w:pPr>
              <w:spacing w:line="240" w:lineRule="auto"/>
              <w:jc w:val="center"/>
              <w:rPr>
                <w:rFonts w:ascii="宋体" w:hAnsi="宋体"/>
                <w:bCs/>
                <w:sz w:val="18"/>
                <w:szCs w:val="18"/>
              </w:rPr>
            </w:pPr>
            <w:r w:rsidRPr="00002324">
              <w:rPr>
                <w:rFonts w:ascii="宋体" w:hAnsi="宋体" w:hint="eastAsia"/>
                <w:bCs/>
                <w:sz w:val="18"/>
                <w:szCs w:val="18"/>
              </w:rPr>
              <w:t>0.10</w:t>
            </w:r>
            <w:r w:rsidRPr="00002324">
              <w:rPr>
                <w:rFonts w:ascii="宋体" w:hAnsi="宋体"/>
                <w:bCs/>
                <w:sz w:val="18"/>
                <w:szCs w:val="18"/>
              </w:rPr>
              <w:t>&lt;</w:t>
            </w:r>
            <w:r w:rsidRPr="00002324">
              <w:rPr>
                <w:rFonts w:ascii="宋体" w:hAnsi="宋体"/>
                <w:bCs/>
                <w:i/>
                <w:iCs/>
                <w:sz w:val="18"/>
                <w:szCs w:val="18"/>
              </w:rPr>
              <w:t>S</w:t>
            </w:r>
            <w:r w:rsidRPr="00002324">
              <w:rPr>
                <w:rFonts w:ascii="宋体" w:hAnsi="宋体"/>
                <w:bCs/>
                <w:i/>
                <w:iCs/>
                <w:sz w:val="18"/>
                <w:szCs w:val="18"/>
                <w:vertAlign w:val="subscript"/>
              </w:rPr>
              <w:t>Pa</w:t>
            </w:r>
            <w:r w:rsidRPr="00002324">
              <w:rPr>
                <w:rFonts w:ascii="宋体" w:hAnsi="宋体"/>
                <w:bCs/>
                <w:sz w:val="18"/>
                <w:szCs w:val="18"/>
              </w:rPr>
              <w:t>≤</w:t>
            </w:r>
            <w:r w:rsidRPr="00002324">
              <w:rPr>
                <w:rFonts w:ascii="宋体" w:hAnsi="宋体" w:hint="eastAsia"/>
                <w:bCs/>
                <w:sz w:val="18"/>
                <w:szCs w:val="18"/>
              </w:rPr>
              <w:t>0.15</w:t>
            </w:r>
          </w:p>
        </w:tc>
        <w:tc>
          <w:tcPr>
            <w:tcW w:w="1161" w:type="pct"/>
            <w:shd w:val="clear" w:color="auto" w:fill="auto"/>
            <w:vAlign w:val="center"/>
          </w:tcPr>
          <w:p w14:paraId="71A7B62E" w14:textId="77777777" w:rsidR="00F86667" w:rsidRPr="00002324" w:rsidRDefault="00F86667" w:rsidP="00F86667">
            <w:pPr>
              <w:spacing w:line="240" w:lineRule="auto"/>
              <w:jc w:val="center"/>
              <w:rPr>
                <w:rFonts w:ascii="宋体" w:hAnsi="宋体"/>
                <w:bCs/>
                <w:sz w:val="18"/>
                <w:szCs w:val="18"/>
              </w:rPr>
            </w:pPr>
            <w:proofErr w:type="spellStart"/>
            <w:r w:rsidRPr="00002324">
              <w:rPr>
                <w:rFonts w:ascii="宋体" w:hAnsi="宋体"/>
                <w:bCs/>
                <w:i/>
                <w:iCs/>
                <w:sz w:val="18"/>
                <w:szCs w:val="18"/>
              </w:rPr>
              <w:t>S</w:t>
            </w:r>
            <w:r w:rsidRPr="00002324">
              <w:rPr>
                <w:rFonts w:ascii="宋体" w:hAnsi="宋体"/>
                <w:bCs/>
                <w:i/>
                <w:iCs/>
                <w:sz w:val="18"/>
                <w:szCs w:val="18"/>
                <w:vertAlign w:val="subscript"/>
              </w:rPr>
              <w:t>Pa</w:t>
            </w:r>
            <w:proofErr w:type="spellEnd"/>
            <w:r w:rsidRPr="00002324">
              <w:rPr>
                <w:rFonts w:ascii="宋体" w:hAnsi="宋体"/>
                <w:bCs/>
                <w:sz w:val="18"/>
                <w:szCs w:val="18"/>
              </w:rPr>
              <w:t>&gt;</w:t>
            </w:r>
            <w:r w:rsidRPr="00002324">
              <w:rPr>
                <w:rFonts w:ascii="宋体" w:hAnsi="宋体" w:hint="eastAsia"/>
                <w:bCs/>
                <w:sz w:val="18"/>
                <w:szCs w:val="18"/>
              </w:rPr>
              <w:t>0.15</w:t>
            </w:r>
          </w:p>
        </w:tc>
      </w:tr>
    </w:tbl>
    <w:p w14:paraId="3BF64764" w14:textId="56E89D19" w:rsidR="00AB33B5" w:rsidRDefault="00AB33B5" w:rsidP="00AB33B5">
      <w:pPr>
        <w:pStyle w:val="aff5"/>
        <w:wordWrap/>
        <w:spacing w:beforeLines="0" w:afterLines="0"/>
        <w:outlineLvl w:val="9"/>
        <w:rPr>
          <w:rFonts w:ascii="宋体" w:eastAsia="宋体" w:hAnsi="宋体"/>
        </w:rPr>
      </w:pPr>
      <w:r w:rsidRPr="00AB33B5">
        <w:rPr>
          <w:rFonts w:ascii="宋体" w:eastAsia="宋体" w:hAnsi="宋体" w:hint="eastAsia"/>
        </w:rPr>
        <w:t>色差分析步骤：</w:t>
      </w:r>
    </w:p>
    <w:p w14:paraId="34DFAC0A" w14:textId="6FF30CA8" w:rsidR="00AB33B5" w:rsidRDefault="00AB33B5" w:rsidP="00911D42">
      <w:pPr>
        <w:pStyle w:val="affff6"/>
        <w:numPr>
          <w:ilvl w:val="0"/>
          <w:numId w:val="61"/>
        </w:numPr>
        <w:ind w:left="850" w:firstLineChars="0" w:hanging="425"/>
      </w:pPr>
      <w:r w:rsidRPr="00AB33B5">
        <w:rPr>
          <w:rFonts w:hint="eastAsia"/>
        </w:rPr>
        <w:t>色差计算：将图像导入图像分析软件，在软件中编辑灰度标准差公式，运行后输出计算结果。自比色差标准差S</w:t>
      </w:r>
      <w:r w:rsidRPr="004C3A22">
        <w:rPr>
          <w:rFonts w:hint="eastAsia"/>
          <w:vertAlign w:val="subscript"/>
        </w:rPr>
        <w:t>0</w:t>
      </w:r>
      <w:r w:rsidRPr="00AB33B5">
        <w:rPr>
          <w:rFonts w:hint="eastAsia"/>
        </w:rPr>
        <w:t>和外观颜色偏离度S</w:t>
      </w:r>
      <w:r w:rsidRPr="004C3A22">
        <w:rPr>
          <w:rFonts w:hint="eastAsia"/>
          <w:vertAlign w:val="subscript"/>
        </w:rPr>
        <w:t>1</w:t>
      </w:r>
      <w:r w:rsidRPr="00AB33B5">
        <w:rPr>
          <w:rFonts w:hint="eastAsia"/>
        </w:rPr>
        <w:t>计算公式为：</w:t>
      </w:r>
    </w:p>
    <w:p w14:paraId="2F0CB722" w14:textId="221FB30E" w:rsidR="004C3A22" w:rsidRDefault="008513AA" w:rsidP="004C3A22">
      <w:pPr>
        <w:pStyle w:val="affffff6"/>
        <w:ind w:left="840" w:firstLineChars="1300" w:firstLine="2730"/>
      </w:pPr>
      <m:oMath>
        <m:sSub>
          <m:sSubPr>
            <m:ctrlPr>
              <w:rPr>
                <w:rFonts w:ascii="Cambria Math" w:hAnsi="Cambria Math"/>
              </w:rPr>
            </m:ctrlPr>
          </m:sSubPr>
          <m:e>
            <m:r>
              <w:rPr>
                <w:rFonts w:ascii="Cambria Math" w:hAnsi="Cambria Math"/>
              </w:rPr>
              <m:t>S</m:t>
            </m:r>
          </m:e>
          <m:sub>
            <m:r>
              <w:rPr>
                <w:rFonts w:ascii="Cambria Math" w:hAnsi="Cambria Math"/>
              </w:rPr>
              <m:t>0</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M</m:t>
                    </m:r>
                  </m:sup>
                  <m:e>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N</m:t>
                        </m:r>
                      </m:sup>
                      <m:e>
                        <m:sSup>
                          <m:sSupPr>
                            <m:ctrlPr>
                              <w:rPr>
                                <w:rFonts w:ascii="Cambria Math" w:hAnsi="Cambria Math"/>
                              </w:rPr>
                            </m:ctrlPr>
                          </m:sSupPr>
                          <m:e>
                            <m:d>
                              <m:dPr>
                                <m:ctrlPr>
                                  <w:rPr>
                                    <w:rFonts w:ascii="Cambria Math" w:hAnsi="Cambria Math"/>
                                  </w:rPr>
                                </m:ctrlPr>
                              </m:dPr>
                              <m:e>
                                <m:r>
                                  <w:rPr>
                                    <w:rFonts w:ascii="Cambria Math" w:hAnsi="Cambria Math"/>
                                  </w:rPr>
                                  <m:t>G</m:t>
                                </m:r>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eastAsia="MS Mincho" w:hAnsi="Cambria Math"/>
                                  </w:rPr>
                                  <m:t>-</m:t>
                                </m:r>
                                <m:acc>
                                  <m:accPr>
                                    <m:chr m:val="̅"/>
                                    <m:ctrlPr>
                                      <w:rPr>
                                        <w:rFonts w:ascii="Cambria Math" w:hAnsi="Cambria Math"/>
                                      </w:rPr>
                                    </m:ctrlPr>
                                  </m:accPr>
                                  <m:e>
                                    <m:r>
                                      <w:rPr>
                                        <w:rFonts w:ascii="Cambria Math" w:hAnsi="Cambria Math"/>
                                      </w:rPr>
                                      <m:t>G</m:t>
                                    </m:r>
                                  </m:e>
                                </m:acc>
                              </m:e>
                            </m:d>
                          </m:e>
                          <m:sup>
                            <m:r>
                              <m:rPr>
                                <m:sty m:val="p"/>
                              </m:rPr>
                              <w:rPr>
                                <w:rFonts w:ascii="Cambria Math" w:hAnsi="Cambria Math"/>
                              </w:rPr>
                              <m:t>2</m:t>
                            </m:r>
                          </m:sup>
                        </m:sSup>
                      </m:e>
                    </m:nary>
                  </m:e>
                </m:nary>
              </m:num>
              <m:den>
                <m:r>
                  <w:rPr>
                    <w:rFonts w:ascii="Cambria Math" w:hAnsi="Cambria Math"/>
                  </w:rPr>
                  <m:t>M</m:t>
                </m:r>
                <m:r>
                  <m:rPr>
                    <m:sty m:val="p"/>
                  </m:rPr>
                  <w:rPr>
                    <w:rFonts w:ascii="Cambria Math" w:hAnsi="Cambria Math"/>
                  </w:rPr>
                  <m:t>×</m:t>
                </m:r>
                <m:r>
                  <w:rPr>
                    <w:rFonts w:ascii="Cambria Math" w:hAnsi="Cambria Math"/>
                  </w:rPr>
                  <m:t>N</m:t>
                </m:r>
              </m:den>
            </m:f>
          </m:e>
        </m:rad>
      </m:oMath>
      <w:r w:rsidR="004C3A22" w:rsidRPr="00972A77">
        <w:rPr>
          <w:rFonts w:ascii="微软雅黑" w:eastAsia="微软雅黑" w:hAnsi="微软雅黑"/>
        </w:rPr>
        <w:tab/>
      </w:r>
      <w:r w:rsidR="004C3A22">
        <w:t>(</w:t>
      </w:r>
      <w:r w:rsidR="004C3A22">
        <w:fldChar w:fldCharType="begin"/>
      </w:r>
      <w:r w:rsidR="004C3A22">
        <w:instrText xml:space="preserve"> AUTONUM </w:instrText>
      </w:r>
      <w:r w:rsidR="004C3A22">
        <w:fldChar w:fldCharType="end"/>
      </w:r>
      <w:r w:rsidR="004C3A22">
        <w:t>)</w:t>
      </w:r>
    </w:p>
    <w:p w14:paraId="36F27E0F" w14:textId="14630E6F" w:rsidR="004C3A22" w:rsidRDefault="008513AA" w:rsidP="004C3A22">
      <w:pPr>
        <w:pStyle w:val="affffff6"/>
        <w:ind w:left="840" w:firstLineChars="1300" w:firstLine="2730"/>
      </w:pPr>
      <m:oMath>
        <m:sSub>
          <m:sSubPr>
            <m:ctrlPr>
              <w:rPr>
                <w:rFonts w:ascii="Cambria Math" w:hAnsi="Cambria Math"/>
                <w:i/>
              </w:rPr>
            </m:ctrlPr>
          </m:sSubPr>
          <m:e>
            <m:r>
              <w:rPr>
                <w:rFonts w:ascii="Cambria Math" w:hAnsi="Cambria Math"/>
              </w:rPr>
              <m:t>S</m:t>
            </m:r>
          </m:e>
          <m:sub>
            <m:r>
              <w:rPr>
                <w:rFonts w:ascii="Cambria Math" w:hAnsi="Cambria Math"/>
              </w:rPr>
              <m:t>1</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M</m:t>
                    </m:r>
                  </m:sup>
                  <m:e>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N</m:t>
                        </m:r>
                      </m:sup>
                      <m:e>
                        <m:sSup>
                          <m:sSupPr>
                            <m:ctrlPr>
                              <w:rPr>
                                <w:rFonts w:ascii="Cambria Math" w:hAnsi="Cambria Math"/>
                              </w:rPr>
                            </m:ctrlPr>
                          </m:sSupPr>
                          <m:e>
                            <m:d>
                              <m:dPr>
                                <m:ctrlPr>
                                  <w:rPr>
                                    <w:rFonts w:ascii="Cambria Math" w:hAnsi="Cambria Math"/>
                                  </w:rPr>
                                </m:ctrlPr>
                              </m:dPr>
                              <m:e>
                                <m:r>
                                  <w:rPr>
                                    <w:rFonts w:ascii="Cambria Math" w:hAnsi="Cambria Math"/>
                                  </w:rPr>
                                  <m:t>G</m:t>
                                </m:r>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eastAsia="MS Mincho" w:hAnsi="Cambria Math"/>
                                  </w:rPr>
                                  <m:t>-</m:t>
                                </m:r>
                                <m:sSub>
                                  <m:sSubPr>
                                    <m:ctrlPr>
                                      <w:rPr>
                                        <w:rFonts w:ascii="Cambria Math" w:hAnsi="Cambria Math"/>
                                      </w:rPr>
                                    </m:ctrlPr>
                                  </m:sSubPr>
                                  <m:e>
                                    <m:r>
                                      <w:rPr>
                                        <w:rFonts w:ascii="Cambria Math" w:hAnsi="Cambria Math"/>
                                      </w:rPr>
                                      <m:t>G</m:t>
                                    </m:r>
                                  </m:e>
                                  <m:sub>
                                    <m:r>
                                      <w:rPr>
                                        <w:rFonts w:ascii="Cambria Math" w:hAnsi="Cambria Math"/>
                                      </w:rPr>
                                      <m:t>R</m:t>
                                    </m:r>
                                  </m:sub>
                                </m:sSub>
                              </m:e>
                            </m:d>
                          </m:e>
                          <m:sup>
                            <m:r>
                              <m:rPr>
                                <m:sty m:val="p"/>
                              </m:rPr>
                              <w:rPr>
                                <w:rFonts w:ascii="Cambria Math" w:hAnsi="Cambria Math"/>
                              </w:rPr>
                              <m:t>2</m:t>
                            </m:r>
                          </m:sup>
                        </m:sSup>
                      </m:e>
                    </m:nary>
                  </m:e>
                </m:nary>
              </m:num>
              <m:den>
                <m:r>
                  <w:rPr>
                    <w:rFonts w:ascii="Cambria Math" w:hAnsi="Cambria Math"/>
                  </w:rPr>
                  <m:t>M</m:t>
                </m:r>
                <m:r>
                  <m:rPr>
                    <m:sty m:val="p"/>
                  </m:rPr>
                  <w:rPr>
                    <w:rFonts w:ascii="Cambria Math" w:hAnsi="Cambria Math"/>
                  </w:rPr>
                  <m:t>×</m:t>
                </m:r>
                <m:r>
                  <w:rPr>
                    <w:rFonts w:ascii="Cambria Math" w:hAnsi="Cambria Math"/>
                  </w:rPr>
                  <m:t>N</m:t>
                </m:r>
              </m:den>
            </m:f>
          </m:e>
        </m:rad>
      </m:oMath>
      <w:r w:rsidR="004C3A22" w:rsidRPr="00972A77">
        <w:rPr>
          <w:rFonts w:ascii="微软雅黑" w:eastAsia="微软雅黑" w:hAnsi="微软雅黑"/>
        </w:rPr>
        <w:tab/>
      </w:r>
      <w:r w:rsidR="004C3A22">
        <w:t>(</w:t>
      </w:r>
      <w:r w:rsidR="004C3A22">
        <w:fldChar w:fldCharType="begin"/>
      </w:r>
      <w:r w:rsidR="004C3A22">
        <w:instrText xml:space="preserve"> AUTONUM </w:instrText>
      </w:r>
      <w:r w:rsidR="004C3A22">
        <w:fldChar w:fldCharType="end"/>
      </w:r>
      <w:r w:rsidR="004C3A22">
        <w:t>)</w:t>
      </w:r>
    </w:p>
    <w:p w14:paraId="15DA6088" w14:textId="11DE424B" w:rsidR="004C3A22" w:rsidRPr="00972A77" w:rsidRDefault="004C3A22" w:rsidP="004C3A22">
      <w:pPr>
        <w:pStyle w:val="affff5"/>
        <w:spacing w:line="240" w:lineRule="auto"/>
        <w:ind w:left="840" w:firstLineChars="0" w:firstLine="0"/>
      </w:pPr>
      <w:r>
        <w:rPr>
          <w:rFonts w:hint="eastAsia"/>
        </w:rPr>
        <w:t>式中：</w:t>
      </w:r>
      <w:r w:rsidRPr="009467C9">
        <w:rPr>
          <w:rFonts w:ascii="Times New Roman" w:hAnsi="Times New Roman" w:hint="eastAsia"/>
          <w:i/>
          <w:iCs/>
          <w:kern w:val="2"/>
        </w:rPr>
        <w:t>S</w:t>
      </w:r>
      <w:r w:rsidRPr="009467C9">
        <w:rPr>
          <w:rFonts w:ascii="Times New Roman" w:hAnsi="Times New Roman"/>
          <w:kern w:val="2"/>
          <w:vertAlign w:val="subscript"/>
        </w:rPr>
        <w:t>0</w:t>
      </w:r>
      <w:r w:rsidRPr="009467C9">
        <w:rPr>
          <w:rFonts w:ascii="Times New Roman" w:hAnsi="Times New Roman"/>
          <w:kern w:val="2"/>
        </w:rPr>
        <w:t>为混凝土</w:t>
      </w:r>
      <w:r w:rsidRPr="009467C9">
        <w:rPr>
          <w:rFonts w:ascii="Times New Roman" w:hAnsi="Times New Roman" w:hint="eastAsia"/>
          <w:kern w:val="2"/>
        </w:rPr>
        <w:t>自比色差标准差；</w:t>
      </w:r>
      <w:r w:rsidRPr="009467C9">
        <w:rPr>
          <w:rFonts w:ascii="Times New Roman" w:hAnsi="Times New Roman"/>
          <w:i/>
          <w:iCs/>
          <w:kern w:val="2"/>
        </w:rPr>
        <w:t>S</w:t>
      </w:r>
      <w:r w:rsidRPr="009467C9">
        <w:rPr>
          <w:rFonts w:ascii="Times New Roman" w:hAnsi="Times New Roman"/>
          <w:kern w:val="2"/>
          <w:vertAlign w:val="subscript"/>
        </w:rPr>
        <w:t>1</w:t>
      </w:r>
      <w:r w:rsidRPr="009467C9">
        <w:rPr>
          <w:rFonts w:ascii="Times New Roman" w:hAnsi="Times New Roman"/>
          <w:kern w:val="2"/>
        </w:rPr>
        <w:t>为</w:t>
      </w:r>
      <w:r>
        <w:rPr>
          <w:rFonts w:ascii="Times New Roman" w:hAnsi="Times New Roman" w:hint="eastAsia"/>
          <w:kern w:val="2"/>
        </w:rPr>
        <w:t>外观颜色偏离度</w:t>
      </w:r>
      <w:r w:rsidRPr="009467C9">
        <w:rPr>
          <w:rFonts w:ascii="Times New Roman" w:hAnsi="Times New Roman" w:hint="eastAsia"/>
          <w:kern w:val="2"/>
        </w:rPr>
        <w:t>；</w:t>
      </w:r>
      <w:r w:rsidRPr="009467C9">
        <w:rPr>
          <w:rFonts w:ascii="Times New Roman" w:hAnsi="Times New Roman"/>
          <w:i/>
          <w:iCs/>
          <w:kern w:val="2"/>
        </w:rPr>
        <w:t>M</w:t>
      </w:r>
      <w:r w:rsidRPr="009467C9">
        <w:rPr>
          <w:rFonts w:ascii="Times New Roman" w:hAnsi="Times New Roman"/>
          <w:kern w:val="2"/>
        </w:rPr>
        <w:t>、</w:t>
      </w:r>
      <w:r w:rsidRPr="009467C9">
        <w:rPr>
          <w:rFonts w:ascii="Times New Roman" w:hAnsi="Times New Roman"/>
          <w:i/>
          <w:iCs/>
          <w:kern w:val="2"/>
        </w:rPr>
        <w:t>N</w:t>
      </w:r>
      <w:r w:rsidRPr="009467C9">
        <w:rPr>
          <w:rFonts w:ascii="Times New Roman" w:hAnsi="Times New Roman"/>
          <w:kern w:val="2"/>
        </w:rPr>
        <w:t>分别为混凝土灰度图像</w:t>
      </w:r>
      <w:r>
        <w:rPr>
          <w:rFonts w:ascii="Times New Roman" w:hAnsi="Times New Roman" w:hint="eastAsia"/>
          <w:kern w:val="2"/>
        </w:rPr>
        <w:t>像素点</w:t>
      </w:r>
      <w:r w:rsidRPr="009467C9">
        <w:rPr>
          <w:rFonts w:ascii="Times New Roman" w:hAnsi="Times New Roman"/>
          <w:kern w:val="2"/>
        </w:rPr>
        <w:t>的总行数和总列数</w:t>
      </w:r>
      <w:r w:rsidRPr="009467C9">
        <w:rPr>
          <w:rFonts w:ascii="Times New Roman" w:hAnsi="Times New Roman" w:hint="eastAsia"/>
          <w:kern w:val="2"/>
        </w:rPr>
        <w:t>；</w:t>
      </w:r>
      <w:r w:rsidRPr="009467C9">
        <w:rPr>
          <w:rFonts w:ascii="Times New Roman" w:hAnsi="Times New Roman"/>
          <w:i/>
          <w:iCs/>
          <w:kern w:val="2"/>
        </w:rPr>
        <w:t>G(</w:t>
      </w:r>
      <w:proofErr w:type="spellStart"/>
      <w:r w:rsidRPr="009467C9">
        <w:rPr>
          <w:rFonts w:ascii="Times New Roman" w:hAnsi="Times New Roman"/>
          <w:i/>
          <w:iCs/>
          <w:kern w:val="2"/>
        </w:rPr>
        <w:t>i</w:t>
      </w:r>
      <w:r w:rsidRPr="009467C9">
        <w:rPr>
          <w:rFonts w:ascii="Times New Roman" w:hAnsi="Times New Roman" w:hint="eastAsia"/>
          <w:i/>
          <w:iCs/>
          <w:kern w:val="2"/>
        </w:rPr>
        <w:t>,</w:t>
      </w:r>
      <w:r w:rsidRPr="009467C9">
        <w:rPr>
          <w:rFonts w:ascii="Times New Roman" w:hAnsi="Times New Roman"/>
          <w:i/>
          <w:iCs/>
          <w:kern w:val="2"/>
        </w:rPr>
        <w:t>j</w:t>
      </w:r>
      <w:proofErr w:type="spellEnd"/>
      <w:r w:rsidRPr="009467C9">
        <w:rPr>
          <w:rFonts w:ascii="Times New Roman" w:hAnsi="Times New Roman"/>
          <w:i/>
          <w:iCs/>
          <w:kern w:val="2"/>
        </w:rPr>
        <w:t>)</w:t>
      </w:r>
      <w:r w:rsidRPr="009467C9">
        <w:rPr>
          <w:rFonts w:ascii="Times New Roman" w:hAnsi="Times New Roman"/>
          <w:kern w:val="2"/>
        </w:rPr>
        <w:t>为混凝土灰度图像各像素点的灰度值</w:t>
      </w:r>
      <w:r w:rsidRPr="009467C9">
        <w:rPr>
          <w:rFonts w:ascii="Times New Roman" w:hAnsi="Times New Roman" w:hint="eastAsia"/>
          <w:kern w:val="2"/>
        </w:rPr>
        <w:t>；</w:t>
      </w:r>
      <m:oMath>
        <m:acc>
          <m:accPr>
            <m:chr m:val="̅"/>
            <m:ctrlPr>
              <w:rPr>
                <w:rFonts w:ascii="Cambria Math" w:hAnsi="Cambria Math"/>
              </w:rPr>
            </m:ctrlPr>
          </m:accPr>
          <m:e>
            <m:r>
              <w:rPr>
                <w:rFonts w:ascii="Cambria Math" w:hAnsi="Cambria Math"/>
              </w:rPr>
              <m:t>G</m:t>
            </m:r>
          </m:e>
        </m:acc>
      </m:oMath>
      <w:r w:rsidRPr="009467C9">
        <w:rPr>
          <w:rFonts w:ascii="Times New Roman" w:hAnsi="Times New Roman"/>
          <w:kern w:val="2"/>
        </w:rPr>
        <w:t>为</w:t>
      </w:r>
      <w:r>
        <w:rPr>
          <w:rFonts w:ascii="Times New Roman" w:hAnsi="Times New Roman" w:hint="eastAsia"/>
          <w:kern w:val="2"/>
        </w:rPr>
        <w:t>全部</w:t>
      </w:r>
      <w:r w:rsidRPr="009467C9">
        <w:rPr>
          <w:rFonts w:ascii="Times New Roman" w:hAnsi="Times New Roman" w:hint="eastAsia"/>
          <w:kern w:val="2"/>
        </w:rPr>
        <w:t>像素点灰度</w:t>
      </w:r>
      <w:r w:rsidRPr="0042142F">
        <w:rPr>
          <w:rFonts w:ascii="Times New Roman" w:hAnsi="Times New Roman" w:hint="eastAsia"/>
          <w:kern w:val="2"/>
        </w:rPr>
        <w:t>值</w:t>
      </w:r>
      <w:r w:rsidRPr="009467C9">
        <w:rPr>
          <w:rFonts w:ascii="Times New Roman" w:hAnsi="Times New Roman" w:hint="eastAsia"/>
          <w:kern w:val="2"/>
        </w:rPr>
        <w:t>平均值；</w:t>
      </w:r>
      <m:oMath>
        <m:sSub>
          <m:sSubPr>
            <m:ctrlPr>
              <w:rPr>
                <w:rFonts w:ascii="Cambria Math" w:hAnsi="Cambria Math"/>
                <w:kern w:val="2"/>
              </w:rPr>
            </m:ctrlPr>
          </m:sSubPr>
          <m:e>
            <m:r>
              <w:rPr>
                <w:rFonts w:ascii="Cambria Math" w:hAnsi="Cambria Math" w:hint="eastAsia"/>
                <w:kern w:val="2"/>
              </w:rPr>
              <m:t>G</m:t>
            </m:r>
          </m:e>
          <m:sub>
            <m:r>
              <w:rPr>
                <w:rFonts w:ascii="Cambria Math" w:hAnsi="Cambria Math" w:hint="eastAsia"/>
                <w:kern w:val="2"/>
              </w:rPr>
              <m:t>R</m:t>
            </m:r>
          </m:sub>
        </m:sSub>
      </m:oMath>
      <w:r w:rsidRPr="009467C9">
        <w:rPr>
          <w:rFonts w:ascii="Times New Roman" w:hAnsi="Times New Roman"/>
          <w:kern w:val="2"/>
        </w:rPr>
        <w:t>为</w:t>
      </w:r>
      <w:r>
        <w:rPr>
          <w:rFonts w:ascii="Times New Roman" w:hAnsi="Times New Roman" w:hint="eastAsia"/>
          <w:kern w:val="2"/>
        </w:rPr>
        <w:t>与混凝土同屏采集的</w:t>
      </w:r>
      <w:r w:rsidRPr="00F42758">
        <w:rPr>
          <w:rFonts w:ascii="Times New Roman" w:hAnsi="Times New Roman" w:hint="eastAsia"/>
          <w:kern w:val="2"/>
        </w:rPr>
        <w:t>设计颜色</w:t>
      </w:r>
      <w:proofErr w:type="gramStart"/>
      <w:r w:rsidRPr="009467C9">
        <w:rPr>
          <w:rFonts w:ascii="Times New Roman" w:hAnsi="Times New Roman"/>
          <w:kern w:val="2"/>
        </w:rPr>
        <w:t>色</w:t>
      </w:r>
      <w:proofErr w:type="gramEnd"/>
      <w:r w:rsidRPr="009467C9">
        <w:rPr>
          <w:rFonts w:ascii="Times New Roman" w:hAnsi="Times New Roman"/>
          <w:kern w:val="2"/>
        </w:rPr>
        <w:t>卡图像的灰度值平均值。</w:t>
      </w:r>
    </w:p>
    <w:p w14:paraId="490AD9D1" w14:textId="7798DF3E" w:rsidR="00AB33B5" w:rsidRDefault="004C3A22" w:rsidP="00911D42">
      <w:pPr>
        <w:pStyle w:val="affff6"/>
        <w:numPr>
          <w:ilvl w:val="0"/>
          <w:numId w:val="61"/>
        </w:numPr>
        <w:ind w:left="850" w:firstLineChars="0" w:hanging="425"/>
      </w:pPr>
      <w:r w:rsidRPr="004C3A22">
        <w:rPr>
          <w:rFonts w:hint="eastAsia"/>
        </w:rPr>
        <w:t>同一批次不同构件，通过下式计算自比色差标准差的标准差S</w:t>
      </w:r>
      <w:r w:rsidRPr="004C3A22">
        <w:rPr>
          <w:rFonts w:hint="eastAsia"/>
          <w:vertAlign w:val="subscript"/>
        </w:rPr>
        <w:t>0a</w:t>
      </w:r>
      <w:r w:rsidRPr="004C3A22">
        <w:rPr>
          <w:rFonts w:hint="eastAsia"/>
        </w:rPr>
        <w:t>和外观颜色偏离度的标准差S</w:t>
      </w:r>
      <w:r w:rsidRPr="004C3A22">
        <w:rPr>
          <w:rFonts w:hint="eastAsia"/>
          <w:vertAlign w:val="subscript"/>
        </w:rPr>
        <w:t>1a</w:t>
      </w:r>
      <w:r w:rsidRPr="004C3A22">
        <w:rPr>
          <w:rFonts w:hint="eastAsia"/>
        </w:rPr>
        <w:t>，对清水混凝土外观质量进行评级。</w:t>
      </w:r>
    </w:p>
    <w:p w14:paraId="62ACB167" w14:textId="77777777" w:rsidR="004C3A22" w:rsidRDefault="008513AA" w:rsidP="004C3A22">
      <w:pPr>
        <w:pStyle w:val="affffff6"/>
        <w:ind w:left="840" w:firstLineChars="1300" w:firstLine="2730"/>
      </w:pPr>
      <m:oMath>
        <m:sSub>
          <m:sSubPr>
            <m:ctrlPr>
              <w:rPr>
                <w:rFonts w:ascii="Cambria Math" w:hAnsi="Cambria Math"/>
              </w:rPr>
            </m:ctrlPr>
          </m:sSubPr>
          <m:e>
            <m:r>
              <w:rPr>
                <w:rFonts w:ascii="Cambria Math" w:hAnsi="Cambria Math"/>
              </w:rPr>
              <m:t>S</m:t>
            </m:r>
          </m:e>
          <m:sub>
            <m:r>
              <w:rPr>
                <w:rFonts w:ascii="Cambria Math" w:hAnsi="Cambria Math"/>
              </w:rPr>
              <m:t>0</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M</m:t>
                    </m:r>
                  </m:sup>
                  <m:e>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N</m:t>
                        </m:r>
                      </m:sup>
                      <m:e>
                        <m:sSup>
                          <m:sSupPr>
                            <m:ctrlPr>
                              <w:rPr>
                                <w:rFonts w:ascii="Cambria Math" w:hAnsi="Cambria Math"/>
                              </w:rPr>
                            </m:ctrlPr>
                          </m:sSupPr>
                          <m:e>
                            <m:d>
                              <m:dPr>
                                <m:ctrlPr>
                                  <w:rPr>
                                    <w:rFonts w:ascii="Cambria Math" w:hAnsi="Cambria Math"/>
                                  </w:rPr>
                                </m:ctrlPr>
                              </m:dPr>
                              <m:e>
                                <m:r>
                                  <w:rPr>
                                    <w:rFonts w:ascii="Cambria Math" w:hAnsi="Cambria Math"/>
                                  </w:rPr>
                                  <m:t>G</m:t>
                                </m:r>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eastAsia="MS Mincho" w:hAnsi="Cambria Math"/>
                                  </w:rPr>
                                  <m:t>-</m:t>
                                </m:r>
                                <m:acc>
                                  <m:accPr>
                                    <m:chr m:val="̅"/>
                                    <m:ctrlPr>
                                      <w:rPr>
                                        <w:rFonts w:ascii="Cambria Math" w:hAnsi="Cambria Math"/>
                                      </w:rPr>
                                    </m:ctrlPr>
                                  </m:accPr>
                                  <m:e>
                                    <m:r>
                                      <w:rPr>
                                        <w:rFonts w:ascii="Cambria Math" w:hAnsi="Cambria Math"/>
                                      </w:rPr>
                                      <m:t>G</m:t>
                                    </m:r>
                                  </m:e>
                                </m:acc>
                              </m:e>
                            </m:d>
                          </m:e>
                          <m:sup>
                            <m:r>
                              <m:rPr>
                                <m:sty m:val="p"/>
                              </m:rPr>
                              <w:rPr>
                                <w:rFonts w:ascii="Cambria Math" w:hAnsi="Cambria Math"/>
                              </w:rPr>
                              <m:t>2</m:t>
                            </m:r>
                          </m:sup>
                        </m:sSup>
                      </m:e>
                    </m:nary>
                  </m:e>
                </m:nary>
              </m:num>
              <m:den>
                <m:r>
                  <w:rPr>
                    <w:rFonts w:ascii="Cambria Math" w:hAnsi="Cambria Math"/>
                  </w:rPr>
                  <m:t>M</m:t>
                </m:r>
                <m:r>
                  <m:rPr>
                    <m:sty m:val="p"/>
                  </m:rPr>
                  <w:rPr>
                    <w:rFonts w:ascii="Cambria Math" w:hAnsi="Cambria Math"/>
                  </w:rPr>
                  <m:t>×</m:t>
                </m:r>
                <m:r>
                  <w:rPr>
                    <w:rFonts w:ascii="Cambria Math" w:hAnsi="Cambria Math"/>
                  </w:rPr>
                  <m:t>N</m:t>
                </m:r>
              </m:den>
            </m:f>
          </m:e>
        </m:rad>
      </m:oMath>
      <w:r w:rsidR="004C3A22" w:rsidRPr="00972A77">
        <w:rPr>
          <w:rFonts w:ascii="微软雅黑" w:eastAsia="微软雅黑" w:hAnsi="微软雅黑"/>
        </w:rPr>
        <w:tab/>
      </w:r>
      <w:r w:rsidR="004C3A22">
        <w:t>(</w:t>
      </w:r>
      <w:r w:rsidR="004C3A22">
        <w:fldChar w:fldCharType="begin"/>
      </w:r>
      <w:r w:rsidR="004C3A22">
        <w:instrText xml:space="preserve"> AUTONUM </w:instrText>
      </w:r>
      <w:r w:rsidR="004C3A22">
        <w:fldChar w:fldCharType="end"/>
      </w:r>
      <w:r w:rsidR="004C3A22">
        <w:t>)</w:t>
      </w:r>
    </w:p>
    <w:p w14:paraId="161E9BCE" w14:textId="77777777" w:rsidR="004C3A22" w:rsidRDefault="008513AA" w:rsidP="004C3A22">
      <w:pPr>
        <w:pStyle w:val="affffff6"/>
        <w:ind w:left="840" w:firstLineChars="1300" w:firstLine="2730"/>
      </w:pPr>
      <m:oMath>
        <m:sSub>
          <m:sSubPr>
            <m:ctrlPr>
              <w:rPr>
                <w:rFonts w:ascii="Cambria Math" w:hAnsi="Cambria Math"/>
                <w:i/>
              </w:rPr>
            </m:ctrlPr>
          </m:sSubPr>
          <m:e>
            <m:r>
              <w:rPr>
                <w:rFonts w:ascii="Cambria Math" w:hAnsi="Cambria Math"/>
              </w:rPr>
              <m:t>S</m:t>
            </m:r>
          </m:e>
          <m:sub>
            <m:r>
              <w:rPr>
                <w:rFonts w:ascii="Cambria Math" w:hAnsi="Cambria Math"/>
              </w:rPr>
              <m:t>1</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M</m:t>
                    </m:r>
                  </m:sup>
                  <m:e>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N</m:t>
                        </m:r>
                      </m:sup>
                      <m:e>
                        <m:sSup>
                          <m:sSupPr>
                            <m:ctrlPr>
                              <w:rPr>
                                <w:rFonts w:ascii="Cambria Math" w:hAnsi="Cambria Math"/>
                              </w:rPr>
                            </m:ctrlPr>
                          </m:sSupPr>
                          <m:e>
                            <m:d>
                              <m:dPr>
                                <m:ctrlPr>
                                  <w:rPr>
                                    <w:rFonts w:ascii="Cambria Math" w:hAnsi="Cambria Math"/>
                                  </w:rPr>
                                </m:ctrlPr>
                              </m:dPr>
                              <m:e>
                                <m:r>
                                  <w:rPr>
                                    <w:rFonts w:ascii="Cambria Math" w:hAnsi="Cambria Math"/>
                                  </w:rPr>
                                  <m:t>G</m:t>
                                </m:r>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eastAsia="MS Mincho" w:hAnsi="Cambria Math"/>
                                  </w:rPr>
                                  <m:t>-</m:t>
                                </m:r>
                                <m:sSub>
                                  <m:sSubPr>
                                    <m:ctrlPr>
                                      <w:rPr>
                                        <w:rFonts w:ascii="Cambria Math" w:hAnsi="Cambria Math"/>
                                      </w:rPr>
                                    </m:ctrlPr>
                                  </m:sSubPr>
                                  <m:e>
                                    <m:r>
                                      <w:rPr>
                                        <w:rFonts w:ascii="Cambria Math" w:hAnsi="Cambria Math"/>
                                      </w:rPr>
                                      <m:t>G</m:t>
                                    </m:r>
                                  </m:e>
                                  <m:sub>
                                    <m:r>
                                      <w:rPr>
                                        <w:rFonts w:ascii="Cambria Math" w:hAnsi="Cambria Math"/>
                                      </w:rPr>
                                      <m:t>R</m:t>
                                    </m:r>
                                  </m:sub>
                                </m:sSub>
                              </m:e>
                            </m:d>
                          </m:e>
                          <m:sup>
                            <m:r>
                              <m:rPr>
                                <m:sty m:val="p"/>
                              </m:rPr>
                              <w:rPr>
                                <w:rFonts w:ascii="Cambria Math" w:hAnsi="Cambria Math"/>
                              </w:rPr>
                              <m:t>2</m:t>
                            </m:r>
                          </m:sup>
                        </m:sSup>
                      </m:e>
                    </m:nary>
                  </m:e>
                </m:nary>
              </m:num>
              <m:den>
                <m:r>
                  <w:rPr>
                    <w:rFonts w:ascii="Cambria Math" w:hAnsi="Cambria Math"/>
                  </w:rPr>
                  <m:t>M</m:t>
                </m:r>
                <m:r>
                  <m:rPr>
                    <m:sty m:val="p"/>
                  </m:rPr>
                  <w:rPr>
                    <w:rFonts w:ascii="Cambria Math" w:hAnsi="Cambria Math"/>
                  </w:rPr>
                  <m:t>×</m:t>
                </m:r>
                <m:r>
                  <w:rPr>
                    <w:rFonts w:ascii="Cambria Math" w:hAnsi="Cambria Math"/>
                  </w:rPr>
                  <m:t>N</m:t>
                </m:r>
              </m:den>
            </m:f>
          </m:e>
        </m:rad>
      </m:oMath>
      <w:r w:rsidR="004C3A22" w:rsidRPr="00972A77">
        <w:rPr>
          <w:rFonts w:ascii="微软雅黑" w:eastAsia="微软雅黑" w:hAnsi="微软雅黑"/>
        </w:rPr>
        <w:tab/>
      </w:r>
      <w:r w:rsidR="004C3A22">
        <w:t>(</w:t>
      </w:r>
      <w:r w:rsidR="004C3A22">
        <w:fldChar w:fldCharType="begin"/>
      </w:r>
      <w:r w:rsidR="004C3A22">
        <w:instrText xml:space="preserve"> AUTONUM </w:instrText>
      </w:r>
      <w:r w:rsidR="004C3A22">
        <w:fldChar w:fldCharType="end"/>
      </w:r>
      <w:r w:rsidR="004C3A22">
        <w:t>)</w:t>
      </w:r>
    </w:p>
    <w:p w14:paraId="3EB943C3" w14:textId="433D2058" w:rsidR="004C3A22" w:rsidRDefault="004C3A22" w:rsidP="004C3A22">
      <w:pPr>
        <w:pStyle w:val="affff6"/>
        <w:ind w:left="850" w:firstLineChars="0" w:firstLine="0"/>
      </w:pPr>
      <w:r>
        <w:rPr>
          <w:rFonts w:hint="eastAsia"/>
        </w:rPr>
        <w:t>式中：</w:t>
      </w:r>
      <w:r w:rsidRPr="009467C9">
        <w:rPr>
          <w:rFonts w:ascii="Times New Roman" w:hint="eastAsia"/>
          <w:i/>
          <w:iCs/>
          <w:kern w:val="2"/>
          <w:szCs w:val="21"/>
        </w:rPr>
        <w:t>S</w:t>
      </w:r>
      <w:r w:rsidRPr="009467C9">
        <w:rPr>
          <w:rFonts w:ascii="Times New Roman"/>
          <w:i/>
          <w:iCs/>
          <w:kern w:val="2"/>
          <w:szCs w:val="21"/>
          <w:vertAlign w:val="subscript"/>
        </w:rPr>
        <w:t>0</w:t>
      </w:r>
      <w:r w:rsidRPr="009467C9">
        <w:rPr>
          <w:rFonts w:ascii="Times New Roman" w:hint="eastAsia"/>
          <w:i/>
          <w:iCs/>
          <w:kern w:val="2"/>
          <w:szCs w:val="21"/>
          <w:vertAlign w:val="subscript"/>
        </w:rPr>
        <w:t>a</w:t>
      </w:r>
      <w:r w:rsidRPr="009467C9">
        <w:rPr>
          <w:rFonts w:ascii="Times New Roman" w:hint="eastAsia"/>
          <w:kern w:val="2"/>
          <w:szCs w:val="21"/>
        </w:rPr>
        <w:t>为</w:t>
      </w:r>
      <w:r w:rsidRPr="009467C9">
        <w:rPr>
          <w:rFonts w:ascii="Times New Roman" w:hint="eastAsia"/>
          <w:i/>
          <w:iCs/>
          <w:kern w:val="2"/>
          <w:szCs w:val="21"/>
        </w:rPr>
        <w:t>n</w:t>
      </w:r>
      <w:r w:rsidRPr="009467C9">
        <w:rPr>
          <w:rFonts w:ascii="Times New Roman" w:hint="eastAsia"/>
          <w:kern w:val="2"/>
          <w:szCs w:val="21"/>
        </w:rPr>
        <w:t>个构件的自比色差标准差的标准差；</w:t>
      </w:r>
      <w:r w:rsidRPr="009467C9">
        <w:rPr>
          <w:rFonts w:ascii="Times New Roman" w:hint="eastAsia"/>
          <w:i/>
          <w:iCs/>
          <w:color w:val="000000" w:themeColor="text1"/>
          <w:szCs w:val="21"/>
        </w:rPr>
        <w:t>S</w:t>
      </w:r>
      <w:r w:rsidRPr="009467C9">
        <w:rPr>
          <w:rFonts w:ascii="Times New Roman"/>
          <w:i/>
          <w:iCs/>
          <w:color w:val="000000" w:themeColor="text1"/>
          <w:szCs w:val="21"/>
          <w:vertAlign w:val="subscript"/>
        </w:rPr>
        <w:t>0j</w:t>
      </w:r>
      <w:r w:rsidRPr="009467C9">
        <w:rPr>
          <w:rFonts w:ascii="Times New Roman" w:hint="eastAsia"/>
          <w:szCs w:val="21"/>
        </w:rPr>
        <w:t>为第</w:t>
      </w:r>
      <w:r w:rsidRPr="009467C9">
        <w:rPr>
          <w:rFonts w:ascii="Times New Roman"/>
          <w:i/>
          <w:iCs/>
          <w:szCs w:val="21"/>
        </w:rPr>
        <w:t>j</w:t>
      </w:r>
      <w:r w:rsidRPr="009467C9">
        <w:rPr>
          <w:rFonts w:ascii="Times New Roman" w:hint="eastAsia"/>
          <w:szCs w:val="21"/>
        </w:rPr>
        <w:t>个构件的</w:t>
      </w:r>
      <w:r w:rsidRPr="009467C9">
        <w:rPr>
          <w:rFonts w:ascii="Times New Roman" w:hint="eastAsia"/>
          <w:kern w:val="2"/>
          <w:szCs w:val="21"/>
        </w:rPr>
        <w:t>自比色差标准差</w:t>
      </w:r>
      <w:r w:rsidRPr="009467C9">
        <w:rPr>
          <w:rFonts w:ascii="Times New Roman" w:hint="eastAsia"/>
          <w:color w:val="000000" w:themeColor="text1"/>
          <w:szCs w:val="21"/>
        </w:rPr>
        <w:t>；</w:t>
      </w:r>
      <m:oMath>
        <m:acc>
          <m:accPr>
            <m:chr m:val="̅"/>
            <m:ctrlPr>
              <w:rPr>
                <w:rFonts w:ascii="Cambria Math" w:hAnsi="Cambria Math"/>
                <w:szCs w:val="21"/>
              </w:rPr>
            </m:ctrlPr>
          </m:accPr>
          <m:e>
            <m:sSub>
              <m:sSubPr>
                <m:ctrlPr>
                  <w:rPr>
                    <w:rFonts w:ascii="Cambria Math" w:hAnsi="Cambria Math"/>
                    <w:i/>
                    <w:szCs w:val="21"/>
                  </w:rPr>
                </m:ctrlPr>
              </m:sSubPr>
              <m:e>
                <m:r>
                  <w:rPr>
                    <w:rFonts w:ascii="Cambria Math" w:hAnsi="Cambria Math" w:hint="eastAsia"/>
                    <w:szCs w:val="21"/>
                  </w:rPr>
                  <m:t>S</m:t>
                </m:r>
              </m:e>
              <m:sub>
                <m:r>
                  <w:rPr>
                    <w:rFonts w:ascii="Cambria Math" w:hAnsi="Cambria Math"/>
                    <w:szCs w:val="21"/>
                  </w:rPr>
                  <m:t>0</m:t>
                </m:r>
              </m:sub>
            </m:sSub>
          </m:e>
        </m:acc>
      </m:oMath>
      <w:r w:rsidRPr="009467C9">
        <w:rPr>
          <w:rFonts w:ascii="Times New Roman"/>
          <w:kern w:val="2"/>
          <w:szCs w:val="21"/>
        </w:rPr>
        <w:t>为</w:t>
      </w:r>
      <w:r>
        <w:rPr>
          <w:rFonts w:ascii="Times New Roman" w:hint="eastAsia"/>
          <w:i/>
          <w:iCs/>
          <w:szCs w:val="21"/>
        </w:rPr>
        <w:t>n</w:t>
      </w:r>
      <w:r w:rsidRPr="009467C9">
        <w:rPr>
          <w:rFonts w:ascii="Times New Roman" w:hint="eastAsia"/>
          <w:szCs w:val="21"/>
        </w:rPr>
        <w:t>个构件</w:t>
      </w:r>
      <w:r w:rsidRPr="009467C9">
        <w:rPr>
          <w:rFonts w:ascii="Times New Roman" w:hint="eastAsia"/>
          <w:kern w:val="2"/>
          <w:szCs w:val="21"/>
        </w:rPr>
        <w:t>自比色差标准差</w:t>
      </w:r>
      <w:r w:rsidRPr="009467C9">
        <w:rPr>
          <w:rFonts w:ascii="Times New Roman" w:hint="eastAsia"/>
          <w:color w:val="000000" w:themeColor="text1"/>
          <w:szCs w:val="21"/>
        </w:rPr>
        <w:t>的</w:t>
      </w:r>
      <w:r w:rsidRPr="009467C9">
        <w:rPr>
          <w:rFonts w:ascii="Times New Roman" w:hint="eastAsia"/>
          <w:kern w:val="2"/>
          <w:szCs w:val="21"/>
        </w:rPr>
        <w:t>平均值；</w:t>
      </w:r>
      <w:r w:rsidRPr="009467C9">
        <w:rPr>
          <w:rFonts w:ascii="Times New Roman" w:hint="eastAsia"/>
          <w:i/>
          <w:iCs/>
          <w:kern w:val="2"/>
          <w:szCs w:val="21"/>
        </w:rPr>
        <w:t>S</w:t>
      </w:r>
      <w:r w:rsidRPr="009467C9">
        <w:rPr>
          <w:rFonts w:ascii="Times New Roman"/>
          <w:i/>
          <w:iCs/>
          <w:kern w:val="2"/>
          <w:szCs w:val="21"/>
          <w:vertAlign w:val="subscript"/>
        </w:rPr>
        <w:t>1</w:t>
      </w:r>
      <w:r w:rsidRPr="009467C9">
        <w:rPr>
          <w:rFonts w:ascii="Times New Roman" w:hint="eastAsia"/>
          <w:i/>
          <w:iCs/>
          <w:kern w:val="2"/>
          <w:szCs w:val="21"/>
          <w:vertAlign w:val="subscript"/>
        </w:rPr>
        <w:t>a</w:t>
      </w:r>
      <w:r w:rsidRPr="009467C9">
        <w:rPr>
          <w:rFonts w:ascii="Times New Roman" w:hint="eastAsia"/>
          <w:kern w:val="2"/>
          <w:szCs w:val="21"/>
        </w:rPr>
        <w:t>为</w:t>
      </w:r>
      <w:r w:rsidRPr="009467C9">
        <w:rPr>
          <w:rFonts w:ascii="Times New Roman" w:hint="eastAsia"/>
          <w:i/>
          <w:iCs/>
          <w:kern w:val="2"/>
          <w:szCs w:val="21"/>
        </w:rPr>
        <w:t>n</w:t>
      </w:r>
      <w:r w:rsidRPr="009467C9">
        <w:rPr>
          <w:rFonts w:ascii="Times New Roman" w:hint="eastAsia"/>
          <w:kern w:val="2"/>
          <w:szCs w:val="21"/>
        </w:rPr>
        <w:t>个构件的</w:t>
      </w:r>
      <w:r w:rsidRPr="00F42758">
        <w:rPr>
          <w:rFonts w:ascii="Times New Roman" w:hint="eastAsia"/>
          <w:kern w:val="2"/>
          <w:szCs w:val="21"/>
        </w:rPr>
        <w:t>外观颜色</w:t>
      </w:r>
      <w:r>
        <w:rPr>
          <w:rFonts w:ascii="Times New Roman" w:hint="eastAsia"/>
          <w:kern w:val="2"/>
          <w:szCs w:val="21"/>
        </w:rPr>
        <w:t>偏离度</w:t>
      </w:r>
      <w:r w:rsidRPr="009467C9">
        <w:rPr>
          <w:rFonts w:ascii="Times New Roman" w:hint="eastAsia"/>
          <w:kern w:val="2"/>
          <w:szCs w:val="21"/>
        </w:rPr>
        <w:t>的标准差；</w:t>
      </w:r>
      <w:r w:rsidRPr="009467C9">
        <w:rPr>
          <w:rFonts w:ascii="Times New Roman" w:hint="eastAsia"/>
          <w:i/>
          <w:iCs/>
          <w:color w:val="000000" w:themeColor="text1"/>
          <w:szCs w:val="21"/>
        </w:rPr>
        <w:t>S</w:t>
      </w:r>
      <w:r w:rsidRPr="009467C9">
        <w:rPr>
          <w:rFonts w:ascii="Times New Roman"/>
          <w:i/>
          <w:iCs/>
          <w:color w:val="000000" w:themeColor="text1"/>
          <w:szCs w:val="21"/>
          <w:vertAlign w:val="subscript"/>
        </w:rPr>
        <w:t>1j</w:t>
      </w:r>
      <w:r w:rsidRPr="009467C9">
        <w:rPr>
          <w:rFonts w:ascii="Times New Roman" w:hint="eastAsia"/>
          <w:szCs w:val="21"/>
        </w:rPr>
        <w:t>为第</w:t>
      </w:r>
      <w:r w:rsidRPr="009467C9">
        <w:rPr>
          <w:rFonts w:ascii="Times New Roman"/>
          <w:i/>
          <w:iCs/>
          <w:szCs w:val="21"/>
        </w:rPr>
        <w:t>j</w:t>
      </w:r>
      <w:r w:rsidRPr="009467C9">
        <w:rPr>
          <w:rFonts w:ascii="Times New Roman" w:hint="eastAsia"/>
          <w:szCs w:val="21"/>
        </w:rPr>
        <w:t>个构件的</w:t>
      </w:r>
      <w:r w:rsidRPr="00F42758">
        <w:rPr>
          <w:rFonts w:ascii="Times New Roman" w:hint="eastAsia"/>
          <w:kern w:val="2"/>
          <w:szCs w:val="21"/>
        </w:rPr>
        <w:t>外观颜色</w:t>
      </w:r>
      <w:r>
        <w:rPr>
          <w:rFonts w:ascii="Times New Roman" w:hint="eastAsia"/>
          <w:kern w:val="2"/>
          <w:szCs w:val="21"/>
        </w:rPr>
        <w:t>偏离度</w:t>
      </w:r>
      <w:r w:rsidRPr="009467C9">
        <w:rPr>
          <w:rFonts w:ascii="Times New Roman" w:hint="eastAsia"/>
          <w:color w:val="000000" w:themeColor="text1"/>
          <w:szCs w:val="21"/>
        </w:rPr>
        <w:t>；</w:t>
      </w:r>
      <m:oMath>
        <m:acc>
          <m:accPr>
            <m:chr m:val="̅"/>
            <m:ctrlPr>
              <w:rPr>
                <w:rFonts w:ascii="Cambria Math" w:hAnsi="Cambria Math"/>
                <w:szCs w:val="21"/>
              </w:rPr>
            </m:ctrlPr>
          </m:accPr>
          <m:e>
            <m:sSub>
              <m:sSubPr>
                <m:ctrlPr>
                  <w:rPr>
                    <w:rFonts w:ascii="Cambria Math" w:hAnsi="Cambria Math"/>
                    <w:i/>
                    <w:szCs w:val="21"/>
                  </w:rPr>
                </m:ctrlPr>
              </m:sSubPr>
              <m:e>
                <m:r>
                  <w:rPr>
                    <w:rFonts w:ascii="Cambria Math" w:hAnsi="Cambria Math" w:hint="eastAsia"/>
                    <w:szCs w:val="21"/>
                  </w:rPr>
                  <m:t>S</m:t>
                </m:r>
              </m:e>
              <m:sub>
                <m:r>
                  <w:rPr>
                    <w:rFonts w:ascii="Cambria Math" w:hAnsi="Cambria Math"/>
                    <w:szCs w:val="21"/>
                  </w:rPr>
                  <m:t>1</m:t>
                </m:r>
              </m:sub>
            </m:sSub>
          </m:e>
        </m:acc>
      </m:oMath>
      <w:r w:rsidRPr="009467C9">
        <w:rPr>
          <w:rFonts w:ascii="Times New Roman"/>
          <w:kern w:val="2"/>
          <w:szCs w:val="21"/>
        </w:rPr>
        <w:t>为</w:t>
      </w:r>
      <w:r>
        <w:rPr>
          <w:rFonts w:ascii="Times New Roman" w:hint="eastAsia"/>
          <w:i/>
          <w:iCs/>
          <w:szCs w:val="21"/>
        </w:rPr>
        <w:t>n</w:t>
      </w:r>
      <w:r w:rsidRPr="009467C9">
        <w:rPr>
          <w:rFonts w:ascii="Times New Roman" w:hint="eastAsia"/>
          <w:szCs w:val="21"/>
        </w:rPr>
        <w:t>个构件</w:t>
      </w:r>
      <w:r w:rsidRPr="00F42758">
        <w:rPr>
          <w:rFonts w:ascii="Times New Roman" w:hint="eastAsia"/>
          <w:kern w:val="2"/>
          <w:szCs w:val="21"/>
        </w:rPr>
        <w:t>外观颜色</w:t>
      </w:r>
      <w:r>
        <w:rPr>
          <w:rFonts w:ascii="Times New Roman" w:hint="eastAsia"/>
          <w:kern w:val="2"/>
          <w:szCs w:val="21"/>
        </w:rPr>
        <w:t>偏离度</w:t>
      </w:r>
      <w:r w:rsidRPr="009467C9">
        <w:rPr>
          <w:rFonts w:ascii="Times New Roman" w:hint="eastAsia"/>
          <w:color w:val="000000" w:themeColor="text1"/>
          <w:szCs w:val="21"/>
        </w:rPr>
        <w:t>的</w:t>
      </w:r>
      <w:r w:rsidRPr="009467C9">
        <w:rPr>
          <w:rFonts w:ascii="Times New Roman" w:hint="eastAsia"/>
          <w:kern w:val="2"/>
          <w:szCs w:val="21"/>
        </w:rPr>
        <w:t>平均值；</w:t>
      </w:r>
      <w:r w:rsidRPr="009467C9">
        <w:rPr>
          <w:rFonts w:ascii="Times New Roman" w:hint="eastAsia"/>
          <w:i/>
          <w:iCs/>
          <w:color w:val="000000" w:themeColor="text1"/>
          <w:szCs w:val="21"/>
        </w:rPr>
        <w:t>n</w:t>
      </w:r>
      <w:r w:rsidRPr="009467C9">
        <w:rPr>
          <w:rFonts w:ascii="Times New Roman" w:hint="eastAsia"/>
          <w:color w:val="000000" w:themeColor="text1"/>
          <w:szCs w:val="21"/>
        </w:rPr>
        <w:t>为该批次构件抽检个数。</w:t>
      </w:r>
    </w:p>
    <w:p w14:paraId="21802EB1" w14:textId="0998139F" w:rsidR="00F86667" w:rsidRPr="00405103" w:rsidRDefault="004C3A22" w:rsidP="00F86667">
      <w:pPr>
        <w:pStyle w:val="aff5"/>
        <w:wordWrap/>
        <w:spacing w:beforeLines="0" w:afterLines="0"/>
        <w:outlineLvl w:val="9"/>
        <w:rPr>
          <w:rFonts w:ascii="宋体" w:eastAsia="宋体" w:hAnsi="宋体"/>
        </w:rPr>
      </w:pPr>
      <w:r w:rsidRPr="004C3A22">
        <w:rPr>
          <w:rFonts w:ascii="宋体" w:eastAsia="宋体" w:hAnsi="宋体" w:hint="eastAsia"/>
        </w:rPr>
        <w:t>色差评级按表B.</w:t>
      </w:r>
      <w:r>
        <w:rPr>
          <w:rFonts w:ascii="宋体" w:eastAsia="宋体" w:hAnsi="宋体"/>
        </w:rPr>
        <w:t>1</w:t>
      </w:r>
      <w:r w:rsidRPr="004C3A22">
        <w:rPr>
          <w:rFonts w:ascii="宋体" w:eastAsia="宋体" w:hAnsi="宋体" w:hint="eastAsia"/>
        </w:rPr>
        <w:t>.17规定进行。</w:t>
      </w:r>
    </w:p>
    <w:p w14:paraId="45563600" w14:textId="6F670C6F" w:rsidR="004C3A22" w:rsidRPr="004C3A22" w:rsidRDefault="004C3A22" w:rsidP="004C3A22">
      <w:pPr>
        <w:spacing w:line="240" w:lineRule="auto"/>
        <w:jc w:val="center"/>
        <w:rPr>
          <w:rFonts w:ascii="黑体" w:eastAsia="黑体" w:hAnsi="黑体"/>
          <w:color w:val="000000" w:themeColor="text1"/>
        </w:rPr>
      </w:pPr>
      <w:r w:rsidRPr="004C3A22">
        <w:rPr>
          <w:rFonts w:ascii="黑体" w:eastAsia="黑体" w:hAnsi="黑体" w:hint="eastAsia"/>
          <w:color w:val="000000" w:themeColor="text1"/>
        </w:rPr>
        <w:t>表B</w:t>
      </w:r>
      <w:r w:rsidRPr="004C3A22">
        <w:rPr>
          <w:rFonts w:ascii="黑体" w:eastAsia="黑体" w:hAnsi="黑体"/>
          <w:color w:val="000000" w:themeColor="text1"/>
        </w:rPr>
        <w:t>.</w:t>
      </w:r>
      <w:r>
        <w:rPr>
          <w:rFonts w:ascii="黑体" w:eastAsia="黑体" w:hAnsi="黑体"/>
          <w:color w:val="000000" w:themeColor="text1"/>
        </w:rPr>
        <w:t>1</w:t>
      </w:r>
      <w:r w:rsidRPr="004C3A22">
        <w:rPr>
          <w:rFonts w:ascii="黑体" w:eastAsia="黑体" w:hAnsi="黑体"/>
          <w:color w:val="000000" w:themeColor="text1"/>
        </w:rPr>
        <w:t xml:space="preserve">.17  </w:t>
      </w:r>
      <w:r w:rsidRPr="004C3A22">
        <w:rPr>
          <w:rFonts w:ascii="黑体" w:eastAsia="黑体" w:hAnsi="黑体" w:hint="eastAsia"/>
          <w:color w:val="000000" w:themeColor="text1"/>
        </w:rPr>
        <w:t>清水混凝土外观色差评级</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1152"/>
        <w:gridCol w:w="2222"/>
        <w:gridCol w:w="2821"/>
        <w:gridCol w:w="2222"/>
      </w:tblGrid>
      <w:tr w:rsidR="004C3A22" w:rsidRPr="004C3A22" w14:paraId="1E45F9B2" w14:textId="77777777" w:rsidTr="008513AA">
        <w:trPr>
          <w:trHeight w:val="20"/>
        </w:trPr>
        <w:tc>
          <w:tcPr>
            <w:tcW w:w="602" w:type="pct"/>
            <w:vMerge w:val="restart"/>
            <w:vAlign w:val="center"/>
          </w:tcPr>
          <w:p w14:paraId="6528850D" w14:textId="77777777" w:rsidR="004C3A22" w:rsidRPr="004C3A22" w:rsidRDefault="004C3A22" w:rsidP="008513AA">
            <w:pPr>
              <w:spacing w:line="276" w:lineRule="auto"/>
              <w:jc w:val="center"/>
              <w:rPr>
                <w:rFonts w:ascii="宋体" w:hAnsi="宋体"/>
                <w:bCs/>
                <w:sz w:val="18"/>
                <w:szCs w:val="18"/>
              </w:rPr>
            </w:pPr>
            <w:r w:rsidRPr="004C3A22">
              <w:rPr>
                <w:rFonts w:ascii="宋体" w:hAnsi="宋体" w:hint="eastAsia"/>
                <w:bCs/>
                <w:sz w:val="18"/>
                <w:szCs w:val="18"/>
              </w:rPr>
              <w:t>色差质量</w:t>
            </w:r>
          </w:p>
        </w:tc>
        <w:tc>
          <w:tcPr>
            <w:tcW w:w="602" w:type="pct"/>
            <w:shd w:val="clear" w:color="auto" w:fill="auto"/>
            <w:vAlign w:val="center"/>
          </w:tcPr>
          <w:p w14:paraId="5E854293" w14:textId="77777777" w:rsidR="004C3A22" w:rsidRPr="004C3A22" w:rsidRDefault="004C3A22" w:rsidP="008513AA">
            <w:pPr>
              <w:spacing w:line="276" w:lineRule="auto"/>
              <w:jc w:val="center"/>
              <w:rPr>
                <w:rFonts w:ascii="宋体" w:hAnsi="宋体"/>
                <w:bCs/>
                <w:sz w:val="18"/>
                <w:szCs w:val="18"/>
              </w:rPr>
            </w:pPr>
            <w:r w:rsidRPr="004C3A22">
              <w:rPr>
                <w:rFonts w:ascii="宋体" w:hAnsi="宋体"/>
                <w:bCs/>
                <w:sz w:val="18"/>
                <w:szCs w:val="18"/>
              </w:rPr>
              <w:t>等级</w:t>
            </w:r>
          </w:p>
        </w:tc>
        <w:tc>
          <w:tcPr>
            <w:tcW w:w="1161" w:type="pct"/>
            <w:shd w:val="clear" w:color="auto" w:fill="auto"/>
            <w:vAlign w:val="center"/>
          </w:tcPr>
          <w:p w14:paraId="3957EF19" w14:textId="77777777" w:rsidR="004C3A22" w:rsidRPr="004C3A22" w:rsidRDefault="004C3A22" w:rsidP="008513AA">
            <w:pPr>
              <w:spacing w:line="276" w:lineRule="auto"/>
              <w:jc w:val="center"/>
              <w:rPr>
                <w:rFonts w:ascii="宋体" w:hAnsi="宋体"/>
                <w:bCs/>
                <w:sz w:val="18"/>
                <w:szCs w:val="18"/>
              </w:rPr>
            </w:pPr>
            <w:r w:rsidRPr="004C3A22">
              <w:rPr>
                <w:rFonts w:ascii="宋体" w:hAnsi="宋体"/>
                <w:bCs/>
                <w:sz w:val="18"/>
                <w:szCs w:val="18"/>
              </w:rPr>
              <w:t>C-I</w:t>
            </w:r>
            <w:r w:rsidRPr="004C3A22">
              <w:rPr>
                <w:rFonts w:ascii="宋体" w:hAnsi="宋体" w:hint="eastAsia"/>
                <w:bCs/>
                <w:sz w:val="18"/>
                <w:szCs w:val="18"/>
              </w:rPr>
              <w:t>级</w:t>
            </w:r>
          </w:p>
        </w:tc>
        <w:tc>
          <w:tcPr>
            <w:tcW w:w="1474" w:type="pct"/>
            <w:shd w:val="clear" w:color="auto" w:fill="auto"/>
            <w:vAlign w:val="center"/>
          </w:tcPr>
          <w:p w14:paraId="7D7C68EC" w14:textId="77777777" w:rsidR="004C3A22" w:rsidRPr="004C3A22" w:rsidRDefault="004C3A22" w:rsidP="008513AA">
            <w:pPr>
              <w:spacing w:line="276" w:lineRule="auto"/>
              <w:jc w:val="center"/>
              <w:rPr>
                <w:rFonts w:ascii="宋体" w:hAnsi="宋体"/>
                <w:bCs/>
                <w:sz w:val="18"/>
                <w:szCs w:val="18"/>
              </w:rPr>
            </w:pPr>
            <w:r w:rsidRPr="004C3A22">
              <w:rPr>
                <w:rFonts w:ascii="宋体" w:hAnsi="宋体"/>
                <w:bCs/>
                <w:sz w:val="18"/>
                <w:szCs w:val="18"/>
              </w:rPr>
              <w:t>C-Ⅱ</w:t>
            </w:r>
            <w:r w:rsidRPr="004C3A22">
              <w:rPr>
                <w:rFonts w:ascii="宋体" w:hAnsi="宋体" w:hint="eastAsia"/>
                <w:bCs/>
                <w:sz w:val="18"/>
                <w:szCs w:val="18"/>
              </w:rPr>
              <w:t>级</w:t>
            </w:r>
          </w:p>
        </w:tc>
        <w:tc>
          <w:tcPr>
            <w:tcW w:w="1161" w:type="pct"/>
            <w:shd w:val="clear" w:color="auto" w:fill="auto"/>
            <w:vAlign w:val="center"/>
          </w:tcPr>
          <w:p w14:paraId="28D21395" w14:textId="77777777" w:rsidR="004C3A22" w:rsidRPr="004C3A22" w:rsidRDefault="004C3A22" w:rsidP="008513AA">
            <w:pPr>
              <w:spacing w:line="276" w:lineRule="auto"/>
              <w:jc w:val="center"/>
              <w:rPr>
                <w:rFonts w:ascii="宋体" w:hAnsi="宋体"/>
                <w:bCs/>
                <w:sz w:val="18"/>
                <w:szCs w:val="18"/>
              </w:rPr>
            </w:pPr>
            <w:r w:rsidRPr="004C3A22">
              <w:rPr>
                <w:rFonts w:ascii="宋体" w:hAnsi="宋体"/>
                <w:bCs/>
                <w:sz w:val="18"/>
                <w:szCs w:val="18"/>
              </w:rPr>
              <w:t>C-Ⅲ</w:t>
            </w:r>
            <w:r w:rsidRPr="004C3A22">
              <w:rPr>
                <w:rFonts w:ascii="宋体" w:hAnsi="宋体" w:hint="eastAsia"/>
                <w:bCs/>
                <w:sz w:val="18"/>
                <w:szCs w:val="18"/>
              </w:rPr>
              <w:t>级</w:t>
            </w:r>
          </w:p>
        </w:tc>
      </w:tr>
      <w:tr w:rsidR="004C3A22" w:rsidRPr="004C3A22" w14:paraId="1857AC86" w14:textId="77777777" w:rsidTr="008513AA">
        <w:trPr>
          <w:trHeight w:val="20"/>
        </w:trPr>
        <w:tc>
          <w:tcPr>
            <w:tcW w:w="602" w:type="pct"/>
            <w:vMerge/>
            <w:vAlign w:val="center"/>
          </w:tcPr>
          <w:p w14:paraId="7D88EED6" w14:textId="77777777" w:rsidR="004C3A22" w:rsidRPr="004C3A22" w:rsidRDefault="004C3A22" w:rsidP="008513AA">
            <w:pPr>
              <w:spacing w:line="276" w:lineRule="auto"/>
              <w:jc w:val="center"/>
              <w:rPr>
                <w:rFonts w:ascii="宋体" w:hAnsi="宋体"/>
                <w:bCs/>
                <w:sz w:val="18"/>
                <w:szCs w:val="18"/>
              </w:rPr>
            </w:pPr>
          </w:p>
        </w:tc>
        <w:tc>
          <w:tcPr>
            <w:tcW w:w="602" w:type="pct"/>
            <w:shd w:val="clear" w:color="auto" w:fill="auto"/>
            <w:vAlign w:val="center"/>
          </w:tcPr>
          <w:p w14:paraId="093F8B65" w14:textId="77777777" w:rsidR="004C3A22" w:rsidRPr="004C3A22" w:rsidRDefault="004C3A22" w:rsidP="008513AA">
            <w:pPr>
              <w:spacing w:line="276" w:lineRule="auto"/>
              <w:jc w:val="center"/>
              <w:rPr>
                <w:rFonts w:ascii="宋体" w:hAnsi="宋体"/>
                <w:bCs/>
                <w:sz w:val="18"/>
                <w:szCs w:val="18"/>
              </w:rPr>
            </w:pPr>
            <w:r w:rsidRPr="004C3A22">
              <w:rPr>
                <w:rFonts w:ascii="宋体" w:hAnsi="宋体" w:hint="eastAsia"/>
                <w:bCs/>
                <w:sz w:val="18"/>
                <w:szCs w:val="18"/>
              </w:rPr>
              <w:t>标准</w:t>
            </w:r>
          </w:p>
        </w:tc>
        <w:tc>
          <w:tcPr>
            <w:tcW w:w="1161" w:type="pct"/>
            <w:shd w:val="clear" w:color="auto" w:fill="auto"/>
            <w:vAlign w:val="center"/>
          </w:tcPr>
          <w:p w14:paraId="65D35AB6" w14:textId="77777777" w:rsidR="004C3A22" w:rsidRPr="004C3A22" w:rsidRDefault="004C3A22" w:rsidP="008513AA">
            <w:pPr>
              <w:spacing w:line="276" w:lineRule="auto"/>
              <w:jc w:val="center"/>
              <w:rPr>
                <w:rFonts w:ascii="宋体" w:hAnsi="宋体"/>
                <w:bCs/>
                <w:sz w:val="18"/>
                <w:szCs w:val="18"/>
              </w:rPr>
            </w:pPr>
            <w:r w:rsidRPr="004C3A22">
              <w:rPr>
                <w:rFonts w:ascii="宋体" w:hAnsi="宋体"/>
                <w:bCs/>
                <w:i/>
                <w:iCs/>
                <w:sz w:val="18"/>
                <w:szCs w:val="18"/>
              </w:rPr>
              <w:t>S</w:t>
            </w:r>
            <w:r w:rsidRPr="004C3A22">
              <w:rPr>
                <w:rFonts w:ascii="宋体" w:hAnsi="宋体" w:hint="eastAsia"/>
                <w:bCs/>
                <w:i/>
                <w:iCs/>
                <w:sz w:val="18"/>
                <w:szCs w:val="18"/>
                <w:vertAlign w:val="subscript"/>
              </w:rPr>
              <w:t>0a</w:t>
            </w:r>
            <w:r w:rsidRPr="004C3A22">
              <w:rPr>
                <w:rFonts w:ascii="宋体" w:hAnsi="宋体"/>
                <w:bCs/>
                <w:sz w:val="18"/>
                <w:szCs w:val="18"/>
              </w:rPr>
              <w:t>≤</w:t>
            </w:r>
            <w:r w:rsidRPr="004C3A22">
              <w:rPr>
                <w:rFonts w:ascii="宋体" w:hAnsi="宋体" w:hint="eastAsia"/>
                <w:bCs/>
                <w:sz w:val="18"/>
                <w:szCs w:val="18"/>
              </w:rPr>
              <w:t>1.6</w:t>
            </w:r>
          </w:p>
        </w:tc>
        <w:tc>
          <w:tcPr>
            <w:tcW w:w="1474" w:type="pct"/>
            <w:shd w:val="clear" w:color="auto" w:fill="auto"/>
            <w:vAlign w:val="center"/>
          </w:tcPr>
          <w:p w14:paraId="784BDAB8" w14:textId="77777777" w:rsidR="004C3A22" w:rsidRPr="004C3A22" w:rsidRDefault="004C3A22" w:rsidP="008513AA">
            <w:pPr>
              <w:spacing w:line="276" w:lineRule="auto"/>
              <w:jc w:val="center"/>
              <w:rPr>
                <w:rFonts w:ascii="宋体" w:hAnsi="宋体"/>
                <w:bCs/>
                <w:sz w:val="18"/>
                <w:szCs w:val="18"/>
              </w:rPr>
            </w:pPr>
            <w:r w:rsidRPr="004C3A22">
              <w:rPr>
                <w:rFonts w:ascii="宋体" w:hAnsi="宋体" w:hint="eastAsia"/>
                <w:bCs/>
                <w:sz w:val="18"/>
                <w:szCs w:val="18"/>
              </w:rPr>
              <w:t>1.6</w:t>
            </w:r>
            <w:r w:rsidRPr="004C3A22">
              <w:rPr>
                <w:rFonts w:ascii="宋体" w:hAnsi="宋体"/>
                <w:bCs/>
                <w:sz w:val="18"/>
                <w:szCs w:val="18"/>
              </w:rPr>
              <w:t>&lt;</w:t>
            </w:r>
            <w:r w:rsidRPr="004C3A22">
              <w:rPr>
                <w:rFonts w:ascii="宋体" w:hAnsi="宋体"/>
                <w:bCs/>
                <w:i/>
                <w:iCs/>
                <w:sz w:val="18"/>
                <w:szCs w:val="18"/>
              </w:rPr>
              <w:t>S</w:t>
            </w:r>
            <w:r w:rsidRPr="004C3A22">
              <w:rPr>
                <w:rFonts w:ascii="宋体" w:hAnsi="宋体" w:hint="eastAsia"/>
                <w:bCs/>
                <w:i/>
                <w:iCs/>
                <w:sz w:val="18"/>
                <w:szCs w:val="18"/>
                <w:vertAlign w:val="subscript"/>
              </w:rPr>
              <w:t>0a</w:t>
            </w:r>
            <w:r w:rsidRPr="004C3A22">
              <w:rPr>
                <w:rFonts w:ascii="宋体" w:hAnsi="宋体"/>
                <w:bCs/>
                <w:sz w:val="18"/>
                <w:szCs w:val="18"/>
              </w:rPr>
              <w:t>≤</w:t>
            </w:r>
            <w:r w:rsidRPr="004C3A22">
              <w:rPr>
                <w:rFonts w:ascii="宋体" w:hAnsi="宋体" w:hint="eastAsia"/>
                <w:bCs/>
                <w:sz w:val="18"/>
                <w:szCs w:val="18"/>
              </w:rPr>
              <w:t>2.4</w:t>
            </w:r>
          </w:p>
        </w:tc>
        <w:tc>
          <w:tcPr>
            <w:tcW w:w="1161" w:type="pct"/>
            <w:shd w:val="clear" w:color="auto" w:fill="auto"/>
            <w:vAlign w:val="center"/>
          </w:tcPr>
          <w:p w14:paraId="1112C68C" w14:textId="77777777" w:rsidR="004C3A22" w:rsidRPr="004C3A22" w:rsidRDefault="004C3A22" w:rsidP="008513AA">
            <w:pPr>
              <w:spacing w:line="276" w:lineRule="auto"/>
              <w:jc w:val="center"/>
              <w:rPr>
                <w:rFonts w:ascii="宋体" w:hAnsi="宋体"/>
                <w:bCs/>
                <w:sz w:val="18"/>
                <w:szCs w:val="18"/>
              </w:rPr>
            </w:pPr>
            <w:r w:rsidRPr="004C3A22">
              <w:rPr>
                <w:rFonts w:ascii="宋体" w:hAnsi="宋体"/>
                <w:bCs/>
                <w:i/>
                <w:iCs/>
                <w:sz w:val="18"/>
                <w:szCs w:val="18"/>
              </w:rPr>
              <w:t>S</w:t>
            </w:r>
            <w:r w:rsidRPr="004C3A22">
              <w:rPr>
                <w:rFonts w:ascii="宋体" w:hAnsi="宋体" w:hint="eastAsia"/>
                <w:bCs/>
                <w:i/>
                <w:iCs/>
                <w:sz w:val="18"/>
                <w:szCs w:val="18"/>
                <w:vertAlign w:val="subscript"/>
              </w:rPr>
              <w:t>0a</w:t>
            </w:r>
            <w:r w:rsidRPr="004C3A22">
              <w:rPr>
                <w:rFonts w:ascii="宋体" w:hAnsi="宋体"/>
                <w:bCs/>
                <w:sz w:val="18"/>
                <w:szCs w:val="18"/>
              </w:rPr>
              <w:t>&gt;</w:t>
            </w:r>
            <w:r w:rsidRPr="004C3A22">
              <w:rPr>
                <w:rFonts w:ascii="宋体" w:hAnsi="宋体" w:hint="eastAsia"/>
                <w:bCs/>
                <w:sz w:val="18"/>
                <w:szCs w:val="18"/>
              </w:rPr>
              <w:t>2.4</w:t>
            </w:r>
          </w:p>
        </w:tc>
      </w:tr>
      <w:tr w:rsidR="004C3A22" w:rsidRPr="004C3A22" w14:paraId="472CE7F9" w14:textId="77777777" w:rsidTr="008513AA">
        <w:trPr>
          <w:trHeight w:val="20"/>
        </w:trPr>
        <w:tc>
          <w:tcPr>
            <w:tcW w:w="602" w:type="pct"/>
            <w:vMerge w:val="restart"/>
            <w:vAlign w:val="center"/>
          </w:tcPr>
          <w:p w14:paraId="768244FA" w14:textId="77777777" w:rsidR="004C3A22" w:rsidRPr="004C3A22" w:rsidRDefault="004C3A22" w:rsidP="008513AA">
            <w:pPr>
              <w:spacing w:line="276" w:lineRule="auto"/>
              <w:jc w:val="center"/>
              <w:rPr>
                <w:rFonts w:ascii="宋体" w:hAnsi="宋体"/>
                <w:bCs/>
                <w:sz w:val="18"/>
                <w:szCs w:val="18"/>
              </w:rPr>
            </w:pPr>
            <w:r w:rsidRPr="004C3A22">
              <w:rPr>
                <w:rFonts w:ascii="宋体" w:hAnsi="宋体" w:hint="eastAsia"/>
                <w:bCs/>
                <w:sz w:val="18"/>
                <w:szCs w:val="18"/>
              </w:rPr>
              <w:t>色差分布</w:t>
            </w:r>
          </w:p>
        </w:tc>
        <w:tc>
          <w:tcPr>
            <w:tcW w:w="602" w:type="pct"/>
            <w:shd w:val="clear" w:color="auto" w:fill="auto"/>
            <w:vAlign w:val="center"/>
          </w:tcPr>
          <w:p w14:paraId="7E9D22C7" w14:textId="77777777" w:rsidR="004C3A22" w:rsidRPr="004C3A22" w:rsidRDefault="004C3A22" w:rsidP="008513AA">
            <w:pPr>
              <w:spacing w:line="276" w:lineRule="auto"/>
              <w:jc w:val="center"/>
              <w:rPr>
                <w:rFonts w:ascii="宋体" w:hAnsi="宋体"/>
                <w:bCs/>
                <w:sz w:val="18"/>
                <w:szCs w:val="18"/>
              </w:rPr>
            </w:pPr>
            <w:r w:rsidRPr="004C3A22">
              <w:rPr>
                <w:rFonts w:ascii="宋体" w:hAnsi="宋体"/>
                <w:bCs/>
                <w:sz w:val="18"/>
                <w:szCs w:val="18"/>
              </w:rPr>
              <w:t>等级</w:t>
            </w:r>
          </w:p>
        </w:tc>
        <w:tc>
          <w:tcPr>
            <w:tcW w:w="1161" w:type="pct"/>
            <w:shd w:val="clear" w:color="auto" w:fill="auto"/>
            <w:vAlign w:val="center"/>
          </w:tcPr>
          <w:p w14:paraId="6D4C2526" w14:textId="77777777" w:rsidR="004C3A22" w:rsidRPr="004C3A22" w:rsidRDefault="004C3A22" w:rsidP="008513AA">
            <w:pPr>
              <w:spacing w:line="276" w:lineRule="auto"/>
              <w:jc w:val="center"/>
              <w:rPr>
                <w:rFonts w:ascii="宋体" w:hAnsi="宋体"/>
                <w:bCs/>
                <w:sz w:val="18"/>
                <w:szCs w:val="18"/>
              </w:rPr>
            </w:pPr>
            <w:r w:rsidRPr="004C3A22">
              <w:rPr>
                <w:rFonts w:ascii="宋体" w:hAnsi="宋体"/>
                <w:bCs/>
                <w:sz w:val="18"/>
                <w:szCs w:val="18"/>
              </w:rPr>
              <w:t>C-A</w:t>
            </w:r>
            <w:r w:rsidRPr="004C3A22">
              <w:rPr>
                <w:rFonts w:ascii="宋体" w:hAnsi="宋体" w:hint="eastAsia"/>
                <w:bCs/>
                <w:sz w:val="18"/>
                <w:szCs w:val="18"/>
              </w:rPr>
              <w:t>级</w:t>
            </w:r>
          </w:p>
        </w:tc>
        <w:tc>
          <w:tcPr>
            <w:tcW w:w="1474" w:type="pct"/>
            <w:shd w:val="clear" w:color="auto" w:fill="auto"/>
            <w:vAlign w:val="center"/>
          </w:tcPr>
          <w:p w14:paraId="1D3A228F" w14:textId="77777777" w:rsidR="004C3A22" w:rsidRPr="004C3A22" w:rsidRDefault="004C3A22" w:rsidP="008513AA">
            <w:pPr>
              <w:spacing w:line="276" w:lineRule="auto"/>
              <w:jc w:val="center"/>
              <w:rPr>
                <w:rFonts w:ascii="宋体" w:hAnsi="宋体"/>
                <w:bCs/>
                <w:sz w:val="18"/>
                <w:szCs w:val="18"/>
              </w:rPr>
            </w:pPr>
            <w:r w:rsidRPr="004C3A22">
              <w:rPr>
                <w:rFonts w:ascii="宋体" w:hAnsi="宋体"/>
                <w:bCs/>
                <w:sz w:val="18"/>
                <w:szCs w:val="18"/>
              </w:rPr>
              <w:t>C-B</w:t>
            </w:r>
            <w:r w:rsidRPr="004C3A22">
              <w:rPr>
                <w:rFonts w:ascii="宋体" w:hAnsi="宋体" w:hint="eastAsia"/>
                <w:bCs/>
                <w:sz w:val="18"/>
                <w:szCs w:val="18"/>
              </w:rPr>
              <w:t>级</w:t>
            </w:r>
          </w:p>
        </w:tc>
        <w:tc>
          <w:tcPr>
            <w:tcW w:w="1161" w:type="pct"/>
            <w:shd w:val="clear" w:color="auto" w:fill="auto"/>
            <w:vAlign w:val="center"/>
          </w:tcPr>
          <w:p w14:paraId="5A4C963F" w14:textId="77777777" w:rsidR="004C3A22" w:rsidRPr="004C3A22" w:rsidRDefault="004C3A22" w:rsidP="008513AA">
            <w:pPr>
              <w:spacing w:line="276" w:lineRule="auto"/>
              <w:jc w:val="center"/>
              <w:rPr>
                <w:rFonts w:ascii="宋体" w:hAnsi="宋体"/>
                <w:bCs/>
                <w:sz w:val="18"/>
                <w:szCs w:val="18"/>
              </w:rPr>
            </w:pPr>
            <w:r w:rsidRPr="004C3A22">
              <w:rPr>
                <w:rFonts w:ascii="宋体" w:hAnsi="宋体"/>
                <w:bCs/>
                <w:sz w:val="18"/>
                <w:szCs w:val="18"/>
              </w:rPr>
              <w:t>C-C</w:t>
            </w:r>
            <w:r w:rsidRPr="004C3A22">
              <w:rPr>
                <w:rFonts w:ascii="宋体" w:hAnsi="宋体" w:hint="eastAsia"/>
                <w:bCs/>
                <w:sz w:val="18"/>
                <w:szCs w:val="18"/>
              </w:rPr>
              <w:t>级</w:t>
            </w:r>
          </w:p>
        </w:tc>
      </w:tr>
      <w:tr w:rsidR="004C3A22" w:rsidRPr="004C3A22" w14:paraId="7FB8C2E4" w14:textId="77777777" w:rsidTr="008513AA">
        <w:trPr>
          <w:trHeight w:val="20"/>
        </w:trPr>
        <w:tc>
          <w:tcPr>
            <w:tcW w:w="602" w:type="pct"/>
            <w:vMerge/>
            <w:vAlign w:val="center"/>
          </w:tcPr>
          <w:p w14:paraId="20CC0351" w14:textId="77777777" w:rsidR="004C3A22" w:rsidRPr="004C3A22" w:rsidRDefault="004C3A22" w:rsidP="008513AA">
            <w:pPr>
              <w:spacing w:line="276" w:lineRule="auto"/>
              <w:jc w:val="center"/>
              <w:rPr>
                <w:rFonts w:ascii="宋体" w:hAnsi="宋体"/>
                <w:bCs/>
                <w:sz w:val="18"/>
                <w:szCs w:val="18"/>
              </w:rPr>
            </w:pPr>
          </w:p>
        </w:tc>
        <w:tc>
          <w:tcPr>
            <w:tcW w:w="602" w:type="pct"/>
            <w:shd w:val="clear" w:color="auto" w:fill="auto"/>
            <w:vAlign w:val="center"/>
          </w:tcPr>
          <w:p w14:paraId="4DA7F552" w14:textId="77777777" w:rsidR="004C3A22" w:rsidRPr="004C3A22" w:rsidRDefault="004C3A22" w:rsidP="008513AA">
            <w:pPr>
              <w:spacing w:line="276" w:lineRule="auto"/>
              <w:jc w:val="center"/>
              <w:rPr>
                <w:rFonts w:ascii="宋体" w:hAnsi="宋体"/>
                <w:bCs/>
                <w:sz w:val="18"/>
                <w:szCs w:val="18"/>
              </w:rPr>
            </w:pPr>
            <w:r w:rsidRPr="004C3A22">
              <w:rPr>
                <w:rFonts w:ascii="宋体" w:hAnsi="宋体" w:hint="eastAsia"/>
                <w:bCs/>
                <w:sz w:val="18"/>
                <w:szCs w:val="18"/>
              </w:rPr>
              <w:t>标准</w:t>
            </w:r>
          </w:p>
        </w:tc>
        <w:tc>
          <w:tcPr>
            <w:tcW w:w="1161" w:type="pct"/>
            <w:shd w:val="clear" w:color="auto" w:fill="auto"/>
            <w:vAlign w:val="center"/>
          </w:tcPr>
          <w:p w14:paraId="3F7B1BC9" w14:textId="77777777" w:rsidR="004C3A22" w:rsidRPr="004C3A22" w:rsidRDefault="004C3A22" w:rsidP="008513AA">
            <w:pPr>
              <w:spacing w:line="276" w:lineRule="auto"/>
              <w:jc w:val="center"/>
              <w:rPr>
                <w:rFonts w:ascii="宋体" w:hAnsi="宋体"/>
                <w:bCs/>
                <w:sz w:val="18"/>
                <w:szCs w:val="18"/>
              </w:rPr>
            </w:pPr>
            <w:r w:rsidRPr="004C3A22">
              <w:rPr>
                <w:rFonts w:ascii="宋体" w:hAnsi="宋体"/>
                <w:bCs/>
                <w:i/>
                <w:iCs/>
                <w:sz w:val="18"/>
                <w:szCs w:val="18"/>
              </w:rPr>
              <w:t>S</w:t>
            </w:r>
            <w:r w:rsidRPr="004C3A22">
              <w:rPr>
                <w:rFonts w:ascii="宋体" w:hAnsi="宋体" w:hint="eastAsia"/>
                <w:bCs/>
                <w:i/>
                <w:iCs/>
                <w:sz w:val="18"/>
                <w:szCs w:val="18"/>
                <w:vertAlign w:val="subscript"/>
              </w:rPr>
              <w:t>1a</w:t>
            </w:r>
            <w:r w:rsidRPr="004C3A22">
              <w:rPr>
                <w:rFonts w:ascii="宋体" w:hAnsi="宋体"/>
                <w:bCs/>
                <w:sz w:val="18"/>
                <w:szCs w:val="18"/>
              </w:rPr>
              <w:t>≤4</w:t>
            </w:r>
          </w:p>
        </w:tc>
        <w:tc>
          <w:tcPr>
            <w:tcW w:w="1474" w:type="pct"/>
            <w:shd w:val="clear" w:color="auto" w:fill="auto"/>
            <w:vAlign w:val="center"/>
          </w:tcPr>
          <w:p w14:paraId="70E5D56B" w14:textId="77777777" w:rsidR="004C3A22" w:rsidRPr="004C3A22" w:rsidRDefault="004C3A22" w:rsidP="008513AA">
            <w:pPr>
              <w:spacing w:line="276" w:lineRule="auto"/>
              <w:jc w:val="center"/>
              <w:rPr>
                <w:rFonts w:ascii="宋体" w:hAnsi="宋体"/>
                <w:bCs/>
                <w:sz w:val="18"/>
                <w:szCs w:val="18"/>
              </w:rPr>
            </w:pPr>
            <w:r w:rsidRPr="004C3A22">
              <w:rPr>
                <w:rFonts w:ascii="宋体" w:hAnsi="宋体"/>
                <w:bCs/>
                <w:sz w:val="18"/>
                <w:szCs w:val="18"/>
              </w:rPr>
              <w:t>4&lt;</w:t>
            </w:r>
            <w:r w:rsidRPr="004C3A22">
              <w:rPr>
                <w:rFonts w:ascii="宋体" w:hAnsi="宋体"/>
                <w:bCs/>
                <w:i/>
                <w:iCs/>
                <w:sz w:val="18"/>
                <w:szCs w:val="18"/>
              </w:rPr>
              <w:t>S</w:t>
            </w:r>
            <w:r w:rsidRPr="004C3A22">
              <w:rPr>
                <w:rFonts w:ascii="宋体" w:hAnsi="宋体"/>
                <w:bCs/>
                <w:i/>
                <w:iCs/>
                <w:sz w:val="18"/>
                <w:szCs w:val="18"/>
                <w:vertAlign w:val="subscript"/>
              </w:rPr>
              <w:t>1</w:t>
            </w:r>
            <w:r w:rsidRPr="004C3A22">
              <w:rPr>
                <w:rFonts w:ascii="宋体" w:hAnsi="宋体" w:hint="eastAsia"/>
                <w:bCs/>
                <w:i/>
                <w:iCs/>
                <w:sz w:val="18"/>
                <w:szCs w:val="18"/>
                <w:vertAlign w:val="subscript"/>
              </w:rPr>
              <w:t>a</w:t>
            </w:r>
            <w:r w:rsidRPr="004C3A22">
              <w:rPr>
                <w:rFonts w:ascii="宋体" w:hAnsi="宋体"/>
                <w:bCs/>
                <w:sz w:val="18"/>
                <w:szCs w:val="18"/>
              </w:rPr>
              <w:t>≤</w:t>
            </w:r>
            <w:r w:rsidRPr="004C3A22">
              <w:rPr>
                <w:rFonts w:ascii="宋体" w:hAnsi="宋体" w:hint="eastAsia"/>
                <w:bCs/>
                <w:sz w:val="18"/>
                <w:szCs w:val="18"/>
              </w:rPr>
              <w:t>6</w:t>
            </w:r>
          </w:p>
        </w:tc>
        <w:tc>
          <w:tcPr>
            <w:tcW w:w="1161" w:type="pct"/>
            <w:shd w:val="clear" w:color="auto" w:fill="auto"/>
            <w:vAlign w:val="center"/>
          </w:tcPr>
          <w:p w14:paraId="3C395D30" w14:textId="77777777" w:rsidR="004C3A22" w:rsidRPr="004C3A22" w:rsidRDefault="004C3A22" w:rsidP="008513AA">
            <w:pPr>
              <w:spacing w:line="276" w:lineRule="auto"/>
              <w:jc w:val="center"/>
              <w:rPr>
                <w:rFonts w:ascii="宋体" w:hAnsi="宋体"/>
                <w:bCs/>
                <w:sz w:val="18"/>
                <w:szCs w:val="18"/>
              </w:rPr>
            </w:pPr>
            <w:r w:rsidRPr="004C3A22">
              <w:rPr>
                <w:rFonts w:ascii="宋体" w:hAnsi="宋体"/>
                <w:bCs/>
                <w:i/>
                <w:iCs/>
                <w:sz w:val="18"/>
                <w:szCs w:val="18"/>
              </w:rPr>
              <w:t>S</w:t>
            </w:r>
            <w:r w:rsidRPr="004C3A22">
              <w:rPr>
                <w:rFonts w:ascii="宋体" w:hAnsi="宋体"/>
                <w:bCs/>
                <w:i/>
                <w:iCs/>
                <w:sz w:val="18"/>
                <w:szCs w:val="18"/>
                <w:vertAlign w:val="subscript"/>
              </w:rPr>
              <w:t>1</w:t>
            </w:r>
            <w:r w:rsidRPr="004C3A22">
              <w:rPr>
                <w:rFonts w:ascii="宋体" w:hAnsi="宋体" w:hint="eastAsia"/>
                <w:bCs/>
                <w:i/>
                <w:iCs/>
                <w:sz w:val="18"/>
                <w:szCs w:val="18"/>
                <w:vertAlign w:val="subscript"/>
              </w:rPr>
              <w:t>a</w:t>
            </w:r>
            <w:r w:rsidRPr="004C3A22">
              <w:rPr>
                <w:rFonts w:ascii="宋体" w:hAnsi="宋体"/>
                <w:bCs/>
                <w:sz w:val="18"/>
                <w:szCs w:val="18"/>
              </w:rPr>
              <w:t>&gt;</w:t>
            </w:r>
            <w:r w:rsidRPr="004C3A22">
              <w:rPr>
                <w:rFonts w:ascii="宋体" w:hAnsi="宋体" w:hint="eastAsia"/>
                <w:bCs/>
                <w:sz w:val="18"/>
                <w:szCs w:val="18"/>
              </w:rPr>
              <w:t>6</w:t>
            </w:r>
          </w:p>
        </w:tc>
      </w:tr>
    </w:tbl>
    <w:p w14:paraId="6865A8D8" w14:textId="77777777" w:rsidR="002B4611" w:rsidRDefault="002B4611" w:rsidP="002B4611">
      <w:pPr>
        <w:pStyle w:val="affff6"/>
        <w:ind w:firstLine="420"/>
      </w:pPr>
    </w:p>
    <w:p w14:paraId="1F0B4DDF" w14:textId="77777777" w:rsidR="002B4611" w:rsidRDefault="002B4611" w:rsidP="00D11254">
      <w:pPr>
        <w:pStyle w:val="affff6"/>
        <w:ind w:firstLineChars="95" w:firstLine="199"/>
        <w:sectPr w:rsidR="002B4611" w:rsidSect="002B4611">
          <w:pgSz w:w="11906" w:h="16838" w:code="9"/>
          <w:pgMar w:top="567" w:right="1134" w:bottom="1134" w:left="1134" w:header="1418" w:footer="1134" w:gutter="284"/>
          <w:cols w:space="425"/>
          <w:formProt w:val="0"/>
          <w:docGrid w:type="lines" w:linePitch="312"/>
        </w:sectPr>
      </w:pPr>
      <w:bookmarkStart w:id="53" w:name="BookMark6"/>
      <w:bookmarkEnd w:id="51"/>
    </w:p>
    <w:p w14:paraId="5686CC56" w14:textId="32E1CBD5" w:rsidR="00911274" w:rsidRDefault="00911274" w:rsidP="00911274">
      <w:pPr>
        <w:pStyle w:val="aff3"/>
        <w:spacing w:before="78" w:after="156"/>
      </w:pPr>
      <w:r>
        <w:lastRenderedPageBreak/>
        <w:br/>
      </w:r>
      <w:r>
        <w:rPr>
          <w:rFonts w:hint="eastAsia"/>
        </w:rPr>
        <w:t>（</w:t>
      </w:r>
      <w:r w:rsidR="0022055A">
        <w:rPr>
          <w:rFonts w:hint="eastAsia"/>
        </w:rPr>
        <w:t>规范</w:t>
      </w:r>
      <w:r>
        <w:rPr>
          <w:rFonts w:hint="eastAsia"/>
        </w:rPr>
        <w:t>性）</w:t>
      </w:r>
      <w:r>
        <w:br/>
      </w:r>
      <w:bookmarkStart w:id="54" w:name="_Hlk86916497"/>
      <w:r w:rsidR="0022055A" w:rsidRPr="0022055A">
        <w:rPr>
          <w:rFonts w:hint="eastAsia"/>
        </w:rPr>
        <w:t>微生物抗泛碱剂</w:t>
      </w:r>
      <w:bookmarkEnd w:id="54"/>
    </w:p>
    <w:p w14:paraId="0C59DE08" w14:textId="3E1CC5AF" w:rsidR="00911274" w:rsidRDefault="0022055A" w:rsidP="00911274">
      <w:pPr>
        <w:pStyle w:val="aff5"/>
        <w:wordWrap/>
        <w:spacing w:beforeLines="0" w:afterLines="0"/>
        <w:outlineLvl w:val="9"/>
        <w:rPr>
          <w:rFonts w:ascii="宋体" w:eastAsia="宋体" w:hAnsi="宋体"/>
        </w:rPr>
      </w:pPr>
      <w:r w:rsidRPr="0022055A">
        <w:rPr>
          <w:rFonts w:ascii="宋体" w:eastAsia="宋体" w:hAnsi="宋体" w:hint="eastAsia"/>
        </w:rPr>
        <w:t>使用的菌种应安全有效，不应采用基因工程等手段改造的微生物，不宜使用脲酶水解类微生物。</w:t>
      </w:r>
    </w:p>
    <w:p w14:paraId="7A7972CD" w14:textId="56C2DFE2" w:rsidR="0022055A" w:rsidRDefault="0022055A" w:rsidP="0022055A">
      <w:pPr>
        <w:pStyle w:val="aff5"/>
        <w:wordWrap/>
        <w:spacing w:beforeLines="0" w:afterLines="0"/>
        <w:outlineLvl w:val="9"/>
        <w:rPr>
          <w:rFonts w:ascii="宋体" w:eastAsia="宋体" w:hAnsi="宋体"/>
        </w:rPr>
      </w:pPr>
      <w:r w:rsidRPr="0022055A">
        <w:rPr>
          <w:rFonts w:ascii="宋体" w:eastAsia="宋体" w:hAnsi="宋体" w:hint="eastAsia"/>
        </w:rPr>
        <w:t>抗泛碱试验时，掺</w:t>
      </w:r>
      <w:proofErr w:type="gramStart"/>
      <w:r w:rsidRPr="0022055A">
        <w:rPr>
          <w:rFonts w:ascii="宋体" w:eastAsia="宋体" w:hAnsi="宋体" w:hint="eastAsia"/>
        </w:rPr>
        <w:t>微生物抗泛碱剂</w:t>
      </w:r>
      <w:proofErr w:type="gramEnd"/>
      <w:r w:rsidRPr="0022055A">
        <w:rPr>
          <w:rFonts w:ascii="宋体" w:eastAsia="宋体" w:hAnsi="宋体" w:hint="eastAsia"/>
        </w:rPr>
        <w:t>试验组和基准组配合比应符合以下规定：</w:t>
      </w:r>
    </w:p>
    <w:p w14:paraId="395A1C60" w14:textId="77777777" w:rsidR="0022055A" w:rsidRDefault="0022055A" w:rsidP="00911D42">
      <w:pPr>
        <w:pStyle w:val="affff6"/>
        <w:numPr>
          <w:ilvl w:val="0"/>
          <w:numId w:val="62"/>
        </w:numPr>
        <w:ind w:firstLineChars="0"/>
      </w:pPr>
      <w:r>
        <w:rPr>
          <w:rFonts w:hint="eastAsia"/>
        </w:rPr>
        <w:t>基准砂浆配合比按现行国家标准《水泥胶砂强度检验方法（ISO法）》GB/T 17671规定执行，水泥：砂：水=1：3：0.5。</w:t>
      </w:r>
    </w:p>
    <w:p w14:paraId="50FF6E09" w14:textId="5000A87E" w:rsidR="0022055A" w:rsidRDefault="0022055A" w:rsidP="00911D42">
      <w:pPr>
        <w:pStyle w:val="affff6"/>
        <w:numPr>
          <w:ilvl w:val="0"/>
          <w:numId w:val="62"/>
        </w:numPr>
        <w:ind w:firstLineChars="0"/>
      </w:pPr>
      <w:r>
        <w:rPr>
          <w:rFonts w:hint="eastAsia"/>
        </w:rPr>
        <w:t>基准混凝土配合比按《普通混凝土配合比设计规程》JGJ 55进行设计；水泥种类及用量：应采用42.5 级P·Ⅰ型硅酸盐水泥，用量为330±5kg/m3；砂种类及砂率：应采用天然河砂，砂率为36%～40%；水灰比为0.5。</w:t>
      </w:r>
    </w:p>
    <w:p w14:paraId="722D1CF8" w14:textId="0235855B" w:rsidR="0022055A" w:rsidRDefault="0022055A" w:rsidP="00911D42">
      <w:pPr>
        <w:pStyle w:val="affff6"/>
        <w:numPr>
          <w:ilvl w:val="0"/>
          <w:numId w:val="62"/>
        </w:numPr>
        <w:ind w:firstLineChars="0"/>
      </w:pPr>
      <w:r>
        <w:rPr>
          <w:rFonts w:hint="eastAsia"/>
        </w:rPr>
        <w:t>微生物抗泛碱剂掺量宜为胶凝材料质量的0.4%～0.8%。掺微生物抗泛碱剂后的水泥基材料，水胶比宜降低0.01～0.03，并通过水泥胶砂强度试验验证，试验方法应按现行国家标准《水泥胶砂强度检验方法（ISO法）》GB/T 17671规定执行；</w:t>
      </w:r>
    </w:p>
    <w:p w14:paraId="0D13B28D" w14:textId="68F62D64" w:rsidR="0022055A" w:rsidRPr="0022055A" w:rsidRDefault="0022055A" w:rsidP="00911D42">
      <w:pPr>
        <w:pStyle w:val="affff6"/>
        <w:numPr>
          <w:ilvl w:val="0"/>
          <w:numId w:val="62"/>
        </w:numPr>
        <w:ind w:firstLineChars="0"/>
      </w:pPr>
      <w:r>
        <w:rPr>
          <w:rFonts w:hint="eastAsia"/>
        </w:rPr>
        <w:t>基准砂浆和受检砂浆搅拌、试件制备及养护应符合现行国家相关标准。</w:t>
      </w:r>
    </w:p>
    <w:p w14:paraId="0FB730F7" w14:textId="75BF3066" w:rsidR="002B4611" w:rsidRDefault="0022055A" w:rsidP="0022055A">
      <w:pPr>
        <w:pStyle w:val="aff5"/>
        <w:wordWrap/>
        <w:spacing w:beforeLines="0" w:afterLines="0"/>
        <w:outlineLvl w:val="9"/>
        <w:rPr>
          <w:rFonts w:ascii="宋体" w:eastAsia="宋体" w:hAnsi="宋体"/>
        </w:rPr>
      </w:pPr>
      <w:r w:rsidRPr="0022055A">
        <w:rPr>
          <w:rFonts w:ascii="宋体" w:eastAsia="宋体" w:hAnsi="宋体" w:hint="eastAsia"/>
        </w:rPr>
        <w:t>加速泛碱试验方法应符合下列规定：</w:t>
      </w:r>
    </w:p>
    <w:p w14:paraId="77D6CA7A" w14:textId="77777777" w:rsidR="00BE7817" w:rsidRDefault="00BE7817" w:rsidP="00911D42">
      <w:pPr>
        <w:pStyle w:val="affff6"/>
        <w:numPr>
          <w:ilvl w:val="0"/>
          <w:numId w:val="63"/>
        </w:numPr>
        <w:ind w:firstLineChars="0"/>
      </w:pPr>
      <w:r>
        <w:rPr>
          <w:rFonts w:hint="eastAsia"/>
        </w:rPr>
        <w:t>加速泛碱试验所用砂浆搅拌机和混凝土搅拌机应符合现行国家标准《试验用砂浆搅拌机》JG/T 3033和《混凝土搅拌机》GB/T 9142的规定。</w:t>
      </w:r>
    </w:p>
    <w:p w14:paraId="42B0AD32" w14:textId="4218E3CB" w:rsidR="0022055A" w:rsidRDefault="00BE7817" w:rsidP="00911D42">
      <w:pPr>
        <w:pStyle w:val="affff6"/>
        <w:numPr>
          <w:ilvl w:val="0"/>
          <w:numId w:val="63"/>
        </w:numPr>
        <w:ind w:firstLineChars="0"/>
      </w:pPr>
      <w:r>
        <w:rPr>
          <w:rFonts w:hint="eastAsia"/>
        </w:rPr>
        <w:t>砂浆加速泛碱试验步骤：</w:t>
      </w:r>
    </w:p>
    <w:p w14:paraId="7459E110" w14:textId="77777777" w:rsidR="00BE7817" w:rsidRDefault="00BE7817" w:rsidP="00BE7817">
      <w:pPr>
        <w:pStyle w:val="affff6"/>
        <w:ind w:left="839" w:firstLineChars="0" w:firstLine="0"/>
      </w:pPr>
      <w:r>
        <w:rPr>
          <w:rFonts w:hint="eastAsia"/>
        </w:rPr>
        <w:t xml:space="preserve">1）试件尺寸宜为300mm×300mm×30mm，3块为一组； </w:t>
      </w:r>
    </w:p>
    <w:p w14:paraId="371C1827" w14:textId="77777777" w:rsidR="00BE7817" w:rsidRDefault="00BE7817" w:rsidP="00BE7817">
      <w:pPr>
        <w:pStyle w:val="affff6"/>
        <w:ind w:left="839" w:firstLineChars="0" w:firstLine="0"/>
      </w:pPr>
      <w:r>
        <w:rPr>
          <w:rFonts w:hint="eastAsia"/>
        </w:rPr>
        <w:t>2）砂浆或砂浆制品试件在标准条件下养护7d；</w:t>
      </w:r>
    </w:p>
    <w:p w14:paraId="4FE7CD98" w14:textId="4BD75507" w:rsidR="00BE7817" w:rsidRDefault="00BE7817" w:rsidP="00BE7817">
      <w:pPr>
        <w:pStyle w:val="affff6"/>
        <w:ind w:left="840" w:firstLineChars="0" w:firstLine="0"/>
      </w:pPr>
      <w:r>
        <w:rPr>
          <w:rFonts w:hint="eastAsia"/>
        </w:rPr>
        <w:t>3）养护完成后将试件置于20±2℃，半浸水（浸水高度为试件高度一半）、2～3m/s风速下加速泛碱7d。</w:t>
      </w:r>
    </w:p>
    <w:p w14:paraId="34F05F6C" w14:textId="28BBA00B" w:rsidR="00BE7817" w:rsidRDefault="00BE7817" w:rsidP="00911D42">
      <w:pPr>
        <w:pStyle w:val="affff6"/>
        <w:numPr>
          <w:ilvl w:val="0"/>
          <w:numId w:val="63"/>
        </w:numPr>
        <w:ind w:firstLineChars="0"/>
      </w:pPr>
      <w:r w:rsidRPr="00BE7817">
        <w:rPr>
          <w:rFonts w:hint="eastAsia"/>
        </w:rPr>
        <w:t>混凝土加速泛碱试验步骤：</w:t>
      </w:r>
    </w:p>
    <w:p w14:paraId="2EF4FCD4" w14:textId="77777777" w:rsidR="00BE7817" w:rsidRDefault="00BE7817" w:rsidP="00BE7817">
      <w:pPr>
        <w:pStyle w:val="affff6"/>
        <w:ind w:left="839" w:firstLineChars="0" w:firstLine="0"/>
      </w:pPr>
      <w:r>
        <w:rPr>
          <w:rFonts w:hint="eastAsia"/>
        </w:rPr>
        <w:t>1）试件尺寸宜为300mm×300mm×100mm，3块为一组；</w:t>
      </w:r>
    </w:p>
    <w:p w14:paraId="07942C6F" w14:textId="77777777" w:rsidR="00BE7817" w:rsidRDefault="00BE7817" w:rsidP="00BE7817">
      <w:pPr>
        <w:pStyle w:val="affff6"/>
        <w:ind w:left="839" w:firstLineChars="0" w:firstLine="0"/>
      </w:pPr>
      <w:r>
        <w:rPr>
          <w:rFonts w:hint="eastAsia"/>
        </w:rPr>
        <w:t>2）混凝土试件在标准条件下养护7d；</w:t>
      </w:r>
    </w:p>
    <w:p w14:paraId="40F785AF" w14:textId="5A794283" w:rsidR="00BE7817" w:rsidRDefault="00BE7817" w:rsidP="00BE7817">
      <w:pPr>
        <w:pStyle w:val="affff6"/>
        <w:ind w:left="839" w:firstLineChars="0" w:firstLine="0"/>
      </w:pPr>
      <w:r>
        <w:rPr>
          <w:rFonts w:hint="eastAsia"/>
        </w:rPr>
        <w:t>3）养护完成后将试件置于20±2℃，半浸水（浸水高度为试件高度一半）、2～3m/s风速下加速泛碱7d。</w:t>
      </w:r>
    </w:p>
    <w:p w14:paraId="4E501FB6" w14:textId="0031A917" w:rsidR="0022055A" w:rsidRDefault="00BE7817" w:rsidP="0022055A">
      <w:pPr>
        <w:pStyle w:val="aff5"/>
        <w:wordWrap/>
        <w:spacing w:beforeLines="0" w:afterLines="0"/>
        <w:outlineLvl w:val="9"/>
        <w:rPr>
          <w:rFonts w:ascii="宋体" w:eastAsia="宋体" w:hAnsi="宋体"/>
        </w:rPr>
      </w:pPr>
      <w:proofErr w:type="gramStart"/>
      <w:r w:rsidRPr="00BE7817">
        <w:rPr>
          <w:rFonts w:ascii="宋体" w:eastAsia="宋体" w:hAnsi="宋体" w:hint="eastAsia"/>
        </w:rPr>
        <w:t>微生物抗泛碱剂</w:t>
      </w:r>
      <w:proofErr w:type="gramEnd"/>
      <w:r w:rsidRPr="00BE7817">
        <w:rPr>
          <w:rFonts w:ascii="宋体" w:eastAsia="宋体" w:hAnsi="宋体" w:hint="eastAsia"/>
        </w:rPr>
        <w:t>性能指标应符合表C.</w:t>
      </w:r>
      <w:r w:rsidR="003B550E">
        <w:rPr>
          <w:rFonts w:ascii="宋体" w:eastAsia="宋体" w:hAnsi="宋体"/>
        </w:rPr>
        <w:t>1</w:t>
      </w:r>
      <w:r w:rsidRPr="00BE7817">
        <w:rPr>
          <w:rFonts w:ascii="宋体" w:eastAsia="宋体" w:hAnsi="宋体" w:hint="eastAsia"/>
        </w:rPr>
        <w:t>.4的规定。</w:t>
      </w:r>
    </w:p>
    <w:p w14:paraId="4069B9A7" w14:textId="7F188B93" w:rsidR="003B550E" w:rsidRPr="00A7321F" w:rsidRDefault="003B550E" w:rsidP="003B550E">
      <w:pPr>
        <w:spacing w:line="240" w:lineRule="auto"/>
        <w:jc w:val="center"/>
        <w:rPr>
          <w:rFonts w:ascii="黑体" w:eastAsia="黑体" w:hAnsi="黑体"/>
          <w:bCs/>
          <w:color w:val="000000" w:themeColor="text1"/>
        </w:rPr>
      </w:pPr>
      <w:r w:rsidRPr="00A7321F">
        <w:rPr>
          <w:rFonts w:ascii="黑体" w:eastAsia="黑体" w:hAnsi="黑体"/>
          <w:bCs/>
          <w:color w:val="000000" w:themeColor="text1"/>
        </w:rPr>
        <w:t>表</w:t>
      </w:r>
      <w:r w:rsidRPr="00A7321F">
        <w:rPr>
          <w:rFonts w:ascii="黑体" w:eastAsia="黑体" w:hAnsi="黑体" w:hint="eastAsia"/>
          <w:bCs/>
          <w:color w:val="000000" w:themeColor="text1"/>
        </w:rPr>
        <w:t>C</w:t>
      </w:r>
      <w:r w:rsidRPr="00A7321F">
        <w:rPr>
          <w:rFonts w:ascii="黑体" w:eastAsia="黑体" w:hAnsi="黑体"/>
          <w:bCs/>
          <w:color w:val="000000" w:themeColor="text1"/>
        </w:rPr>
        <w:t xml:space="preserve">.1.4  </w:t>
      </w:r>
      <w:proofErr w:type="gramStart"/>
      <w:r w:rsidRPr="00A7321F">
        <w:rPr>
          <w:rFonts w:ascii="黑体" w:eastAsia="黑体" w:hAnsi="黑体"/>
          <w:bCs/>
          <w:color w:val="000000" w:themeColor="text1"/>
        </w:rPr>
        <w:t>微生物抗泛碱剂</w:t>
      </w:r>
      <w:proofErr w:type="gramEnd"/>
      <w:r w:rsidRPr="00A7321F">
        <w:rPr>
          <w:rFonts w:ascii="黑体" w:eastAsia="黑体" w:hAnsi="黑体" w:hint="eastAsia"/>
          <w:bCs/>
          <w:color w:val="000000" w:themeColor="text1"/>
        </w:rPr>
        <w:t>性能</w:t>
      </w:r>
      <w:r w:rsidRPr="00A7321F">
        <w:rPr>
          <w:rFonts w:ascii="黑体" w:eastAsia="黑体" w:hAnsi="黑体"/>
          <w:bCs/>
          <w:color w:val="000000" w:themeColor="text1"/>
        </w:rPr>
        <w:t>指标</w:t>
      </w:r>
    </w:p>
    <w:tbl>
      <w:tblPr>
        <w:tblStyle w:val="32"/>
        <w:tblW w:w="5000" w:type="pct"/>
        <w:jc w:val="center"/>
        <w:tblLook w:val="04A0" w:firstRow="1" w:lastRow="0" w:firstColumn="1" w:lastColumn="0" w:noHBand="0" w:noVBand="1"/>
      </w:tblPr>
      <w:tblGrid>
        <w:gridCol w:w="887"/>
        <w:gridCol w:w="498"/>
        <w:gridCol w:w="1558"/>
        <w:gridCol w:w="852"/>
        <w:gridCol w:w="5775"/>
      </w:tblGrid>
      <w:tr w:rsidR="003B550E" w:rsidRPr="003B550E" w14:paraId="1EA7739A" w14:textId="77777777" w:rsidTr="00036E5A">
        <w:trPr>
          <w:jc w:val="center"/>
        </w:trPr>
        <w:tc>
          <w:tcPr>
            <w:tcW w:w="1538" w:type="pct"/>
            <w:gridSpan w:val="3"/>
            <w:vAlign w:val="center"/>
          </w:tcPr>
          <w:p w14:paraId="4DE12851" w14:textId="77777777" w:rsidR="003B550E" w:rsidRPr="003B550E" w:rsidRDefault="003B550E" w:rsidP="00071E73">
            <w:pPr>
              <w:spacing w:line="240" w:lineRule="auto"/>
              <w:jc w:val="center"/>
              <w:rPr>
                <w:rFonts w:ascii="宋体" w:hAnsi="宋体"/>
                <w:b/>
                <w:bCs/>
                <w:sz w:val="18"/>
                <w:szCs w:val="18"/>
              </w:rPr>
            </w:pPr>
            <w:r w:rsidRPr="003B550E">
              <w:rPr>
                <w:rFonts w:ascii="宋体" w:hAnsi="宋体" w:hint="eastAsia"/>
                <w:b/>
                <w:bCs/>
                <w:sz w:val="18"/>
                <w:szCs w:val="18"/>
              </w:rPr>
              <w:t>项目</w:t>
            </w:r>
          </w:p>
        </w:tc>
        <w:tc>
          <w:tcPr>
            <w:tcW w:w="445" w:type="pct"/>
            <w:vAlign w:val="center"/>
          </w:tcPr>
          <w:p w14:paraId="51D47754" w14:textId="77777777" w:rsidR="003B550E" w:rsidRPr="003B550E" w:rsidRDefault="003B550E" w:rsidP="00071E73">
            <w:pPr>
              <w:spacing w:line="240" w:lineRule="auto"/>
              <w:jc w:val="center"/>
              <w:rPr>
                <w:rFonts w:ascii="宋体" w:hAnsi="宋体"/>
                <w:b/>
                <w:bCs/>
                <w:sz w:val="18"/>
                <w:szCs w:val="18"/>
              </w:rPr>
            </w:pPr>
            <w:r w:rsidRPr="003B550E">
              <w:rPr>
                <w:rFonts w:ascii="宋体" w:hAnsi="宋体" w:hint="eastAsia"/>
                <w:b/>
                <w:bCs/>
                <w:sz w:val="18"/>
                <w:szCs w:val="18"/>
              </w:rPr>
              <w:t>指标</w:t>
            </w:r>
          </w:p>
        </w:tc>
        <w:tc>
          <w:tcPr>
            <w:tcW w:w="3018" w:type="pct"/>
            <w:vAlign w:val="center"/>
          </w:tcPr>
          <w:p w14:paraId="5EF2AB6E" w14:textId="77777777" w:rsidR="003B550E" w:rsidRPr="003B550E" w:rsidRDefault="003B550E" w:rsidP="00071E73">
            <w:pPr>
              <w:spacing w:line="240" w:lineRule="auto"/>
              <w:jc w:val="center"/>
              <w:rPr>
                <w:rFonts w:ascii="宋体" w:hAnsi="宋体"/>
                <w:b/>
                <w:bCs/>
                <w:sz w:val="18"/>
                <w:szCs w:val="18"/>
              </w:rPr>
            </w:pPr>
            <w:r w:rsidRPr="003B550E">
              <w:rPr>
                <w:rFonts w:ascii="宋体" w:hAnsi="宋体" w:hint="eastAsia"/>
                <w:b/>
                <w:bCs/>
                <w:sz w:val="18"/>
                <w:szCs w:val="18"/>
              </w:rPr>
              <w:t>试验方法</w:t>
            </w:r>
          </w:p>
        </w:tc>
      </w:tr>
      <w:tr w:rsidR="003B550E" w:rsidRPr="003B550E" w14:paraId="551BAF28" w14:textId="77777777" w:rsidTr="00036E5A">
        <w:trPr>
          <w:jc w:val="center"/>
        </w:trPr>
        <w:tc>
          <w:tcPr>
            <w:tcW w:w="1538" w:type="pct"/>
            <w:gridSpan w:val="3"/>
            <w:vAlign w:val="center"/>
          </w:tcPr>
          <w:p w14:paraId="190AB037" w14:textId="77777777" w:rsidR="003B550E" w:rsidRPr="003B550E" w:rsidRDefault="003B550E" w:rsidP="00071E73">
            <w:pPr>
              <w:spacing w:line="240" w:lineRule="auto"/>
              <w:jc w:val="center"/>
              <w:rPr>
                <w:rFonts w:ascii="宋体" w:hAnsi="宋体"/>
                <w:sz w:val="18"/>
                <w:szCs w:val="18"/>
              </w:rPr>
            </w:pPr>
            <w:r w:rsidRPr="003B550E">
              <w:rPr>
                <w:rFonts w:ascii="宋体" w:hAnsi="宋体" w:hint="eastAsia"/>
                <w:sz w:val="18"/>
                <w:szCs w:val="18"/>
              </w:rPr>
              <w:t>外观</w:t>
            </w:r>
          </w:p>
        </w:tc>
        <w:tc>
          <w:tcPr>
            <w:tcW w:w="445" w:type="pct"/>
            <w:vAlign w:val="center"/>
          </w:tcPr>
          <w:p w14:paraId="4A16FC94" w14:textId="77777777" w:rsidR="003B550E" w:rsidRPr="003B550E" w:rsidRDefault="003B550E" w:rsidP="00071E73">
            <w:pPr>
              <w:spacing w:line="240" w:lineRule="auto"/>
              <w:jc w:val="center"/>
              <w:rPr>
                <w:rFonts w:ascii="宋体" w:hAnsi="宋体"/>
                <w:sz w:val="18"/>
                <w:szCs w:val="18"/>
              </w:rPr>
            </w:pPr>
            <w:r w:rsidRPr="003B550E">
              <w:rPr>
                <w:rFonts w:ascii="宋体" w:hAnsi="宋体" w:hint="eastAsia"/>
                <w:sz w:val="18"/>
                <w:szCs w:val="18"/>
              </w:rPr>
              <w:t>无结块</w:t>
            </w:r>
          </w:p>
        </w:tc>
        <w:tc>
          <w:tcPr>
            <w:tcW w:w="3018" w:type="pct"/>
            <w:vAlign w:val="center"/>
          </w:tcPr>
          <w:p w14:paraId="6EE4A85B" w14:textId="77777777" w:rsidR="003B550E" w:rsidRPr="003B550E" w:rsidRDefault="003B550E" w:rsidP="00071E73">
            <w:pPr>
              <w:spacing w:line="240" w:lineRule="auto"/>
              <w:rPr>
                <w:rFonts w:ascii="宋体" w:hAnsi="宋体"/>
                <w:sz w:val="18"/>
                <w:szCs w:val="18"/>
              </w:rPr>
            </w:pPr>
            <w:r w:rsidRPr="003B550E">
              <w:rPr>
                <w:rFonts w:ascii="宋体" w:hAnsi="宋体" w:hint="eastAsia"/>
                <w:sz w:val="18"/>
                <w:szCs w:val="18"/>
              </w:rPr>
              <w:t>观察</w:t>
            </w:r>
          </w:p>
        </w:tc>
      </w:tr>
      <w:tr w:rsidR="003B550E" w:rsidRPr="003B550E" w14:paraId="1FAF248A" w14:textId="77777777" w:rsidTr="00036E5A">
        <w:trPr>
          <w:jc w:val="center"/>
        </w:trPr>
        <w:tc>
          <w:tcPr>
            <w:tcW w:w="724" w:type="pct"/>
            <w:gridSpan w:val="2"/>
            <w:vMerge w:val="restart"/>
            <w:vAlign w:val="center"/>
          </w:tcPr>
          <w:p w14:paraId="1E5118C0" w14:textId="6FD9264E" w:rsidR="003B550E" w:rsidRDefault="003B550E" w:rsidP="00071E73">
            <w:pPr>
              <w:spacing w:line="240" w:lineRule="auto"/>
              <w:jc w:val="center"/>
              <w:rPr>
                <w:rFonts w:ascii="宋体" w:hAnsi="宋体"/>
                <w:sz w:val="18"/>
                <w:szCs w:val="18"/>
              </w:rPr>
            </w:pPr>
            <w:r w:rsidRPr="003B550E">
              <w:rPr>
                <w:rFonts w:ascii="宋体" w:hAnsi="宋体" w:hint="eastAsia"/>
                <w:sz w:val="18"/>
                <w:szCs w:val="18"/>
              </w:rPr>
              <w:t>砂浆</w:t>
            </w:r>
            <w:r w:rsidR="00036E5A">
              <w:rPr>
                <w:rFonts w:ascii="宋体" w:hAnsi="宋体" w:hint="eastAsia"/>
                <w:sz w:val="18"/>
                <w:szCs w:val="18"/>
              </w:rPr>
              <w:t>或</w:t>
            </w:r>
            <w:r w:rsidRPr="003B550E">
              <w:rPr>
                <w:rFonts w:ascii="宋体" w:hAnsi="宋体" w:hint="eastAsia"/>
                <w:sz w:val="18"/>
                <w:szCs w:val="18"/>
              </w:rPr>
              <w:t>混凝土</w:t>
            </w:r>
          </w:p>
          <w:p w14:paraId="221B745D" w14:textId="2C56F065" w:rsidR="003B550E" w:rsidRPr="003B550E" w:rsidRDefault="003B550E" w:rsidP="00071E73">
            <w:pPr>
              <w:spacing w:line="240" w:lineRule="auto"/>
              <w:jc w:val="center"/>
              <w:rPr>
                <w:rFonts w:ascii="宋体" w:hAnsi="宋体"/>
                <w:sz w:val="18"/>
                <w:szCs w:val="18"/>
              </w:rPr>
            </w:pPr>
            <w:proofErr w:type="gramStart"/>
            <w:r w:rsidRPr="003B550E">
              <w:rPr>
                <w:rFonts w:ascii="宋体" w:hAnsi="宋体" w:hint="eastAsia"/>
                <w:sz w:val="18"/>
                <w:szCs w:val="18"/>
              </w:rPr>
              <w:t>抗泛碱性</w:t>
            </w:r>
            <w:proofErr w:type="gramEnd"/>
            <w:r w:rsidRPr="003B550E">
              <w:rPr>
                <w:rFonts w:ascii="宋体" w:hAnsi="宋体" w:hint="eastAsia"/>
                <w:sz w:val="18"/>
                <w:szCs w:val="18"/>
              </w:rPr>
              <w:t>能</w:t>
            </w:r>
          </w:p>
        </w:tc>
        <w:tc>
          <w:tcPr>
            <w:tcW w:w="814" w:type="pct"/>
            <w:vAlign w:val="center"/>
          </w:tcPr>
          <w:p w14:paraId="124BDDAB" w14:textId="77777777" w:rsidR="003B550E" w:rsidRPr="003B550E" w:rsidRDefault="003B550E" w:rsidP="00071E73">
            <w:pPr>
              <w:spacing w:line="240" w:lineRule="auto"/>
              <w:jc w:val="center"/>
              <w:rPr>
                <w:rFonts w:ascii="宋体" w:hAnsi="宋体"/>
                <w:sz w:val="18"/>
                <w:szCs w:val="18"/>
              </w:rPr>
            </w:pPr>
            <w:r w:rsidRPr="003B550E">
              <w:rPr>
                <w:rFonts w:ascii="宋体" w:hAnsi="宋体" w:hint="eastAsia"/>
                <w:sz w:val="18"/>
                <w:szCs w:val="18"/>
              </w:rPr>
              <w:t>自比色差标准差</w:t>
            </w:r>
          </w:p>
        </w:tc>
        <w:tc>
          <w:tcPr>
            <w:tcW w:w="445" w:type="pct"/>
            <w:vAlign w:val="center"/>
          </w:tcPr>
          <w:p w14:paraId="0383A059" w14:textId="77777777" w:rsidR="003B550E" w:rsidRPr="003B550E" w:rsidRDefault="003B550E" w:rsidP="00071E73">
            <w:pPr>
              <w:spacing w:line="240" w:lineRule="auto"/>
              <w:jc w:val="center"/>
              <w:rPr>
                <w:rFonts w:ascii="宋体" w:hAnsi="宋体"/>
                <w:sz w:val="18"/>
                <w:szCs w:val="18"/>
              </w:rPr>
            </w:pPr>
            <w:r w:rsidRPr="003B550E">
              <w:rPr>
                <w:rFonts w:ascii="宋体" w:hAnsi="宋体" w:hint="eastAsia"/>
                <w:sz w:val="18"/>
                <w:szCs w:val="18"/>
              </w:rPr>
              <w:t>2</w:t>
            </w:r>
            <w:r w:rsidRPr="003B550E">
              <w:rPr>
                <w:rFonts w:ascii="宋体" w:hAnsi="宋体"/>
                <w:sz w:val="18"/>
                <w:szCs w:val="18"/>
              </w:rPr>
              <w:t>.4</w:t>
            </w:r>
          </w:p>
        </w:tc>
        <w:tc>
          <w:tcPr>
            <w:tcW w:w="3018" w:type="pct"/>
            <w:vMerge w:val="restart"/>
            <w:vAlign w:val="center"/>
          </w:tcPr>
          <w:p w14:paraId="6BAB24C9" w14:textId="51EB658C" w:rsidR="003B550E" w:rsidRPr="003B550E" w:rsidRDefault="003B550E" w:rsidP="00071E73">
            <w:pPr>
              <w:spacing w:line="240" w:lineRule="auto"/>
              <w:rPr>
                <w:rFonts w:ascii="宋体" w:hAnsi="宋体"/>
                <w:sz w:val="18"/>
                <w:szCs w:val="18"/>
              </w:rPr>
            </w:pPr>
            <w:r w:rsidRPr="003B550E">
              <w:rPr>
                <w:rFonts w:ascii="宋体" w:hAnsi="宋体" w:hint="eastAsia"/>
                <w:sz w:val="18"/>
                <w:szCs w:val="18"/>
              </w:rPr>
              <w:t>按C</w:t>
            </w:r>
            <w:r w:rsidRPr="003B550E">
              <w:rPr>
                <w:rFonts w:ascii="宋体" w:hAnsi="宋体"/>
                <w:sz w:val="18"/>
                <w:szCs w:val="18"/>
              </w:rPr>
              <w:t>.</w:t>
            </w:r>
            <w:r>
              <w:rPr>
                <w:rFonts w:ascii="宋体" w:hAnsi="宋体"/>
                <w:sz w:val="18"/>
                <w:szCs w:val="18"/>
              </w:rPr>
              <w:t>1</w:t>
            </w:r>
            <w:r w:rsidRPr="003B550E">
              <w:rPr>
                <w:rFonts w:ascii="宋体" w:hAnsi="宋体"/>
                <w:sz w:val="18"/>
                <w:szCs w:val="18"/>
              </w:rPr>
              <w:t>.2</w:t>
            </w:r>
            <w:r w:rsidRPr="003B550E">
              <w:rPr>
                <w:rFonts w:ascii="宋体" w:hAnsi="宋体" w:hint="eastAsia"/>
                <w:sz w:val="18"/>
                <w:szCs w:val="18"/>
              </w:rPr>
              <w:t>、C.</w:t>
            </w:r>
            <w:r>
              <w:rPr>
                <w:rFonts w:ascii="宋体" w:hAnsi="宋体"/>
                <w:sz w:val="18"/>
                <w:szCs w:val="18"/>
              </w:rPr>
              <w:t>1</w:t>
            </w:r>
            <w:r w:rsidRPr="003B550E">
              <w:rPr>
                <w:rFonts w:ascii="宋体" w:hAnsi="宋体"/>
                <w:sz w:val="18"/>
                <w:szCs w:val="18"/>
              </w:rPr>
              <w:t>.3</w:t>
            </w:r>
            <w:r w:rsidRPr="003B550E">
              <w:rPr>
                <w:rFonts w:ascii="宋体" w:hAnsi="宋体" w:hint="eastAsia"/>
                <w:sz w:val="18"/>
                <w:szCs w:val="18"/>
              </w:rPr>
              <w:t>和附录B的规定执行</w:t>
            </w:r>
          </w:p>
        </w:tc>
      </w:tr>
      <w:tr w:rsidR="003B550E" w:rsidRPr="003B550E" w14:paraId="3E42BA5A" w14:textId="77777777" w:rsidTr="00036E5A">
        <w:trPr>
          <w:jc w:val="center"/>
        </w:trPr>
        <w:tc>
          <w:tcPr>
            <w:tcW w:w="724" w:type="pct"/>
            <w:gridSpan w:val="2"/>
            <w:vMerge/>
            <w:vAlign w:val="center"/>
          </w:tcPr>
          <w:p w14:paraId="1D197CCE" w14:textId="77777777" w:rsidR="003B550E" w:rsidRPr="003B550E" w:rsidRDefault="003B550E" w:rsidP="00071E73">
            <w:pPr>
              <w:spacing w:line="240" w:lineRule="auto"/>
              <w:jc w:val="center"/>
              <w:rPr>
                <w:rFonts w:ascii="宋体" w:hAnsi="宋体"/>
                <w:sz w:val="18"/>
                <w:szCs w:val="18"/>
              </w:rPr>
            </w:pPr>
          </w:p>
        </w:tc>
        <w:tc>
          <w:tcPr>
            <w:tcW w:w="814" w:type="pct"/>
            <w:vAlign w:val="center"/>
          </w:tcPr>
          <w:p w14:paraId="75D5A6ED" w14:textId="77777777" w:rsidR="003B550E" w:rsidRPr="003B550E" w:rsidRDefault="003B550E" w:rsidP="00071E73">
            <w:pPr>
              <w:spacing w:line="240" w:lineRule="auto"/>
              <w:jc w:val="center"/>
              <w:rPr>
                <w:rFonts w:ascii="宋体" w:hAnsi="宋体"/>
                <w:sz w:val="18"/>
                <w:szCs w:val="18"/>
              </w:rPr>
            </w:pPr>
            <w:r w:rsidRPr="003B550E">
              <w:rPr>
                <w:rFonts w:ascii="宋体" w:hAnsi="宋体" w:hint="eastAsia"/>
                <w:sz w:val="18"/>
                <w:szCs w:val="18"/>
              </w:rPr>
              <w:t>外观颜色偏离度</w:t>
            </w:r>
          </w:p>
        </w:tc>
        <w:tc>
          <w:tcPr>
            <w:tcW w:w="445" w:type="pct"/>
            <w:vAlign w:val="center"/>
          </w:tcPr>
          <w:p w14:paraId="2071C5DD" w14:textId="77777777" w:rsidR="003B550E" w:rsidRPr="003B550E" w:rsidRDefault="003B550E" w:rsidP="00071E73">
            <w:pPr>
              <w:spacing w:line="240" w:lineRule="auto"/>
              <w:jc w:val="center"/>
              <w:rPr>
                <w:rFonts w:ascii="宋体" w:hAnsi="宋体"/>
                <w:sz w:val="18"/>
                <w:szCs w:val="18"/>
              </w:rPr>
            </w:pPr>
            <w:r w:rsidRPr="003B550E">
              <w:rPr>
                <w:rFonts w:ascii="宋体" w:hAnsi="宋体" w:hint="eastAsia"/>
                <w:sz w:val="18"/>
                <w:szCs w:val="18"/>
              </w:rPr>
              <w:t>6</w:t>
            </w:r>
            <w:r w:rsidRPr="003B550E">
              <w:rPr>
                <w:rFonts w:ascii="宋体" w:hAnsi="宋体"/>
                <w:sz w:val="18"/>
                <w:szCs w:val="18"/>
              </w:rPr>
              <w:t>.0</w:t>
            </w:r>
          </w:p>
        </w:tc>
        <w:tc>
          <w:tcPr>
            <w:tcW w:w="3018" w:type="pct"/>
            <w:vMerge/>
            <w:vAlign w:val="center"/>
          </w:tcPr>
          <w:p w14:paraId="47C07B30" w14:textId="77777777" w:rsidR="003B550E" w:rsidRPr="003B550E" w:rsidRDefault="003B550E" w:rsidP="00071E73">
            <w:pPr>
              <w:spacing w:line="240" w:lineRule="auto"/>
              <w:rPr>
                <w:rFonts w:ascii="宋体" w:hAnsi="宋体"/>
                <w:sz w:val="18"/>
                <w:szCs w:val="18"/>
              </w:rPr>
            </w:pPr>
          </w:p>
        </w:tc>
      </w:tr>
      <w:tr w:rsidR="003B550E" w:rsidRPr="003B550E" w14:paraId="68C1CB08" w14:textId="77777777" w:rsidTr="00036E5A">
        <w:trPr>
          <w:jc w:val="center"/>
        </w:trPr>
        <w:tc>
          <w:tcPr>
            <w:tcW w:w="1538" w:type="pct"/>
            <w:gridSpan w:val="3"/>
            <w:vAlign w:val="center"/>
          </w:tcPr>
          <w:p w14:paraId="20F3E756" w14:textId="77777777" w:rsidR="003B550E" w:rsidRPr="003B550E" w:rsidRDefault="003B550E" w:rsidP="00071E73">
            <w:pPr>
              <w:spacing w:line="240" w:lineRule="auto"/>
              <w:jc w:val="center"/>
              <w:rPr>
                <w:rFonts w:ascii="宋体" w:hAnsi="宋体"/>
                <w:sz w:val="18"/>
                <w:szCs w:val="18"/>
              </w:rPr>
            </w:pPr>
            <w:r w:rsidRPr="003B550E">
              <w:rPr>
                <w:rFonts w:ascii="宋体" w:hAnsi="宋体" w:hint="eastAsia"/>
                <w:sz w:val="18"/>
                <w:szCs w:val="18"/>
              </w:rPr>
              <w:t>润湿时间（s）</w:t>
            </w:r>
          </w:p>
        </w:tc>
        <w:tc>
          <w:tcPr>
            <w:tcW w:w="445" w:type="pct"/>
            <w:vAlign w:val="center"/>
          </w:tcPr>
          <w:p w14:paraId="47FEA383" w14:textId="77777777" w:rsidR="003B550E" w:rsidRPr="003B550E" w:rsidRDefault="003B550E" w:rsidP="00071E73">
            <w:pPr>
              <w:spacing w:line="240" w:lineRule="auto"/>
              <w:jc w:val="center"/>
              <w:rPr>
                <w:rFonts w:ascii="宋体" w:hAnsi="宋体"/>
                <w:sz w:val="18"/>
                <w:szCs w:val="18"/>
              </w:rPr>
            </w:pPr>
            <w:r w:rsidRPr="003B550E">
              <w:rPr>
                <w:rFonts w:ascii="宋体" w:hAnsi="宋体" w:hint="eastAsia"/>
                <w:sz w:val="18"/>
                <w:szCs w:val="18"/>
              </w:rPr>
              <w:t>≤</w:t>
            </w:r>
            <w:r w:rsidRPr="003B550E">
              <w:rPr>
                <w:rFonts w:ascii="宋体" w:hAnsi="宋体"/>
                <w:sz w:val="18"/>
                <w:szCs w:val="18"/>
              </w:rPr>
              <w:t>60</w:t>
            </w:r>
          </w:p>
        </w:tc>
        <w:tc>
          <w:tcPr>
            <w:tcW w:w="3018" w:type="pct"/>
            <w:vAlign w:val="center"/>
          </w:tcPr>
          <w:p w14:paraId="0ED3A731" w14:textId="77777777" w:rsidR="003B550E" w:rsidRPr="003B550E" w:rsidRDefault="003B550E" w:rsidP="00071E73">
            <w:pPr>
              <w:spacing w:line="240" w:lineRule="auto"/>
              <w:rPr>
                <w:rFonts w:ascii="宋体" w:hAnsi="宋体"/>
                <w:sz w:val="18"/>
                <w:szCs w:val="18"/>
              </w:rPr>
            </w:pPr>
            <w:r w:rsidRPr="003B550E">
              <w:rPr>
                <w:rFonts w:ascii="宋体" w:hAnsi="宋体" w:hint="eastAsia"/>
                <w:sz w:val="18"/>
                <w:szCs w:val="18"/>
              </w:rPr>
              <w:t>按现行国家标准</w:t>
            </w:r>
            <w:bookmarkStart w:id="55" w:name="_Hlk85201703"/>
            <w:r w:rsidRPr="003B550E">
              <w:rPr>
                <w:rFonts w:ascii="宋体" w:hAnsi="宋体" w:hint="eastAsia"/>
                <w:sz w:val="18"/>
                <w:szCs w:val="18"/>
              </w:rPr>
              <w:t>《农药可湿性粉剂润湿性测定方法》</w:t>
            </w:r>
            <w:r w:rsidRPr="003B550E">
              <w:rPr>
                <w:rFonts w:ascii="宋体" w:hAnsi="宋体"/>
                <w:sz w:val="18"/>
                <w:szCs w:val="18"/>
              </w:rPr>
              <w:t>GB/T 5451</w:t>
            </w:r>
            <w:bookmarkEnd w:id="55"/>
            <w:r w:rsidRPr="003B550E">
              <w:rPr>
                <w:rFonts w:ascii="宋体" w:hAnsi="宋体" w:hint="eastAsia"/>
                <w:sz w:val="18"/>
                <w:szCs w:val="18"/>
              </w:rPr>
              <w:t>执行</w:t>
            </w:r>
          </w:p>
        </w:tc>
      </w:tr>
      <w:tr w:rsidR="003B550E" w:rsidRPr="003B550E" w14:paraId="573F789D" w14:textId="77777777" w:rsidTr="00036E5A">
        <w:trPr>
          <w:jc w:val="center"/>
        </w:trPr>
        <w:tc>
          <w:tcPr>
            <w:tcW w:w="1538" w:type="pct"/>
            <w:gridSpan w:val="3"/>
            <w:vAlign w:val="center"/>
          </w:tcPr>
          <w:p w14:paraId="6D96CFA4" w14:textId="7FEA4334" w:rsidR="003B550E" w:rsidRPr="003B550E" w:rsidRDefault="003B550E" w:rsidP="00071E73">
            <w:pPr>
              <w:spacing w:line="240" w:lineRule="auto"/>
              <w:jc w:val="center"/>
              <w:rPr>
                <w:rFonts w:ascii="宋体" w:hAnsi="宋体"/>
                <w:sz w:val="18"/>
                <w:szCs w:val="18"/>
              </w:rPr>
            </w:pPr>
            <w:bookmarkStart w:id="56" w:name="_Hlk49590405"/>
            <w:r w:rsidRPr="003B550E">
              <w:rPr>
                <w:rFonts w:ascii="宋体" w:hAnsi="宋体" w:hint="eastAsia"/>
                <w:sz w:val="18"/>
                <w:szCs w:val="18"/>
              </w:rPr>
              <w:t>细度</w:t>
            </w:r>
            <w:bookmarkEnd w:id="56"/>
            <w:r w:rsidRPr="003B550E">
              <w:rPr>
                <w:rFonts w:ascii="宋体" w:hAnsi="宋体" w:hint="eastAsia"/>
                <w:sz w:val="18"/>
                <w:szCs w:val="18"/>
              </w:rPr>
              <w:t>（</w:t>
            </w:r>
            <w:r w:rsidRPr="003B550E">
              <w:rPr>
                <w:rFonts w:ascii="宋体" w:hAnsi="宋体"/>
                <w:sz w:val="18"/>
                <w:szCs w:val="18"/>
              </w:rPr>
              <w:t>0.315mm方孔筛</w:t>
            </w:r>
            <w:proofErr w:type="gramStart"/>
            <w:r w:rsidRPr="003B550E">
              <w:rPr>
                <w:rFonts w:ascii="宋体" w:hAnsi="宋体"/>
                <w:sz w:val="18"/>
                <w:szCs w:val="18"/>
              </w:rPr>
              <w:t>筛</w:t>
            </w:r>
            <w:proofErr w:type="gramEnd"/>
            <w:r w:rsidRPr="003B550E">
              <w:rPr>
                <w:rFonts w:ascii="宋体" w:hAnsi="宋体"/>
                <w:sz w:val="18"/>
                <w:szCs w:val="18"/>
              </w:rPr>
              <w:t>余量</w:t>
            </w:r>
            <w:r w:rsidR="00071E73">
              <w:rPr>
                <w:rFonts w:ascii="宋体" w:hAnsi="宋体" w:hint="eastAsia"/>
                <w:sz w:val="18"/>
                <w:szCs w:val="18"/>
              </w:rPr>
              <w:t>,</w:t>
            </w:r>
            <w:r w:rsidRPr="003B550E">
              <w:rPr>
                <w:rFonts w:ascii="宋体" w:hAnsi="宋体" w:hint="eastAsia"/>
                <w:sz w:val="18"/>
                <w:szCs w:val="18"/>
              </w:rPr>
              <w:t>%）</w:t>
            </w:r>
          </w:p>
        </w:tc>
        <w:tc>
          <w:tcPr>
            <w:tcW w:w="445" w:type="pct"/>
            <w:vAlign w:val="center"/>
          </w:tcPr>
          <w:p w14:paraId="4DA8A955" w14:textId="77777777" w:rsidR="003B550E" w:rsidRPr="003B550E" w:rsidRDefault="003B550E" w:rsidP="00071E73">
            <w:pPr>
              <w:spacing w:line="240" w:lineRule="auto"/>
              <w:jc w:val="center"/>
              <w:rPr>
                <w:rFonts w:ascii="宋体" w:hAnsi="宋体"/>
                <w:sz w:val="18"/>
                <w:szCs w:val="18"/>
              </w:rPr>
            </w:pPr>
            <w:r w:rsidRPr="003B550E">
              <w:rPr>
                <w:rFonts w:ascii="宋体" w:hAnsi="宋体" w:hint="eastAsia"/>
                <w:sz w:val="18"/>
                <w:szCs w:val="18"/>
              </w:rPr>
              <w:t>≤5</w:t>
            </w:r>
            <w:r w:rsidRPr="003B550E">
              <w:rPr>
                <w:rFonts w:ascii="宋体" w:hAnsi="宋体"/>
                <w:sz w:val="18"/>
                <w:szCs w:val="18"/>
              </w:rPr>
              <w:t>.0</w:t>
            </w:r>
          </w:p>
        </w:tc>
        <w:tc>
          <w:tcPr>
            <w:tcW w:w="3018" w:type="pct"/>
            <w:vMerge w:val="restart"/>
            <w:vAlign w:val="center"/>
          </w:tcPr>
          <w:p w14:paraId="5A750B4D" w14:textId="77777777" w:rsidR="003B550E" w:rsidRPr="003B550E" w:rsidRDefault="003B550E" w:rsidP="00071E73">
            <w:pPr>
              <w:spacing w:line="240" w:lineRule="auto"/>
              <w:rPr>
                <w:rFonts w:ascii="宋体" w:hAnsi="宋体"/>
                <w:sz w:val="18"/>
                <w:szCs w:val="18"/>
              </w:rPr>
            </w:pPr>
            <w:r w:rsidRPr="003B550E">
              <w:rPr>
                <w:rFonts w:ascii="宋体" w:hAnsi="宋体" w:hint="eastAsia"/>
                <w:sz w:val="18"/>
                <w:szCs w:val="18"/>
              </w:rPr>
              <w:t>按现行国家标准</w:t>
            </w:r>
            <w:bookmarkStart w:id="57" w:name="_Hlk85201711"/>
            <w:r w:rsidRPr="003B550E">
              <w:rPr>
                <w:rFonts w:ascii="宋体" w:hAnsi="宋体" w:hint="eastAsia"/>
                <w:sz w:val="18"/>
                <w:szCs w:val="18"/>
              </w:rPr>
              <w:t>《混凝土外加剂匀质性试验方法》</w:t>
            </w:r>
            <w:r w:rsidRPr="003B550E">
              <w:rPr>
                <w:rFonts w:ascii="宋体" w:hAnsi="宋体"/>
                <w:sz w:val="18"/>
                <w:szCs w:val="18"/>
              </w:rPr>
              <w:t>GB/T 8077</w:t>
            </w:r>
            <w:bookmarkEnd w:id="57"/>
            <w:r w:rsidRPr="003B550E">
              <w:rPr>
                <w:rFonts w:ascii="宋体" w:hAnsi="宋体" w:hint="eastAsia"/>
                <w:sz w:val="18"/>
                <w:szCs w:val="18"/>
              </w:rPr>
              <w:t>执行</w:t>
            </w:r>
          </w:p>
        </w:tc>
      </w:tr>
      <w:tr w:rsidR="003B550E" w:rsidRPr="003B550E" w14:paraId="26AA7AE4" w14:textId="77777777" w:rsidTr="00036E5A">
        <w:trPr>
          <w:jc w:val="center"/>
        </w:trPr>
        <w:tc>
          <w:tcPr>
            <w:tcW w:w="1538" w:type="pct"/>
            <w:gridSpan w:val="3"/>
            <w:vAlign w:val="center"/>
          </w:tcPr>
          <w:p w14:paraId="3903119A" w14:textId="746F6DE4" w:rsidR="003B550E" w:rsidRPr="003B550E" w:rsidRDefault="003B550E" w:rsidP="00071E73">
            <w:pPr>
              <w:spacing w:line="240" w:lineRule="auto"/>
              <w:jc w:val="center"/>
              <w:rPr>
                <w:rFonts w:ascii="宋体" w:hAnsi="宋体"/>
                <w:sz w:val="18"/>
                <w:szCs w:val="18"/>
              </w:rPr>
            </w:pPr>
            <w:bookmarkStart w:id="58" w:name="_Hlk49590437"/>
            <w:r w:rsidRPr="003B550E">
              <w:rPr>
                <w:rFonts w:ascii="宋体" w:hAnsi="宋体" w:hint="eastAsia"/>
                <w:sz w:val="18"/>
                <w:szCs w:val="18"/>
              </w:rPr>
              <w:t>含水率</w:t>
            </w:r>
            <w:bookmarkEnd w:id="58"/>
            <w:r w:rsidRPr="003B550E">
              <w:rPr>
                <w:rFonts w:ascii="宋体" w:hAnsi="宋体" w:hint="eastAsia"/>
                <w:sz w:val="18"/>
                <w:szCs w:val="18"/>
              </w:rPr>
              <w:t>（%）</w:t>
            </w:r>
          </w:p>
        </w:tc>
        <w:tc>
          <w:tcPr>
            <w:tcW w:w="445" w:type="pct"/>
            <w:vAlign w:val="center"/>
          </w:tcPr>
          <w:p w14:paraId="45C7105F" w14:textId="74E72420" w:rsidR="003B550E" w:rsidRPr="003B550E" w:rsidRDefault="003B550E" w:rsidP="00071E73">
            <w:pPr>
              <w:spacing w:line="240" w:lineRule="auto"/>
              <w:jc w:val="center"/>
              <w:rPr>
                <w:rFonts w:ascii="宋体" w:hAnsi="宋体"/>
                <w:sz w:val="18"/>
                <w:szCs w:val="18"/>
              </w:rPr>
            </w:pPr>
            <w:r w:rsidRPr="003B550E">
              <w:rPr>
                <w:rFonts w:ascii="宋体" w:hAnsi="宋体" w:hint="eastAsia"/>
                <w:sz w:val="18"/>
                <w:szCs w:val="18"/>
              </w:rPr>
              <w:t>1</w:t>
            </w:r>
            <w:r w:rsidRPr="003B550E">
              <w:rPr>
                <w:rFonts w:ascii="宋体" w:hAnsi="宋体"/>
                <w:sz w:val="18"/>
                <w:szCs w:val="18"/>
              </w:rPr>
              <w:t>.0</w:t>
            </w:r>
            <w:r w:rsidR="00071E73">
              <w:rPr>
                <w:rFonts w:ascii="宋体" w:hAnsi="宋体" w:hint="eastAsia"/>
                <w:color w:val="000000" w:themeColor="text1"/>
                <w:sz w:val="18"/>
                <w:szCs w:val="18"/>
              </w:rPr>
              <w:t>-</w:t>
            </w:r>
            <w:r w:rsidRPr="003B550E">
              <w:rPr>
                <w:rFonts w:ascii="宋体" w:hAnsi="宋体"/>
                <w:sz w:val="18"/>
                <w:szCs w:val="18"/>
              </w:rPr>
              <w:t>3.0</w:t>
            </w:r>
          </w:p>
        </w:tc>
        <w:tc>
          <w:tcPr>
            <w:tcW w:w="3018" w:type="pct"/>
            <w:vMerge/>
            <w:vAlign w:val="center"/>
          </w:tcPr>
          <w:p w14:paraId="00CBD4AC" w14:textId="77777777" w:rsidR="003B550E" w:rsidRPr="003B550E" w:rsidRDefault="003B550E" w:rsidP="00071E73">
            <w:pPr>
              <w:spacing w:line="240" w:lineRule="auto"/>
              <w:rPr>
                <w:rFonts w:ascii="宋体" w:hAnsi="宋体"/>
                <w:sz w:val="18"/>
                <w:szCs w:val="18"/>
              </w:rPr>
            </w:pPr>
          </w:p>
        </w:tc>
      </w:tr>
      <w:tr w:rsidR="003B550E" w:rsidRPr="003B550E" w14:paraId="49EBCEA7" w14:textId="77777777" w:rsidTr="00036E5A">
        <w:trPr>
          <w:jc w:val="center"/>
        </w:trPr>
        <w:tc>
          <w:tcPr>
            <w:tcW w:w="464" w:type="pct"/>
            <w:vMerge w:val="restart"/>
            <w:vAlign w:val="center"/>
          </w:tcPr>
          <w:p w14:paraId="75393D57" w14:textId="77777777" w:rsidR="003B550E" w:rsidRPr="003B550E" w:rsidRDefault="003B550E" w:rsidP="00071E73">
            <w:pPr>
              <w:spacing w:line="240" w:lineRule="auto"/>
              <w:jc w:val="center"/>
              <w:rPr>
                <w:rFonts w:ascii="宋体" w:hAnsi="宋体"/>
                <w:sz w:val="18"/>
                <w:szCs w:val="18"/>
              </w:rPr>
            </w:pPr>
            <w:r w:rsidRPr="003B550E">
              <w:rPr>
                <w:rFonts w:ascii="宋体" w:hAnsi="宋体" w:hint="eastAsia"/>
                <w:sz w:val="18"/>
                <w:szCs w:val="18"/>
              </w:rPr>
              <w:t>有害物质</w:t>
            </w:r>
          </w:p>
        </w:tc>
        <w:tc>
          <w:tcPr>
            <w:tcW w:w="1073" w:type="pct"/>
            <w:gridSpan w:val="2"/>
            <w:vAlign w:val="center"/>
          </w:tcPr>
          <w:p w14:paraId="2FF32702" w14:textId="77777777" w:rsidR="003B550E" w:rsidRPr="003B550E" w:rsidRDefault="003B550E" w:rsidP="00071E73">
            <w:pPr>
              <w:spacing w:line="240" w:lineRule="auto"/>
              <w:jc w:val="center"/>
              <w:rPr>
                <w:rFonts w:ascii="宋体" w:hAnsi="宋体"/>
                <w:sz w:val="18"/>
                <w:szCs w:val="18"/>
              </w:rPr>
            </w:pPr>
            <w:r w:rsidRPr="003B550E">
              <w:rPr>
                <w:rFonts w:ascii="宋体" w:hAnsi="宋体" w:hint="eastAsia"/>
                <w:sz w:val="18"/>
                <w:szCs w:val="18"/>
              </w:rPr>
              <w:t>硫酸根离子含量（%）</w:t>
            </w:r>
          </w:p>
        </w:tc>
        <w:tc>
          <w:tcPr>
            <w:tcW w:w="445" w:type="pct"/>
            <w:vAlign w:val="center"/>
          </w:tcPr>
          <w:p w14:paraId="1E2C4548" w14:textId="77777777" w:rsidR="003B550E" w:rsidRPr="003B550E" w:rsidRDefault="003B550E" w:rsidP="00071E73">
            <w:pPr>
              <w:spacing w:line="240" w:lineRule="auto"/>
              <w:jc w:val="center"/>
              <w:rPr>
                <w:rFonts w:ascii="宋体" w:hAnsi="宋体"/>
                <w:sz w:val="18"/>
                <w:szCs w:val="18"/>
              </w:rPr>
            </w:pPr>
            <w:r w:rsidRPr="003B550E">
              <w:rPr>
                <w:rFonts w:ascii="宋体" w:hAnsi="宋体" w:hint="eastAsia"/>
                <w:sz w:val="18"/>
                <w:szCs w:val="18"/>
              </w:rPr>
              <w:t>≤1</w:t>
            </w:r>
            <w:r w:rsidRPr="003B550E">
              <w:rPr>
                <w:rFonts w:ascii="宋体" w:hAnsi="宋体"/>
                <w:sz w:val="18"/>
                <w:szCs w:val="18"/>
              </w:rPr>
              <w:t>.0</w:t>
            </w:r>
          </w:p>
        </w:tc>
        <w:tc>
          <w:tcPr>
            <w:tcW w:w="3018" w:type="pct"/>
            <w:vMerge/>
            <w:vAlign w:val="center"/>
          </w:tcPr>
          <w:p w14:paraId="236A8E8F" w14:textId="77777777" w:rsidR="003B550E" w:rsidRPr="003B550E" w:rsidRDefault="003B550E" w:rsidP="00071E73">
            <w:pPr>
              <w:spacing w:line="240" w:lineRule="auto"/>
              <w:rPr>
                <w:rFonts w:ascii="宋体" w:hAnsi="宋体"/>
                <w:sz w:val="18"/>
                <w:szCs w:val="18"/>
              </w:rPr>
            </w:pPr>
          </w:p>
        </w:tc>
      </w:tr>
      <w:tr w:rsidR="003B550E" w:rsidRPr="003B550E" w14:paraId="5A7D1FAC" w14:textId="77777777" w:rsidTr="00036E5A">
        <w:trPr>
          <w:jc w:val="center"/>
        </w:trPr>
        <w:tc>
          <w:tcPr>
            <w:tcW w:w="464" w:type="pct"/>
            <w:vMerge/>
            <w:vAlign w:val="center"/>
          </w:tcPr>
          <w:p w14:paraId="7663BA2D" w14:textId="77777777" w:rsidR="003B550E" w:rsidRPr="003B550E" w:rsidRDefault="003B550E" w:rsidP="00071E73">
            <w:pPr>
              <w:spacing w:line="240" w:lineRule="auto"/>
              <w:jc w:val="center"/>
              <w:rPr>
                <w:rFonts w:ascii="宋体" w:hAnsi="宋体"/>
                <w:sz w:val="18"/>
                <w:szCs w:val="18"/>
              </w:rPr>
            </w:pPr>
          </w:p>
        </w:tc>
        <w:tc>
          <w:tcPr>
            <w:tcW w:w="1073" w:type="pct"/>
            <w:gridSpan w:val="2"/>
            <w:vAlign w:val="center"/>
          </w:tcPr>
          <w:p w14:paraId="6AEA448F" w14:textId="77777777" w:rsidR="003B550E" w:rsidRPr="003B550E" w:rsidRDefault="003B550E" w:rsidP="00071E73">
            <w:pPr>
              <w:spacing w:line="240" w:lineRule="auto"/>
              <w:jc w:val="center"/>
              <w:rPr>
                <w:rFonts w:ascii="宋体" w:hAnsi="宋体"/>
                <w:sz w:val="18"/>
                <w:szCs w:val="18"/>
              </w:rPr>
            </w:pPr>
            <w:r w:rsidRPr="003B550E">
              <w:rPr>
                <w:rFonts w:ascii="宋体" w:hAnsi="宋体" w:hint="eastAsia"/>
                <w:sz w:val="18"/>
                <w:szCs w:val="18"/>
              </w:rPr>
              <w:t>氯离子含量（%）</w:t>
            </w:r>
          </w:p>
        </w:tc>
        <w:tc>
          <w:tcPr>
            <w:tcW w:w="445" w:type="pct"/>
            <w:vAlign w:val="center"/>
          </w:tcPr>
          <w:p w14:paraId="385517AA" w14:textId="77777777" w:rsidR="003B550E" w:rsidRPr="003B550E" w:rsidRDefault="003B550E" w:rsidP="00071E73">
            <w:pPr>
              <w:spacing w:line="240" w:lineRule="auto"/>
              <w:jc w:val="center"/>
              <w:rPr>
                <w:rFonts w:ascii="宋体" w:hAnsi="宋体"/>
                <w:sz w:val="18"/>
                <w:szCs w:val="18"/>
              </w:rPr>
            </w:pPr>
            <w:r w:rsidRPr="003B550E">
              <w:rPr>
                <w:rFonts w:ascii="宋体" w:hAnsi="宋体" w:hint="eastAsia"/>
                <w:sz w:val="18"/>
                <w:szCs w:val="18"/>
              </w:rPr>
              <w:t>≤0</w:t>
            </w:r>
            <w:r w:rsidRPr="003B550E">
              <w:rPr>
                <w:rFonts w:ascii="宋体" w:hAnsi="宋体"/>
                <w:sz w:val="18"/>
                <w:szCs w:val="18"/>
              </w:rPr>
              <w:t>.06</w:t>
            </w:r>
          </w:p>
        </w:tc>
        <w:tc>
          <w:tcPr>
            <w:tcW w:w="3018" w:type="pct"/>
            <w:vMerge/>
            <w:vAlign w:val="center"/>
          </w:tcPr>
          <w:p w14:paraId="33799605" w14:textId="77777777" w:rsidR="003B550E" w:rsidRPr="003B550E" w:rsidRDefault="003B550E" w:rsidP="00071E73">
            <w:pPr>
              <w:spacing w:line="240" w:lineRule="auto"/>
              <w:rPr>
                <w:rFonts w:ascii="宋体" w:hAnsi="宋体"/>
                <w:sz w:val="18"/>
                <w:szCs w:val="18"/>
              </w:rPr>
            </w:pPr>
          </w:p>
        </w:tc>
      </w:tr>
      <w:tr w:rsidR="003B550E" w:rsidRPr="003B550E" w14:paraId="7F783286" w14:textId="77777777" w:rsidTr="00036E5A">
        <w:trPr>
          <w:trHeight w:val="63"/>
          <w:jc w:val="center"/>
        </w:trPr>
        <w:tc>
          <w:tcPr>
            <w:tcW w:w="464" w:type="pct"/>
            <w:vMerge/>
            <w:vAlign w:val="center"/>
          </w:tcPr>
          <w:p w14:paraId="0D34EBDE" w14:textId="77777777" w:rsidR="003B550E" w:rsidRPr="003B550E" w:rsidRDefault="003B550E" w:rsidP="00071E73">
            <w:pPr>
              <w:spacing w:line="240" w:lineRule="auto"/>
              <w:jc w:val="center"/>
              <w:rPr>
                <w:rFonts w:ascii="宋体" w:hAnsi="宋体"/>
                <w:sz w:val="18"/>
                <w:szCs w:val="18"/>
              </w:rPr>
            </w:pPr>
          </w:p>
        </w:tc>
        <w:tc>
          <w:tcPr>
            <w:tcW w:w="1073" w:type="pct"/>
            <w:gridSpan w:val="2"/>
            <w:vAlign w:val="center"/>
          </w:tcPr>
          <w:p w14:paraId="42496A15" w14:textId="77777777" w:rsidR="003B550E" w:rsidRPr="003B550E" w:rsidRDefault="003B550E" w:rsidP="00071E73">
            <w:pPr>
              <w:spacing w:line="240" w:lineRule="auto"/>
              <w:jc w:val="center"/>
              <w:rPr>
                <w:rFonts w:ascii="宋体" w:hAnsi="宋体"/>
                <w:sz w:val="18"/>
                <w:szCs w:val="18"/>
              </w:rPr>
            </w:pPr>
            <w:r w:rsidRPr="003B550E">
              <w:rPr>
                <w:rFonts w:ascii="宋体" w:hAnsi="宋体" w:hint="eastAsia"/>
                <w:sz w:val="18"/>
                <w:szCs w:val="18"/>
              </w:rPr>
              <w:t>总碱量（</w:t>
            </w:r>
            <w:r w:rsidRPr="003B550E">
              <w:rPr>
                <w:rFonts w:ascii="宋体" w:hAnsi="宋体"/>
                <w:sz w:val="18"/>
                <w:szCs w:val="18"/>
              </w:rPr>
              <w:t>%</w:t>
            </w:r>
            <w:r w:rsidRPr="003B550E">
              <w:rPr>
                <w:rFonts w:ascii="宋体" w:hAnsi="宋体" w:hint="eastAsia"/>
                <w:sz w:val="18"/>
                <w:szCs w:val="18"/>
              </w:rPr>
              <w:t>）</w:t>
            </w:r>
          </w:p>
        </w:tc>
        <w:tc>
          <w:tcPr>
            <w:tcW w:w="445" w:type="pct"/>
            <w:vAlign w:val="center"/>
          </w:tcPr>
          <w:p w14:paraId="15777795" w14:textId="77777777" w:rsidR="003B550E" w:rsidRPr="003B550E" w:rsidRDefault="003B550E" w:rsidP="00071E73">
            <w:pPr>
              <w:spacing w:line="240" w:lineRule="auto"/>
              <w:jc w:val="center"/>
              <w:rPr>
                <w:rFonts w:ascii="宋体" w:hAnsi="宋体"/>
                <w:sz w:val="18"/>
                <w:szCs w:val="18"/>
              </w:rPr>
            </w:pPr>
            <w:r w:rsidRPr="003B550E">
              <w:rPr>
                <w:rFonts w:ascii="宋体" w:hAnsi="宋体" w:hint="eastAsia"/>
                <w:sz w:val="18"/>
                <w:szCs w:val="18"/>
              </w:rPr>
              <w:t>≤</w:t>
            </w:r>
            <w:r w:rsidRPr="003B550E">
              <w:rPr>
                <w:rFonts w:ascii="宋体" w:hAnsi="宋体"/>
                <w:sz w:val="18"/>
                <w:szCs w:val="18"/>
              </w:rPr>
              <w:t>0.1</w:t>
            </w:r>
          </w:p>
        </w:tc>
        <w:tc>
          <w:tcPr>
            <w:tcW w:w="3018" w:type="pct"/>
            <w:vMerge/>
            <w:vAlign w:val="center"/>
          </w:tcPr>
          <w:p w14:paraId="23333B57" w14:textId="77777777" w:rsidR="003B550E" w:rsidRPr="003B550E" w:rsidRDefault="003B550E" w:rsidP="00071E73">
            <w:pPr>
              <w:spacing w:line="240" w:lineRule="auto"/>
              <w:rPr>
                <w:rFonts w:ascii="宋体" w:hAnsi="宋体"/>
                <w:sz w:val="18"/>
                <w:szCs w:val="18"/>
              </w:rPr>
            </w:pPr>
          </w:p>
        </w:tc>
      </w:tr>
      <w:tr w:rsidR="003B550E" w:rsidRPr="003B550E" w14:paraId="4A5518BA" w14:textId="77777777" w:rsidTr="00036E5A">
        <w:trPr>
          <w:trHeight w:val="63"/>
          <w:jc w:val="center"/>
        </w:trPr>
        <w:tc>
          <w:tcPr>
            <w:tcW w:w="1538" w:type="pct"/>
            <w:gridSpan w:val="3"/>
            <w:vAlign w:val="center"/>
          </w:tcPr>
          <w:p w14:paraId="4137282E" w14:textId="77777777" w:rsidR="003B550E" w:rsidRPr="003B550E" w:rsidRDefault="003B550E" w:rsidP="00071E73">
            <w:pPr>
              <w:spacing w:line="240" w:lineRule="auto"/>
              <w:jc w:val="center"/>
              <w:rPr>
                <w:rFonts w:ascii="宋体" w:hAnsi="宋体"/>
                <w:sz w:val="18"/>
                <w:szCs w:val="18"/>
              </w:rPr>
            </w:pPr>
            <w:r w:rsidRPr="003B550E">
              <w:rPr>
                <w:rFonts w:ascii="宋体" w:hAnsi="宋体" w:hint="eastAsia"/>
                <w:sz w:val="18"/>
                <w:szCs w:val="18"/>
              </w:rPr>
              <w:t>毒性检验</w:t>
            </w:r>
          </w:p>
        </w:tc>
        <w:tc>
          <w:tcPr>
            <w:tcW w:w="445" w:type="pct"/>
            <w:vAlign w:val="center"/>
          </w:tcPr>
          <w:p w14:paraId="7C0D3CF5" w14:textId="77777777" w:rsidR="003B550E" w:rsidRPr="003B550E" w:rsidRDefault="003B550E" w:rsidP="00071E73">
            <w:pPr>
              <w:spacing w:line="240" w:lineRule="auto"/>
              <w:jc w:val="center"/>
              <w:rPr>
                <w:rFonts w:ascii="宋体" w:hAnsi="宋体"/>
                <w:sz w:val="18"/>
                <w:szCs w:val="18"/>
              </w:rPr>
            </w:pPr>
            <w:r w:rsidRPr="003B550E">
              <w:rPr>
                <w:rFonts w:ascii="宋体" w:hAnsi="宋体" w:hint="eastAsia"/>
                <w:sz w:val="18"/>
                <w:szCs w:val="18"/>
              </w:rPr>
              <w:t>无毒</w:t>
            </w:r>
          </w:p>
        </w:tc>
        <w:tc>
          <w:tcPr>
            <w:tcW w:w="3018" w:type="pct"/>
            <w:vAlign w:val="center"/>
          </w:tcPr>
          <w:p w14:paraId="22E87173" w14:textId="645BDA87" w:rsidR="003B550E" w:rsidRPr="00036E5A" w:rsidRDefault="003B550E" w:rsidP="00071E73">
            <w:pPr>
              <w:spacing w:line="240" w:lineRule="auto"/>
              <w:rPr>
                <w:rFonts w:ascii="宋体" w:hAnsi="宋体"/>
                <w:sz w:val="18"/>
                <w:szCs w:val="18"/>
              </w:rPr>
            </w:pPr>
            <w:r w:rsidRPr="00036E5A">
              <w:rPr>
                <w:rFonts w:ascii="宋体" w:hAnsi="宋体" w:hint="eastAsia"/>
                <w:sz w:val="18"/>
                <w:szCs w:val="18"/>
              </w:rPr>
              <w:t>按现行国家标准《食品安全国家标准</w:t>
            </w:r>
            <w:r w:rsidR="00056B63" w:rsidRPr="00036E5A">
              <w:rPr>
                <w:rFonts w:ascii="宋体" w:hAnsi="宋体"/>
                <w:sz w:val="18"/>
                <w:szCs w:val="18"/>
              </w:rPr>
              <w:t xml:space="preserve"> </w:t>
            </w:r>
            <w:r w:rsidRPr="00036E5A">
              <w:rPr>
                <w:rFonts w:ascii="宋体" w:hAnsi="宋体"/>
                <w:sz w:val="18"/>
                <w:szCs w:val="18"/>
              </w:rPr>
              <w:t>急性经口毒性试验》GB 15193.3执行</w:t>
            </w:r>
          </w:p>
        </w:tc>
      </w:tr>
      <w:tr w:rsidR="003B550E" w:rsidRPr="003B550E" w14:paraId="189416FC" w14:textId="77777777" w:rsidTr="00036E5A">
        <w:trPr>
          <w:trHeight w:val="63"/>
          <w:jc w:val="center"/>
        </w:trPr>
        <w:tc>
          <w:tcPr>
            <w:tcW w:w="1538" w:type="pct"/>
            <w:gridSpan w:val="3"/>
            <w:vAlign w:val="center"/>
          </w:tcPr>
          <w:p w14:paraId="3DA26A24" w14:textId="77777777" w:rsidR="003B550E" w:rsidRPr="003B550E" w:rsidRDefault="003B550E" w:rsidP="00071E73">
            <w:pPr>
              <w:spacing w:line="240" w:lineRule="auto"/>
              <w:jc w:val="center"/>
              <w:rPr>
                <w:rFonts w:ascii="宋体" w:hAnsi="宋体"/>
                <w:sz w:val="18"/>
                <w:szCs w:val="18"/>
              </w:rPr>
            </w:pPr>
            <w:r w:rsidRPr="003B550E">
              <w:rPr>
                <w:rFonts w:ascii="宋体" w:hAnsi="宋体" w:hint="eastAsia"/>
                <w:sz w:val="18"/>
                <w:szCs w:val="18"/>
              </w:rPr>
              <w:t>毒性剂量</w:t>
            </w:r>
            <w:r w:rsidRPr="003B550E">
              <w:rPr>
                <w:rFonts w:ascii="宋体" w:hAnsi="宋体"/>
                <w:sz w:val="18"/>
                <w:szCs w:val="18"/>
              </w:rPr>
              <w:t>LD50（mg/kg 体重）</w:t>
            </w:r>
          </w:p>
        </w:tc>
        <w:tc>
          <w:tcPr>
            <w:tcW w:w="445" w:type="pct"/>
            <w:vAlign w:val="center"/>
          </w:tcPr>
          <w:p w14:paraId="1ACEC75D" w14:textId="77777777" w:rsidR="003B550E" w:rsidRPr="003B550E" w:rsidRDefault="003B550E" w:rsidP="00071E73">
            <w:pPr>
              <w:spacing w:line="240" w:lineRule="auto"/>
              <w:jc w:val="center"/>
              <w:rPr>
                <w:rFonts w:ascii="宋体" w:hAnsi="宋体"/>
                <w:sz w:val="18"/>
                <w:szCs w:val="18"/>
              </w:rPr>
            </w:pPr>
            <w:r w:rsidRPr="003B550E">
              <w:rPr>
                <w:rFonts w:ascii="宋体" w:hAnsi="宋体" w:hint="eastAsia"/>
                <w:sz w:val="18"/>
                <w:szCs w:val="18"/>
              </w:rPr>
              <w:t>＞</w:t>
            </w:r>
            <w:r w:rsidRPr="003B550E">
              <w:rPr>
                <w:rFonts w:ascii="宋体" w:hAnsi="宋体"/>
                <w:sz w:val="18"/>
                <w:szCs w:val="18"/>
              </w:rPr>
              <w:t>5000</w:t>
            </w:r>
          </w:p>
        </w:tc>
        <w:tc>
          <w:tcPr>
            <w:tcW w:w="3018" w:type="pct"/>
            <w:vAlign w:val="center"/>
          </w:tcPr>
          <w:p w14:paraId="09C2FDED" w14:textId="77777777" w:rsidR="003B550E" w:rsidRPr="003B550E" w:rsidRDefault="003B550E" w:rsidP="00071E73">
            <w:pPr>
              <w:spacing w:line="240" w:lineRule="auto"/>
              <w:rPr>
                <w:rFonts w:ascii="宋体" w:hAnsi="宋体"/>
                <w:sz w:val="18"/>
                <w:szCs w:val="18"/>
              </w:rPr>
            </w:pPr>
            <w:r w:rsidRPr="003B550E">
              <w:rPr>
                <w:rFonts w:ascii="宋体" w:hAnsi="宋体" w:hint="eastAsia"/>
                <w:sz w:val="18"/>
                <w:szCs w:val="18"/>
              </w:rPr>
              <w:t>按现行国家标准《化学品</w:t>
            </w:r>
            <w:r w:rsidRPr="003B550E">
              <w:rPr>
                <w:rFonts w:ascii="宋体" w:hAnsi="宋体"/>
                <w:sz w:val="18"/>
                <w:szCs w:val="18"/>
              </w:rPr>
              <w:t xml:space="preserve"> 急性经口毒性试验方法》GB/T 21603执行</w:t>
            </w:r>
          </w:p>
        </w:tc>
      </w:tr>
    </w:tbl>
    <w:p w14:paraId="3155DC09" w14:textId="143045ED" w:rsidR="0022055A" w:rsidRDefault="005A702F" w:rsidP="0022055A">
      <w:pPr>
        <w:pStyle w:val="aff5"/>
        <w:wordWrap/>
        <w:spacing w:beforeLines="0" w:afterLines="0"/>
        <w:outlineLvl w:val="9"/>
        <w:rPr>
          <w:rFonts w:ascii="宋体" w:eastAsia="宋体" w:hAnsi="宋体"/>
        </w:rPr>
      </w:pPr>
      <w:r w:rsidRPr="005A702F">
        <w:rPr>
          <w:rFonts w:ascii="宋体" w:eastAsia="宋体" w:hAnsi="宋体" w:hint="eastAsia"/>
        </w:rPr>
        <w:lastRenderedPageBreak/>
        <w:t>掺</w:t>
      </w:r>
      <w:proofErr w:type="gramStart"/>
      <w:r w:rsidRPr="005A702F">
        <w:rPr>
          <w:rFonts w:ascii="宋体" w:eastAsia="宋体" w:hAnsi="宋体" w:hint="eastAsia"/>
        </w:rPr>
        <w:t>微生物抗泛碱剂</w:t>
      </w:r>
      <w:proofErr w:type="gramEnd"/>
      <w:r w:rsidRPr="005A702F">
        <w:rPr>
          <w:rFonts w:ascii="宋体" w:eastAsia="宋体" w:hAnsi="宋体" w:hint="eastAsia"/>
        </w:rPr>
        <w:t>水泥</w:t>
      </w:r>
      <w:proofErr w:type="gramStart"/>
      <w:r w:rsidRPr="005A702F">
        <w:rPr>
          <w:rFonts w:ascii="宋体" w:eastAsia="宋体" w:hAnsi="宋体" w:hint="eastAsia"/>
        </w:rPr>
        <w:t>基材料</w:t>
      </w:r>
      <w:proofErr w:type="gramEnd"/>
      <w:r w:rsidRPr="005A702F">
        <w:rPr>
          <w:rFonts w:ascii="宋体" w:eastAsia="宋体" w:hAnsi="宋体" w:hint="eastAsia"/>
        </w:rPr>
        <w:t>拌合物性能应符合表C.</w:t>
      </w:r>
      <w:r>
        <w:rPr>
          <w:rFonts w:ascii="宋体" w:eastAsia="宋体" w:hAnsi="宋体"/>
        </w:rPr>
        <w:t>1</w:t>
      </w:r>
      <w:r w:rsidRPr="005A702F">
        <w:rPr>
          <w:rFonts w:ascii="宋体" w:eastAsia="宋体" w:hAnsi="宋体" w:hint="eastAsia"/>
        </w:rPr>
        <w:t>.5的规定，配合</w:t>
      </w:r>
      <w:proofErr w:type="gramStart"/>
      <w:r w:rsidRPr="005A702F">
        <w:rPr>
          <w:rFonts w:ascii="宋体" w:eastAsia="宋体" w:hAnsi="宋体" w:hint="eastAsia"/>
        </w:rPr>
        <w:t>比按照</w:t>
      </w:r>
      <w:proofErr w:type="gramEnd"/>
      <w:r w:rsidRPr="005A702F">
        <w:rPr>
          <w:rFonts w:ascii="宋体" w:eastAsia="宋体" w:hAnsi="宋体" w:hint="eastAsia"/>
        </w:rPr>
        <w:t>本规程C.</w:t>
      </w:r>
      <w:r>
        <w:rPr>
          <w:rFonts w:ascii="宋体" w:eastAsia="宋体" w:hAnsi="宋体"/>
        </w:rPr>
        <w:t>1</w:t>
      </w:r>
      <w:r w:rsidRPr="005A702F">
        <w:rPr>
          <w:rFonts w:ascii="宋体" w:eastAsia="宋体" w:hAnsi="宋体" w:hint="eastAsia"/>
        </w:rPr>
        <w:t>.2条的规定执行。</w:t>
      </w:r>
    </w:p>
    <w:p w14:paraId="3499EF05" w14:textId="78623DBA" w:rsidR="005A702F" w:rsidRPr="005A702F" w:rsidRDefault="005A702F" w:rsidP="005A702F">
      <w:pPr>
        <w:pStyle w:val="afffffffffff5"/>
        <w:ind w:left="0" w:firstLine="0"/>
        <w:jc w:val="center"/>
        <w:rPr>
          <w:rFonts w:ascii="黑体" w:eastAsia="黑体" w:hAnsi="黑体" w:cs="Times New Roman"/>
          <w:sz w:val="21"/>
          <w:szCs w:val="21"/>
          <w:lang w:eastAsia="zh-CN"/>
        </w:rPr>
      </w:pPr>
      <w:r w:rsidRPr="005A702F">
        <w:rPr>
          <w:rFonts w:ascii="黑体" w:eastAsia="黑体" w:hAnsi="黑体" w:cs="Times New Roman" w:hint="eastAsia"/>
          <w:sz w:val="21"/>
          <w:szCs w:val="21"/>
          <w:lang w:eastAsia="zh-CN"/>
        </w:rPr>
        <w:t>表</w:t>
      </w:r>
      <w:r w:rsidRPr="005A702F">
        <w:rPr>
          <w:rFonts w:ascii="黑体" w:eastAsia="黑体" w:hAnsi="黑体" w:cs="Times New Roman" w:hint="eastAsia"/>
          <w:color w:val="000000" w:themeColor="text1"/>
          <w:sz w:val="21"/>
          <w:szCs w:val="21"/>
          <w:lang w:eastAsia="zh-CN"/>
        </w:rPr>
        <w:t>C</w:t>
      </w:r>
      <w:r w:rsidRPr="005A702F">
        <w:rPr>
          <w:rFonts w:ascii="黑体" w:eastAsia="黑体" w:hAnsi="黑体" w:cs="Times New Roman"/>
          <w:color w:val="000000" w:themeColor="text1"/>
          <w:sz w:val="21"/>
          <w:szCs w:val="21"/>
          <w:lang w:eastAsia="zh-CN"/>
        </w:rPr>
        <w:t>.</w:t>
      </w:r>
      <w:r>
        <w:rPr>
          <w:rFonts w:ascii="黑体" w:eastAsia="黑体" w:hAnsi="黑体" w:cs="Times New Roman"/>
          <w:color w:val="000000" w:themeColor="text1"/>
          <w:sz w:val="21"/>
          <w:szCs w:val="21"/>
          <w:lang w:eastAsia="zh-CN"/>
        </w:rPr>
        <w:t>1</w:t>
      </w:r>
      <w:r w:rsidRPr="005A702F">
        <w:rPr>
          <w:rFonts w:ascii="黑体" w:eastAsia="黑体" w:hAnsi="黑体" w:cs="Times New Roman"/>
          <w:color w:val="000000" w:themeColor="text1"/>
          <w:sz w:val="21"/>
          <w:szCs w:val="21"/>
          <w:lang w:eastAsia="zh-CN"/>
        </w:rPr>
        <w:t xml:space="preserve">.5 </w:t>
      </w:r>
      <w:r w:rsidRPr="005A702F">
        <w:rPr>
          <w:rFonts w:ascii="黑体" w:eastAsia="黑体" w:hAnsi="黑体" w:cs="Times New Roman"/>
          <w:sz w:val="21"/>
          <w:szCs w:val="21"/>
          <w:lang w:eastAsia="zh-CN"/>
        </w:rPr>
        <w:t xml:space="preserve"> </w:t>
      </w:r>
      <w:r w:rsidRPr="005A702F">
        <w:rPr>
          <w:rFonts w:ascii="黑体" w:eastAsia="黑体" w:hAnsi="黑体" w:cs="Times New Roman" w:hint="eastAsia"/>
          <w:sz w:val="21"/>
          <w:szCs w:val="21"/>
          <w:lang w:eastAsia="zh-CN"/>
        </w:rPr>
        <w:t>掺</w:t>
      </w:r>
      <w:proofErr w:type="gramStart"/>
      <w:r w:rsidRPr="005A702F">
        <w:rPr>
          <w:rFonts w:ascii="黑体" w:eastAsia="黑体" w:hAnsi="黑体" w:cs="Times New Roman" w:hint="eastAsia"/>
          <w:sz w:val="21"/>
          <w:szCs w:val="21"/>
          <w:lang w:eastAsia="zh-CN"/>
        </w:rPr>
        <w:t>微生物抗泛碱剂</w:t>
      </w:r>
      <w:proofErr w:type="gramEnd"/>
      <w:r w:rsidRPr="005A702F">
        <w:rPr>
          <w:rFonts w:ascii="黑体" w:eastAsia="黑体" w:hAnsi="黑体" w:cs="Times New Roman" w:hint="eastAsia"/>
          <w:sz w:val="21"/>
          <w:szCs w:val="21"/>
          <w:lang w:eastAsia="zh-CN"/>
        </w:rPr>
        <w:t>砂浆拌合物性能</w:t>
      </w:r>
    </w:p>
    <w:tbl>
      <w:tblPr>
        <w:tblStyle w:val="afffffffff5"/>
        <w:tblW w:w="5000" w:type="pct"/>
        <w:tblLook w:val="04A0" w:firstRow="1" w:lastRow="0" w:firstColumn="1" w:lastColumn="0" w:noHBand="0" w:noVBand="1"/>
      </w:tblPr>
      <w:tblGrid>
        <w:gridCol w:w="1793"/>
        <w:gridCol w:w="1470"/>
        <w:gridCol w:w="2448"/>
        <w:gridCol w:w="1313"/>
        <w:gridCol w:w="2546"/>
      </w:tblGrid>
      <w:tr w:rsidR="005A702F" w:rsidRPr="005A702F" w14:paraId="19B5FB4F" w14:textId="77777777" w:rsidTr="005A702F">
        <w:tc>
          <w:tcPr>
            <w:tcW w:w="937" w:type="pct"/>
            <w:vMerge w:val="restart"/>
            <w:vAlign w:val="center"/>
          </w:tcPr>
          <w:p w14:paraId="396FC4BD" w14:textId="77777777" w:rsidR="005A702F" w:rsidRPr="005A702F" w:rsidRDefault="005A702F" w:rsidP="005A702F">
            <w:pPr>
              <w:pStyle w:val="afffffffffff5"/>
              <w:ind w:left="0" w:firstLine="0"/>
              <w:jc w:val="center"/>
              <w:rPr>
                <w:rFonts w:cs="Times New Roman"/>
                <w:b/>
                <w:bCs/>
                <w:sz w:val="18"/>
                <w:szCs w:val="18"/>
                <w:lang w:eastAsia="zh-CN"/>
              </w:rPr>
            </w:pPr>
            <w:r w:rsidRPr="005A702F">
              <w:rPr>
                <w:rFonts w:cs="Times New Roman" w:hint="eastAsia"/>
                <w:b/>
                <w:bCs/>
                <w:sz w:val="18"/>
                <w:szCs w:val="18"/>
                <w:lang w:eastAsia="zh-CN"/>
              </w:rPr>
              <w:t>项目</w:t>
            </w:r>
          </w:p>
        </w:tc>
        <w:tc>
          <w:tcPr>
            <w:tcW w:w="2047" w:type="pct"/>
            <w:gridSpan w:val="2"/>
            <w:vAlign w:val="center"/>
          </w:tcPr>
          <w:p w14:paraId="0FDB5437" w14:textId="77777777" w:rsidR="005A702F" w:rsidRPr="005A702F" w:rsidRDefault="005A702F" w:rsidP="005A702F">
            <w:pPr>
              <w:pStyle w:val="afffffffffff5"/>
              <w:ind w:left="0" w:firstLine="0"/>
              <w:jc w:val="center"/>
              <w:rPr>
                <w:rFonts w:cs="Times New Roman"/>
                <w:b/>
                <w:bCs/>
                <w:sz w:val="18"/>
                <w:szCs w:val="18"/>
                <w:lang w:eastAsia="zh-CN"/>
              </w:rPr>
            </w:pPr>
            <w:r w:rsidRPr="005A702F">
              <w:rPr>
                <w:rFonts w:cs="Times New Roman" w:hint="eastAsia"/>
                <w:b/>
                <w:bCs/>
                <w:sz w:val="18"/>
                <w:szCs w:val="18"/>
                <w:lang w:eastAsia="zh-CN"/>
              </w:rPr>
              <w:t>砂浆</w:t>
            </w:r>
          </w:p>
        </w:tc>
        <w:tc>
          <w:tcPr>
            <w:tcW w:w="2016" w:type="pct"/>
            <w:gridSpan w:val="2"/>
            <w:vAlign w:val="center"/>
          </w:tcPr>
          <w:p w14:paraId="6C3A7561" w14:textId="77777777" w:rsidR="005A702F" w:rsidRPr="005A702F" w:rsidRDefault="005A702F" w:rsidP="005A702F">
            <w:pPr>
              <w:pStyle w:val="afffffffffff5"/>
              <w:ind w:left="0" w:firstLine="0"/>
              <w:jc w:val="center"/>
              <w:rPr>
                <w:rFonts w:cs="Times New Roman"/>
                <w:b/>
                <w:bCs/>
                <w:sz w:val="18"/>
                <w:szCs w:val="18"/>
                <w:lang w:eastAsia="zh-CN"/>
              </w:rPr>
            </w:pPr>
            <w:r w:rsidRPr="005A702F">
              <w:rPr>
                <w:rFonts w:cs="Times New Roman" w:hint="eastAsia"/>
                <w:b/>
                <w:bCs/>
                <w:sz w:val="18"/>
                <w:szCs w:val="18"/>
                <w:lang w:eastAsia="zh-CN"/>
              </w:rPr>
              <w:t>混凝土</w:t>
            </w:r>
          </w:p>
        </w:tc>
      </w:tr>
      <w:tr w:rsidR="005A702F" w:rsidRPr="005A702F" w14:paraId="39D180FD" w14:textId="77777777" w:rsidTr="005A702F">
        <w:tc>
          <w:tcPr>
            <w:tcW w:w="937" w:type="pct"/>
            <w:vMerge/>
            <w:vAlign w:val="center"/>
          </w:tcPr>
          <w:p w14:paraId="7576BCEB" w14:textId="77777777" w:rsidR="005A702F" w:rsidRPr="005A702F" w:rsidRDefault="005A702F" w:rsidP="005A702F">
            <w:pPr>
              <w:pStyle w:val="afffffffffff5"/>
              <w:ind w:left="0" w:firstLine="0"/>
              <w:jc w:val="center"/>
              <w:rPr>
                <w:rFonts w:cs="Times New Roman"/>
                <w:b/>
                <w:bCs/>
                <w:sz w:val="18"/>
                <w:szCs w:val="18"/>
                <w:lang w:eastAsia="zh-CN"/>
              </w:rPr>
            </w:pPr>
          </w:p>
        </w:tc>
        <w:tc>
          <w:tcPr>
            <w:tcW w:w="768" w:type="pct"/>
            <w:vAlign w:val="center"/>
          </w:tcPr>
          <w:p w14:paraId="673A7E8D" w14:textId="77777777" w:rsidR="005A702F" w:rsidRPr="005A702F" w:rsidRDefault="005A702F" w:rsidP="005A702F">
            <w:pPr>
              <w:pStyle w:val="afffffffffff5"/>
              <w:ind w:left="0" w:firstLine="0"/>
              <w:jc w:val="center"/>
              <w:rPr>
                <w:rFonts w:cs="Times New Roman"/>
                <w:b/>
                <w:bCs/>
                <w:sz w:val="18"/>
                <w:szCs w:val="18"/>
                <w:lang w:eastAsia="zh-CN"/>
              </w:rPr>
            </w:pPr>
            <w:r w:rsidRPr="005A702F">
              <w:rPr>
                <w:rFonts w:cs="Times New Roman" w:hint="eastAsia"/>
                <w:b/>
                <w:bCs/>
                <w:sz w:val="18"/>
                <w:szCs w:val="18"/>
                <w:lang w:eastAsia="zh-CN"/>
              </w:rPr>
              <w:t>指标</w:t>
            </w:r>
          </w:p>
        </w:tc>
        <w:tc>
          <w:tcPr>
            <w:tcW w:w="1279" w:type="pct"/>
          </w:tcPr>
          <w:p w14:paraId="4A15D8BD" w14:textId="77777777" w:rsidR="005A702F" w:rsidRPr="005A702F" w:rsidRDefault="005A702F" w:rsidP="005A702F">
            <w:pPr>
              <w:pStyle w:val="afffffffffff5"/>
              <w:ind w:left="0" w:firstLine="0"/>
              <w:jc w:val="center"/>
              <w:rPr>
                <w:rFonts w:cs="Times New Roman"/>
                <w:b/>
                <w:bCs/>
                <w:sz w:val="18"/>
                <w:szCs w:val="18"/>
                <w:lang w:eastAsia="zh-CN"/>
              </w:rPr>
            </w:pPr>
            <w:r w:rsidRPr="005A702F">
              <w:rPr>
                <w:rFonts w:cs="Times New Roman" w:hint="eastAsia"/>
                <w:b/>
                <w:bCs/>
                <w:sz w:val="18"/>
                <w:szCs w:val="18"/>
                <w:lang w:eastAsia="zh-CN"/>
              </w:rPr>
              <w:t>试验方法</w:t>
            </w:r>
          </w:p>
        </w:tc>
        <w:tc>
          <w:tcPr>
            <w:tcW w:w="686" w:type="pct"/>
            <w:vAlign w:val="center"/>
          </w:tcPr>
          <w:p w14:paraId="4328AB9E" w14:textId="77777777" w:rsidR="005A702F" w:rsidRPr="005A702F" w:rsidRDefault="005A702F" w:rsidP="005A702F">
            <w:pPr>
              <w:pStyle w:val="afffffffffff5"/>
              <w:ind w:left="0" w:firstLine="0"/>
              <w:jc w:val="center"/>
              <w:rPr>
                <w:rFonts w:cs="Times New Roman"/>
                <w:b/>
                <w:bCs/>
                <w:sz w:val="18"/>
                <w:szCs w:val="18"/>
                <w:lang w:eastAsia="zh-CN"/>
              </w:rPr>
            </w:pPr>
            <w:r w:rsidRPr="005A702F">
              <w:rPr>
                <w:rFonts w:cs="Times New Roman" w:hint="eastAsia"/>
                <w:b/>
                <w:bCs/>
                <w:sz w:val="18"/>
                <w:szCs w:val="18"/>
                <w:lang w:eastAsia="zh-CN"/>
              </w:rPr>
              <w:t>指标</w:t>
            </w:r>
          </w:p>
        </w:tc>
        <w:tc>
          <w:tcPr>
            <w:tcW w:w="1330" w:type="pct"/>
            <w:vAlign w:val="center"/>
          </w:tcPr>
          <w:p w14:paraId="0A4CA7E4" w14:textId="77777777" w:rsidR="005A702F" w:rsidRPr="005A702F" w:rsidRDefault="005A702F" w:rsidP="005A702F">
            <w:pPr>
              <w:pStyle w:val="afffffffffff5"/>
              <w:ind w:left="0" w:firstLine="0"/>
              <w:jc w:val="center"/>
              <w:rPr>
                <w:rFonts w:cs="Times New Roman"/>
                <w:b/>
                <w:bCs/>
                <w:sz w:val="18"/>
                <w:szCs w:val="18"/>
                <w:lang w:eastAsia="zh-CN"/>
              </w:rPr>
            </w:pPr>
            <w:r w:rsidRPr="005A702F">
              <w:rPr>
                <w:rFonts w:cs="Times New Roman" w:hint="eastAsia"/>
                <w:b/>
                <w:bCs/>
                <w:sz w:val="18"/>
                <w:szCs w:val="18"/>
                <w:lang w:eastAsia="zh-CN"/>
              </w:rPr>
              <w:t>试验方法</w:t>
            </w:r>
          </w:p>
        </w:tc>
      </w:tr>
      <w:tr w:rsidR="005A702F" w:rsidRPr="005A702F" w14:paraId="305F7FB8" w14:textId="77777777" w:rsidTr="005A702F">
        <w:tc>
          <w:tcPr>
            <w:tcW w:w="937" w:type="pct"/>
            <w:vAlign w:val="center"/>
          </w:tcPr>
          <w:p w14:paraId="354E355D" w14:textId="77777777" w:rsidR="005A702F" w:rsidRPr="005A702F" w:rsidRDefault="005A702F" w:rsidP="005A702F">
            <w:pPr>
              <w:pStyle w:val="afffffffffff5"/>
              <w:ind w:left="0" w:firstLine="0"/>
              <w:jc w:val="center"/>
              <w:rPr>
                <w:rFonts w:cs="Times New Roman"/>
                <w:sz w:val="18"/>
                <w:szCs w:val="18"/>
                <w:lang w:eastAsia="zh-CN"/>
              </w:rPr>
            </w:pPr>
            <w:r w:rsidRPr="005A702F">
              <w:rPr>
                <w:rFonts w:cs="Times New Roman" w:hint="eastAsia"/>
                <w:sz w:val="18"/>
                <w:szCs w:val="18"/>
                <w:lang w:eastAsia="zh-CN"/>
              </w:rPr>
              <w:t>初凝时间差</w:t>
            </w:r>
            <w:r w:rsidRPr="005A702F">
              <w:rPr>
                <w:rFonts w:cs="Times New Roman"/>
                <w:sz w:val="18"/>
                <w:szCs w:val="18"/>
                <w:vertAlign w:val="superscript"/>
                <w:lang w:eastAsia="zh-CN"/>
              </w:rPr>
              <w:t>a</w:t>
            </w:r>
            <w:r w:rsidRPr="005A702F">
              <w:rPr>
                <w:rFonts w:cs="Times New Roman" w:hint="eastAsia"/>
                <w:sz w:val="18"/>
                <w:szCs w:val="18"/>
                <w:lang w:eastAsia="zh-CN"/>
              </w:rPr>
              <w:t>（min）</w:t>
            </w:r>
          </w:p>
        </w:tc>
        <w:tc>
          <w:tcPr>
            <w:tcW w:w="768" w:type="pct"/>
            <w:vAlign w:val="center"/>
          </w:tcPr>
          <w:p w14:paraId="14620741" w14:textId="77777777" w:rsidR="005A702F" w:rsidRPr="005A702F" w:rsidRDefault="005A702F" w:rsidP="005A702F">
            <w:pPr>
              <w:pStyle w:val="afffffffffff5"/>
              <w:ind w:left="0" w:firstLine="0"/>
              <w:jc w:val="center"/>
              <w:rPr>
                <w:rFonts w:cs="Times New Roman"/>
                <w:sz w:val="18"/>
                <w:szCs w:val="18"/>
                <w:lang w:eastAsia="zh-CN"/>
              </w:rPr>
            </w:pPr>
            <w:r w:rsidRPr="005A702F">
              <w:rPr>
                <w:rFonts w:cs="Times New Roman"/>
                <w:sz w:val="18"/>
                <w:szCs w:val="18"/>
                <w:lang w:eastAsia="zh-CN"/>
              </w:rPr>
              <w:t>-20</w:t>
            </w:r>
            <w:r w:rsidRPr="005A702F">
              <w:rPr>
                <w:rFonts w:cs="Times New Roman"/>
                <w:color w:val="000000" w:themeColor="text1"/>
                <w:sz w:val="18"/>
                <w:szCs w:val="18"/>
                <w:lang w:eastAsia="zh-CN"/>
              </w:rPr>
              <w:t>～</w:t>
            </w:r>
            <w:r w:rsidRPr="005A702F">
              <w:rPr>
                <w:rFonts w:cs="Times New Roman"/>
                <w:sz w:val="18"/>
                <w:szCs w:val="18"/>
                <w:lang w:eastAsia="zh-CN"/>
              </w:rPr>
              <w:t>+40</w:t>
            </w:r>
          </w:p>
        </w:tc>
        <w:tc>
          <w:tcPr>
            <w:tcW w:w="1279" w:type="pct"/>
            <w:vMerge w:val="restart"/>
          </w:tcPr>
          <w:p w14:paraId="0FBD139F" w14:textId="77777777" w:rsidR="005A702F" w:rsidRPr="005A702F" w:rsidRDefault="005A702F" w:rsidP="005A702F">
            <w:pPr>
              <w:pStyle w:val="afffffffffff5"/>
              <w:ind w:left="0" w:firstLine="0"/>
              <w:rPr>
                <w:rFonts w:cs="Times New Roman"/>
                <w:sz w:val="18"/>
                <w:szCs w:val="18"/>
                <w:lang w:eastAsia="zh-CN"/>
              </w:rPr>
            </w:pPr>
            <w:r w:rsidRPr="005A702F">
              <w:rPr>
                <w:rFonts w:cs="Times New Roman" w:hint="eastAsia"/>
                <w:sz w:val="18"/>
                <w:szCs w:val="18"/>
                <w:lang w:eastAsia="zh-CN"/>
              </w:rPr>
              <w:t>按</w:t>
            </w:r>
            <w:proofErr w:type="gramStart"/>
            <w:r w:rsidRPr="005A702F">
              <w:rPr>
                <w:rFonts w:cs="Times New Roman" w:hint="eastAsia"/>
                <w:sz w:val="18"/>
                <w:szCs w:val="18"/>
                <w:lang w:eastAsia="zh-CN"/>
              </w:rPr>
              <w:t>现行行业</w:t>
            </w:r>
            <w:proofErr w:type="gramEnd"/>
            <w:r w:rsidRPr="005A702F">
              <w:rPr>
                <w:rFonts w:cs="Times New Roman" w:hint="eastAsia"/>
                <w:sz w:val="18"/>
                <w:szCs w:val="18"/>
                <w:lang w:eastAsia="zh-CN"/>
              </w:rPr>
              <w:t>标准《建筑砂浆基本性能试验方法标准》</w:t>
            </w:r>
            <w:r w:rsidRPr="005A702F">
              <w:rPr>
                <w:rFonts w:cs="Times New Roman"/>
                <w:sz w:val="18"/>
                <w:szCs w:val="18"/>
                <w:lang w:eastAsia="zh-CN"/>
              </w:rPr>
              <w:t>JGJ/T 70</w:t>
            </w:r>
            <w:r w:rsidRPr="005A702F">
              <w:rPr>
                <w:rFonts w:cs="Times New Roman" w:hint="eastAsia"/>
                <w:sz w:val="18"/>
                <w:szCs w:val="18"/>
                <w:lang w:eastAsia="zh-CN"/>
              </w:rPr>
              <w:t>执行</w:t>
            </w:r>
          </w:p>
        </w:tc>
        <w:tc>
          <w:tcPr>
            <w:tcW w:w="686" w:type="pct"/>
            <w:vAlign w:val="center"/>
          </w:tcPr>
          <w:p w14:paraId="63A6676B" w14:textId="77777777" w:rsidR="005A702F" w:rsidRPr="005A702F" w:rsidRDefault="005A702F" w:rsidP="005A702F">
            <w:pPr>
              <w:pStyle w:val="afffffffffff5"/>
              <w:ind w:left="0" w:firstLine="0"/>
              <w:jc w:val="center"/>
              <w:rPr>
                <w:rFonts w:cs="Times New Roman"/>
                <w:sz w:val="18"/>
                <w:szCs w:val="18"/>
                <w:lang w:eastAsia="zh-CN"/>
              </w:rPr>
            </w:pPr>
            <w:r w:rsidRPr="005A702F">
              <w:rPr>
                <w:rFonts w:cs="Times New Roman" w:hint="eastAsia"/>
                <w:sz w:val="18"/>
                <w:szCs w:val="18"/>
                <w:lang w:eastAsia="zh-CN"/>
              </w:rPr>
              <w:t>-</w:t>
            </w:r>
            <w:r w:rsidRPr="005A702F">
              <w:rPr>
                <w:rFonts w:cs="Times New Roman"/>
                <w:sz w:val="18"/>
                <w:szCs w:val="18"/>
                <w:lang w:eastAsia="zh-CN"/>
              </w:rPr>
              <w:t>20</w:t>
            </w:r>
            <w:r w:rsidRPr="005A702F">
              <w:rPr>
                <w:rFonts w:cs="Times New Roman"/>
                <w:color w:val="000000" w:themeColor="text1"/>
                <w:sz w:val="18"/>
                <w:szCs w:val="18"/>
                <w:lang w:eastAsia="zh-CN"/>
              </w:rPr>
              <w:t>～</w:t>
            </w:r>
            <w:r w:rsidRPr="005A702F">
              <w:rPr>
                <w:rFonts w:cs="Times New Roman"/>
                <w:sz w:val="18"/>
                <w:szCs w:val="18"/>
                <w:lang w:eastAsia="zh-CN"/>
              </w:rPr>
              <w:t>+30</w:t>
            </w:r>
          </w:p>
        </w:tc>
        <w:tc>
          <w:tcPr>
            <w:tcW w:w="1330" w:type="pct"/>
            <w:vMerge w:val="restart"/>
            <w:vAlign w:val="center"/>
          </w:tcPr>
          <w:p w14:paraId="01DA579B" w14:textId="77777777" w:rsidR="005A702F" w:rsidRPr="005A702F" w:rsidRDefault="005A702F" w:rsidP="005A702F">
            <w:pPr>
              <w:pStyle w:val="afffffffffff5"/>
              <w:ind w:left="0" w:firstLine="0"/>
              <w:rPr>
                <w:sz w:val="18"/>
                <w:szCs w:val="18"/>
                <w:lang w:eastAsia="zh-CN"/>
              </w:rPr>
            </w:pPr>
            <w:r w:rsidRPr="005A702F">
              <w:rPr>
                <w:rFonts w:cs="Times New Roman" w:hint="eastAsia"/>
                <w:sz w:val="18"/>
                <w:szCs w:val="18"/>
                <w:lang w:eastAsia="zh-CN"/>
              </w:rPr>
              <w:t>按现行国家标准《混凝土外加剂》</w:t>
            </w:r>
            <w:r w:rsidRPr="005A702F">
              <w:rPr>
                <w:rFonts w:cs="Times New Roman"/>
                <w:sz w:val="18"/>
                <w:szCs w:val="18"/>
                <w:lang w:eastAsia="zh-CN"/>
              </w:rPr>
              <w:t>GB 8076</w:t>
            </w:r>
            <w:r w:rsidRPr="005A702F">
              <w:rPr>
                <w:rFonts w:cs="Times New Roman" w:hint="eastAsia"/>
                <w:sz w:val="18"/>
                <w:szCs w:val="18"/>
                <w:lang w:eastAsia="zh-CN"/>
              </w:rPr>
              <w:t>执行</w:t>
            </w:r>
          </w:p>
        </w:tc>
      </w:tr>
      <w:tr w:rsidR="005A702F" w:rsidRPr="005A702F" w14:paraId="06CB2779" w14:textId="77777777" w:rsidTr="005A702F">
        <w:tc>
          <w:tcPr>
            <w:tcW w:w="937" w:type="pct"/>
            <w:vAlign w:val="center"/>
          </w:tcPr>
          <w:p w14:paraId="5AB38857" w14:textId="77777777" w:rsidR="005A702F" w:rsidRPr="005A702F" w:rsidRDefault="005A702F" w:rsidP="005A702F">
            <w:pPr>
              <w:pStyle w:val="afffffffffff5"/>
              <w:ind w:left="0" w:firstLine="0"/>
              <w:jc w:val="center"/>
              <w:rPr>
                <w:rFonts w:cs="Times New Roman"/>
                <w:sz w:val="18"/>
                <w:szCs w:val="18"/>
                <w:lang w:eastAsia="zh-CN"/>
              </w:rPr>
            </w:pPr>
            <w:r w:rsidRPr="005A702F">
              <w:rPr>
                <w:rFonts w:cs="Times New Roman" w:hint="eastAsia"/>
                <w:sz w:val="18"/>
                <w:szCs w:val="18"/>
                <w:lang w:eastAsia="zh-CN"/>
              </w:rPr>
              <w:t>终凝时间差（min）</w:t>
            </w:r>
          </w:p>
        </w:tc>
        <w:tc>
          <w:tcPr>
            <w:tcW w:w="768" w:type="pct"/>
            <w:vAlign w:val="center"/>
          </w:tcPr>
          <w:p w14:paraId="348261ED" w14:textId="77777777" w:rsidR="005A702F" w:rsidRPr="005A702F" w:rsidRDefault="005A702F" w:rsidP="005A702F">
            <w:pPr>
              <w:pStyle w:val="afffffffffff5"/>
              <w:ind w:left="0" w:firstLine="0"/>
              <w:jc w:val="center"/>
              <w:rPr>
                <w:rFonts w:cs="Times New Roman"/>
                <w:sz w:val="18"/>
                <w:szCs w:val="18"/>
                <w:lang w:eastAsia="zh-CN"/>
              </w:rPr>
            </w:pPr>
            <w:r w:rsidRPr="005A702F">
              <w:rPr>
                <w:rFonts w:cs="Times New Roman"/>
                <w:sz w:val="18"/>
                <w:szCs w:val="18"/>
                <w:lang w:eastAsia="zh-CN"/>
              </w:rPr>
              <w:t>-20</w:t>
            </w:r>
            <w:r w:rsidRPr="005A702F">
              <w:rPr>
                <w:rFonts w:cs="Times New Roman"/>
                <w:color w:val="000000" w:themeColor="text1"/>
                <w:sz w:val="18"/>
                <w:szCs w:val="18"/>
                <w:lang w:eastAsia="zh-CN"/>
              </w:rPr>
              <w:t>～</w:t>
            </w:r>
            <w:r w:rsidRPr="005A702F">
              <w:rPr>
                <w:rFonts w:cs="Times New Roman"/>
                <w:sz w:val="18"/>
                <w:szCs w:val="18"/>
                <w:lang w:eastAsia="zh-CN"/>
              </w:rPr>
              <w:t>+40</w:t>
            </w:r>
          </w:p>
        </w:tc>
        <w:tc>
          <w:tcPr>
            <w:tcW w:w="1279" w:type="pct"/>
            <w:vMerge/>
          </w:tcPr>
          <w:p w14:paraId="08F37F4B" w14:textId="77777777" w:rsidR="005A702F" w:rsidRPr="005A702F" w:rsidRDefault="005A702F" w:rsidP="005A702F">
            <w:pPr>
              <w:pStyle w:val="afffffffffff5"/>
              <w:ind w:left="0" w:firstLine="0"/>
              <w:jc w:val="center"/>
              <w:rPr>
                <w:rFonts w:cs="Times New Roman"/>
                <w:sz w:val="18"/>
                <w:szCs w:val="18"/>
                <w:lang w:eastAsia="zh-CN"/>
              </w:rPr>
            </w:pPr>
          </w:p>
        </w:tc>
        <w:tc>
          <w:tcPr>
            <w:tcW w:w="686" w:type="pct"/>
            <w:vAlign w:val="center"/>
          </w:tcPr>
          <w:p w14:paraId="00670A96" w14:textId="77777777" w:rsidR="005A702F" w:rsidRPr="005A702F" w:rsidRDefault="005A702F" w:rsidP="005A702F">
            <w:pPr>
              <w:pStyle w:val="afffffffffff5"/>
              <w:ind w:left="0" w:firstLine="0"/>
              <w:jc w:val="center"/>
              <w:rPr>
                <w:rFonts w:cs="Times New Roman"/>
                <w:sz w:val="18"/>
                <w:szCs w:val="18"/>
                <w:lang w:eastAsia="zh-CN"/>
              </w:rPr>
            </w:pPr>
            <w:r w:rsidRPr="005A702F">
              <w:rPr>
                <w:rFonts w:cs="Times New Roman" w:hint="eastAsia"/>
                <w:sz w:val="18"/>
                <w:szCs w:val="18"/>
                <w:lang w:eastAsia="zh-CN"/>
              </w:rPr>
              <w:t>-</w:t>
            </w:r>
            <w:r w:rsidRPr="005A702F">
              <w:rPr>
                <w:rFonts w:cs="Times New Roman"/>
                <w:sz w:val="18"/>
                <w:szCs w:val="18"/>
                <w:lang w:eastAsia="zh-CN"/>
              </w:rPr>
              <w:t>30</w:t>
            </w:r>
            <w:r w:rsidRPr="005A702F">
              <w:rPr>
                <w:rFonts w:cs="Times New Roman"/>
                <w:color w:val="000000" w:themeColor="text1"/>
                <w:sz w:val="18"/>
                <w:szCs w:val="18"/>
                <w:lang w:eastAsia="zh-CN"/>
              </w:rPr>
              <w:t>～</w:t>
            </w:r>
            <w:r w:rsidRPr="005A702F">
              <w:rPr>
                <w:rFonts w:cs="Times New Roman"/>
                <w:sz w:val="18"/>
                <w:szCs w:val="18"/>
                <w:lang w:eastAsia="zh-CN"/>
              </w:rPr>
              <w:t>+60</w:t>
            </w:r>
          </w:p>
        </w:tc>
        <w:tc>
          <w:tcPr>
            <w:tcW w:w="1330" w:type="pct"/>
            <w:vMerge/>
            <w:vAlign w:val="center"/>
          </w:tcPr>
          <w:p w14:paraId="0C0DC1A9" w14:textId="77777777" w:rsidR="005A702F" w:rsidRPr="005A702F" w:rsidRDefault="005A702F" w:rsidP="005A702F">
            <w:pPr>
              <w:pStyle w:val="afffffffffff5"/>
              <w:ind w:left="0" w:firstLine="0"/>
              <w:jc w:val="center"/>
              <w:rPr>
                <w:rFonts w:cs="Times New Roman"/>
                <w:sz w:val="18"/>
                <w:szCs w:val="18"/>
                <w:lang w:eastAsia="zh-CN"/>
              </w:rPr>
            </w:pPr>
          </w:p>
        </w:tc>
      </w:tr>
      <w:tr w:rsidR="005A702F" w:rsidRPr="005A702F" w14:paraId="2FE5F9E6" w14:textId="77777777" w:rsidTr="005A702F">
        <w:tc>
          <w:tcPr>
            <w:tcW w:w="937" w:type="pct"/>
            <w:vAlign w:val="center"/>
          </w:tcPr>
          <w:p w14:paraId="3AB5FBDA" w14:textId="77777777" w:rsidR="005A702F" w:rsidRPr="005A702F" w:rsidRDefault="005A702F" w:rsidP="005A702F">
            <w:pPr>
              <w:pStyle w:val="afffffffffff5"/>
              <w:ind w:left="0" w:firstLine="0"/>
              <w:jc w:val="center"/>
              <w:rPr>
                <w:rFonts w:cs="Times New Roman"/>
                <w:sz w:val="18"/>
                <w:szCs w:val="18"/>
                <w:lang w:eastAsia="zh-CN"/>
              </w:rPr>
            </w:pPr>
            <w:r w:rsidRPr="005A702F">
              <w:rPr>
                <w:rFonts w:cs="Times New Roman" w:hint="eastAsia"/>
                <w:sz w:val="18"/>
                <w:szCs w:val="18"/>
                <w:lang w:eastAsia="zh-CN"/>
              </w:rPr>
              <w:t>含气量（%）</w:t>
            </w:r>
          </w:p>
        </w:tc>
        <w:tc>
          <w:tcPr>
            <w:tcW w:w="768" w:type="pct"/>
            <w:vAlign w:val="center"/>
          </w:tcPr>
          <w:p w14:paraId="728BBFE6" w14:textId="77777777" w:rsidR="005A702F" w:rsidRPr="005A702F" w:rsidRDefault="005A702F" w:rsidP="005A702F">
            <w:pPr>
              <w:pStyle w:val="afffffffffff5"/>
              <w:ind w:left="0" w:firstLine="0"/>
              <w:jc w:val="center"/>
              <w:rPr>
                <w:rFonts w:cs="Times New Roman"/>
                <w:sz w:val="18"/>
                <w:szCs w:val="18"/>
                <w:lang w:eastAsia="zh-CN"/>
              </w:rPr>
            </w:pPr>
            <w:r w:rsidRPr="005A702F">
              <w:rPr>
                <w:rFonts w:cs="Times New Roman" w:hint="eastAsia"/>
                <w:sz w:val="18"/>
                <w:szCs w:val="18"/>
                <w:lang w:eastAsia="zh-CN"/>
              </w:rPr>
              <w:t>≤</w:t>
            </w:r>
            <w:r w:rsidRPr="005A702F">
              <w:rPr>
                <w:rFonts w:cs="Times New Roman"/>
                <w:sz w:val="18"/>
                <w:szCs w:val="18"/>
                <w:lang w:eastAsia="zh-CN"/>
              </w:rPr>
              <w:t>5.0</w:t>
            </w:r>
          </w:p>
        </w:tc>
        <w:tc>
          <w:tcPr>
            <w:tcW w:w="1279" w:type="pct"/>
            <w:vMerge/>
          </w:tcPr>
          <w:p w14:paraId="764DCE77" w14:textId="77777777" w:rsidR="005A702F" w:rsidRPr="005A702F" w:rsidRDefault="005A702F" w:rsidP="005A702F">
            <w:pPr>
              <w:pStyle w:val="afffffffffff5"/>
              <w:ind w:left="0" w:firstLine="0"/>
              <w:jc w:val="center"/>
              <w:rPr>
                <w:rFonts w:cs="Times New Roman"/>
                <w:sz w:val="18"/>
                <w:szCs w:val="18"/>
                <w:lang w:eastAsia="zh-CN"/>
              </w:rPr>
            </w:pPr>
          </w:p>
        </w:tc>
        <w:tc>
          <w:tcPr>
            <w:tcW w:w="686" w:type="pct"/>
            <w:vAlign w:val="center"/>
          </w:tcPr>
          <w:p w14:paraId="21F6AB6F" w14:textId="77777777" w:rsidR="005A702F" w:rsidRPr="005A702F" w:rsidRDefault="005A702F" w:rsidP="005A702F">
            <w:pPr>
              <w:pStyle w:val="afffffffffff5"/>
              <w:ind w:left="0" w:firstLine="0"/>
              <w:jc w:val="center"/>
              <w:rPr>
                <w:rFonts w:cs="Times New Roman"/>
                <w:sz w:val="18"/>
                <w:szCs w:val="18"/>
                <w:lang w:eastAsia="zh-CN"/>
              </w:rPr>
            </w:pPr>
            <w:r w:rsidRPr="005A702F">
              <w:rPr>
                <w:rFonts w:cs="Times New Roman" w:hint="eastAsia"/>
                <w:sz w:val="18"/>
                <w:szCs w:val="18"/>
                <w:lang w:eastAsia="zh-CN"/>
              </w:rPr>
              <w:t>≤</w:t>
            </w:r>
            <w:r w:rsidRPr="005A702F">
              <w:rPr>
                <w:rFonts w:cs="Times New Roman"/>
                <w:sz w:val="18"/>
                <w:szCs w:val="18"/>
                <w:lang w:eastAsia="zh-CN"/>
              </w:rPr>
              <w:t>7.0</w:t>
            </w:r>
          </w:p>
        </w:tc>
        <w:tc>
          <w:tcPr>
            <w:tcW w:w="1330" w:type="pct"/>
            <w:vMerge/>
            <w:vAlign w:val="center"/>
          </w:tcPr>
          <w:p w14:paraId="0F1B9313" w14:textId="77777777" w:rsidR="005A702F" w:rsidRPr="005A702F" w:rsidRDefault="005A702F" w:rsidP="005A702F">
            <w:pPr>
              <w:pStyle w:val="afffffffffff5"/>
              <w:ind w:left="0" w:firstLine="0"/>
              <w:jc w:val="center"/>
              <w:rPr>
                <w:rFonts w:cs="Times New Roman"/>
                <w:sz w:val="18"/>
                <w:szCs w:val="18"/>
                <w:lang w:eastAsia="zh-CN"/>
              </w:rPr>
            </w:pPr>
          </w:p>
        </w:tc>
      </w:tr>
      <w:tr w:rsidR="005A702F" w:rsidRPr="005A702F" w14:paraId="2A5C3D86" w14:textId="77777777" w:rsidTr="005A702F">
        <w:trPr>
          <w:trHeight w:val="63"/>
        </w:trPr>
        <w:tc>
          <w:tcPr>
            <w:tcW w:w="5000" w:type="pct"/>
            <w:gridSpan w:val="5"/>
          </w:tcPr>
          <w:p w14:paraId="24B0B6A9" w14:textId="77777777" w:rsidR="005A702F" w:rsidRPr="005A702F" w:rsidRDefault="005A702F" w:rsidP="005A702F">
            <w:pPr>
              <w:pStyle w:val="afffffffffff5"/>
              <w:ind w:left="0" w:firstLine="0"/>
              <w:jc w:val="both"/>
              <w:rPr>
                <w:rFonts w:cs="Times New Roman"/>
                <w:sz w:val="18"/>
                <w:szCs w:val="18"/>
                <w:lang w:eastAsia="zh-CN"/>
              </w:rPr>
            </w:pPr>
            <w:proofErr w:type="gramStart"/>
            <w:r w:rsidRPr="005A702F">
              <w:rPr>
                <w:rFonts w:cs="Times New Roman" w:hint="eastAsia"/>
                <w:sz w:val="18"/>
                <w:szCs w:val="18"/>
                <w:lang w:eastAsia="zh-CN"/>
              </w:rPr>
              <w:t>a</w:t>
            </w:r>
            <w:proofErr w:type="gramEnd"/>
            <w:r w:rsidRPr="005A702F">
              <w:rPr>
                <w:rFonts w:cs="Times New Roman" w:hint="eastAsia"/>
                <w:sz w:val="18"/>
                <w:szCs w:val="18"/>
                <w:lang w:eastAsia="zh-CN"/>
              </w:rPr>
              <w:t>. 凝结时间差中的“－”号表示提前，</w:t>
            </w:r>
            <w:r w:rsidRPr="005A702F">
              <w:rPr>
                <w:rFonts w:cs="Times New Roman"/>
                <w:sz w:val="18"/>
                <w:szCs w:val="18"/>
                <w:lang w:eastAsia="zh-CN"/>
              </w:rPr>
              <w:t>“＋”号表示延缓。</w:t>
            </w:r>
          </w:p>
        </w:tc>
      </w:tr>
    </w:tbl>
    <w:p w14:paraId="040F0409" w14:textId="2F6D5C44" w:rsidR="0022055A" w:rsidRPr="0022055A" w:rsidRDefault="005A702F" w:rsidP="0022055A">
      <w:pPr>
        <w:pStyle w:val="aff5"/>
        <w:wordWrap/>
        <w:spacing w:beforeLines="0" w:afterLines="0"/>
        <w:outlineLvl w:val="9"/>
        <w:rPr>
          <w:rFonts w:ascii="宋体" w:eastAsia="宋体" w:hAnsi="宋体"/>
        </w:rPr>
      </w:pPr>
      <w:r w:rsidRPr="005A702F">
        <w:rPr>
          <w:rFonts w:ascii="宋体" w:eastAsia="宋体" w:hAnsi="宋体" w:hint="eastAsia"/>
        </w:rPr>
        <w:t>掺</w:t>
      </w:r>
      <w:proofErr w:type="gramStart"/>
      <w:r w:rsidRPr="005A702F">
        <w:rPr>
          <w:rFonts w:ascii="宋体" w:eastAsia="宋体" w:hAnsi="宋体" w:hint="eastAsia"/>
        </w:rPr>
        <w:t>微生物抗泛碱剂</w:t>
      </w:r>
      <w:proofErr w:type="gramEnd"/>
      <w:r w:rsidRPr="005A702F">
        <w:rPr>
          <w:rFonts w:ascii="宋体" w:eastAsia="宋体" w:hAnsi="宋体" w:hint="eastAsia"/>
        </w:rPr>
        <w:t>的水泥</w:t>
      </w:r>
      <w:proofErr w:type="gramStart"/>
      <w:r w:rsidRPr="005A702F">
        <w:rPr>
          <w:rFonts w:ascii="宋体" w:eastAsia="宋体" w:hAnsi="宋体" w:hint="eastAsia"/>
        </w:rPr>
        <w:t>基材料</w:t>
      </w:r>
      <w:proofErr w:type="gramEnd"/>
      <w:r w:rsidRPr="005A702F">
        <w:rPr>
          <w:rFonts w:ascii="宋体" w:eastAsia="宋体" w:hAnsi="宋体" w:hint="eastAsia"/>
        </w:rPr>
        <w:t>强度、干燥收缩和抗气体渗透性应符合表C.0.</w:t>
      </w:r>
      <w:r>
        <w:rPr>
          <w:rFonts w:ascii="宋体" w:eastAsia="宋体" w:hAnsi="宋体"/>
        </w:rPr>
        <w:t>6</w:t>
      </w:r>
      <w:r w:rsidRPr="005A702F">
        <w:rPr>
          <w:rFonts w:ascii="宋体" w:eastAsia="宋体" w:hAnsi="宋体" w:hint="eastAsia"/>
        </w:rPr>
        <w:t>的规定，配合</w:t>
      </w:r>
      <w:proofErr w:type="gramStart"/>
      <w:r w:rsidRPr="005A702F">
        <w:rPr>
          <w:rFonts w:ascii="宋体" w:eastAsia="宋体" w:hAnsi="宋体" w:hint="eastAsia"/>
        </w:rPr>
        <w:t>比按照</w:t>
      </w:r>
      <w:proofErr w:type="gramEnd"/>
      <w:r w:rsidRPr="005A702F">
        <w:rPr>
          <w:rFonts w:ascii="宋体" w:eastAsia="宋体" w:hAnsi="宋体" w:hint="eastAsia"/>
        </w:rPr>
        <w:t>本规程C.0.2条的规定执行。</w:t>
      </w:r>
    </w:p>
    <w:p w14:paraId="1572BD99" w14:textId="026879BB" w:rsidR="005A702F" w:rsidRPr="005A702F" w:rsidRDefault="005A702F" w:rsidP="005A702F">
      <w:pPr>
        <w:spacing w:line="360" w:lineRule="auto"/>
        <w:jc w:val="center"/>
        <w:rPr>
          <w:rFonts w:ascii="黑体" w:eastAsia="黑体" w:hAnsi="黑体"/>
          <w:color w:val="000000" w:themeColor="text1"/>
        </w:rPr>
      </w:pPr>
      <w:r w:rsidRPr="005A702F">
        <w:rPr>
          <w:rFonts w:ascii="黑体" w:eastAsia="黑体" w:hAnsi="黑体"/>
          <w:color w:val="000000" w:themeColor="text1"/>
        </w:rPr>
        <w:t>表</w:t>
      </w:r>
      <w:r w:rsidRPr="005A702F">
        <w:rPr>
          <w:rFonts w:ascii="黑体" w:eastAsia="黑体" w:hAnsi="黑体" w:hint="eastAsia"/>
          <w:color w:val="000000" w:themeColor="text1"/>
        </w:rPr>
        <w:t>C</w:t>
      </w:r>
      <w:r w:rsidRPr="005A702F">
        <w:rPr>
          <w:rFonts w:ascii="黑体" w:eastAsia="黑体" w:hAnsi="黑体"/>
          <w:color w:val="000000" w:themeColor="text1"/>
        </w:rPr>
        <w:t>.</w:t>
      </w:r>
      <w:r>
        <w:rPr>
          <w:rFonts w:ascii="黑体" w:eastAsia="黑体" w:hAnsi="黑体"/>
          <w:color w:val="000000" w:themeColor="text1"/>
        </w:rPr>
        <w:t>1</w:t>
      </w:r>
      <w:r w:rsidRPr="005A702F">
        <w:rPr>
          <w:rFonts w:ascii="黑体" w:eastAsia="黑体" w:hAnsi="黑体"/>
          <w:color w:val="000000" w:themeColor="text1"/>
        </w:rPr>
        <w:t xml:space="preserve">.6  </w:t>
      </w:r>
      <w:r w:rsidRPr="005A702F">
        <w:rPr>
          <w:rFonts w:ascii="黑体" w:eastAsia="黑体" w:hAnsi="黑体" w:hint="eastAsia"/>
          <w:color w:val="000000" w:themeColor="text1"/>
        </w:rPr>
        <w:t>掺</w:t>
      </w:r>
      <w:proofErr w:type="gramStart"/>
      <w:r w:rsidRPr="005A702F">
        <w:rPr>
          <w:rFonts w:ascii="黑体" w:eastAsia="黑体" w:hAnsi="黑体" w:hint="eastAsia"/>
          <w:color w:val="000000" w:themeColor="text1"/>
        </w:rPr>
        <w:t>微生物抗泛碱剂</w:t>
      </w:r>
      <w:proofErr w:type="gramEnd"/>
      <w:r w:rsidRPr="005A702F">
        <w:rPr>
          <w:rFonts w:ascii="黑体" w:eastAsia="黑体" w:hAnsi="黑体" w:hint="eastAsia"/>
          <w:color w:val="000000" w:themeColor="text1"/>
        </w:rPr>
        <w:t>的水泥基材料性能要求</w:t>
      </w:r>
    </w:p>
    <w:tbl>
      <w:tblPr>
        <w:tblStyle w:val="52"/>
        <w:tblW w:w="5000" w:type="pct"/>
        <w:tblLook w:val="04A0" w:firstRow="1" w:lastRow="0" w:firstColumn="1" w:lastColumn="0" w:noHBand="0" w:noVBand="1"/>
      </w:tblPr>
      <w:tblGrid>
        <w:gridCol w:w="2284"/>
        <w:gridCol w:w="1145"/>
        <w:gridCol w:w="2498"/>
        <w:gridCol w:w="1099"/>
        <w:gridCol w:w="2544"/>
      </w:tblGrid>
      <w:tr w:rsidR="005A702F" w:rsidRPr="005A702F" w14:paraId="5198B1CC" w14:textId="77777777" w:rsidTr="005A702F">
        <w:tc>
          <w:tcPr>
            <w:tcW w:w="1193" w:type="pct"/>
            <w:vMerge w:val="restart"/>
            <w:vAlign w:val="center"/>
          </w:tcPr>
          <w:p w14:paraId="5E2104DA" w14:textId="77777777" w:rsidR="005A702F" w:rsidRPr="005A702F" w:rsidRDefault="005A702F" w:rsidP="005A702F">
            <w:pPr>
              <w:spacing w:line="240" w:lineRule="auto"/>
              <w:jc w:val="center"/>
              <w:rPr>
                <w:b/>
                <w:bCs/>
                <w:sz w:val="18"/>
                <w:szCs w:val="18"/>
              </w:rPr>
            </w:pPr>
            <w:r w:rsidRPr="005A702F">
              <w:rPr>
                <w:rFonts w:hint="eastAsia"/>
                <w:b/>
                <w:bCs/>
                <w:sz w:val="18"/>
                <w:szCs w:val="18"/>
              </w:rPr>
              <w:t>项目</w:t>
            </w:r>
          </w:p>
        </w:tc>
        <w:tc>
          <w:tcPr>
            <w:tcW w:w="1903" w:type="pct"/>
            <w:gridSpan w:val="2"/>
          </w:tcPr>
          <w:p w14:paraId="33C3F7C3" w14:textId="77777777" w:rsidR="005A702F" w:rsidRPr="005A702F" w:rsidRDefault="005A702F" w:rsidP="005A702F">
            <w:pPr>
              <w:spacing w:line="240" w:lineRule="auto"/>
              <w:jc w:val="center"/>
              <w:rPr>
                <w:b/>
                <w:bCs/>
                <w:sz w:val="18"/>
                <w:szCs w:val="18"/>
              </w:rPr>
            </w:pPr>
            <w:r w:rsidRPr="005A702F">
              <w:rPr>
                <w:rFonts w:hint="eastAsia"/>
                <w:b/>
                <w:bCs/>
                <w:sz w:val="18"/>
                <w:szCs w:val="18"/>
              </w:rPr>
              <w:t>砂浆</w:t>
            </w:r>
          </w:p>
        </w:tc>
        <w:tc>
          <w:tcPr>
            <w:tcW w:w="1903" w:type="pct"/>
            <w:gridSpan w:val="2"/>
            <w:vAlign w:val="center"/>
          </w:tcPr>
          <w:p w14:paraId="0004C225" w14:textId="77777777" w:rsidR="005A702F" w:rsidRPr="005A702F" w:rsidRDefault="005A702F" w:rsidP="005A702F">
            <w:pPr>
              <w:spacing w:line="240" w:lineRule="auto"/>
              <w:jc w:val="center"/>
              <w:rPr>
                <w:b/>
                <w:bCs/>
                <w:sz w:val="18"/>
                <w:szCs w:val="18"/>
              </w:rPr>
            </w:pPr>
            <w:r w:rsidRPr="005A702F">
              <w:rPr>
                <w:rFonts w:hint="eastAsia"/>
                <w:b/>
                <w:bCs/>
                <w:sz w:val="18"/>
                <w:szCs w:val="18"/>
              </w:rPr>
              <w:t>混凝土</w:t>
            </w:r>
          </w:p>
        </w:tc>
      </w:tr>
      <w:tr w:rsidR="005A702F" w:rsidRPr="005A702F" w14:paraId="2D9E3BA8" w14:textId="77777777" w:rsidTr="005A702F">
        <w:tc>
          <w:tcPr>
            <w:tcW w:w="1193" w:type="pct"/>
            <w:vMerge/>
            <w:vAlign w:val="center"/>
          </w:tcPr>
          <w:p w14:paraId="69E9CD54" w14:textId="77777777" w:rsidR="005A702F" w:rsidRPr="005A702F" w:rsidRDefault="005A702F" w:rsidP="005A702F">
            <w:pPr>
              <w:spacing w:line="240" w:lineRule="auto"/>
              <w:jc w:val="center"/>
              <w:rPr>
                <w:b/>
                <w:bCs/>
                <w:sz w:val="18"/>
                <w:szCs w:val="18"/>
              </w:rPr>
            </w:pPr>
          </w:p>
        </w:tc>
        <w:tc>
          <w:tcPr>
            <w:tcW w:w="598" w:type="pct"/>
          </w:tcPr>
          <w:p w14:paraId="4976FEA2" w14:textId="77777777" w:rsidR="005A702F" w:rsidRPr="005A702F" w:rsidRDefault="005A702F" w:rsidP="005A702F">
            <w:pPr>
              <w:spacing w:line="240" w:lineRule="auto"/>
              <w:jc w:val="center"/>
              <w:rPr>
                <w:b/>
                <w:bCs/>
                <w:sz w:val="18"/>
                <w:szCs w:val="18"/>
              </w:rPr>
            </w:pPr>
            <w:r w:rsidRPr="005A702F">
              <w:rPr>
                <w:rFonts w:hint="eastAsia"/>
                <w:b/>
                <w:bCs/>
                <w:sz w:val="18"/>
                <w:szCs w:val="18"/>
              </w:rPr>
              <w:t>指标</w:t>
            </w:r>
          </w:p>
        </w:tc>
        <w:tc>
          <w:tcPr>
            <w:tcW w:w="1305" w:type="pct"/>
          </w:tcPr>
          <w:p w14:paraId="75137500" w14:textId="77777777" w:rsidR="005A702F" w:rsidRPr="005A702F" w:rsidRDefault="005A702F" w:rsidP="005A702F">
            <w:pPr>
              <w:spacing w:line="240" w:lineRule="auto"/>
              <w:jc w:val="center"/>
              <w:rPr>
                <w:b/>
                <w:bCs/>
                <w:sz w:val="18"/>
                <w:szCs w:val="18"/>
              </w:rPr>
            </w:pPr>
            <w:r w:rsidRPr="005A702F">
              <w:rPr>
                <w:rFonts w:hint="eastAsia"/>
                <w:b/>
                <w:bCs/>
                <w:sz w:val="18"/>
                <w:szCs w:val="18"/>
              </w:rPr>
              <w:t>试验方法</w:t>
            </w:r>
          </w:p>
        </w:tc>
        <w:tc>
          <w:tcPr>
            <w:tcW w:w="574" w:type="pct"/>
            <w:vAlign w:val="center"/>
          </w:tcPr>
          <w:p w14:paraId="067C6D46" w14:textId="77777777" w:rsidR="005A702F" w:rsidRPr="005A702F" w:rsidRDefault="005A702F" w:rsidP="005A702F">
            <w:pPr>
              <w:spacing w:line="240" w:lineRule="auto"/>
              <w:jc w:val="center"/>
              <w:rPr>
                <w:b/>
                <w:bCs/>
                <w:sz w:val="18"/>
                <w:szCs w:val="18"/>
              </w:rPr>
            </w:pPr>
            <w:r w:rsidRPr="005A702F">
              <w:rPr>
                <w:rFonts w:hint="eastAsia"/>
                <w:b/>
                <w:bCs/>
                <w:sz w:val="18"/>
                <w:szCs w:val="18"/>
              </w:rPr>
              <w:t>指标</w:t>
            </w:r>
          </w:p>
        </w:tc>
        <w:tc>
          <w:tcPr>
            <w:tcW w:w="1329" w:type="pct"/>
            <w:vAlign w:val="center"/>
          </w:tcPr>
          <w:p w14:paraId="6E78DC09" w14:textId="77777777" w:rsidR="005A702F" w:rsidRPr="005A702F" w:rsidRDefault="005A702F" w:rsidP="005A702F">
            <w:pPr>
              <w:spacing w:line="240" w:lineRule="auto"/>
              <w:jc w:val="center"/>
              <w:rPr>
                <w:b/>
                <w:bCs/>
                <w:sz w:val="18"/>
                <w:szCs w:val="18"/>
              </w:rPr>
            </w:pPr>
            <w:r w:rsidRPr="005A702F">
              <w:rPr>
                <w:rFonts w:hint="eastAsia"/>
                <w:b/>
                <w:bCs/>
                <w:sz w:val="18"/>
                <w:szCs w:val="18"/>
              </w:rPr>
              <w:t>试验方法</w:t>
            </w:r>
          </w:p>
        </w:tc>
      </w:tr>
      <w:tr w:rsidR="005A702F" w:rsidRPr="005A702F" w14:paraId="40F8CCE7" w14:textId="77777777" w:rsidTr="005A702F">
        <w:trPr>
          <w:trHeight w:val="467"/>
        </w:trPr>
        <w:tc>
          <w:tcPr>
            <w:tcW w:w="1193" w:type="pct"/>
            <w:vAlign w:val="center"/>
          </w:tcPr>
          <w:p w14:paraId="2A637592" w14:textId="77777777" w:rsidR="005A702F" w:rsidRPr="005A702F" w:rsidRDefault="005A702F" w:rsidP="005A702F">
            <w:pPr>
              <w:spacing w:line="240" w:lineRule="auto"/>
              <w:jc w:val="center"/>
              <w:rPr>
                <w:sz w:val="18"/>
                <w:szCs w:val="18"/>
              </w:rPr>
            </w:pPr>
            <w:r w:rsidRPr="005A702F">
              <w:rPr>
                <w:rFonts w:hint="eastAsia"/>
                <w:sz w:val="18"/>
                <w:szCs w:val="18"/>
              </w:rPr>
              <w:t>2</w:t>
            </w:r>
            <w:r w:rsidRPr="005A702F">
              <w:rPr>
                <w:sz w:val="18"/>
                <w:szCs w:val="18"/>
              </w:rPr>
              <w:t>8</w:t>
            </w:r>
            <w:r w:rsidRPr="005A702F">
              <w:rPr>
                <w:rFonts w:hint="eastAsia"/>
                <w:sz w:val="18"/>
                <w:szCs w:val="18"/>
              </w:rPr>
              <w:t>d</w:t>
            </w:r>
            <w:r w:rsidRPr="005A702F">
              <w:rPr>
                <w:rFonts w:hint="eastAsia"/>
                <w:sz w:val="18"/>
                <w:szCs w:val="18"/>
              </w:rPr>
              <w:t>抗压强度比（</w:t>
            </w:r>
            <w:r w:rsidRPr="005A702F">
              <w:rPr>
                <w:rFonts w:hint="eastAsia"/>
                <w:sz w:val="18"/>
                <w:szCs w:val="18"/>
              </w:rPr>
              <w:t>%</w:t>
            </w:r>
            <w:r w:rsidRPr="005A702F">
              <w:rPr>
                <w:rFonts w:hint="eastAsia"/>
                <w:sz w:val="18"/>
                <w:szCs w:val="18"/>
              </w:rPr>
              <w:t>）</w:t>
            </w:r>
          </w:p>
        </w:tc>
        <w:tc>
          <w:tcPr>
            <w:tcW w:w="598" w:type="pct"/>
            <w:vAlign w:val="center"/>
          </w:tcPr>
          <w:p w14:paraId="44A23E33" w14:textId="77777777" w:rsidR="005A702F" w:rsidRPr="005A702F" w:rsidRDefault="005A702F" w:rsidP="005A702F">
            <w:pPr>
              <w:spacing w:line="240" w:lineRule="auto"/>
              <w:jc w:val="center"/>
              <w:rPr>
                <w:sz w:val="18"/>
                <w:szCs w:val="18"/>
              </w:rPr>
            </w:pPr>
            <w:r w:rsidRPr="005A702F">
              <w:rPr>
                <w:rFonts w:hint="eastAsia"/>
                <w:sz w:val="18"/>
                <w:szCs w:val="18"/>
              </w:rPr>
              <w:t>≥</w:t>
            </w:r>
            <w:r w:rsidRPr="005A702F">
              <w:rPr>
                <w:rFonts w:hint="eastAsia"/>
                <w:sz w:val="18"/>
                <w:szCs w:val="18"/>
              </w:rPr>
              <w:t>100</w:t>
            </w:r>
            <w:r w:rsidRPr="005A702F">
              <w:rPr>
                <w:sz w:val="18"/>
                <w:szCs w:val="18"/>
              </w:rPr>
              <w:t>.0</w:t>
            </w:r>
          </w:p>
        </w:tc>
        <w:tc>
          <w:tcPr>
            <w:tcW w:w="1305" w:type="pct"/>
            <w:vMerge w:val="restart"/>
            <w:vAlign w:val="center"/>
          </w:tcPr>
          <w:p w14:paraId="1F391467" w14:textId="77777777" w:rsidR="005A702F" w:rsidRPr="005A702F" w:rsidRDefault="005A702F" w:rsidP="005A702F">
            <w:pPr>
              <w:spacing w:line="240" w:lineRule="auto"/>
              <w:jc w:val="left"/>
              <w:rPr>
                <w:sz w:val="18"/>
                <w:szCs w:val="18"/>
              </w:rPr>
            </w:pPr>
            <w:r w:rsidRPr="005A702F">
              <w:rPr>
                <w:rFonts w:hint="eastAsia"/>
                <w:sz w:val="18"/>
                <w:szCs w:val="18"/>
              </w:rPr>
              <w:t>按</w:t>
            </w:r>
            <w:proofErr w:type="gramStart"/>
            <w:r w:rsidRPr="005A702F">
              <w:rPr>
                <w:rFonts w:hint="eastAsia"/>
                <w:sz w:val="18"/>
                <w:szCs w:val="18"/>
              </w:rPr>
              <w:t>现行行业</w:t>
            </w:r>
            <w:proofErr w:type="gramEnd"/>
            <w:r w:rsidRPr="005A702F">
              <w:rPr>
                <w:rFonts w:hint="eastAsia"/>
                <w:sz w:val="18"/>
                <w:szCs w:val="18"/>
              </w:rPr>
              <w:t>标准《建筑砂浆基本性能试验方法标准》</w:t>
            </w:r>
            <w:r w:rsidRPr="005A702F">
              <w:rPr>
                <w:sz w:val="18"/>
                <w:szCs w:val="18"/>
              </w:rPr>
              <w:t>JGJ/T 70</w:t>
            </w:r>
            <w:r w:rsidRPr="005A702F">
              <w:rPr>
                <w:rFonts w:hint="eastAsia"/>
                <w:sz w:val="18"/>
                <w:szCs w:val="18"/>
              </w:rPr>
              <w:t>执行</w:t>
            </w:r>
          </w:p>
        </w:tc>
        <w:tc>
          <w:tcPr>
            <w:tcW w:w="574" w:type="pct"/>
            <w:vAlign w:val="center"/>
          </w:tcPr>
          <w:p w14:paraId="6BD08024" w14:textId="77777777" w:rsidR="005A702F" w:rsidRPr="005A702F" w:rsidRDefault="005A702F" w:rsidP="005A702F">
            <w:pPr>
              <w:spacing w:line="240" w:lineRule="auto"/>
              <w:jc w:val="center"/>
              <w:rPr>
                <w:sz w:val="18"/>
                <w:szCs w:val="18"/>
              </w:rPr>
            </w:pPr>
            <w:r w:rsidRPr="005A702F">
              <w:rPr>
                <w:rFonts w:hint="eastAsia"/>
                <w:sz w:val="18"/>
                <w:szCs w:val="18"/>
              </w:rPr>
              <w:t>≥</w:t>
            </w:r>
            <w:r w:rsidRPr="005A702F">
              <w:rPr>
                <w:rFonts w:hint="eastAsia"/>
                <w:sz w:val="18"/>
                <w:szCs w:val="18"/>
              </w:rPr>
              <w:t>1</w:t>
            </w:r>
            <w:r w:rsidRPr="005A702F">
              <w:rPr>
                <w:sz w:val="18"/>
                <w:szCs w:val="18"/>
              </w:rPr>
              <w:t>00.0</w:t>
            </w:r>
          </w:p>
        </w:tc>
        <w:tc>
          <w:tcPr>
            <w:tcW w:w="1329" w:type="pct"/>
            <w:vMerge w:val="restart"/>
            <w:vAlign w:val="center"/>
          </w:tcPr>
          <w:p w14:paraId="38D0E548" w14:textId="77777777" w:rsidR="005A702F" w:rsidRPr="005A702F" w:rsidRDefault="005A702F" w:rsidP="005A702F">
            <w:pPr>
              <w:spacing w:line="240" w:lineRule="auto"/>
              <w:jc w:val="left"/>
              <w:rPr>
                <w:sz w:val="18"/>
                <w:szCs w:val="18"/>
              </w:rPr>
            </w:pPr>
            <w:r w:rsidRPr="005A702F">
              <w:rPr>
                <w:rFonts w:hint="eastAsia"/>
                <w:sz w:val="18"/>
                <w:szCs w:val="18"/>
              </w:rPr>
              <w:t>按现行国家标准《混凝土外加剂》</w:t>
            </w:r>
            <w:r w:rsidRPr="005A702F">
              <w:rPr>
                <w:sz w:val="18"/>
                <w:szCs w:val="18"/>
              </w:rPr>
              <w:t>GB 8076</w:t>
            </w:r>
            <w:r w:rsidRPr="005A702F">
              <w:rPr>
                <w:rFonts w:hint="eastAsia"/>
                <w:sz w:val="18"/>
                <w:szCs w:val="18"/>
              </w:rPr>
              <w:t>执行</w:t>
            </w:r>
          </w:p>
        </w:tc>
      </w:tr>
      <w:tr w:rsidR="005A702F" w:rsidRPr="005A702F" w14:paraId="20E8F478" w14:textId="77777777" w:rsidTr="005A702F">
        <w:tc>
          <w:tcPr>
            <w:tcW w:w="1193" w:type="pct"/>
            <w:vAlign w:val="center"/>
          </w:tcPr>
          <w:p w14:paraId="23D99A47" w14:textId="77777777" w:rsidR="005A702F" w:rsidRPr="005A702F" w:rsidRDefault="005A702F" w:rsidP="005A702F">
            <w:pPr>
              <w:spacing w:line="240" w:lineRule="auto"/>
              <w:jc w:val="center"/>
              <w:rPr>
                <w:sz w:val="18"/>
                <w:szCs w:val="18"/>
              </w:rPr>
            </w:pPr>
            <w:r w:rsidRPr="005A702F">
              <w:rPr>
                <w:rFonts w:hint="eastAsia"/>
                <w:sz w:val="18"/>
                <w:szCs w:val="18"/>
              </w:rPr>
              <w:t>9</w:t>
            </w:r>
            <w:r w:rsidRPr="005A702F">
              <w:rPr>
                <w:sz w:val="18"/>
                <w:szCs w:val="18"/>
              </w:rPr>
              <w:t>0</w:t>
            </w:r>
            <w:r w:rsidRPr="005A702F">
              <w:rPr>
                <w:rFonts w:hint="eastAsia"/>
                <w:sz w:val="18"/>
                <w:szCs w:val="18"/>
              </w:rPr>
              <w:t>d</w:t>
            </w:r>
            <w:proofErr w:type="gramStart"/>
            <w:r w:rsidRPr="005A702F">
              <w:rPr>
                <w:rFonts w:hint="eastAsia"/>
                <w:sz w:val="18"/>
                <w:szCs w:val="18"/>
              </w:rPr>
              <w:t>收缩值</w:t>
            </w:r>
            <w:proofErr w:type="gramEnd"/>
            <w:r w:rsidRPr="005A702F">
              <w:rPr>
                <w:rFonts w:hint="eastAsia"/>
                <w:sz w:val="18"/>
                <w:szCs w:val="18"/>
              </w:rPr>
              <w:t>比（</w:t>
            </w:r>
            <w:r w:rsidRPr="005A702F">
              <w:rPr>
                <w:rFonts w:hint="eastAsia"/>
                <w:sz w:val="18"/>
                <w:szCs w:val="18"/>
              </w:rPr>
              <w:t>%</w:t>
            </w:r>
            <w:r w:rsidRPr="005A702F">
              <w:rPr>
                <w:rFonts w:hint="eastAsia"/>
                <w:sz w:val="18"/>
                <w:szCs w:val="18"/>
              </w:rPr>
              <w:t>）</w:t>
            </w:r>
          </w:p>
        </w:tc>
        <w:tc>
          <w:tcPr>
            <w:tcW w:w="598" w:type="pct"/>
            <w:vAlign w:val="center"/>
          </w:tcPr>
          <w:p w14:paraId="6E005FE5" w14:textId="77777777" w:rsidR="005A702F" w:rsidRPr="005A702F" w:rsidRDefault="005A702F" w:rsidP="005A702F">
            <w:pPr>
              <w:spacing w:line="240" w:lineRule="auto"/>
              <w:jc w:val="center"/>
              <w:rPr>
                <w:sz w:val="18"/>
                <w:szCs w:val="18"/>
              </w:rPr>
            </w:pPr>
            <w:r w:rsidRPr="005A702F">
              <w:rPr>
                <w:rFonts w:hint="eastAsia"/>
                <w:sz w:val="18"/>
                <w:szCs w:val="18"/>
              </w:rPr>
              <w:t>≤</w:t>
            </w:r>
            <w:r w:rsidRPr="005A702F">
              <w:rPr>
                <w:sz w:val="18"/>
                <w:szCs w:val="18"/>
              </w:rPr>
              <w:t>115.0</w:t>
            </w:r>
          </w:p>
        </w:tc>
        <w:tc>
          <w:tcPr>
            <w:tcW w:w="1305" w:type="pct"/>
            <w:vMerge/>
          </w:tcPr>
          <w:p w14:paraId="1F6BC6AF" w14:textId="77777777" w:rsidR="005A702F" w:rsidRPr="005A702F" w:rsidRDefault="005A702F" w:rsidP="005A702F">
            <w:pPr>
              <w:spacing w:line="240" w:lineRule="auto"/>
              <w:jc w:val="center"/>
              <w:rPr>
                <w:sz w:val="18"/>
                <w:szCs w:val="18"/>
              </w:rPr>
            </w:pPr>
          </w:p>
        </w:tc>
        <w:tc>
          <w:tcPr>
            <w:tcW w:w="574" w:type="pct"/>
            <w:vAlign w:val="center"/>
          </w:tcPr>
          <w:p w14:paraId="04B1F009" w14:textId="77777777" w:rsidR="005A702F" w:rsidRPr="005A702F" w:rsidRDefault="005A702F" w:rsidP="005A702F">
            <w:pPr>
              <w:spacing w:line="240" w:lineRule="auto"/>
              <w:jc w:val="center"/>
              <w:rPr>
                <w:sz w:val="18"/>
                <w:szCs w:val="18"/>
              </w:rPr>
            </w:pPr>
            <w:r w:rsidRPr="005A702F">
              <w:rPr>
                <w:rFonts w:hint="eastAsia"/>
                <w:sz w:val="18"/>
                <w:szCs w:val="18"/>
              </w:rPr>
              <w:t>≤</w:t>
            </w:r>
            <w:r w:rsidRPr="005A702F">
              <w:rPr>
                <w:sz w:val="18"/>
                <w:szCs w:val="18"/>
              </w:rPr>
              <w:t>110.0</w:t>
            </w:r>
          </w:p>
        </w:tc>
        <w:tc>
          <w:tcPr>
            <w:tcW w:w="1329" w:type="pct"/>
            <w:vMerge/>
            <w:vAlign w:val="center"/>
          </w:tcPr>
          <w:p w14:paraId="39522F2F" w14:textId="77777777" w:rsidR="005A702F" w:rsidRPr="005A702F" w:rsidRDefault="005A702F" w:rsidP="005A702F">
            <w:pPr>
              <w:spacing w:line="240" w:lineRule="auto"/>
              <w:jc w:val="center"/>
              <w:rPr>
                <w:sz w:val="18"/>
                <w:szCs w:val="18"/>
              </w:rPr>
            </w:pPr>
          </w:p>
        </w:tc>
      </w:tr>
      <w:bookmarkEnd w:id="53"/>
    </w:tbl>
    <w:p w14:paraId="7F9AA380" w14:textId="77777777" w:rsidR="009273B3" w:rsidRDefault="009273B3" w:rsidP="00A95EDF"/>
    <w:sectPr w:rsidR="009273B3" w:rsidSect="002B4611">
      <w:pgSz w:w="11906" w:h="16838" w:code="9"/>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48CE57" w14:textId="77777777" w:rsidR="00542E69" w:rsidRDefault="00542E69" w:rsidP="00D86DB7">
      <w:r>
        <w:separator/>
      </w:r>
    </w:p>
    <w:p w14:paraId="1B2090C3" w14:textId="77777777" w:rsidR="00542E69" w:rsidRDefault="00542E69"/>
    <w:p w14:paraId="4B5E4250" w14:textId="77777777" w:rsidR="00542E69" w:rsidRDefault="00542E69"/>
  </w:endnote>
  <w:endnote w:type="continuationSeparator" w:id="0">
    <w:p w14:paraId="243C4506" w14:textId="77777777" w:rsidR="00542E69" w:rsidRDefault="00542E69" w:rsidP="00D86DB7">
      <w:r>
        <w:continuationSeparator/>
      </w:r>
    </w:p>
    <w:p w14:paraId="3730BDD7" w14:textId="77777777" w:rsidR="00542E69" w:rsidRDefault="00542E69"/>
    <w:p w14:paraId="63EF9F98" w14:textId="77777777" w:rsidR="00542E69" w:rsidRDefault="00542E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B84028" w14:textId="77777777" w:rsidR="008513AA" w:rsidRDefault="008513AA">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A65AE" w14:textId="77777777" w:rsidR="008513AA" w:rsidRDefault="008513AA">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AEC9AC" w14:textId="77777777" w:rsidR="008513AA" w:rsidRPr="00324EDD" w:rsidRDefault="008513AA"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F05ED5" w14:textId="77777777" w:rsidR="008513AA" w:rsidRDefault="008513AA" w:rsidP="00C94DF2">
    <w:pPr>
      <w:pStyle w:val="affff3"/>
    </w:pPr>
    <w:r>
      <w:fldChar w:fldCharType="begin"/>
    </w:r>
    <w:r>
      <w:instrText>PAGE   \* MERGEFORMAT</w:instrText>
    </w:r>
    <w:r>
      <w:fldChar w:fldCharType="separate"/>
    </w:r>
    <w:r w:rsidR="00387384" w:rsidRPr="00387384">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A128A3" w14:textId="77777777" w:rsidR="00542E69" w:rsidRDefault="00542E69" w:rsidP="00D86DB7">
      <w:r>
        <w:separator/>
      </w:r>
    </w:p>
  </w:footnote>
  <w:footnote w:type="continuationSeparator" w:id="0">
    <w:p w14:paraId="3466009F" w14:textId="77777777" w:rsidR="00542E69" w:rsidRDefault="00542E69" w:rsidP="00D86DB7">
      <w:r>
        <w:continuationSeparator/>
      </w:r>
    </w:p>
    <w:p w14:paraId="48329B65" w14:textId="77777777" w:rsidR="00542E69" w:rsidRDefault="00542E69"/>
    <w:p w14:paraId="58803E0B" w14:textId="77777777" w:rsidR="00542E69" w:rsidRDefault="00542E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4B40DE" w14:textId="77777777" w:rsidR="008513AA" w:rsidRDefault="008513AA">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C71D8" w14:textId="77777777" w:rsidR="008513AA" w:rsidRPr="00E70388" w:rsidRDefault="008513AA"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B11A0C" w14:textId="77777777" w:rsidR="008513AA" w:rsidRPr="00324EDD" w:rsidRDefault="008513AA"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D283B1" w14:textId="77777777" w:rsidR="008513AA" w:rsidRPr="005F4712" w:rsidRDefault="008513AA" w:rsidP="00714F58">
    <w:pPr>
      <w:pStyle w:val="afff9"/>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lang w:val="fr-FR"/>
      </w:rPr>
      <w:t>DBXX/TXXXX—XXXX</w:t>
    </w:r>
    <w:r>
      <w:rPr>
        <w:noProof/>
        <w:lang w:val="fr-F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09F617" w14:textId="16E7488C" w:rsidR="008513AA" w:rsidRPr="00D84FA1" w:rsidRDefault="008513AA" w:rsidP="00A2271D">
    <w:pPr>
      <w:pStyle w:val="affffb"/>
    </w:pPr>
    <w:r>
      <w:fldChar w:fldCharType="begin"/>
    </w:r>
    <w:r>
      <w:instrText xml:space="preserve"> STYLEREF  标准文件_文件编号  \* MERGEFORMAT </w:instrText>
    </w:r>
    <w:r>
      <w:fldChar w:fldCharType="separate"/>
    </w:r>
    <w:r w:rsidR="00387384">
      <w:t>DBXX/TXXXX</w:t>
    </w:r>
    <w:r w:rsidR="00387384">
      <w:t>—</w:t>
    </w:r>
    <w:r w:rsidR="00387384">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43997"/>
    <w:multiLevelType w:val="hybridMultilevel"/>
    <w:tmpl w:val="04B873C6"/>
    <w:lvl w:ilvl="0" w:tplc="04090019">
      <w:start w:val="1"/>
      <w:numFmt w:val="lowerLetter"/>
      <w:lvlText w:val="%1)"/>
      <w:lvlJc w:val="left"/>
      <w:pPr>
        <w:ind w:left="1123" w:hanging="420"/>
      </w:pPr>
    </w:lvl>
    <w:lvl w:ilvl="1" w:tplc="04090019" w:tentative="1">
      <w:start w:val="1"/>
      <w:numFmt w:val="lowerLetter"/>
      <w:lvlText w:val="%2)"/>
      <w:lvlJc w:val="left"/>
      <w:pPr>
        <w:ind w:left="1543" w:hanging="420"/>
      </w:pPr>
    </w:lvl>
    <w:lvl w:ilvl="2" w:tplc="0409001B" w:tentative="1">
      <w:start w:val="1"/>
      <w:numFmt w:val="lowerRoman"/>
      <w:lvlText w:val="%3."/>
      <w:lvlJc w:val="right"/>
      <w:pPr>
        <w:ind w:left="1963" w:hanging="420"/>
      </w:pPr>
    </w:lvl>
    <w:lvl w:ilvl="3" w:tplc="0409000F" w:tentative="1">
      <w:start w:val="1"/>
      <w:numFmt w:val="decimal"/>
      <w:lvlText w:val="%4."/>
      <w:lvlJc w:val="left"/>
      <w:pPr>
        <w:ind w:left="2383" w:hanging="420"/>
      </w:pPr>
    </w:lvl>
    <w:lvl w:ilvl="4" w:tplc="04090019" w:tentative="1">
      <w:start w:val="1"/>
      <w:numFmt w:val="lowerLetter"/>
      <w:lvlText w:val="%5)"/>
      <w:lvlJc w:val="left"/>
      <w:pPr>
        <w:ind w:left="2803" w:hanging="420"/>
      </w:pPr>
    </w:lvl>
    <w:lvl w:ilvl="5" w:tplc="0409001B" w:tentative="1">
      <w:start w:val="1"/>
      <w:numFmt w:val="lowerRoman"/>
      <w:lvlText w:val="%6."/>
      <w:lvlJc w:val="right"/>
      <w:pPr>
        <w:ind w:left="3223" w:hanging="420"/>
      </w:pPr>
    </w:lvl>
    <w:lvl w:ilvl="6" w:tplc="0409000F" w:tentative="1">
      <w:start w:val="1"/>
      <w:numFmt w:val="decimal"/>
      <w:lvlText w:val="%7."/>
      <w:lvlJc w:val="left"/>
      <w:pPr>
        <w:ind w:left="3643" w:hanging="420"/>
      </w:pPr>
    </w:lvl>
    <w:lvl w:ilvl="7" w:tplc="04090019" w:tentative="1">
      <w:start w:val="1"/>
      <w:numFmt w:val="lowerLetter"/>
      <w:lvlText w:val="%8)"/>
      <w:lvlJc w:val="left"/>
      <w:pPr>
        <w:ind w:left="4063" w:hanging="420"/>
      </w:pPr>
    </w:lvl>
    <w:lvl w:ilvl="8" w:tplc="0409001B" w:tentative="1">
      <w:start w:val="1"/>
      <w:numFmt w:val="lowerRoman"/>
      <w:lvlText w:val="%9."/>
      <w:lvlJc w:val="right"/>
      <w:pPr>
        <w:ind w:left="4483" w:hanging="420"/>
      </w:pPr>
    </w:lvl>
  </w:abstractNum>
  <w:abstractNum w:abstractNumId="2">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nsid w:val="0DFB7A58"/>
    <w:multiLevelType w:val="hybridMultilevel"/>
    <w:tmpl w:val="CBF8839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0FBF4890"/>
    <w:multiLevelType w:val="hybridMultilevel"/>
    <w:tmpl w:val="0E9601AA"/>
    <w:lvl w:ilvl="0" w:tplc="04090019">
      <w:start w:val="1"/>
      <w:numFmt w:val="lowerLetter"/>
      <w:lvlText w:val="%1)"/>
      <w:lvlJc w:val="left"/>
      <w:pPr>
        <w:ind w:left="1123" w:hanging="420"/>
      </w:pPr>
    </w:lvl>
    <w:lvl w:ilvl="1" w:tplc="04090019" w:tentative="1">
      <w:start w:val="1"/>
      <w:numFmt w:val="lowerLetter"/>
      <w:lvlText w:val="%2)"/>
      <w:lvlJc w:val="left"/>
      <w:pPr>
        <w:ind w:left="1543" w:hanging="420"/>
      </w:pPr>
    </w:lvl>
    <w:lvl w:ilvl="2" w:tplc="0409001B" w:tentative="1">
      <w:start w:val="1"/>
      <w:numFmt w:val="lowerRoman"/>
      <w:lvlText w:val="%3."/>
      <w:lvlJc w:val="right"/>
      <w:pPr>
        <w:ind w:left="1963" w:hanging="420"/>
      </w:pPr>
    </w:lvl>
    <w:lvl w:ilvl="3" w:tplc="0409000F" w:tentative="1">
      <w:start w:val="1"/>
      <w:numFmt w:val="decimal"/>
      <w:lvlText w:val="%4."/>
      <w:lvlJc w:val="left"/>
      <w:pPr>
        <w:ind w:left="2383" w:hanging="420"/>
      </w:pPr>
    </w:lvl>
    <w:lvl w:ilvl="4" w:tplc="04090019" w:tentative="1">
      <w:start w:val="1"/>
      <w:numFmt w:val="lowerLetter"/>
      <w:lvlText w:val="%5)"/>
      <w:lvlJc w:val="left"/>
      <w:pPr>
        <w:ind w:left="2803" w:hanging="420"/>
      </w:pPr>
    </w:lvl>
    <w:lvl w:ilvl="5" w:tplc="0409001B" w:tentative="1">
      <w:start w:val="1"/>
      <w:numFmt w:val="lowerRoman"/>
      <w:lvlText w:val="%6."/>
      <w:lvlJc w:val="right"/>
      <w:pPr>
        <w:ind w:left="3223" w:hanging="420"/>
      </w:pPr>
    </w:lvl>
    <w:lvl w:ilvl="6" w:tplc="0409000F" w:tentative="1">
      <w:start w:val="1"/>
      <w:numFmt w:val="decimal"/>
      <w:lvlText w:val="%7."/>
      <w:lvlJc w:val="left"/>
      <w:pPr>
        <w:ind w:left="3643" w:hanging="420"/>
      </w:pPr>
    </w:lvl>
    <w:lvl w:ilvl="7" w:tplc="04090019" w:tentative="1">
      <w:start w:val="1"/>
      <w:numFmt w:val="lowerLetter"/>
      <w:lvlText w:val="%8)"/>
      <w:lvlJc w:val="left"/>
      <w:pPr>
        <w:ind w:left="4063" w:hanging="420"/>
      </w:pPr>
    </w:lvl>
    <w:lvl w:ilvl="8" w:tplc="0409001B" w:tentative="1">
      <w:start w:val="1"/>
      <w:numFmt w:val="lowerRoman"/>
      <w:lvlText w:val="%9."/>
      <w:lvlJc w:val="right"/>
      <w:pPr>
        <w:ind w:left="4483" w:hanging="420"/>
      </w:pPr>
    </w:lvl>
  </w:abstractNum>
  <w:abstractNum w:abstractNumId="10">
    <w:nsid w:val="1502147C"/>
    <w:multiLevelType w:val="hybridMultilevel"/>
    <w:tmpl w:val="32F65A14"/>
    <w:lvl w:ilvl="0" w:tplc="04090019">
      <w:start w:val="1"/>
      <w:numFmt w:val="lowerLetter"/>
      <w:lvlText w:val="%1)"/>
      <w:lvlJc w:val="left"/>
      <w:pPr>
        <w:ind w:left="1123" w:hanging="420"/>
      </w:pPr>
    </w:lvl>
    <w:lvl w:ilvl="1" w:tplc="04090019" w:tentative="1">
      <w:start w:val="1"/>
      <w:numFmt w:val="lowerLetter"/>
      <w:lvlText w:val="%2)"/>
      <w:lvlJc w:val="left"/>
      <w:pPr>
        <w:ind w:left="1543" w:hanging="420"/>
      </w:pPr>
    </w:lvl>
    <w:lvl w:ilvl="2" w:tplc="0409001B" w:tentative="1">
      <w:start w:val="1"/>
      <w:numFmt w:val="lowerRoman"/>
      <w:lvlText w:val="%3."/>
      <w:lvlJc w:val="right"/>
      <w:pPr>
        <w:ind w:left="1963" w:hanging="420"/>
      </w:pPr>
    </w:lvl>
    <w:lvl w:ilvl="3" w:tplc="0409000F" w:tentative="1">
      <w:start w:val="1"/>
      <w:numFmt w:val="decimal"/>
      <w:lvlText w:val="%4."/>
      <w:lvlJc w:val="left"/>
      <w:pPr>
        <w:ind w:left="2383" w:hanging="420"/>
      </w:pPr>
    </w:lvl>
    <w:lvl w:ilvl="4" w:tplc="04090019" w:tentative="1">
      <w:start w:val="1"/>
      <w:numFmt w:val="lowerLetter"/>
      <w:lvlText w:val="%5)"/>
      <w:lvlJc w:val="left"/>
      <w:pPr>
        <w:ind w:left="2803" w:hanging="420"/>
      </w:pPr>
    </w:lvl>
    <w:lvl w:ilvl="5" w:tplc="0409001B" w:tentative="1">
      <w:start w:val="1"/>
      <w:numFmt w:val="lowerRoman"/>
      <w:lvlText w:val="%6."/>
      <w:lvlJc w:val="right"/>
      <w:pPr>
        <w:ind w:left="3223" w:hanging="420"/>
      </w:pPr>
    </w:lvl>
    <w:lvl w:ilvl="6" w:tplc="0409000F" w:tentative="1">
      <w:start w:val="1"/>
      <w:numFmt w:val="decimal"/>
      <w:lvlText w:val="%7."/>
      <w:lvlJc w:val="left"/>
      <w:pPr>
        <w:ind w:left="3643" w:hanging="420"/>
      </w:pPr>
    </w:lvl>
    <w:lvl w:ilvl="7" w:tplc="04090019" w:tentative="1">
      <w:start w:val="1"/>
      <w:numFmt w:val="lowerLetter"/>
      <w:lvlText w:val="%8)"/>
      <w:lvlJc w:val="left"/>
      <w:pPr>
        <w:ind w:left="4063" w:hanging="420"/>
      </w:pPr>
    </w:lvl>
    <w:lvl w:ilvl="8" w:tplc="0409001B" w:tentative="1">
      <w:start w:val="1"/>
      <w:numFmt w:val="lowerRoman"/>
      <w:lvlText w:val="%9."/>
      <w:lvlJc w:val="right"/>
      <w:pPr>
        <w:ind w:left="4483" w:hanging="420"/>
      </w:pPr>
    </w:lvl>
  </w:abstractNum>
  <w:abstractNum w:abstractNumId="11">
    <w:nsid w:val="15C13B93"/>
    <w:multiLevelType w:val="hybridMultilevel"/>
    <w:tmpl w:val="81E807B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5">
    <w:nsid w:val="24B20601"/>
    <w:multiLevelType w:val="hybridMultilevel"/>
    <w:tmpl w:val="1242C70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28BE4272"/>
    <w:multiLevelType w:val="hybridMultilevel"/>
    <w:tmpl w:val="A4BEA5B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290014FB"/>
    <w:multiLevelType w:val="hybridMultilevel"/>
    <w:tmpl w:val="51F69B0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2C47666B"/>
    <w:multiLevelType w:val="hybridMultilevel"/>
    <w:tmpl w:val="D25CC804"/>
    <w:lvl w:ilvl="0" w:tplc="04090019">
      <w:start w:val="1"/>
      <w:numFmt w:val="lowerLetter"/>
      <w:lvlText w:val="%1)"/>
      <w:lvlJc w:val="left"/>
      <w:pPr>
        <w:ind w:left="1123" w:hanging="420"/>
      </w:pPr>
    </w:lvl>
    <w:lvl w:ilvl="1" w:tplc="04090019" w:tentative="1">
      <w:start w:val="1"/>
      <w:numFmt w:val="lowerLetter"/>
      <w:lvlText w:val="%2)"/>
      <w:lvlJc w:val="left"/>
      <w:pPr>
        <w:ind w:left="1543" w:hanging="420"/>
      </w:pPr>
    </w:lvl>
    <w:lvl w:ilvl="2" w:tplc="0409001B" w:tentative="1">
      <w:start w:val="1"/>
      <w:numFmt w:val="lowerRoman"/>
      <w:lvlText w:val="%3."/>
      <w:lvlJc w:val="right"/>
      <w:pPr>
        <w:ind w:left="1963" w:hanging="420"/>
      </w:pPr>
    </w:lvl>
    <w:lvl w:ilvl="3" w:tplc="0409000F" w:tentative="1">
      <w:start w:val="1"/>
      <w:numFmt w:val="decimal"/>
      <w:lvlText w:val="%4."/>
      <w:lvlJc w:val="left"/>
      <w:pPr>
        <w:ind w:left="2383" w:hanging="420"/>
      </w:pPr>
    </w:lvl>
    <w:lvl w:ilvl="4" w:tplc="04090019" w:tentative="1">
      <w:start w:val="1"/>
      <w:numFmt w:val="lowerLetter"/>
      <w:lvlText w:val="%5)"/>
      <w:lvlJc w:val="left"/>
      <w:pPr>
        <w:ind w:left="2803" w:hanging="420"/>
      </w:pPr>
    </w:lvl>
    <w:lvl w:ilvl="5" w:tplc="0409001B" w:tentative="1">
      <w:start w:val="1"/>
      <w:numFmt w:val="lowerRoman"/>
      <w:lvlText w:val="%6."/>
      <w:lvlJc w:val="right"/>
      <w:pPr>
        <w:ind w:left="3223" w:hanging="420"/>
      </w:pPr>
    </w:lvl>
    <w:lvl w:ilvl="6" w:tplc="0409000F" w:tentative="1">
      <w:start w:val="1"/>
      <w:numFmt w:val="decimal"/>
      <w:lvlText w:val="%7."/>
      <w:lvlJc w:val="left"/>
      <w:pPr>
        <w:ind w:left="3643" w:hanging="420"/>
      </w:pPr>
    </w:lvl>
    <w:lvl w:ilvl="7" w:tplc="04090019" w:tentative="1">
      <w:start w:val="1"/>
      <w:numFmt w:val="lowerLetter"/>
      <w:lvlText w:val="%8)"/>
      <w:lvlJc w:val="left"/>
      <w:pPr>
        <w:ind w:left="4063" w:hanging="420"/>
      </w:pPr>
    </w:lvl>
    <w:lvl w:ilvl="8" w:tplc="0409001B" w:tentative="1">
      <w:start w:val="1"/>
      <w:numFmt w:val="lowerRoman"/>
      <w:lvlText w:val="%9."/>
      <w:lvlJc w:val="right"/>
      <w:pPr>
        <w:ind w:left="4483" w:hanging="420"/>
      </w:pPr>
    </w:lvl>
  </w:abstractNum>
  <w:abstractNum w:abstractNumId="19">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20">
    <w:nsid w:val="2CED3330"/>
    <w:multiLevelType w:val="hybridMultilevel"/>
    <w:tmpl w:val="E572D738"/>
    <w:lvl w:ilvl="0" w:tplc="04090019">
      <w:start w:val="1"/>
      <w:numFmt w:val="lowerLetter"/>
      <w:lvlText w:val="%1)"/>
      <w:lvlJc w:val="left"/>
      <w:pPr>
        <w:ind w:left="1123" w:hanging="420"/>
      </w:pPr>
    </w:lvl>
    <w:lvl w:ilvl="1" w:tplc="04090019" w:tentative="1">
      <w:start w:val="1"/>
      <w:numFmt w:val="lowerLetter"/>
      <w:lvlText w:val="%2)"/>
      <w:lvlJc w:val="left"/>
      <w:pPr>
        <w:ind w:left="1543" w:hanging="420"/>
      </w:pPr>
    </w:lvl>
    <w:lvl w:ilvl="2" w:tplc="0409001B" w:tentative="1">
      <w:start w:val="1"/>
      <w:numFmt w:val="lowerRoman"/>
      <w:lvlText w:val="%3."/>
      <w:lvlJc w:val="right"/>
      <w:pPr>
        <w:ind w:left="1963" w:hanging="420"/>
      </w:pPr>
    </w:lvl>
    <w:lvl w:ilvl="3" w:tplc="0409000F" w:tentative="1">
      <w:start w:val="1"/>
      <w:numFmt w:val="decimal"/>
      <w:lvlText w:val="%4."/>
      <w:lvlJc w:val="left"/>
      <w:pPr>
        <w:ind w:left="2383" w:hanging="420"/>
      </w:pPr>
    </w:lvl>
    <w:lvl w:ilvl="4" w:tplc="04090019" w:tentative="1">
      <w:start w:val="1"/>
      <w:numFmt w:val="lowerLetter"/>
      <w:lvlText w:val="%5)"/>
      <w:lvlJc w:val="left"/>
      <w:pPr>
        <w:ind w:left="2803" w:hanging="420"/>
      </w:pPr>
    </w:lvl>
    <w:lvl w:ilvl="5" w:tplc="0409001B" w:tentative="1">
      <w:start w:val="1"/>
      <w:numFmt w:val="lowerRoman"/>
      <w:lvlText w:val="%6."/>
      <w:lvlJc w:val="right"/>
      <w:pPr>
        <w:ind w:left="3223" w:hanging="420"/>
      </w:pPr>
    </w:lvl>
    <w:lvl w:ilvl="6" w:tplc="0409000F" w:tentative="1">
      <w:start w:val="1"/>
      <w:numFmt w:val="decimal"/>
      <w:lvlText w:val="%7."/>
      <w:lvlJc w:val="left"/>
      <w:pPr>
        <w:ind w:left="3643" w:hanging="420"/>
      </w:pPr>
    </w:lvl>
    <w:lvl w:ilvl="7" w:tplc="04090019" w:tentative="1">
      <w:start w:val="1"/>
      <w:numFmt w:val="lowerLetter"/>
      <w:lvlText w:val="%8)"/>
      <w:lvlJc w:val="left"/>
      <w:pPr>
        <w:ind w:left="4063" w:hanging="420"/>
      </w:pPr>
    </w:lvl>
    <w:lvl w:ilvl="8" w:tplc="0409001B" w:tentative="1">
      <w:start w:val="1"/>
      <w:numFmt w:val="lowerRoman"/>
      <w:lvlText w:val="%9."/>
      <w:lvlJc w:val="right"/>
      <w:pPr>
        <w:ind w:left="4483" w:hanging="420"/>
      </w:pPr>
    </w:lvl>
  </w:abstractNum>
  <w:abstractNum w:abstractNumId="21">
    <w:nsid w:val="2D0E3C91"/>
    <w:multiLevelType w:val="hybridMultilevel"/>
    <w:tmpl w:val="AD4A81CC"/>
    <w:lvl w:ilvl="0" w:tplc="04090019">
      <w:start w:val="1"/>
      <w:numFmt w:val="lowerLetter"/>
      <w:lvlText w:val="%1)"/>
      <w:lvlJc w:val="left"/>
      <w:pPr>
        <w:ind w:left="1003" w:hanging="420"/>
      </w:pPr>
    </w:lvl>
    <w:lvl w:ilvl="1" w:tplc="04090019" w:tentative="1">
      <w:start w:val="1"/>
      <w:numFmt w:val="lowerLetter"/>
      <w:lvlText w:val="%2)"/>
      <w:lvlJc w:val="left"/>
      <w:pPr>
        <w:ind w:left="1423" w:hanging="420"/>
      </w:pPr>
    </w:lvl>
    <w:lvl w:ilvl="2" w:tplc="0409001B" w:tentative="1">
      <w:start w:val="1"/>
      <w:numFmt w:val="lowerRoman"/>
      <w:lvlText w:val="%3."/>
      <w:lvlJc w:val="right"/>
      <w:pPr>
        <w:ind w:left="1843" w:hanging="420"/>
      </w:pPr>
    </w:lvl>
    <w:lvl w:ilvl="3" w:tplc="0409000F" w:tentative="1">
      <w:start w:val="1"/>
      <w:numFmt w:val="decimal"/>
      <w:lvlText w:val="%4."/>
      <w:lvlJc w:val="left"/>
      <w:pPr>
        <w:ind w:left="2263" w:hanging="420"/>
      </w:pPr>
    </w:lvl>
    <w:lvl w:ilvl="4" w:tplc="04090019" w:tentative="1">
      <w:start w:val="1"/>
      <w:numFmt w:val="lowerLetter"/>
      <w:lvlText w:val="%5)"/>
      <w:lvlJc w:val="left"/>
      <w:pPr>
        <w:ind w:left="2683" w:hanging="420"/>
      </w:pPr>
    </w:lvl>
    <w:lvl w:ilvl="5" w:tplc="0409001B" w:tentative="1">
      <w:start w:val="1"/>
      <w:numFmt w:val="lowerRoman"/>
      <w:lvlText w:val="%6."/>
      <w:lvlJc w:val="right"/>
      <w:pPr>
        <w:ind w:left="3103" w:hanging="420"/>
      </w:pPr>
    </w:lvl>
    <w:lvl w:ilvl="6" w:tplc="0409000F" w:tentative="1">
      <w:start w:val="1"/>
      <w:numFmt w:val="decimal"/>
      <w:lvlText w:val="%7."/>
      <w:lvlJc w:val="left"/>
      <w:pPr>
        <w:ind w:left="3523" w:hanging="420"/>
      </w:pPr>
    </w:lvl>
    <w:lvl w:ilvl="7" w:tplc="04090019" w:tentative="1">
      <w:start w:val="1"/>
      <w:numFmt w:val="lowerLetter"/>
      <w:lvlText w:val="%8)"/>
      <w:lvlJc w:val="left"/>
      <w:pPr>
        <w:ind w:left="3943" w:hanging="420"/>
      </w:pPr>
    </w:lvl>
    <w:lvl w:ilvl="8" w:tplc="0409001B" w:tentative="1">
      <w:start w:val="1"/>
      <w:numFmt w:val="lowerRoman"/>
      <w:lvlText w:val="%9."/>
      <w:lvlJc w:val="right"/>
      <w:pPr>
        <w:ind w:left="4363" w:hanging="420"/>
      </w:pPr>
    </w:lvl>
  </w:abstractNum>
  <w:abstractNum w:abstractNumId="22">
    <w:nsid w:val="2E7B6ADE"/>
    <w:multiLevelType w:val="hybridMultilevel"/>
    <w:tmpl w:val="38D0EC0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31361772"/>
    <w:multiLevelType w:val="hybridMultilevel"/>
    <w:tmpl w:val="676ADD44"/>
    <w:lvl w:ilvl="0" w:tplc="04090019">
      <w:start w:val="1"/>
      <w:numFmt w:val="lowerLetter"/>
      <w:lvlText w:val="%1)"/>
      <w:lvlJc w:val="left"/>
      <w:pPr>
        <w:ind w:left="1123" w:hanging="420"/>
      </w:pPr>
    </w:lvl>
    <w:lvl w:ilvl="1" w:tplc="04090019" w:tentative="1">
      <w:start w:val="1"/>
      <w:numFmt w:val="lowerLetter"/>
      <w:lvlText w:val="%2)"/>
      <w:lvlJc w:val="left"/>
      <w:pPr>
        <w:ind w:left="1543" w:hanging="420"/>
      </w:pPr>
    </w:lvl>
    <w:lvl w:ilvl="2" w:tplc="0409001B" w:tentative="1">
      <w:start w:val="1"/>
      <w:numFmt w:val="lowerRoman"/>
      <w:lvlText w:val="%3."/>
      <w:lvlJc w:val="right"/>
      <w:pPr>
        <w:ind w:left="1963" w:hanging="420"/>
      </w:pPr>
    </w:lvl>
    <w:lvl w:ilvl="3" w:tplc="0409000F" w:tentative="1">
      <w:start w:val="1"/>
      <w:numFmt w:val="decimal"/>
      <w:lvlText w:val="%4."/>
      <w:lvlJc w:val="left"/>
      <w:pPr>
        <w:ind w:left="2383" w:hanging="420"/>
      </w:pPr>
    </w:lvl>
    <w:lvl w:ilvl="4" w:tplc="04090019" w:tentative="1">
      <w:start w:val="1"/>
      <w:numFmt w:val="lowerLetter"/>
      <w:lvlText w:val="%5)"/>
      <w:lvlJc w:val="left"/>
      <w:pPr>
        <w:ind w:left="2803" w:hanging="420"/>
      </w:pPr>
    </w:lvl>
    <w:lvl w:ilvl="5" w:tplc="0409001B" w:tentative="1">
      <w:start w:val="1"/>
      <w:numFmt w:val="lowerRoman"/>
      <w:lvlText w:val="%6."/>
      <w:lvlJc w:val="right"/>
      <w:pPr>
        <w:ind w:left="3223" w:hanging="420"/>
      </w:pPr>
    </w:lvl>
    <w:lvl w:ilvl="6" w:tplc="0409000F" w:tentative="1">
      <w:start w:val="1"/>
      <w:numFmt w:val="decimal"/>
      <w:lvlText w:val="%7."/>
      <w:lvlJc w:val="left"/>
      <w:pPr>
        <w:ind w:left="3643" w:hanging="420"/>
      </w:pPr>
    </w:lvl>
    <w:lvl w:ilvl="7" w:tplc="04090019" w:tentative="1">
      <w:start w:val="1"/>
      <w:numFmt w:val="lowerLetter"/>
      <w:lvlText w:val="%8)"/>
      <w:lvlJc w:val="left"/>
      <w:pPr>
        <w:ind w:left="4063" w:hanging="420"/>
      </w:pPr>
    </w:lvl>
    <w:lvl w:ilvl="8" w:tplc="0409001B" w:tentative="1">
      <w:start w:val="1"/>
      <w:numFmt w:val="lowerRoman"/>
      <w:lvlText w:val="%9."/>
      <w:lvlJc w:val="right"/>
      <w:pPr>
        <w:ind w:left="4483" w:hanging="420"/>
      </w:pPr>
    </w:lvl>
  </w:abstractNum>
  <w:abstractNum w:abstractNumId="24">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33EB6D98"/>
    <w:multiLevelType w:val="hybridMultilevel"/>
    <w:tmpl w:val="72A46F9E"/>
    <w:lvl w:ilvl="0" w:tplc="04090019">
      <w:start w:val="1"/>
      <w:numFmt w:val="lowerLetter"/>
      <w:lvlText w:val="%1)"/>
      <w:lvlJc w:val="left"/>
      <w:pPr>
        <w:ind w:left="1123" w:hanging="420"/>
      </w:pPr>
    </w:lvl>
    <w:lvl w:ilvl="1" w:tplc="04090019" w:tentative="1">
      <w:start w:val="1"/>
      <w:numFmt w:val="lowerLetter"/>
      <w:lvlText w:val="%2)"/>
      <w:lvlJc w:val="left"/>
      <w:pPr>
        <w:ind w:left="1543" w:hanging="420"/>
      </w:pPr>
    </w:lvl>
    <w:lvl w:ilvl="2" w:tplc="0409001B" w:tentative="1">
      <w:start w:val="1"/>
      <w:numFmt w:val="lowerRoman"/>
      <w:lvlText w:val="%3."/>
      <w:lvlJc w:val="right"/>
      <w:pPr>
        <w:ind w:left="1963" w:hanging="420"/>
      </w:pPr>
    </w:lvl>
    <w:lvl w:ilvl="3" w:tplc="0409000F" w:tentative="1">
      <w:start w:val="1"/>
      <w:numFmt w:val="decimal"/>
      <w:lvlText w:val="%4."/>
      <w:lvlJc w:val="left"/>
      <w:pPr>
        <w:ind w:left="2383" w:hanging="420"/>
      </w:pPr>
    </w:lvl>
    <w:lvl w:ilvl="4" w:tplc="04090019" w:tentative="1">
      <w:start w:val="1"/>
      <w:numFmt w:val="lowerLetter"/>
      <w:lvlText w:val="%5)"/>
      <w:lvlJc w:val="left"/>
      <w:pPr>
        <w:ind w:left="2803" w:hanging="420"/>
      </w:pPr>
    </w:lvl>
    <w:lvl w:ilvl="5" w:tplc="0409001B" w:tentative="1">
      <w:start w:val="1"/>
      <w:numFmt w:val="lowerRoman"/>
      <w:lvlText w:val="%6."/>
      <w:lvlJc w:val="right"/>
      <w:pPr>
        <w:ind w:left="3223" w:hanging="420"/>
      </w:pPr>
    </w:lvl>
    <w:lvl w:ilvl="6" w:tplc="0409000F" w:tentative="1">
      <w:start w:val="1"/>
      <w:numFmt w:val="decimal"/>
      <w:lvlText w:val="%7."/>
      <w:lvlJc w:val="left"/>
      <w:pPr>
        <w:ind w:left="3643" w:hanging="420"/>
      </w:pPr>
    </w:lvl>
    <w:lvl w:ilvl="7" w:tplc="04090019" w:tentative="1">
      <w:start w:val="1"/>
      <w:numFmt w:val="lowerLetter"/>
      <w:lvlText w:val="%8)"/>
      <w:lvlJc w:val="left"/>
      <w:pPr>
        <w:ind w:left="4063" w:hanging="420"/>
      </w:pPr>
    </w:lvl>
    <w:lvl w:ilvl="8" w:tplc="0409001B" w:tentative="1">
      <w:start w:val="1"/>
      <w:numFmt w:val="lowerRoman"/>
      <w:lvlText w:val="%9."/>
      <w:lvlJc w:val="right"/>
      <w:pPr>
        <w:ind w:left="4483" w:hanging="420"/>
      </w:pPr>
    </w:lvl>
  </w:abstractNum>
  <w:abstractNum w:abstractNumId="26">
    <w:nsid w:val="37FB48B4"/>
    <w:multiLevelType w:val="hybridMultilevel"/>
    <w:tmpl w:val="B0D2DA8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39496B43"/>
    <w:multiLevelType w:val="hybridMultilevel"/>
    <w:tmpl w:val="4AAC332E"/>
    <w:lvl w:ilvl="0" w:tplc="04090019">
      <w:start w:val="1"/>
      <w:numFmt w:val="lowerLetter"/>
      <w:lvlText w:val="%1)"/>
      <w:lvlJc w:val="left"/>
      <w:pPr>
        <w:ind w:left="1123" w:hanging="420"/>
      </w:pPr>
    </w:lvl>
    <w:lvl w:ilvl="1" w:tplc="04090019" w:tentative="1">
      <w:start w:val="1"/>
      <w:numFmt w:val="lowerLetter"/>
      <w:lvlText w:val="%2)"/>
      <w:lvlJc w:val="left"/>
      <w:pPr>
        <w:ind w:left="1543" w:hanging="420"/>
      </w:pPr>
    </w:lvl>
    <w:lvl w:ilvl="2" w:tplc="0409001B" w:tentative="1">
      <w:start w:val="1"/>
      <w:numFmt w:val="lowerRoman"/>
      <w:lvlText w:val="%3."/>
      <w:lvlJc w:val="right"/>
      <w:pPr>
        <w:ind w:left="1963" w:hanging="420"/>
      </w:pPr>
    </w:lvl>
    <w:lvl w:ilvl="3" w:tplc="0409000F" w:tentative="1">
      <w:start w:val="1"/>
      <w:numFmt w:val="decimal"/>
      <w:lvlText w:val="%4."/>
      <w:lvlJc w:val="left"/>
      <w:pPr>
        <w:ind w:left="2383" w:hanging="420"/>
      </w:pPr>
    </w:lvl>
    <w:lvl w:ilvl="4" w:tplc="04090019" w:tentative="1">
      <w:start w:val="1"/>
      <w:numFmt w:val="lowerLetter"/>
      <w:lvlText w:val="%5)"/>
      <w:lvlJc w:val="left"/>
      <w:pPr>
        <w:ind w:left="2803" w:hanging="420"/>
      </w:pPr>
    </w:lvl>
    <w:lvl w:ilvl="5" w:tplc="0409001B" w:tentative="1">
      <w:start w:val="1"/>
      <w:numFmt w:val="lowerRoman"/>
      <w:lvlText w:val="%6."/>
      <w:lvlJc w:val="right"/>
      <w:pPr>
        <w:ind w:left="3223" w:hanging="420"/>
      </w:pPr>
    </w:lvl>
    <w:lvl w:ilvl="6" w:tplc="0409000F" w:tentative="1">
      <w:start w:val="1"/>
      <w:numFmt w:val="decimal"/>
      <w:lvlText w:val="%7."/>
      <w:lvlJc w:val="left"/>
      <w:pPr>
        <w:ind w:left="3643" w:hanging="420"/>
      </w:pPr>
    </w:lvl>
    <w:lvl w:ilvl="7" w:tplc="04090019" w:tentative="1">
      <w:start w:val="1"/>
      <w:numFmt w:val="lowerLetter"/>
      <w:lvlText w:val="%8)"/>
      <w:lvlJc w:val="left"/>
      <w:pPr>
        <w:ind w:left="4063" w:hanging="420"/>
      </w:pPr>
    </w:lvl>
    <w:lvl w:ilvl="8" w:tplc="0409001B" w:tentative="1">
      <w:start w:val="1"/>
      <w:numFmt w:val="lowerRoman"/>
      <w:lvlText w:val="%9."/>
      <w:lvlJc w:val="right"/>
      <w:pPr>
        <w:ind w:left="4483" w:hanging="420"/>
      </w:pPr>
    </w:lvl>
  </w:abstractNum>
  <w:abstractNum w:abstractNumId="28">
    <w:nsid w:val="3B3E69AB"/>
    <w:multiLevelType w:val="hybridMultilevel"/>
    <w:tmpl w:val="32EE506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3F8504C5"/>
    <w:multiLevelType w:val="hybridMultilevel"/>
    <w:tmpl w:val="5D38C54E"/>
    <w:lvl w:ilvl="0" w:tplc="04090019">
      <w:start w:val="1"/>
      <w:numFmt w:val="lowerLetter"/>
      <w:lvlText w:val="%1)"/>
      <w:lvlJc w:val="left"/>
      <w:pPr>
        <w:ind w:left="1123" w:hanging="420"/>
      </w:pPr>
    </w:lvl>
    <w:lvl w:ilvl="1" w:tplc="04090019" w:tentative="1">
      <w:start w:val="1"/>
      <w:numFmt w:val="lowerLetter"/>
      <w:lvlText w:val="%2)"/>
      <w:lvlJc w:val="left"/>
      <w:pPr>
        <w:ind w:left="1543" w:hanging="420"/>
      </w:pPr>
    </w:lvl>
    <w:lvl w:ilvl="2" w:tplc="0409001B" w:tentative="1">
      <w:start w:val="1"/>
      <w:numFmt w:val="lowerRoman"/>
      <w:lvlText w:val="%3."/>
      <w:lvlJc w:val="right"/>
      <w:pPr>
        <w:ind w:left="1963" w:hanging="420"/>
      </w:pPr>
    </w:lvl>
    <w:lvl w:ilvl="3" w:tplc="0409000F" w:tentative="1">
      <w:start w:val="1"/>
      <w:numFmt w:val="decimal"/>
      <w:lvlText w:val="%4."/>
      <w:lvlJc w:val="left"/>
      <w:pPr>
        <w:ind w:left="2383" w:hanging="420"/>
      </w:pPr>
    </w:lvl>
    <w:lvl w:ilvl="4" w:tplc="04090019" w:tentative="1">
      <w:start w:val="1"/>
      <w:numFmt w:val="lowerLetter"/>
      <w:lvlText w:val="%5)"/>
      <w:lvlJc w:val="left"/>
      <w:pPr>
        <w:ind w:left="2803" w:hanging="420"/>
      </w:pPr>
    </w:lvl>
    <w:lvl w:ilvl="5" w:tplc="0409001B" w:tentative="1">
      <w:start w:val="1"/>
      <w:numFmt w:val="lowerRoman"/>
      <w:lvlText w:val="%6."/>
      <w:lvlJc w:val="right"/>
      <w:pPr>
        <w:ind w:left="3223" w:hanging="420"/>
      </w:pPr>
    </w:lvl>
    <w:lvl w:ilvl="6" w:tplc="0409000F" w:tentative="1">
      <w:start w:val="1"/>
      <w:numFmt w:val="decimal"/>
      <w:lvlText w:val="%7."/>
      <w:lvlJc w:val="left"/>
      <w:pPr>
        <w:ind w:left="3643" w:hanging="420"/>
      </w:pPr>
    </w:lvl>
    <w:lvl w:ilvl="7" w:tplc="04090019" w:tentative="1">
      <w:start w:val="1"/>
      <w:numFmt w:val="lowerLetter"/>
      <w:lvlText w:val="%8)"/>
      <w:lvlJc w:val="left"/>
      <w:pPr>
        <w:ind w:left="4063" w:hanging="420"/>
      </w:pPr>
    </w:lvl>
    <w:lvl w:ilvl="8" w:tplc="0409001B" w:tentative="1">
      <w:start w:val="1"/>
      <w:numFmt w:val="lowerRoman"/>
      <w:lvlText w:val="%9."/>
      <w:lvlJc w:val="right"/>
      <w:pPr>
        <w:ind w:left="4483" w:hanging="420"/>
      </w:pPr>
    </w:lvl>
  </w:abstractNum>
  <w:abstractNum w:abstractNumId="3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1">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nsid w:val="4B1D688B"/>
    <w:multiLevelType w:val="hybridMultilevel"/>
    <w:tmpl w:val="CDF244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4">
    <w:nsid w:val="4C6F73EC"/>
    <w:multiLevelType w:val="hybridMultilevel"/>
    <w:tmpl w:val="F79CABC8"/>
    <w:lvl w:ilvl="0" w:tplc="04090019">
      <w:start w:val="1"/>
      <w:numFmt w:val="lowerLetter"/>
      <w:lvlText w:val="%1)"/>
      <w:lvlJc w:val="left"/>
      <w:pPr>
        <w:ind w:left="1123" w:hanging="420"/>
      </w:pPr>
    </w:lvl>
    <w:lvl w:ilvl="1" w:tplc="04090019" w:tentative="1">
      <w:start w:val="1"/>
      <w:numFmt w:val="lowerLetter"/>
      <w:lvlText w:val="%2)"/>
      <w:lvlJc w:val="left"/>
      <w:pPr>
        <w:ind w:left="1543" w:hanging="420"/>
      </w:pPr>
    </w:lvl>
    <w:lvl w:ilvl="2" w:tplc="0409001B" w:tentative="1">
      <w:start w:val="1"/>
      <w:numFmt w:val="lowerRoman"/>
      <w:lvlText w:val="%3."/>
      <w:lvlJc w:val="right"/>
      <w:pPr>
        <w:ind w:left="1963" w:hanging="420"/>
      </w:pPr>
    </w:lvl>
    <w:lvl w:ilvl="3" w:tplc="0409000F" w:tentative="1">
      <w:start w:val="1"/>
      <w:numFmt w:val="decimal"/>
      <w:lvlText w:val="%4."/>
      <w:lvlJc w:val="left"/>
      <w:pPr>
        <w:ind w:left="2383" w:hanging="420"/>
      </w:pPr>
    </w:lvl>
    <w:lvl w:ilvl="4" w:tplc="04090019" w:tentative="1">
      <w:start w:val="1"/>
      <w:numFmt w:val="lowerLetter"/>
      <w:lvlText w:val="%5)"/>
      <w:lvlJc w:val="left"/>
      <w:pPr>
        <w:ind w:left="2803" w:hanging="420"/>
      </w:pPr>
    </w:lvl>
    <w:lvl w:ilvl="5" w:tplc="0409001B" w:tentative="1">
      <w:start w:val="1"/>
      <w:numFmt w:val="lowerRoman"/>
      <w:lvlText w:val="%6."/>
      <w:lvlJc w:val="right"/>
      <w:pPr>
        <w:ind w:left="3223" w:hanging="420"/>
      </w:pPr>
    </w:lvl>
    <w:lvl w:ilvl="6" w:tplc="0409000F" w:tentative="1">
      <w:start w:val="1"/>
      <w:numFmt w:val="decimal"/>
      <w:lvlText w:val="%7."/>
      <w:lvlJc w:val="left"/>
      <w:pPr>
        <w:ind w:left="3643" w:hanging="420"/>
      </w:pPr>
    </w:lvl>
    <w:lvl w:ilvl="7" w:tplc="04090019" w:tentative="1">
      <w:start w:val="1"/>
      <w:numFmt w:val="lowerLetter"/>
      <w:lvlText w:val="%8)"/>
      <w:lvlJc w:val="left"/>
      <w:pPr>
        <w:ind w:left="4063" w:hanging="420"/>
      </w:pPr>
    </w:lvl>
    <w:lvl w:ilvl="8" w:tplc="0409001B" w:tentative="1">
      <w:start w:val="1"/>
      <w:numFmt w:val="lowerRoman"/>
      <w:lvlText w:val="%9."/>
      <w:lvlJc w:val="right"/>
      <w:pPr>
        <w:ind w:left="4483" w:hanging="420"/>
      </w:pPr>
    </w:lvl>
  </w:abstractNum>
  <w:abstractNum w:abstractNumId="35">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4FE67829"/>
    <w:multiLevelType w:val="hybridMultilevel"/>
    <w:tmpl w:val="337697D2"/>
    <w:lvl w:ilvl="0" w:tplc="04090019">
      <w:start w:val="1"/>
      <w:numFmt w:val="lowerLetter"/>
      <w:lvlText w:val="%1)"/>
      <w:lvlJc w:val="left"/>
      <w:pPr>
        <w:ind w:left="1123" w:hanging="420"/>
      </w:pPr>
    </w:lvl>
    <w:lvl w:ilvl="1" w:tplc="04090019" w:tentative="1">
      <w:start w:val="1"/>
      <w:numFmt w:val="lowerLetter"/>
      <w:lvlText w:val="%2)"/>
      <w:lvlJc w:val="left"/>
      <w:pPr>
        <w:ind w:left="1543" w:hanging="420"/>
      </w:pPr>
    </w:lvl>
    <w:lvl w:ilvl="2" w:tplc="0409001B" w:tentative="1">
      <w:start w:val="1"/>
      <w:numFmt w:val="lowerRoman"/>
      <w:lvlText w:val="%3."/>
      <w:lvlJc w:val="right"/>
      <w:pPr>
        <w:ind w:left="1963" w:hanging="420"/>
      </w:pPr>
    </w:lvl>
    <w:lvl w:ilvl="3" w:tplc="0409000F" w:tentative="1">
      <w:start w:val="1"/>
      <w:numFmt w:val="decimal"/>
      <w:lvlText w:val="%4."/>
      <w:lvlJc w:val="left"/>
      <w:pPr>
        <w:ind w:left="2383" w:hanging="420"/>
      </w:pPr>
    </w:lvl>
    <w:lvl w:ilvl="4" w:tplc="04090019" w:tentative="1">
      <w:start w:val="1"/>
      <w:numFmt w:val="lowerLetter"/>
      <w:lvlText w:val="%5)"/>
      <w:lvlJc w:val="left"/>
      <w:pPr>
        <w:ind w:left="2803" w:hanging="420"/>
      </w:pPr>
    </w:lvl>
    <w:lvl w:ilvl="5" w:tplc="0409001B" w:tentative="1">
      <w:start w:val="1"/>
      <w:numFmt w:val="lowerRoman"/>
      <w:lvlText w:val="%6."/>
      <w:lvlJc w:val="right"/>
      <w:pPr>
        <w:ind w:left="3223" w:hanging="420"/>
      </w:pPr>
    </w:lvl>
    <w:lvl w:ilvl="6" w:tplc="0409000F" w:tentative="1">
      <w:start w:val="1"/>
      <w:numFmt w:val="decimal"/>
      <w:lvlText w:val="%7."/>
      <w:lvlJc w:val="left"/>
      <w:pPr>
        <w:ind w:left="3643" w:hanging="420"/>
      </w:pPr>
    </w:lvl>
    <w:lvl w:ilvl="7" w:tplc="04090019" w:tentative="1">
      <w:start w:val="1"/>
      <w:numFmt w:val="lowerLetter"/>
      <w:lvlText w:val="%8)"/>
      <w:lvlJc w:val="left"/>
      <w:pPr>
        <w:ind w:left="4063" w:hanging="420"/>
      </w:pPr>
    </w:lvl>
    <w:lvl w:ilvl="8" w:tplc="0409001B" w:tentative="1">
      <w:start w:val="1"/>
      <w:numFmt w:val="lowerRoman"/>
      <w:lvlText w:val="%9."/>
      <w:lvlJc w:val="right"/>
      <w:pPr>
        <w:ind w:left="4483" w:hanging="420"/>
      </w:pPr>
    </w:lvl>
  </w:abstractNum>
  <w:abstractNum w:abstractNumId="37">
    <w:nsid w:val="5397182C"/>
    <w:multiLevelType w:val="hybridMultilevel"/>
    <w:tmpl w:val="FAA07E60"/>
    <w:lvl w:ilvl="0" w:tplc="04090019">
      <w:start w:val="1"/>
      <w:numFmt w:val="lowerLetter"/>
      <w:lvlText w:val="%1)"/>
      <w:lvlJc w:val="left"/>
      <w:pPr>
        <w:ind w:left="1123" w:hanging="420"/>
      </w:pPr>
    </w:lvl>
    <w:lvl w:ilvl="1" w:tplc="04090019" w:tentative="1">
      <w:start w:val="1"/>
      <w:numFmt w:val="lowerLetter"/>
      <w:lvlText w:val="%2)"/>
      <w:lvlJc w:val="left"/>
      <w:pPr>
        <w:ind w:left="1543" w:hanging="420"/>
      </w:pPr>
    </w:lvl>
    <w:lvl w:ilvl="2" w:tplc="0409001B" w:tentative="1">
      <w:start w:val="1"/>
      <w:numFmt w:val="lowerRoman"/>
      <w:lvlText w:val="%3."/>
      <w:lvlJc w:val="right"/>
      <w:pPr>
        <w:ind w:left="1963" w:hanging="420"/>
      </w:pPr>
    </w:lvl>
    <w:lvl w:ilvl="3" w:tplc="0409000F" w:tentative="1">
      <w:start w:val="1"/>
      <w:numFmt w:val="decimal"/>
      <w:lvlText w:val="%4."/>
      <w:lvlJc w:val="left"/>
      <w:pPr>
        <w:ind w:left="2383" w:hanging="420"/>
      </w:pPr>
    </w:lvl>
    <w:lvl w:ilvl="4" w:tplc="04090019" w:tentative="1">
      <w:start w:val="1"/>
      <w:numFmt w:val="lowerLetter"/>
      <w:lvlText w:val="%5)"/>
      <w:lvlJc w:val="left"/>
      <w:pPr>
        <w:ind w:left="2803" w:hanging="420"/>
      </w:pPr>
    </w:lvl>
    <w:lvl w:ilvl="5" w:tplc="0409001B" w:tentative="1">
      <w:start w:val="1"/>
      <w:numFmt w:val="lowerRoman"/>
      <w:lvlText w:val="%6."/>
      <w:lvlJc w:val="right"/>
      <w:pPr>
        <w:ind w:left="3223" w:hanging="420"/>
      </w:pPr>
    </w:lvl>
    <w:lvl w:ilvl="6" w:tplc="0409000F" w:tentative="1">
      <w:start w:val="1"/>
      <w:numFmt w:val="decimal"/>
      <w:lvlText w:val="%7."/>
      <w:lvlJc w:val="left"/>
      <w:pPr>
        <w:ind w:left="3643" w:hanging="420"/>
      </w:pPr>
    </w:lvl>
    <w:lvl w:ilvl="7" w:tplc="04090019" w:tentative="1">
      <w:start w:val="1"/>
      <w:numFmt w:val="lowerLetter"/>
      <w:lvlText w:val="%8)"/>
      <w:lvlJc w:val="left"/>
      <w:pPr>
        <w:ind w:left="4063" w:hanging="420"/>
      </w:pPr>
    </w:lvl>
    <w:lvl w:ilvl="8" w:tplc="0409001B" w:tentative="1">
      <w:start w:val="1"/>
      <w:numFmt w:val="lowerRoman"/>
      <w:lvlText w:val="%9."/>
      <w:lvlJc w:val="right"/>
      <w:pPr>
        <w:ind w:left="4483" w:hanging="420"/>
      </w:pPr>
    </w:lvl>
  </w:abstractNum>
  <w:abstractNum w:abstractNumId="38">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39">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4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1">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5F06263F"/>
    <w:multiLevelType w:val="hybridMultilevel"/>
    <w:tmpl w:val="ED9E809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3">
    <w:nsid w:val="601971E1"/>
    <w:multiLevelType w:val="hybridMultilevel"/>
    <w:tmpl w:val="4C9460AA"/>
    <w:lvl w:ilvl="0" w:tplc="04090019">
      <w:start w:val="1"/>
      <w:numFmt w:val="lowerLetter"/>
      <w:lvlText w:val="%1)"/>
      <w:lvlJc w:val="left"/>
      <w:pPr>
        <w:ind w:left="1123" w:hanging="420"/>
      </w:pPr>
    </w:lvl>
    <w:lvl w:ilvl="1" w:tplc="04090019" w:tentative="1">
      <w:start w:val="1"/>
      <w:numFmt w:val="lowerLetter"/>
      <w:lvlText w:val="%2)"/>
      <w:lvlJc w:val="left"/>
      <w:pPr>
        <w:ind w:left="1543" w:hanging="420"/>
      </w:pPr>
    </w:lvl>
    <w:lvl w:ilvl="2" w:tplc="0409001B" w:tentative="1">
      <w:start w:val="1"/>
      <w:numFmt w:val="lowerRoman"/>
      <w:lvlText w:val="%3."/>
      <w:lvlJc w:val="right"/>
      <w:pPr>
        <w:ind w:left="1963" w:hanging="420"/>
      </w:pPr>
    </w:lvl>
    <w:lvl w:ilvl="3" w:tplc="0409000F" w:tentative="1">
      <w:start w:val="1"/>
      <w:numFmt w:val="decimal"/>
      <w:lvlText w:val="%4."/>
      <w:lvlJc w:val="left"/>
      <w:pPr>
        <w:ind w:left="2383" w:hanging="420"/>
      </w:pPr>
    </w:lvl>
    <w:lvl w:ilvl="4" w:tplc="04090019" w:tentative="1">
      <w:start w:val="1"/>
      <w:numFmt w:val="lowerLetter"/>
      <w:lvlText w:val="%5)"/>
      <w:lvlJc w:val="left"/>
      <w:pPr>
        <w:ind w:left="2803" w:hanging="420"/>
      </w:pPr>
    </w:lvl>
    <w:lvl w:ilvl="5" w:tplc="0409001B" w:tentative="1">
      <w:start w:val="1"/>
      <w:numFmt w:val="lowerRoman"/>
      <w:lvlText w:val="%6."/>
      <w:lvlJc w:val="right"/>
      <w:pPr>
        <w:ind w:left="3223" w:hanging="420"/>
      </w:pPr>
    </w:lvl>
    <w:lvl w:ilvl="6" w:tplc="0409000F" w:tentative="1">
      <w:start w:val="1"/>
      <w:numFmt w:val="decimal"/>
      <w:lvlText w:val="%7."/>
      <w:lvlJc w:val="left"/>
      <w:pPr>
        <w:ind w:left="3643" w:hanging="420"/>
      </w:pPr>
    </w:lvl>
    <w:lvl w:ilvl="7" w:tplc="04090019" w:tentative="1">
      <w:start w:val="1"/>
      <w:numFmt w:val="lowerLetter"/>
      <w:lvlText w:val="%8)"/>
      <w:lvlJc w:val="left"/>
      <w:pPr>
        <w:ind w:left="4063" w:hanging="420"/>
      </w:pPr>
    </w:lvl>
    <w:lvl w:ilvl="8" w:tplc="0409001B" w:tentative="1">
      <w:start w:val="1"/>
      <w:numFmt w:val="lowerRoman"/>
      <w:lvlText w:val="%9."/>
      <w:lvlJc w:val="right"/>
      <w:pPr>
        <w:ind w:left="4483" w:hanging="420"/>
      </w:pPr>
    </w:lvl>
  </w:abstractNum>
  <w:abstractNum w:abstractNumId="44">
    <w:nsid w:val="604050FE"/>
    <w:multiLevelType w:val="hybridMultilevel"/>
    <w:tmpl w:val="BC00EFB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5">
    <w:nsid w:val="61CF18B3"/>
    <w:multiLevelType w:val="hybridMultilevel"/>
    <w:tmpl w:val="80687BB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6">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47">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8">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9">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0">
    <w:nsid w:val="66297D01"/>
    <w:multiLevelType w:val="hybridMultilevel"/>
    <w:tmpl w:val="AE2EBD26"/>
    <w:lvl w:ilvl="0" w:tplc="04090019">
      <w:start w:val="1"/>
      <w:numFmt w:val="lowerLetter"/>
      <w:lvlText w:val="%1)"/>
      <w:lvlJc w:val="left"/>
      <w:pPr>
        <w:ind w:left="1123" w:hanging="420"/>
      </w:pPr>
    </w:lvl>
    <w:lvl w:ilvl="1" w:tplc="04090019" w:tentative="1">
      <w:start w:val="1"/>
      <w:numFmt w:val="lowerLetter"/>
      <w:lvlText w:val="%2)"/>
      <w:lvlJc w:val="left"/>
      <w:pPr>
        <w:ind w:left="1543" w:hanging="420"/>
      </w:pPr>
    </w:lvl>
    <w:lvl w:ilvl="2" w:tplc="0409001B" w:tentative="1">
      <w:start w:val="1"/>
      <w:numFmt w:val="lowerRoman"/>
      <w:lvlText w:val="%3."/>
      <w:lvlJc w:val="right"/>
      <w:pPr>
        <w:ind w:left="1963" w:hanging="420"/>
      </w:pPr>
    </w:lvl>
    <w:lvl w:ilvl="3" w:tplc="0409000F" w:tentative="1">
      <w:start w:val="1"/>
      <w:numFmt w:val="decimal"/>
      <w:lvlText w:val="%4."/>
      <w:lvlJc w:val="left"/>
      <w:pPr>
        <w:ind w:left="2383" w:hanging="420"/>
      </w:pPr>
    </w:lvl>
    <w:lvl w:ilvl="4" w:tplc="04090019" w:tentative="1">
      <w:start w:val="1"/>
      <w:numFmt w:val="lowerLetter"/>
      <w:lvlText w:val="%5)"/>
      <w:lvlJc w:val="left"/>
      <w:pPr>
        <w:ind w:left="2803" w:hanging="420"/>
      </w:pPr>
    </w:lvl>
    <w:lvl w:ilvl="5" w:tplc="0409001B" w:tentative="1">
      <w:start w:val="1"/>
      <w:numFmt w:val="lowerRoman"/>
      <w:lvlText w:val="%6."/>
      <w:lvlJc w:val="right"/>
      <w:pPr>
        <w:ind w:left="3223" w:hanging="420"/>
      </w:pPr>
    </w:lvl>
    <w:lvl w:ilvl="6" w:tplc="0409000F" w:tentative="1">
      <w:start w:val="1"/>
      <w:numFmt w:val="decimal"/>
      <w:lvlText w:val="%7."/>
      <w:lvlJc w:val="left"/>
      <w:pPr>
        <w:ind w:left="3643" w:hanging="420"/>
      </w:pPr>
    </w:lvl>
    <w:lvl w:ilvl="7" w:tplc="04090019" w:tentative="1">
      <w:start w:val="1"/>
      <w:numFmt w:val="lowerLetter"/>
      <w:lvlText w:val="%8)"/>
      <w:lvlJc w:val="left"/>
      <w:pPr>
        <w:ind w:left="4063" w:hanging="420"/>
      </w:pPr>
    </w:lvl>
    <w:lvl w:ilvl="8" w:tplc="0409001B" w:tentative="1">
      <w:start w:val="1"/>
      <w:numFmt w:val="lowerRoman"/>
      <w:lvlText w:val="%9."/>
      <w:lvlJc w:val="right"/>
      <w:pPr>
        <w:ind w:left="4483" w:hanging="420"/>
      </w:pPr>
    </w:lvl>
  </w:abstractNum>
  <w:abstractNum w:abstractNumId="51">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52">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56">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57">
    <w:nsid w:val="722E150C"/>
    <w:multiLevelType w:val="hybridMultilevel"/>
    <w:tmpl w:val="3F667A0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8">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59">
    <w:nsid w:val="777F0979"/>
    <w:multiLevelType w:val="hybridMultilevel"/>
    <w:tmpl w:val="3A680EA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0">
    <w:nsid w:val="78B63F00"/>
    <w:multiLevelType w:val="hybridMultilevel"/>
    <w:tmpl w:val="6722E67E"/>
    <w:lvl w:ilvl="0" w:tplc="04090019">
      <w:start w:val="1"/>
      <w:numFmt w:val="lowerLetter"/>
      <w:lvlText w:val="%1)"/>
      <w:lvlJc w:val="left"/>
      <w:pPr>
        <w:ind w:left="1123" w:hanging="420"/>
      </w:pPr>
    </w:lvl>
    <w:lvl w:ilvl="1" w:tplc="04090019" w:tentative="1">
      <w:start w:val="1"/>
      <w:numFmt w:val="lowerLetter"/>
      <w:lvlText w:val="%2)"/>
      <w:lvlJc w:val="left"/>
      <w:pPr>
        <w:ind w:left="1543" w:hanging="420"/>
      </w:pPr>
    </w:lvl>
    <w:lvl w:ilvl="2" w:tplc="0409001B" w:tentative="1">
      <w:start w:val="1"/>
      <w:numFmt w:val="lowerRoman"/>
      <w:lvlText w:val="%3."/>
      <w:lvlJc w:val="right"/>
      <w:pPr>
        <w:ind w:left="1963" w:hanging="420"/>
      </w:pPr>
    </w:lvl>
    <w:lvl w:ilvl="3" w:tplc="0409000F" w:tentative="1">
      <w:start w:val="1"/>
      <w:numFmt w:val="decimal"/>
      <w:lvlText w:val="%4."/>
      <w:lvlJc w:val="left"/>
      <w:pPr>
        <w:ind w:left="2383" w:hanging="420"/>
      </w:pPr>
    </w:lvl>
    <w:lvl w:ilvl="4" w:tplc="04090019" w:tentative="1">
      <w:start w:val="1"/>
      <w:numFmt w:val="lowerLetter"/>
      <w:lvlText w:val="%5)"/>
      <w:lvlJc w:val="left"/>
      <w:pPr>
        <w:ind w:left="2803" w:hanging="420"/>
      </w:pPr>
    </w:lvl>
    <w:lvl w:ilvl="5" w:tplc="0409001B" w:tentative="1">
      <w:start w:val="1"/>
      <w:numFmt w:val="lowerRoman"/>
      <w:lvlText w:val="%6."/>
      <w:lvlJc w:val="right"/>
      <w:pPr>
        <w:ind w:left="3223" w:hanging="420"/>
      </w:pPr>
    </w:lvl>
    <w:lvl w:ilvl="6" w:tplc="0409000F" w:tentative="1">
      <w:start w:val="1"/>
      <w:numFmt w:val="decimal"/>
      <w:lvlText w:val="%7."/>
      <w:lvlJc w:val="left"/>
      <w:pPr>
        <w:ind w:left="3643" w:hanging="420"/>
      </w:pPr>
    </w:lvl>
    <w:lvl w:ilvl="7" w:tplc="04090019" w:tentative="1">
      <w:start w:val="1"/>
      <w:numFmt w:val="lowerLetter"/>
      <w:lvlText w:val="%8)"/>
      <w:lvlJc w:val="left"/>
      <w:pPr>
        <w:ind w:left="4063" w:hanging="420"/>
      </w:pPr>
    </w:lvl>
    <w:lvl w:ilvl="8" w:tplc="0409001B" w:tentative="1">
      <w:start w:val="1"/>
      <w:numFmt w:val="lowerRoman"/>
      <w:lvlText w:val="%9."/>
      <w:lvlJc w:val="right"/>
      <w:pPr>
        <w:ind w:left="4483" w:hanging="420"/>
      </w:pPr>
    </w:lvl>
  </w:abstractNum>
  <w:abstractNum w:abstractNumId="61">
    <w:nsid w:val="7CD30ACA"/>
    <w:multiLevelType w:val="hybridMultilevel"/>
    <w:tmpl w:val="4FCCC5F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2">
    <w:nsid w:val="7DE57F2A"/>
    <w:multiLevelType w:val="hybridMultilevel"/>
    <w:tmpl w:val="66C4C27C"/>
    <w:lvl w:ilvl="0" w:tplc="04090019">
      <w:start w:val="1"/>
      <w:numFmt w:val="lowerLetter"/>
      <w:lvlText w:val="%1)"/>
      <w:lvlJc w:val="left"/>
      <w:pPr>
        <w:ind w:left="703" w:hanging="420"/>
      </w:pPr>
    </w:lvl>
    <w:lvl w:ilvl="1" w:tplc="04090019">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num w:numId="1">
    <w:abstractNumId w:val="0"/>
  </w:num>
  <w:num w:numId="2">
    <w:abstractNumId w:val="54"/>
  </w:num>
  <w:num w:numId="3">
    <w:abstractNumId w:val="6"/>
  </w:num>
  <w:num w:numId="4">
    <w:abstractNumId w:val="13"/>
  </w:num>
  <w:num w:numId="5">
    <w:abstractNumId w:val="49"/>
  </w:num>
  <w:num w:numId="6">
    <w:abstractNumId w:val="14"/>
  </w:num>
  <w:num w:numId="7">
    <w:abstractNumId w:val="38"/>
  </w:num>
  <w:num w:numId="8">
    <w:abstractNumId w:val="12"/>
  </w:num>
  <w:num w:numId="9">
    <w:abstractNumId w:val="41"/>
  </w:num>
  <w:num w:numId="10">
    <w:abstractNumId w:val="47"/>
  </w:num>
  <w:num w:numId="11">
    <w:abstractNumId w:val="39"/>
  </w:num>
  <w:num w:numId="12">
    <w:abstractNumId w:val="56"/>
  </w:num>
  <w:num w:numId="13">
    <w:abstractNumId w:val="35"/>
  </w:num>
  <w:num w:numId="14">
    <w:abstractNumId w:val="58"/>
  </w:num>
  <w:num w:numId="15">
    <w:abstractNumId w:val="2"/>
  </w:num>
  <w:num w:numId="16">
    <w:abstractNumId w:val="46"/>
  </w:num>
  <w:num w:numId="17">
    <w:abstractNumId w:val="7"/>
  </w:num>
  <w:num w:numId="18">
    <w:abstractNumId w:val="31"/>
  </w:num>
  <w:num w:numId="19">
    <w:abstractNumId w:val="52"/>
  </w:num>
  <w:num w:numId="20">
    <w:abstractNumId w:val="53"/>
  </w:num>
  <w:num w:numId="21">
    <w:abstractNumId w:val="24"/>
  </w:num>
  <w:num w:numId="22">
    <w:abstractNumId w:val="30"/>
  </w:num>
  <w:num w:numId="23">
    <w:abstractNumId w:val="55"/>
  </w:num>
  <w:num w:numId="24">
    <w:abstractNumId w:val="3"/>
  </w:num>
  <w:num w:numId="25">
    <w:abstractNumId w:val="5"/>
  </w:num>
  <w:num w:numId="26">
    <w:abstractNumId w:val="33"/>
  </w:num>
  <w:num w:numId="27">
    <w:abstractNumId w:val="51"/>
  </w:num>
  <w:num w:numId="28">
    <w:abstractNumId w:val="19"/>
  </w:num>
  <w:num w:numId="29">
    <w:abstractNumId w:val="48"/>
  </w:num>
  <w:num w:numId="30">
    <w:abstractNumId w:val="40"/>
  </w:num>
  <w:num w:numId="31">
    <w:abstractNumId w:val="4"/>
  </w:num>
  <w:num w:numId="32">
    <w:abstractNumId w:val="62"/>
  </w:num>
  <w:num w:numId="33">
    <w:abstractNumId w:val="37"/>
  </w:num>
  <w:num w:numId="34">
    <w:abstractNumId w:val="34"/>
  </w:num>
  <w:num w:numId="35">
    <w:abstractNumId w:val="18"/>
  </w:num>
  <w:num w:numId="36">
    <w:abstractNumId w:val="29"/>
  </w:num>
  <w:num w:numId="37">
    <w:abstractNumId w:val="36"/>
  </w:num>
  <w:num w:numId="38">
    <w:abstractNumId w:val="50"/>
  </w:num>
  <w:num w:numId="39">
    <w:abstractNumId w:val="20"/>
  </w:num>
  <w:num w:numId="40">
    <w:abstractNumId w:val="25"/>
  </w:num>
  <w:num w:numId="41">
    <w:abstractNumId w:val="23"/>
  </w:num>
  <w:num w:numId="42">
    <w:abstractNumId w:val="43"/>
  </w:num>
  <w:num w:numId="43">
    <w:abstractNumId w:val="10"/>
  </w:num>
  <w:num w:numId="44">
    <w:abstractNumId w:val="9"/>
  </w:num>
  <w:num w:numId="45">
    <w:abstractNumId w:val="60"/>
  </w:num>
  <w:num w:numId="46">
    <w:abstractNumId w:val="27"/>
  </w:num>
  <w:num w:numId="47">
    <w:abstractNumId w:val="1"/>
  </w:num>
  <w:num w:numId="48">
    <w:abstractNumId w:val="21"/>
  </w:num>
  <w:num w:numId="49">
    <w:abstractNumId w:val="11"/>
  </w:num>
  <w:num w:numId="50">
    <w:abstractNumId w:val="61"/>
  </w:num>
  <w:num w:numId="51">
    <w:abstractNumId w:val="44"/>
  </w:num>
  <w:num w:numId="52">
    <w:abstractNumId w:val="42"/>
  </w:num>
  <w:num w:numId="53">
    <w:abstractNumId w:val="22"/>
  </w:num>
  <w:num w:numId="54">
    <w:abstractNumId w:val="26"/>
  </w:num>
  <w:num w:numId="55">
    <w:abstractNumId w:val="59"/>
  </w:num>
  <w:num w:numId="56">
    <w:abstractNumId w:val="16"/>
  </w:num>
  <w:num w:numId="57">
    <w:abstractNumId w:val="28"/>
  </w:num>
  <w:num w:numId="58">
    <w:abstractNumId w:val="15"/>
  </w:num>
  <w:num w:numId="59">
    <w:abstractNumId w:val="8"/>
  </w:num>
  <w:num w:numId="60">
    <w:abstractNumId w:val="17"/>
  </w:num>
  <w:num w:numId="61">
    <w:abstractNumId w:val="45"/>
  </w:num>
  <w:num w:numId="62">
    <w:abstractNumId w:val="32"/>
  </w:num>
  <w:num w:numId="63">
    <w:abstractNumId w:val="5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x1lBxwIjK3dsGX3P9OkSQ20/4SCWP0BZykAwASDWJIE2OYG0accPb05kxb8S5hWr/co+KddlS7StmeY3N+hSg==" w:salt="E9VBTr73K7tu5B6uq5s5f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72A77"/>
    <w:rsid w:val="0000040A"/>
    <w:rsid w:val="00000A94"/>
    <w:rsid w:val="00001972"/>
    <w:rsid w:val="00001D9A"/>
    <w:rsid w:val="00002324"/>
    <w:rsid w:val="0000693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3FD9"/>
    <w:rsid w:val="000346A5"/>
    <w:rsid w:val="000359C3"/>
    <w:rsid w:val="00035A7D"/>
    <w:rsid w:val="000365ED"/>
    <w:rsid w:val="00036E5A"/>
    <w:rsid w:val="0004249A"/>
    <w:rsid w:val="00042C7B"/>
    <w:rsid w:val="00043282"/>
    <w:rsid w:val="00044286"/>
    <w:rsid w:val="00047F28"/>
    <w:rsid w:val="000503AA"/>
    <w:rsid w:val="000506A1"/>
    <w:rsid w:val="000515DD"/>
    <w:rsid w:val="0005265A"/>
    <w:rsid w:val="000539DD"/>
    <w:rsid w:val="00053BD3"/>
    <w:rsid w:val="000556ED"/>
    <w:rsid w:val="00055FE2"/>
    <w:rsid w:val="0005616F"/>
    <w:rsid w:val="00056B63"/>
    <w:rsid w:val="00060C2E"/>
    <w:rsid w:val="00061033"/>
    <w:rsid w:val="000619E9"/>
    <w:rsid w:val="000622D4"/>
    <w:rsid w:val="0006357D"/>
    <w:rsid w:val="00067F1E"/>
    <w:rsid w:val="00071CC0"/>
    <w:rsid w:val="00071E73"/>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DBE"/>
    <w:rsid w:val="000A7311"/>
    <w:rsid w:val="000B060F"/>
    <w:rsid w:val="000B1592"/>
    <w:rsid w:val="000B1FF2"/>
    <w:rsid w:val="000B3CDA"/>
    <w:rsid w:val="000B6A0B"/>
    <w:rsid w:val="000C0F6C"/>
    <w:rsid w:val="000C11DB"/>
    <w:rsid w:val="000C1492"/>
    <w:rsid w:val="000C2FBD"/>
    <w:rsid w:val="000C4B41"/>
    <w:rsid w:val="000C537D"/>
    <w:rsid w:val="000C57D6"/>
    <w:rsid w:val="000C6362"/>
    <w:rsid w:val="000C7666"/>
    <w:rsid w:val="000D0A9C"/>
    <w:rsid w:val="000D1795"/>
    <w:rsid w:val="000D329A"/>
    <w:rsid w:val="000D4B9C"/>
    <w:rsid w:val="000D4EB6"/>
    <w:rsid w:val="000D6299"/>
    <w:rsid w:val="000D753B"/>
    <w:rsid w:val="000E4C9E"/>
    <w:rsid w:val="000E6FD7"/>
    <w:rsid w:val="000F06E1"/>
    <w:rsid w:val="000F0E3C"/>
    <w:rsid w:val="000F19D5"/>
    <w:rsid w:val="000F4AEA"/>
    <w:rsid w:val="000F633F"/>
    <w:rsid w:val="000F67E9"/>
    <w:rsid w:val="000F779C"/>
    <w:rsid w:val="00104926"/>
    <w:rsid w:val="00106291"/>
    <w:rsid w:val="00106DA4"/>
    <w:rsid w:val="0011059E"/>
    <w:rsid w:val="00113B1E"/>
    <w:rsid w:val="0011711C"/>
    <w:rsid w:val="0012059C"/>
    <w:rsid w:val="00124E4F"/>
    <w:rsid w:val="001260B7"/>
    <w:rsid w:val="001265CB"/>
    <w:rsid w:val="00131F71"/>
    <w:rsid w:val="001321C6"/>
    <w:rsid w:val="001325C4"/>
    <w:rsid w:val="00133010"/>
    <w:rsid w:val="001338EE"/>
    <w:rsid w:val="00133AAE"/>
    <w:rsid w:val="00135323"/>
    <w:rsid w:val="001356C4"/>
    <w:rsid w:val="00141114"/>
    <w:rsid w:val="00142969"/>
    <w:rsid w:val="001446C2"/>
    <w:rsid w:val="001457E7"/>
    <w:rsid w:val="00145D9D"/>
    <w:rsid w:val="00146388"/>
    <w:rsid w:val="001515B5"/>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8B0"/>
    <w:rsid w:val="00184E60"/>
    <w:rsid w:val="001852C8"/>
    <w:rsid w:val="001852C9"/>
    <w:rsid w:val="00190087"/>
    <w:rsid w:val="001913C4"/>
    <w:rsid w:val="0019348F"/>
    <w:rsid w:val="00193A07"/>
    <w:rsid w:val="00194C95"/>
    <w:rsid w:val="00195C34"/>
    <w:rsid w:val="00196879"/>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83D"/>
    <w:rsid w:val="001D0BBE"/>
    <w:rsid w:val="001D0ED4"/>
    <w:rsid w:val="001D212F"/>
    <w:rsid w:val="001D29D7"/>
    <w:rsid w:val="001D2DE7"/>
    <w:rsid w:val="001D411C"/>
    <w:rsid w:val="001D6AFE"/>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055A"/>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48B"/>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1AC"/>
    <w:rsid w:val="002A757F"/>
    <w:rsid w:val="002A7F44"/>
    <w:rsid w:val="002B0C40"/>
    <w:rsid w:val="002B1558"/>
    <w:rsid w:val="002B1966"/>
    <w:rsid w:val="002B4508"/>
    <w:rsid w:val="002B4611"/>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122D"/>
    <w:rsid w:val="00311ED5"/>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5C8"/>
    <w:rsid w:val="00365AA9"/>
    <w:rsid w:val="00365F86"/>
    <w:rsid w:val="00365F87"/>
    <w:rsid w:val="00366E89"/>
    <w:rsid w:val="003705F4"/>
    <w:rsid w:val="00370D58"/>
    <w:rsid w:val="00371316"/>
    <w:rsid w:val="00371980"/>
    <w:rsid w:val="00376713"/>
    <w:rsid w:val="003776F5"/>
    <w:rsid w:val="00381815"/>
    <w:rsid w:val="003819AF"/>
    <w:rsid w:val="003820E9"/>
    <w:rsid w:val="00382DE7"/>
    <w:rsid w:val="0038442F"/>
    <w:rsid w:val="00384FFC"/>
    <w:rsid w:val="003872FC"/>
    <w:rsid w:val="00387384"/>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50E"/>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103"/>
    <w:rsid w:val="00405884"/>
    <w:rsid w:val="00407D39"/>
    <w:rsid w:val="0041477A"/>
    <w:rsid w:val="004167A3"/>
    <w:rsid w:val="00432DAA"/>
    <w:rsid w:val="00434305"/>
    <w:rsid w:val="00435DF7"/>
    <w:rsid w:val="00435F9E"/>
    <w:rsid w:val="0044083F"/>
    <w:rsid w:val="00441AE7"/>
    <w:rsid w:val="00445574"/>
    <w:rsid w:val="004467FB"/>
    <w:rsid w:val="004518D5"/>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31B"/>
    <w:rsid w:val="004905E4"/>
    <w:rsid w:val="00490A89"/>
    <w:rsid w:val="00490AB4"/>
    <w:rsid w:val="00492F02"/>
    <w:rsid w:val="004939AE"/>
    <w:rsid w:val="004949EF"/>
    <w:rsid w:val="004A12DF"/>
    <w:rsid w:val="004A17E6"/>
    <w:rsid w:val="004A1BA8"/>
    <w:rsid w:val="004A361A"/>
    <w:rsid w:val="004A4B57"/>
    <w:rsid w:val="004A63FA"/>
    <w:rsid w:val="004A7324"/>
    <w:rsid w:val="004B0272"/>
    <w:rsid w:val="004B2701"/>
    <w:rsid w:val="004B2E1B"/>
    <w:rsid w:val="004B3AA8"/>
    <w:rsid w:val="004B3E93"/>
    <w:rsid w:val="004C1FBC"/>
    <w:rsid w:val="004C3A2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7682"/>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3FB"/>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2E69"/>
    <w:rsid w:val="00543660"/>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3B1C"/>
    <w:rsid w:val="0058409C"/>
    <w:rsid w:val="00584262"/>
    <w:rsid w:val="00586630"/>
    <w:rsid w:val="00587ADD"/>
    <w:rsid w:val="00596160"/>
    <w:rsid w:val="005966E2"/>
    <w:rsid w:val="00597007"/>
    <w:rsid w:val="005A0966"/>
    <w:rsid w:val="005A11B7"/>
    <w:rsid w:val="005A260B"/>
    <w:rsid w:val="005A4A1B"/>
    <w:rsid w:val="005A702F"/>
    <w:rsid w:val="005A7830"/>
    <w:rsid w:val="005A7FCE"/>
    <w:rsid w:val="005B0F3F"/>
    <w:rsid w:val="005B4903"/>
    <w:rsid w:val="005B51CE"/>
    <w:rsid w:val="005B5885"/>
    <w:rsid w:val="005B5CD7"/>
    <w:rsid w:val="005B6CF6"/>
    <w:rsid w:val="005B7422"/>
    <w:rsid w:val="005B7918"/>
    <w:rsid w:val="005C03B3"/>
    <w:rsid w:val="005C29B8"/>
    <w:rsid w:val="005C5F21"/>
    <w:rsid w:val="005C7156"/>
    <w:rsid w:val="005D0C75"/>
    <w:rsid w:val="005D4171"/>
    <w:rsid w:val="005D6A95"/>
    <w:rsid w:val="005D6B2C"/>
    <w:rsid w:val="005D6D9C"/>
    <w:rsid w:val="005E21B2"/>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515"/>
    <w:rsid w:val="006C1BBA"/>
    <w:rsid w:val="006C2079"/>
    <w:rsid w:val="006C411D"/>
    <w:rsid w:val="006C497E"/>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2C73"/>
    <w:rsid w:val="006F31E9"/>
    <w:rsid w:val="006F6284"/>
    <w:rsid w:val="007002C5"/>
    <w:rsid w:val="00703999"/>
    <w:rsid w:val="00704387"/>
    <w:rsid w:val="00707669"/>
    <w:rsid w:val="00711CBA"/>
    <w:rsid w:val="00711FB5"/>
    <w:rsid w:val="00712A01"/>
    <w:rsid w:val="00714F58"/>
    <w:rsid w:val="00722FBF"/>
    <w:rsid w:val="00722FC2"/>
    <w:rsid w:val="00724879"/>
    <w:rsid w:val="00724E1B"/>
    <w:rsid w:val="00725949"/>
    <w:rsid w:val="00727FA2"/>
    <w:rsid w:val="007322D9"/>
    <w:rsid w:val="007326FF"/>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8AC"/>
    <w:rsid w:val="007671CA"/>
    <w:rsid w:val="00767C61"/>
    <w:rsid w:val="0077008A"/>
    <w:rsid w:val="00773C1F"/>
    <w:rsid w:val="00774DA4"/>
    <w:rsid w:val="00776599"/>
    <w:rsid w:val="0078114B"/>
    <w:rsid w:val="00781DD2"/>
    <w:rsid w:val="00783ECF"/>
    <w:rsid w:val="0078413A"/>
    <w:rsid w:val="007930AA"/>
    <w:rsid w:val="007955A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93C"/>
    <w:rsid w:val="007C1E8B"/>
    <w:rsid w:val="007C2D89"/>
    <w:rsid w:val="007C4593"/>
    <w:rsid w:val="007C5309"/>
    <w:rsid w:val="007C5A68"/>
    <w:rsid w:val="007C6069"/>
    <w:rsid w:val="007D06C4"/>
    <w:rsid w:val="007D1257"/>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2231"/>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3AA"/>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97C59"/>
    <w:rsid w:val="008A0322"/>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6851"/>
    <w:rsid w:val="008D7B54"/>
    <w:rsid w:val="008E0C9D"/>
    <w:rsid w:val="008E1648"/>
    <w:rsid w:val="008E1B3E"/>
    <w:rsid w:val="008E2319"/>
    <w:rsid w:val="008E4BB6"/>
    <w:rsid w:val="008E5518"/>
    <w:rsid w:val="008E6A84"/>
    <w:rsid w:val="008F095F"/>
    <w:rsid w:val="008F0CDC"/>
    <w:rsid w:val="008F17A3"/>
    <w:rsid w:val="008F1ED3"/>
    <w:rsid w:val="008F23A5"/>
    <w:rsid w:val="008F406D"/>
    <w:rsid w:val="008F4C29"/>
    <w:rsid w:val="008F70BD"/>
    <w:rsid w:val="008F788F"/>
    <w:rsid w:val="008F7EA2"/>
    <w:rsid w:val="00900D47"/>
    <w:rsid w:val="00902722"/>
    <w:rsid w:val="009027BC"/>
    <w:rsid w:val="0090467D"/>
    <w:rsid w:val="009062E6"/>
    <w:rsid w:val="00911274"/>
    <w:rsid w:val="00911BE5"/>
    <w:rsid w:val="00911D42"/>
    <w:rsid w:val="00913CA9"/>
    <w:rsid w:val="009145AE"/>
    <w:rsid w:val="009146CE"/>
    <w:rsid w:val="00914CA7"/>
    <w:rsid w:val="00915C3E"/>
    <w:rsid w:val="009161A8"/>
    <w:rsid w:val="009245F5"/>
    <w:rsid w:val="009249EC"/>
    <w:rsid w:val="009267BE"/>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2A77"/>
    <w:rsid w:val="00977010"/>
    <w:rsid w:val="00977D02"/>
    <w:rsid w:val="009809BB"/>
    <w:rsid w:val="0098364B"/>
    <w:rsid w:val="00984E7E"/>
    <w:rsid w:val="00986F98"/>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C00"/>
    <w:rsid w:val="00A36DD1"/>
    <w:rsid w:val="00A4006C"/>
    <w:rsid w:val="00A40091"/>
    <w:rsid w:val="00A4030F"/>
    <w:rsid w:val="00A41C79"/>
    <w:rsid w:val="00A41CB5"/>
    <w:rsid w:val="00A42CDF"/>
    <w:rsid w:val="00A4452E"/>
    <w:rsid w:val="00A4472C"/>
    <w:rsid w:val="00A44E69"/>
    <w:rsid w:val="00A4661E"/>
    <w:rsid w:val="00A52201"/>
    <w:rsid w:val="00A55BD6"/>
    <w:rsid w:val="00A55D50"/>
    <w:rsid w:val="00A57142"/>
    <w:rsid w:val="00A648CD"/>
    <w:rsid w:val="00A6537A"/>
    <w:rsid w:val="00A67866"/>
    <w:rsid w:val="00A70B07"/>
    <w:rsid w:val="00A723F8"/>
    <w:rsid w:val="00A7321F"/>
    <w:rsid w:val="00A77CCB"/>
    <w:rsid w:val="00A808AC"/>
    <w:rsid w:val="00A83D8D"/>
    <w:rsid w:val="00A8446B"/>
    <w:rsid w:val="00A8473F"/>
    <w:rsid w:val="00A862D6"/>
    <w:rsid w:val="00A8715E"/>
    <w:rsid w:val="00A9295B"/>
    <w:rsid w:val="00A93B09"/>
    <w:rsid w:val="00A94185"/>
    <w:rsid w:val="00A94247"/>
    <w:rsid w:val="00A951D7"/>
    <w:rsid w:val="00A952D7"/>
    <w:rsid w:val="00A95EDF"/>
    <w:rsid w:val="00A963F7"/>
    <w:rsid w:val="00A96AD8"/>
    <w:rsid w:val="00A96F78"/>
    <w:rsid w:val="00AA00CC"/>
    <w:rsid w:val="00AA052C"/>
    <w:rsid w:val="00AA1E45"/>
    <w:rsid w:val="00AA4286"/>
    <w:rsid w:val="00AA456B"/>
    <w:rsid w:val="00AA57F5"/>
    <w:rsid w:val="00AA672E"/>
    <w:rsid w:val="00AA6EC9"/>
    <w:rsid w:val="00AB33B5"/>
    <w:rsid w:val="00AB41D5"/>
    <w:rsid w:val="00AB6309"/>
    <w:rsid w:val="00AB6C5F"/>
    <w:rsid w:val="00AB7129"/>
    <w:rsid w:val="00AC27A6"/>
    <w:rsid w:val="00AC30F7"/>
    <w:rsid w:val="00AC3A5A"/>
    <w:rsid w:val="00AC4D95"/>
    <w:rsid w:val="00AC5DF4"/>
    <w:rsid w:val="00AD0AEF"/>
    <w:rsid w:val="00AD0E2D"/>
    <w:rsid w:val="00AD11B7"/>
    <w:rsid w:val="00AD1A94"/>
    <w:rsid w:val="00AD1C05"/>
    <w:rsid w:val="00AD1C33"/>
    <w:rsid w:val="00AD4126"/>
    <w:rsid w:val="00AD421C"/>
    <w:rsid w:val="00AD44FA"/>
    <w:rsid w:val="00AE070A"/>
    <w:rsid w:val="00AE101C"/>
    <w:rsid w:val="00AE37E5"/>
    <w:rsid w:val="00AE5C6E"/>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2D34"/>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10D"/>
    <w:rsid w:val="00B62B58"/>
    <w:rsid w:val="00B65149"/>
    <w:rsid w:val="00B66567"/>
    <w:rsid w:val="00B66F52"/>
    <w:rsid w:val="00B66FE5"/>
    <w:rsid w:val="00B72880"/>
    <w:rsid w:val="00B758BF"/>
    <w:rsid w:val="00B77EC8"/>
    <w:rsid w:val="00B827A6"/>
    <w:rsid w:val="00B831CE"/>
    <w:rsid w:val="00B85AA3"/>
    <w:rsid w:val="00B86677"/>
    <w:rsid w:val="00B87131"/>
    <w:rsid w:val="00B91481"/>
    <w:rsid w:val="00B939B1"/>
    <w:rsid w:val="00B96D3E"/>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2773"/>
    <w:rsid w:val="00BE5B52"/>
    <w:rsid w:val="00BE7817"/>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3F35"/>
    <w:rsid w:val="00C24C8D"/>
    <w:rsid w:val="00C25FE2"/>
    <w:rsid w:val="00C26B53"/>
    <w:rsid w:val="00C279B2"/>
    <w:rsid w:val="00C33E50"/>
    <w:rsid w:val="00C34C20"/>
    <w:rsid w:val="00C34F0A"/>
    <w:rsid w:val="00C35A3E"/>
    <w:rsid w:val="00C42130"/>
    <w:rsid w:val="00C423A4"/>
    <w:rsid w:val="00C43139"/>
    <w:rsid w:val="00C44BF5"/>
    <w:rsid w:val="00C521D6"/>
    <w:rsid w:val="00C55232"/>
    <w:rsid w:val="00C553A4"/>
    <w:rsid w:val="00C55A06"/>
    <w:rsid w:val="00C55D03"/>
    <w:rsid w:val="00C601BC"/>
    <w:rsid w:val="00C6329F"/>
    <w:rsid w:val="00C63340"/>
    <w:rsid w:val="00C643F9"/>
    <w:rsid w:val="00C64E95"/>
    <w:rsid w:val="00C71372"/>
    <w:rsid w:val="00C7184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389C"/>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591B"/>
    <w:rsid w:val="00D06AB1"/>
    <w:rsid w:val="00D072ED"/>
    <w:rsid w:val="00D07A16"/>
    <w:rsid w:val="00D1067E"/>
    <w:rsid w:val="00D10F50"/>
    <w:rsid w:val="00D11254"/>
    <w:rsid w:val="00D11272"/>
    <w:rsid w:val="00D126F5"/>
    <w:rsid w:val="00D1489E"/>
    <w:rsid w:val="00D20737"/>
    <w:rsid w:val="00D21E81"/>
    <w:rsid w:val="00D223DE"/>
    <w:rsid w:val="00D24042"/>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3DC4"/>
    <w:rsid w:val="00DC5B90"/>
    <w:rsid w:val="00DD00FF"/>
    <w:rsid w:val="00DD0619"/>
    <w:rsid w:val="00DD07FB"/>
    <w:rsid w:val="00DD25C6"/>
    <w:rsid w:val="00DD4FE5"/>
    <w:rsid w:val="00DD53E7"/>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A65"/>
    <w:rsid w:val="00E23D99"/>
    <w:rsid w:val="00E24B06"/>
    <w:rsid w:val="00E2552F"/>
    <w:rsid w:val="00E30B6B"/>
    <w:rsid w:val="00E3137A"/>
    <w:rsid w:val="00E32CCF"/>
    <w:rsid w:val="00E34A98"/>
    <w:rsid w:val="00E35D1E"/>
    <w:rsid w:val="00E364F9"/>
    <w:rsid w:val="00E365FA"/>
    <w:rsid w:val="00E36789"/>
    <w:rsid w:val="00E44250"/>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464"/>
    <w:rsid w:val="00EA58D1"/>
    <w:rsid w:val="00EA61BC"/>
    <w:rsid w:val="00EA681A"/>
    <w:rsid w:val="00EA735B"/>
    <w:rsid w:val="00EB17DE"/>
    <w:rsid w:val="00EB1E69"/>
    <w:rsid w:val="00EB2086"/>
    <w:rsid w:val="00EB2D45"/>
    <w:rsid w:val="00EB462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28D0"/>
    <w:rsid w:val="00EF3235"/>
    <w:rsid w:val="00EF51C2"/>
    <w:rsid w:val="00EF7E72"/>
    <w:rsid w:val="00F06D37"/>
    <w:rsid w:val="00F07B9D"/>
    <w:rsid w:val="00F11586"/>
    <w:rsid w:val="00F1183B"/>
    <w:rsid w:val="00F11C9F"/>
    <w:rsid w:val="00F12263"/>
    <w:rsid w:val="00F1409D"/>
    <w:rsid w:val="00F14214"/>
    <w:rsid w:val="00F157A9"/>
    <w:rsid w:val="00F25BB6"/>
    <w:rsid w:val="00F26B7E"/>
    <w:rsid w:val="00F27A3B"/>
    <w:rsid w:val="00F32BF8"/>
    <w:rsid w:val="00F33817"/>
    <w:rsid w:val="00F420D5"/>
    <w:rsid w:val="00F451EA"/>
    <w:rsid w:val="00F45447"/>
    <w:rsid w:val="00F456C6"/>
    <w:rsid w:val="00F4577B"/>
    <w:rsid w:val="00F46496"/>
    <w:rsid w:val="00F474D0"/>
    <w:rsid w:val="00F50179"/>
    <w:rsid w:val="00F515EE"/>
    <w:rsid w:val="00F56511"/>
    <w:rsid w:val="00F5776E"/>
    <w:rsid w:val="00F6194E"/>
    <w:rsid w:val="00F623AC"/>
    <w:rsid w:val="00F6412A"/>
    <w:rsid w:val="00F65893"/>
    <w:rsid w:val="00F66A4A"/>
    <w:rsid w:val="00F71E22"/>
    <w:rsid w:val="00F72142"/>
    <w:rsid w:val="00F72AE7"/>
    <w:rsid w:val="00F81141"/>
    <w:rsid w:val="00F833BA"/>
    <w:rsid w:val="00F84FD0"/>
    <w:rsid w:val="00F859A8"/>
    <w:rsid w:val="00F86667"/>
    <w:rsid w:val="00F86D87"/>
    <w:rsid w:val="00F9108B"/>
    <w:rsid w:val="00F9127D"/>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9D9"/>
    <w:rsid w:val="00FC2CB7"/>
    <w:rsid w:val="00FC4090"/>
    <w:rsid w:val="00FC55B4"/>
    <w:rsid w:val="00FD00E6"/>
    <w:rsid w:val="00FD09A1"/>
    <w:rsid w:val="00FD2A7C"/>
    <w:rsid w:val="00FD3DC7"/>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57F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qFormat/>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2B4611"/>
    <w:rPr>
      <w:rFonts w:ascii="宋体"/>
      <w:sz w:val="18"/>
      <w:szCs w:val="18"/>
    </w:rPr>
  </w:style>
  <w:style w:type="character" w:customStyle="1" w:styleId="Char7">
    <w:name w:val="文档结构图 Char"/>
    <w:basedOn w:val="afff6"/>
    <w:link w:val="afffffffffff4"/>
    <w:uiPriority w:val="99"/>
    <w:semiHidden/>
    <w:rsid w:val="002B4611"/>
    <w:rPr>
      <w:rFonts w:ascii="宋体"/>
      <w:kern w:val="2"/>
      <w:sz w:val="18"/>
      <w:szCs w:val="18"/>
    </w:rPr>
  </w:style>
  <w:style w:type="paragraph" w:styleId="afffffffffff5">
    <w:name w:val="List Paragraph"/>
    <w:basedOn w:val="afff5"/>
    <w:uiPriority w:val="34"/>
    <w:qFormat/>
    <w:rsid w:val="007955AA"/>
    <w:pPr>
      <w:autoSpaceDE w:val="0"/>
      <w:autoSpaceDN w:val="0"/>
      <w:adjustRightInd/>
      <w:spacing w:line="240" w:lineRule="auto"/>
      <w:ind w:left="1662" w:hanging="444"/>
      <w:jc w:val="left"/>
    </w:pPr>
    <w:rPr>
      <w:rFonts w:ascii="宋体" w:hAnsi="宋体" w:cs="宋体"/>
      <w:kern w:val="0"/>
      <w:sz w:val="24"/>
      <w:szCs w:val="22"/>
      <w:lang w:eastAsia="en-US"/>
    </w:rPr>
  </w:style>
  <w:style w:type="table" w:customStyle="1" w:styleId="24">
    <w:name w:val="网格型2"/>
    <w:basedOn w:val="afff7"/>
    <w:uiPriority w:val="39"/>
    <w:qFormat/>
    <w:rsid w:val="007955AA"/>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ther1">
    <w:name w:val="Other|1_"/>
    <w:basedOn w:val="afff6"/>
    <w:link w:val="Other10"/>
    <w:rsid w:val="00CA389C"/>
    <w:rPr>
      <w:rFonts w:ascii="宋体" w:hAnsi="宋体" w:cs="宋体"/>
      <w:lang w:val="zh-TW" w:eastAsia="zh-TW" w:bidi="zh-TW"/>
    </w:rPr>
  </w:style>
  <w:style w:type="paragraph" w:customStyle="1" w:styleId="Other10">
    <w:name w:val="Other|1"/>
    <w:basedOn w:val="afff5"/>
    <w:link w:val="Other1"/>
    <w:rsid w:val="00CA389C"/>
    <w:pPr>
      <w:adjustRightInd/>
      <w:spacing w:line="331" w:lineRule="auto"/>
      <w:ind w:firstLine="40"/>
      <w:jc w:val="left"/>
    </w:pPr>
    <w:rPr>
      <w:rFonts w:ascii="宋体" w:hAnsi="宋体" w:cs="宋体"/>
      <w:kern w:val="0"/>
      <w:sz w:val="20"/>
      <w:szCs w:val="20"/>
      <w:lang w:val="zh-TW" w:eastAsia="zh-TW" w:bidi="zh-TW"/>
    </w:rPr>
  </w:style>
  <w:style w:type="table" w:customStyle="1" w:styleId="32">
    <w:name w:val="网格型3"/>
    <w:basedOn w:val="afff7"/>
    <w:next w:val="afffffffff5"/>
    <w:uiPriority w:val="39"/>
    <w:qFormat/>
    <w:rsid w:val="003B550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
    <w:basedOn w:val="afff7"/>
    <w:next w:val="afffffffff5"/>
    <w:uiPriority w:val="39"/>
    <w:qFormat/>
    <w:rsid w:val="005A702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E3B628B95164B5A8436AB1B13CD098E"/>
        <w:category>
          <w:name w:val="常规"/>
          <w:gallery w:val="placeholder"/>
        </w:category>
        <w:types>
          <w:type w:val="bbPlcHdr"/>
        </w:types>
        <w:behaviors>
          <w:behavior w:val="content"/>
        </w:behaviors>
        <w:guid w:val="{BBC4CC37-0960-41FB-AA86-6A22141C61E7}"/>
      </w:docPartPr>
      <w:docPartBody>
        <w:p w:rsidR="00CD7583" w:rsidRDefault="0026635C">
          <w:pPr>
            <w:pStyle w:val="9E3B628B95164B5A8436AB1B13CD098E"/>
          </w:pPr>
          <w:r w:rsidRPr="00751A05">
            <w:rPr>
              <w:rStyle w:val="a3"/>
              <w:rFonts w:hint="eastAsia"/>
            </w:rPr>
            <w:t>单击或点击此处输入文字。</w:t>
          </w:r>
        </w:p>
      </w:docPartBody>
    </w:docPart>
    <w:docPart>
      <w:docPartPr>
        <w:name w:val="62D9E1DA5C7F456AB4F98DFF945F359F"/>
        <w:category>
          <w:name w:val="常规"/>
          <w:gallery w:val="placeholder"/>
        </w:category>
        <w:types>
          <w:type w:val="bbPlcHdr"/>
        </w:types>
        <w:behaviors>
          <w:behavior w:val="content"/>
        </w:behaviors>
        <w:guid w:val="{B3785829-5916-47E2-8C65-7F969B26D794}"/>
      </w:docPartPr>
      <w:docPartBody>
        <w:p w:rsidR="00CD7583" w:rsidRDefault="0026635C">
          <w:pPr>
            <w:pStyle w:val="62D9E1DA5C7F456AB4F98DFF945F359F"/>
          </w:pPr>
          <w:r w:rsidRPr="00FB6243">
            <w:rPr>
              <w:rStyle w:val="a3"/>
              <w:rFonts w:hint="eastAsia"/>
            </w:rPr>
            <w:t>选择一项。</w:t>
          </w:r>
        </w:p>
      </w:docPartBody>
    </w:docPart>
    <w:docPart>
      <w:docPartPr>
        <w:name w:val="08B9AE389C7948AAA37C86BAA9EA2344"/>
        <w:category>
          <w:name w:val="常规"/>
          <w:gallery w:val="placeholder"/>
        </w:category>
        <w:types>
          <w:type w:val="bbPlcHdr"/>
        </w:types>
        <w:behaviors>
          <w:behavior w:val="content"/>
        </w:behaviors>
        <w:guid w:val="{26A7FA22-01BC-4EC2-B4E1-9F366E639647}"/>
      </w:docPartPr>
      <w:docPartBody>
        <w:p w:rsidR="00CD7583" w:rsidRDefault="0026635C">
          <w:pPr>
            <w:pStyle w:val="08B9AE389C7948AAA37C86BAA9EA234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formatting="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15362"/>
    <w:rsid w:val="00020E03"/>
    <w:rsid w:val="00047A9A"/>
    <w:rsid w:val="00086FCC"/>
    <w:rsid w:val="0026635C"/>
    <w:rsid w:val="005C704D"/>
    <w:rsid w:val="00B329AA"/>
    <w:rsid w:val="00C87623"/>
    <w:rsid w:val="00CD7583"/>
    <w:rsid w:val="00D15362"/>
    <w:rsid w:val="00DC0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5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87623"/>
    <w:rPr>
      <w:color w:val="808080"/>
    </w:rPr>
  </w:style>
  <w:style w:type="paragraph" w:customStyle="1" w:styleId="9E3B628B95164B5A8436AB1B13CD098E">
    <w:name w:val="9E3B628B95164B5A8436AB1B13CD098E"/>
    <w:rsid w:val="00CD7583"/>
    <w:pPr>
      <w:widowControl w:val="0"/>
      <w:jc w:val="both"/>
    </w:pPr>
  </w:style>
  <w:style w:type="paragraph" w:customStyle="1" w:styleId="62D9E1DA5C7F456AB4F98DFF945F359F">
    <w:name w:val="62D9E1DA5C7F456AB4F98DFF945F359F"/>
    <w:rsid w:val="00CD7583"/>
    <w:pPr>
      <w:widowControl w:val="0"/>
      <w:jc w:val="both"/>
    </w:pPr>
  </w:style>
  <w:style w:type="paragraph" w:customStyle="1" w:styleId="08B9AE389C7948AAA37C86BAA9EA2344">
    <w:name w:val="08B9AE389C7948AAA37C86BAA9EA2344"/>
    <w:rsid w:val="00CD7583"/>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031BA-CD74-448C-A6D1-368084708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202</TotalTime>
  <Pages>26</Pages>
  <Words>3709</Words>
  <Characters>21146</Characters>
  <Application>Microsoft Office Word</Application>
  <DocSecurity>0</DocSecurity>
  <Lines>176</Lines>
  <Paragraphs>49</Paragraphs>
  <ScaleCrop>false</ScaleCrop>
  <Company>PCMI</Company>
  <LinksUpToDate>false</LinksUpToDate>
  <CharactersWithSpaces>24806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胥文婷</dc:creator>
  <dc:description>&lt;config cover="true" show_menu="true" version="1.0.0" doctype="SDKXY"&gt;_x000d_
&lt;/config&gt;</dc:description>
  <cp:lastModifiedBy>赵翠</cp:lastModifiedBy>
  <cp:revision>99</cp:revision>
  <cp:lastPrinted>2020-08-30T10:00:00Z</cp:lastPrinted>
  <dcterms:created xsi:type="dcterms:W3CDTF">2021-05-07T01:47:00Z</dcterms:created>
  <dcterms:modified xsi:type="dcterms:W3CDTF">2021-12-01T07:14:00Z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