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B3" w:rsidRPr="00342C80" w:rsidRDefault="00014FB3" w:rsidP="00014FB3">
      <w:pPr>
        <w:autoSpaceDE w:val="0"/>
        <w:autoSpaceDN w:val="0"/>
        <w:snapToGrid w:val="0"/>
        <w:spacing w:line="480" w:lineRule="exact"/>
        <w:rPr>
          <w:rFonts w:ascii="方正黑体_GBK" w:eastAsia="方正黑体_GBK"/>
          <w:snapToGrid w:val="0"/>
          <w:kern w:val="0"/>
          <w:szCs w:val="32"/>
        </w:rPr>
      </w:pPr>
      <w:r w:rsidRPr="00342C80">
        <w:rPr>
          <w:rFonts w:ascii="方正黑体_GBK" w:eastAsia="方正黑体_GBK" w:hint="eastAsia"/>
          <w:snapToGrid w:val="0"/>
          <w:kern w:val="0"/>
          <w:szCs w:val="32"/>
        </w:rPr>
        <w:t>附件</w:t>
      </w:r>
      <w:r w:rsidRPr="00342C80">
        <w:rPr>
          <w:rFonts w:ascii="方正黑体_GBK" w:eastAsia="方正黑体_GBK"/>
          <w:snapToGrid w:val="0"/>
          <w:kern w:val="0"/>
          <w:szCs w:val="32"/>
        </w:rPr>
        <w:t>3</w:t>
      </w:r>
    </w:p>
    <w:p w:rsidR="00014FB3" w:rsidRPr="00342C80" w:rsidRDefault="00014FB3" w:rsidP="00014FB3">
      <w:pPr>
        <w:autoSpaceDE w:val="0"/>
        <w:autoSpaceDN w:val="0"/>
        <w:snapToGrid w:val="0"/>
        <w:spacing w:line="480" w:lineRule="exact"/>
        <w:ind w:firstLine="624"/>
        <w:rPr>
          <w:rFonts w:ascii="方正黑体_GBK" w:eastAsia="方正黑体_GBK"/>
          <w:snapToGrid w:val="0"/>
          <w:kern w:val="0"/>
          <w:szCs w:val="32"/>
        </w:rPr>
      </w:pPr>
    </w:p>
    <w:p w:rsidR="00014FB3" w:rsidRPr="00342C80" w:rsidRDefault="00014FB3" w:rsidP="00014FB3">
      <w:pPr>
        <w:autoSpaceDE w:val="0"/>
        <w:autoSpaceDN w:val="0"/>
        <w:snapToGrid w:val="0"/>
        <w:spacing w:line="580" w:lineRule="exact"/>
        <w:ind w:firstLine="624"/>
        <w:jc w:val="center"/>
        <w:rPr>
          <w:rFonts w:ascii="方正小标宋_GBK" w:eastAsia="方正小标宋_GBK" w:cs="宋体"/>
          <w:snapToGrid w:val="0"/>
          <w:kern w:val="0"/>
          <w:sz w:val="44"/>
          <w:szCs w:val="44"/>
        </w:rPr>
      </w:pPr>
      <w:r w:rsidRPr="00342C80">
        <w:rPr>
          <w:rFonts w:ascii="方正小标宋_GBK" w:eastAsia="方正小标宋_GBK" w:cs="宋体" w:hint="eastAsia"/>
          <w:snapToGrid w:val="0"/>
          <w:kern w:val="0"/>
          <w:sz w:val="44"/>
          <w:szCs w:val="44"/>
        </w:rPr>
        <w:t>202</w:t>
      </w:r>
      <w:r w:rsidRPr="00342C80">
        <w:rPr>
          <w:rFonts w:ascii="方正小标宋_GBK" w:eastAsia="方正小标宋_GBK" w:cs="宋体"/>
          <w:snapToGrid w:val="0"/>
          <w:kern w:val="0"/>
          <w:sz w:val="44"/>
          <w:szCs w:val="44"/>
        </w:rPr>
        <w:t>1</w:t>
      </w:r>
      <w:r w:rsidRPr="00342C80">
        <w:rPr>
          <w:rFonts w:ascii="方正小标宋_GBK" w:eastAsia="方正小标宋_GBK" w:cs="宋体" w:hint="eastAsia"/>
          <w:snapToGrid w:val="0"/>
          <w:kern w:val="0"/>
          <w:sz w:val="44"/>
          <w:szCs w:val="44"/>
        </w:rPr>
        <w:t>年度省中医药科技发展计划项目</w:t>
      </w:r>
    </w:p>
    <w:p w:rsidR="00014FB3" w:rsidRPr="00342C80" w:rsidRDefault="00014FB3" w:rsidP="00014FB3">
      <w:pPr>
        <w:autoSpaceDE w:val="0"/>
        <w:autoSpaceDN w:val="0"/>
        <w:snapToGrid w:val="0"/>
        <w:spacing w:line="580" w:lineRule="exact"/>
        <w:ind w:firstLine="624"/>
        <w:jc w:val="center"/>
        <w:rPr>
          <w:rFonts w:ascii="方正小标宋_GBK" w:eastAsia="方正小标宋_GBK" w:cs="宋体"/>
          <w:snapToGrid w:val="0"/>
          <w:kern w:val="0"/>
          <w:sz w:val="44"/>
          <w:szCs w:val="44"/>
        </w:rPr>
      </w:pPr>
      <w:r w:rsidRPr="00342C80">
        <w:rPr>
          <w:rFonts w:ascii="方正小标宋_GBK" w:eastAsia="方正小标宋_GBK" w:cs="宋体" w:hint="eastAsia"/>
          <w:snapToGrid w:val="0"/>
          <w:kern w:val="0"/>
          <w:sz w:val="44"/>
          <w:szCs w:val="44"/>
        </w:rPr>
        <w:t>申报名额分配表</w:t>
      </w:r>
    </w:p>
    <w:tbl>
      <w:tblPr>
        <w:tblpPr w:leftFromText="180" w:rightFromText="180" w:vertAnchor="text" w:horzAnchor="margin" w:tblpXSpec="center" w:tblpY="162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076"/>
      </w:tblGrid>
      <w:tr w:rsidR="00014FB3" w:rsidRPr="00342C80" w:rsidTr="00C70D47">
        <w:trPr>
          <w:cantSplit/>
          <w:trHeight w:hRule="exact" w:val="1003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黑体_GBK" w:eastAsia="方正黑体_GBK"/>
                <w:snapToGrid w:val="0"/>
                <w:kern w:val="0"/>
                <w:szCs w:val="32"/>
              </w:rPr>
            </w:pPr>
            <w:r w:rsidRPr="00342C80">
              <w:rPr>
                <w:rFonts w:ascii="方正黑体_GBK" w:eastAsia="方正黑体_GBK" w:hint="eastAsia"/>
                <w:snapToGrid w:val="0"/>
                <w:kern w:val="0"/>
                <w:szCs w:val="32"/>
              </w:rPr>
              <w:t>推荐地区（</w:t>
            </w:r>
            <w:r w:rsidRPr="00342C80">
              <w:rPr>
                <w:rFonts w:ascii="方正黑体_GBK" w:eastAsia="方正黑体_GBK"/>
                <w:snapToGrid w:val="0"/>
                <w:kern w:val="0"/>
                <w:szCs w:val="32"/>
              </w:rPr>
              <w:t>单位）</w:t>
            </w:r>
          </w:p>
        </w:tc>
        <w:tc>
          <w:tcPr>
            <w:tcW w:w="4076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黑体_GBK" w:eastAsia="方正黑体_GBK"/>
                <w:snapToGrid w:val="0"/>
                <w:kern w:val="0"/>
                <w:szCs w:val="32"/>
              </w:rPr>
            </w:pPr>
            <w:r w:rsidRPr="00342C80">
              <w:rPr>
                <w:rFonts w:ascii="方正黑体_GBK" w:eastAsia="方正黑体_GBK" w:hint="eastAsia"/>
                <w:snapToGrid w:val="0"/>
                <w:kern w:val="0"/>
                <w:szCs w:val="32"/>
              </w:rPr>
              <w:t>申报名额分配（项）</w:t>
            </w:r>
          </w:p>
        </w:tc>
      </w:tr>
      <w:tr w:rsidR="00014FB3" w:rsidRPr="00342C80" w:rsidTr="00C70D47">
        <w:trPr>
          <w:cantSplit/>
          <w:trHeight w:hRule="exact" w:val="551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南京市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widowControl/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8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无锡市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8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徐州市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8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常州市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8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苏州市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30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南通市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8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连云港市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2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淮安市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2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盐城市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6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扬州市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6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镇江市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2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泰州市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6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宿迁市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20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江苏省中医院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42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江苏省中西医结合医院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29</w:t>
            </w:r>
          </w:p>
        </w:tc>
      </w:tr>
      <w:tr w:rsidR="00014FB3" w:rsidRPr="00342C80" w:rsidTr="00C70D47">
        <w:trPr>
          <w:cantSplit/>
          <w:trHeight w:hRule="exact" w:val="512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江苏省第二中医院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1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9</w:t>
            </w:r>
          </w:p>
        </w:tc>
      </w:tr>
      <w:tr w:rsidR="00014FB3" w:rsidRPr="00342C80" w:rsidTr="00C70D47">
        <w:trPr>
          <w:cantSplit/>
          <w:trHeight w:hRule="exact" w:val="505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南京中医药大学</w:t>
            </w:r>
          </w:p>
        </w:tc>
        <w:tc>
          <w:tcPr>
            <w:tcW w:w="4076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  <w:t>2</w:t>
            </w: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9</w:t>
            </w:r>
          </w:p>
        </w:tc>
      </w:tr>
      <w:tr w:rsidR="00014FB3" w:rsidRPr="00342C80" w:rsidTr="00C70D47">
        <w:trPr>
          <w:cantSplit/>
          <w:trHeight w:hRule="exact" w:val="770"/>
        </w:trPr>
        <w:tc>
          <w:tcPr>
            <w:tcW w:w="3970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其他单位</w:t>
            </w:r>
          </w:p>
        </w:tc>
        <w:tc>
          <w:tcPr>
            <w:tcW w:w="4076" w:type="dxa"/>
            <w:vAlign w:val="center"/>
          </w:tcPr>
          <w:p w:rsidR="00014FB3" w:rsidRPr="00342C80" w:rsidRDefault="00014FB3" w:rsidP="00C70D47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方正仿宋_GBK" w:eastAsia="方正仿宋_GBK"/>
                <w:snapToGrid w:val="0"/>
                <w:kern w:val="0"/>
                <w:sz w:val="30"/>
                <w:szCs w:val="30"/>
              </w:rPr>
            </w:pPr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30（每个单位</w:t>
            </w:r>
            <w:proofErr w:type="gramStart"/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最多报</w:t>
            </w:r>
            <w:proofErr w:type="gramEnd"/>
            <w:r w:rsidRPr="00342C80">
              <w:rPr>
                <w:rFonts w:ascii="方正仿宋_GBK" w:eastAsia="方正仿宋_GBK" w:hint="eastAsia"/>
                <w:snapToGrid w:val="0"/>
                <w:kern w:val="0"/>
                <w:sz w:val="30"/>
                <w:szCs w:val="30"/>
              </w:rPr>
              <w:t>3项）</w:t>
            </w:r>
          </w:p>
        </w:tc>
      </w:tr>
    </w:tbl>
    <w:p w:rsidR="00740CEA" w:rsidRPr="00014FB3" w:rsidRDefault="00740CEA">
      <w:bookmarkStart w:id="0" w:name="_GoBack"/>
      <w:bookmarkEnd w:id="0"/>
    </w:p>
    <w:sectPr w:rsidR="00740CEA" w:rsidRPr="0001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B3"/>
    <w:rsid w:val="00014FB3"/>
    <w:rsid w:val="007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2021-09-02T09:58:00Z</dcterms:created>
  <dcterms:modified xsi:type="dcterms:W3CDTF">2021-09-02T09:59:00Z</dcterms:modified>
</cp:coreProperties>
</file>