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4"/>
        <w:tblpPr w:leftFromText="180" w:rightFromText="180" w:vertAnchor="page" w:horzAnchor="page" w:tblpXSpec="center" w:tblpY="2242"/>
        <w:tblOverlap w:val="never"/>
        <w:tblW w:w="14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071"/>
        <w:gridCol w:w="1067"/>
        <w:gridCol w:w="4341"/>
        <w:gridCol w:w="1872"/>
        <w:gridCol w:w="2071"/>
        <w:gridCol w:w="20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36"/>
                <w:szCs w:val="36"/>
                <w:highlight w:val="none"/>
              </w:rPr>
              <w:t>企业职工社会保险缴费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36"/>
                <w:szCs w:val="36"/>
                <w:highlight w:val="none"/>
                <w:lang w:eastAsia="zh-CN"/>
              </w:rPr>
              <w:t>工资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36"/>
                <w:szCs w:val="36"/>
                <w:highlight w:val="none"/>
              </w:rPr>
              <w:t>基数申报表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单位全称（盖章）：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            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            年    月    日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0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个人编号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3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公民身份号码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社会保障号码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工资总额</w:t>
            </w:r>
          </w:p>
        </w:tc>
        <w:tc>
          <w:tcPr>
            <w:tcW w:w="20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个人签字</w:t>
            </w:r>
          </w:p>
        </w:tc>
        <w:tc>
          <w:tcPr>
            <w:tcW w:w="20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7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bookmarkStart w:id="0" w:name="_Toc63686176"/>
      <w:bookmarkEnd w:id="0"/>
      <w:bookmarkStart w:id="1" w:name="_Toc65827583"/>
      <w:bookmarkEnd w:id="1"/>
      <w:bookmarkStart w:id="2" w:name="_Toc62821465"/>
      <w:bookmarkEnd w:id="2"/>
      <w:bookmarkStart w:id="3" w:name="_Toc63610056"/>
      <w:bookmarkEnd w:id="3"/>
      <w:bookmarkStart w:id="4" w:name="_Toc62735238"/>
      <w:bookmarkEnd w:id="4"/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填报说明：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填报金额为上一自然年度（1月1日至12月31日）全年工资收入总额，不足12个月折算成12个月的工资收入填报，填报金额以元为单位取整数。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420" w:firstLineChars="200"/>
        <w:textAlignment w:val="auto"/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职工确认方式：职工签字、职代会盖章、工会盖章、张榜公示等均可。</w:t>
      </w:r>
      <w:bookmarkStart w:id="5" w:name="_GoBack"/>
      <w:bookmarkEnd w:id="5"/>
    </w:p>
    <w:sectPr>
      <w:footerReference r:id="rId3" w:type="default"/>
      <w:footerReference r:id="rId4" w:type="even"/>
      <w:pgSz w:w="16838" w:h="11906" w:orient="landscape"/>
      <w:pgMar w:top="1440" w:right="1800" w:bottom="1440" w:left="1800" w:header="850" w:footer="992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2915442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2021-12-27T09:55:32Z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