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71A" w:rsidRDefault="00DD571A" w:rsidP="00DD571A">
      <w:pPr>
        <w:spacing w:line="600" w:lineRule="exact"/>
        <w:rPr>
          <w:rFonts w:eastAsia="黑体"/>
          <w:szCs w:val="32"/>
        </w:rPr>
      </w:pPr>
      <w:r>
        <w:rPr>
          <w:rFonts w:eastAsia="黑体"/>
          <w:szCs w:val="32"/>
        </w:rPr>
        <w:t>附件</w:t>
      </w:r>
      <w:r>
        <w:rPr>
          <w:rFonts w:eastAsia="黑体"/>
          <w:szCs w:val="32"/>
        </w:rPr>
        <w:t>1</w:t>
      </w:r>
    </w:p>
    <w:p w:rsidR="00DD571A" w:rsidRDefault="00DD571A" w:rsidP="00DD571A">
      <w:pPr>
        <w:spacing w:line="600" w:lineRule="exact"/>
        <w:jc w:val="center"/>
        <w:rPr>
          <w:rFonts w:ascii="华文中宋" w:eastAsia="华文中宋" w:hAnsi="华文中宋" w:cs="华文中宋" w:hint="eastAsia"/>
          <w:b/>
          <w:bCs/>
          <w:sz w:val="44"/>
          <w:szCs w:val="44"/>
        </w:rPr>
      </w:pPr>
      <w:r>
        <w:rPr>
          <w:rFonts w:ascii="华文中宋" w:eastAsia="华文中宋" w:hAnsi="华文中宋" w:cs="华文中宋" w:hint="eastAsia"/>
          <w:b/>
          <w:bCs/>
          <w:sz w:val="44"/>
          <w:szCs w:val="44"/>
        </w:rPr>
        <w:t>2022年兽药质量省级监督抽检计划</w:t>
      </w:r>
    </w:p>
    <w:p w:rsidR="00DD571A" w:rsidRDefault="00DD571A" w:rsidP="00DD571A">
      <w:pPr>
        <w:spacing w:line="600" w:lineRule="exact"/>
        <w:rPr>
          <w:rFonts w:eastAsia="黑体"/>
          <w:szCs w:val="32"/>
        </w:rPr>
      </w:pPr>
    </w:p>
    <w:p w:rsidR="00DD571A" w:rsidRDefault="00DD571A" w:rsidP="00DD571A">
      <w:pPr>
        <w:spacing w:line="600" w:lineRule="exact"/>
        <w:ind w:firstLine="620"/>
        <w:rPr>
          <w:rFonts w:eastAsia="黑体"/>
          <w:szCs w:val="32"/>
        </w:rPr>
      </w:pPr>
      <w:r>
        <w:rPr>
          <w:rFonts w:eastAsia="黑体"/>
          <w:szCs w:val="32"/>
        </w:rPr>
        <w:t xml:space="preserve">    </w:t>
      </w:r>
      <w:r>
        <w:rPr>
          <w:rFonts w:eastAsia="黑体"/>
          <w:szCs w:val="32"/>
        </w:rPr>
        <w:t>一、抽样范围</w:t>
      </w:r>
    </w:p>
    <w:p w:rsidR="00DD571A" w:rsidRDefault="00DD571A" w:rsidP="00DD571A">
      <w:pPr>
        <w:spacing w:line="600" w:lineRule="exact"/>
        <w:ind w:firstLine="620"/>
        <w:rPr>
          <w:rFonts w:eastAsia="仿宋_GB2312"/>
          <w:color w:val="FF0000"/>
          <w:szCs w:val="32"/>
        </w:rPr>
      </w:pPr>
      <w:r>
        <w:rPr>
          <w:rFonts w:eastAsia="仿宋_GB2312"/>
          <w:szCs w:val="32"/>
        </w:rPr>
        <w:t xml:space="preserve">    </w:t>
      </w:r>
      <w:r>
        <w:rPr>
          <w:rFonts w:eastAsia="仿宋_GB2312"/>
          <w:szCs w:val="32"/>
        </w:rPr>
        <w:t>省级畜牧兽医主管部门组织监督抽检时，要明确抽样和检验责任，抽检对象要涵盖兽药生产企业、经营企业和使用单位；对兽药经营企业开展监督抽检时，重点抽取非辖区内兽药生产企业的产品，各省承担的监督抽检任务数量见附录</w:t>
      </w:r>
      <w:r>
        <w:rPr>
          <w:rFonts w:eastAsia="仿宋_GB2312"/>
          <w:szCs w:val="32"/>
        </w:rPr>
        <w:t>1</w:t>
      </w:r>
      <w:r>
        <w:rPr>
          <w:rFonts w:eastAsia="仿宋_GB2312"/>
          <w:szCs w:val="32"/>
        </w:rPr>
        <w:t>。兽用抗菌药抽检比例不得低于</w:t>
      </w:r>
      <w:r>
        <w:rPr>
          <w:rFonts w:eastAsia="仿宋_GB2312"/>
          <w:szCs w:val="32"/>
        </w:rPr>
        <w:t>40%</w:t>
      </w:r>
      <w:r>
        <w:rPr>
          <w:rFonts w:eastAsia="仿宋_GB2312"/>
          <w:szCs w:val="32"/>
        </w:rPr>
        <w:t>；蛋禽用兽药抽检比例不得低于</w:t>
      </w:r>
      <w:r>
        <w:rPr>
          <w:rFonts w:eastAsia="仿宋_GB2312"/>
          <w:szCs w:val="32"/>
        </w:rPr>
        <w:t>20%</w:t>
      </w:r>
      <w:r>
        <w:rPr>
          <w:rFonts w:eastAsia="仿宋_GB2312"/>
          <w:szCs w:val="32"/>
        </w:rPr>
        <w:t>；水产、蚕、蜂用兽药产品抽检批数应占总数的</w:t>
      </w:r>
      <w:r>
        <w:rPr>
          <w:rFonts w:eastAsia="仿宋_GB2312"/>
          <w:szCs w:val="32"/>
        </w:rPr>
        <w:t>3%</w:t>
      </w:r>
      <w:r>
        <w:rPr>
          <w:rFonts w:eastAsia="仿宋_GB2312"/>
          <w:szCs w:val="32"/>
        </w:rPr>
        <w:t>～</w:t>
      </w:r>
      <w:r>
        <w:rPr>
          <w:rFonts w:eastAsia="仿宋_GB2312"/>
          <w:szCs w:val="32"/>
        </w:rPr>
        <w:t>10%</w:t>
      </w:r>
      <w:r>
        <w:rPr>
          <w:rFonts w:eastAsia="仿宋_GB2312"/>
          <w:color w:val="000000"/>
          <w:szCs w:val="32"/>
        </w:rPr>
        <w:t>，消毒剂兽药产品抽检比例不低于</w:t>
      </w:r>
      <w:r>
        <w:rPr>
          <w:rFonts w:eastAsia="仿宋_GB2312"/>
          <w:color w:val="000000"/>
          <w:szCs w:val="32"/>
        </w:rPr>
        <w:t>3%</w:t>
      </w:r>
      <w:r>
        <w:rPr>
          <w:rFonts w:eastAsia="仿宋_GB2312"/>
          <w:color w:val="000000"/>
          <w:szCs w:val="32"/>
        </w:rPr>
        <w:t>，</w:t>
      </w:r>
      <w:r>
        <w:rPr>
          <w:rFonts w:eastAsia="仿宋_GB2312"/>
          <w:szCs w:val="32"/>
        </w:rPr>
        <w:t>上述产品的主产区、主销区以及用量较大的地区可适当增加抽检比例；</w:t>
      </w:r>
      <w:r>
        <w:rPr>
          <w:rFonts w:eastAsia="仿宋_GB2312"/>
          <w:color w:val="000000"/>
          <w:szCs w:val="32"/>
        </w:rPr>
        <w:t>北京、上海、广东、浙江等开展进口兽药通关业务的省份，在进口兽药通关时应加大对进口兽药的监督抽检力度，抽检批数不低于计划数量的</w:t>
      </w:r>
      <w:r>
        <w:rPr>
          <w:rFonts w:eastAsia="仿宋_GB2312"/>
          <w:color w:val="000000"/>
          <w:szCs w:val="32"/>
        </w:rPr>
        <w:t>20%</w:t>
      </w:r>
      <w:r>
        <w:rPr>
          <w:rFonts w:eastAsia="仿宋_GB2312"/>
          <w:color w:val="000000"/>
          <w:szCs w:val="32"/>
        </w:rPr>
        <w:t>。</w:t>
      </w:r>
    </w:p>
    <w:p w:rsidR="00DD571A" w:rsidRDefault="00DD571A" w:rsidP="00DD571A">
      <w:pPr>
        <w:spacing w:line="600" w:lineRule="exact"/>
        <w:rPr>
          <w:rFonts w:eastAsia="黑体"/>
          <w:szCs w:val="32"/>
        </w:rPr>
      </w:pPr>
      <w:r>
        <w:rPr>
          <w:rFonts w:eastAsia="黑体"/>
          <w:szCs w:val="32"/>
        </w:rPr>
        <w:t xml:space="preserve">    </w:t>
      </w:r>
      <w:r>
        <w:rPr>
          <w:rFonts w:eastAsia="黑体"/>
          <w:szCs w:val="32"/>
        </w:rPr>
        <w:t>二、抽样要求</w:t>
      </w:r>
    </w:p>
    <w:p w:rsidR="00DD571A" w:rsidRDefault="00DD571A" w:rsidP="00DD571A">
      <w:pPr>
        <w:widowControl/>
        <w:shd w:val="clear" w:color="auto" w:fill="FFFFFF"/>
        <w:spacing w:line="600" w:lineRule="exact"/>
        <w:ind w:firstLineChars="200" w:firstLine="620"/>
        <w:rPr>
          <w:rFonts w:ascii="仿宋_GB2312" w:eastAsia="仿宋_GB2312" w:hAnsi="仿宋_GB2312" w:cs="仿宋_GB2312" w:hint="eastAsia"/>
          <w:szCs w:val="32"/>
        </w:rPr>
      </w:pPr>
      <w:r>
        <w:rPr>
          <w:rFonts w:ascii="仿宋_GB2312" w:eastAsia="仿宋_GB2312" w:hAnsi="仿宋_GB2312" w:cs="仿宋_GB2312" w:hint="eastAsia"/>
          <w:szCs w:val="32"/>
        </w:rPr>
        <w:t>省级监督</w:t>
      </w:r>
      <w:r>
        <w:rPr>
          <w:rFonts w:ascii="仿宋_GB2312" w:eastAsia="仿宋_GB2312" w:hAnsi="仿宋_GB2312" w:cs="仿宋_GB2312"/>
          <w:szCs w:val="32"/>
        </w:rPr>
        <w:t>抽样</w:t>
      </w:r>
      <w:r>
        <w:rPr>
          <w:rFonts w:ascii="仿宋_GB2312" w:eastAsia="仿宋_GB2312" w:hAnsi="仿宋_GB2312" w:cs="仿宋_GB2312" w:hint="eastAsia"/>
          <w:szCs w:val="32"/>
        </w:rPr>
        <w:t>活动由省级畜牧兽医主管部门组织开展，按照“双随机”和重点监督相结合原则，对辖区内兽药生产企业、经营企业、使用单位进行抽样。</w:t>
      </w:r>
    </w:p>
    <w:p w:rsidR="00DD571A" w:rsidRDefault="00DD571A" w:rsidP="00DD571A">
      <w:pPr>
        <w:widowControl/>
        <w:shd w:val="clear" w:color="auto" w:fill="FFFFFF"/>
        <w:spacing w:line="600" w:lineRule="exact"/>
        <w:ind w:firstLineChars="200" w:firstLine="623"/>
        <w:rPr>
          <w:rFonts w:eastAsia="仿宋_GB2312"/>
          <w:szCs w:val="32"/>
        </w:rPr>
      </w:pPr>
      <w:r>
        <w:rPr>
          <w:rFonts w:eastAsia="楷体_GB2312"/>
          <w:b/>
          <w:szCs w:val="32"/>
        </w:rPr>
        <w:t>（一）</w:t>
      </w:r>
      <w:r>
        <w:rPr>
          <w:rFonts w:eastAsia="楷体"/>
          <w:b/>
          <w:szCs w:val="32"/>
        </w:rPr>
        <w:t>严格按季度组织开展抽样</w:t>
      </w:r>
      <w:r>
        <w:rPr>
          <w:rFonts w:eastAsia="楷体" w:hint="eastAsia"/>
          <w:b/>
          <w:szCs w:val="32"/>
        </w:rPr>
        <w:t>工作</w:t>
      </w:r>
      <w:r>
        <w:rPr>
          <w:rFonts w:eastAsia="楷体"/>
          <w:b/>
          <w:szCs w:val="32"/>
        </w:rPr>
        <w:t>。</w:t>
      </w:r>
      <w:r>
        <w:rPr>
          <w:rFonts w:eastAsia="仿宋_GB2312"/>
          <w:szCs w:val="32"/>
        </w:rPr>
        <w:t>各省份根据本计划和辖区计划合理安排、均衡分配每季度抽样数量，不得集中抽取样品。</w:t>
      </w:r>
    </w:p>
    <w:p w:rsidR="00DD571A" w:rsidRDefault="00DD571A" w:rsidP="00DD571A">
      <w:pPr>
        <w:tabs>
          <w:tab w:val="left" w:pos="806"/>
        </w:tabs>
        <w:jc w:val="left"/>
        <w:rPr>
          <w:rFonts w:eastAsia="仿宋_GB2312"/>
          <w:szCs w:val="32"/>
        </w:rPr>
      </w:pPr>
      <w:r>
        <w:t xml:space="preserve">    </w:t>
      </w:r>
      <w:r>
        <w:rPr>
          <w:rFonts w:eastAsia="楷体_GB2312"/>
          <w:b/>
          <w:szCs w:val="32"/>
        </w:rPr>
        <w:t>（二）</w:t>
      </w:r>
      <w:r>
        <w:rPr>
          <w:rFonts w:eastAsia="楷体"/>
          <w:b/>
          <w:szCs w:val="32"/>
        </w:rPr>
        <w:t>坚持抽样和监督检查相结合原则。</w:t>
      </w:r>
      <w:r>
        <w:rPr>
          <w:rFonts w:ascii="仿宋_GB2312" w:eastAsia="仿宋_GB2312" w:hAnsi="仿宋_GB2312" w:cs="仿宋_GB2312" w:hint="eastAsia"/>
          <w:szCs w:val="32"/>
        </w:rPr>
        <w:t>在抽样同时对</w:t>
      </w:r>
      <w:r>
        <w:rPr>
          <w:rFonts w:ascii="仿宋_GB2312" w:eastAsia="仿宋_GB2312" w:hAnsi="仿宋_GB2312" w:cs="仿宋_GB2312" w:hint="eastAsia"/>
          <w:szCs w:val="32"/>
        </w:rPr>
        <w:lastRenderedPageBreak/>
        <w:t>被抽样兽药生产企业、经营企业、使用单位实施监督检查。</w:t>
      </w:r>
      <w:r>
        <w:rPr>
          <w:rFonts w:eastAsia="仿宋_GB2312"/>
          <w:szCs w:val="32"/>
        </w:rPr>
        <w:t>发现列入食品动物中禁止使用的药品和其他化合物清单的产品、未经我部批准的产品、过期失效产品、</w:t>
      </w:r>
      <w:r>
        <w:rPr>
          <w:rFonts w:eastAsia="仿宋_GB2312"/>
          <w:color w:val="000000"/>
          <w:szCs w:val="32"/>
        </w:rPr>
        <w:t>近两年列入我部发布兽药质量通报的假兽药产品等</w:t>
      </w:r>
      <w:r>
        <w:rPr>
          <w:rFonts w:eastAsia="仿宋_GB2312" w:hint="eastAsia"/>
          <w:color w:val="000000"/>
          <w:kern w:val="0"/>
          <w:szCs w:val="32"/>
        </w:rPr>
        <w:t>现场可判定为假兽药的产品</w:t>
      </w:r>
      <w:r>
        <w:rPr>
          <w:rFonts w:eastAsia="仿宋_GB2312"/>
          <w:color w:val="000000"/>
          <w:kern w:val="0"/>
          <w:szCs w:val="32"/>
        </w:rPr>
        <w:t>，</w:t>
      </w:r>
      <w:r>
        <w:rPr>
          <w:rFonts w:eastAsia="仿宋_GB2312" w:hint="eastAsia"/>
          <w:color w:val="000000"/>
          <w:kern w:val="0"/>
          <w:szCs w:val="32"/>
        </w:rPr>
        <w:t>当地</w:t>
      </w:r>
      <w:r>
        <w:rPr>
          <w:rFonts w:eastAsia="仿宋_GB2312"/>
          <w:color w:val="000000"/>
          <w:kern w:val="0"/>
          <w:szCs w:val="32"/>
        </w:rPr>
        <w:t>农业综合行政</w:t>
      </w:r>
      <w:r>
        <w:rPr>
          <w:rFonts w:eastAsia="仿宋_GB2312" w:hint="eastAsia"/>
          <w:color w:val="000000"/>
          <w:kern w:val="0"/>
          <w:szCs w:val="32"/>
        </w:rPr>
        <w:t>执法</w:t>
      </w:r>
      <w:r>
        <w:rPr>
          <w:rFonts w:eastAsia="仿宋_GB2312"/>
          <w:color w:val="000000"/>
          <w:kern w:val="0"/>
          <w:szCs w:val="32"/>
        </w:rPr>
        <w:t>机构</w:t>
      </w:r>
      <w:r>
        <w:rPr>
          <w:rFonts w:eastAsia="仿宋_GB2312" w:hint="eastAsia"/>
          <w:color w:val="000000"/>
          <w:kern w:val="0"/>
          <w:szCs w:val="32"/>
        </w:rPr>
        <w:t>应当立即采取查封、扣押措施，依法进行处理，不再对该批兽药进行抽样。</w:t>
      </w:r>
      <w:r>
        <w:rPr>
          <w:rFonts w:eastAsia="仿宋_GB2312"/>
          <w:szCs w:val="32"/>
        </w:rPr>
        <w:t>未赋二维码的兽药产品、二维码无法识读或查询不到追溯信息的兽药产品，要</w:t>
      </w:r>
      <w:bookmarkStart w:id="0" w:name="_Hlk90848756"/>
      <w:r>
        <w:rPr>
          <w:rFonts w:eastAsia="仿宋_GB2312"/>
          <w:szCs w:val="32"/>
        </w:rPr>
        <w:t>按照《兽药管理条例》</w:t>
      </w:r>
      <w:bookmarkEnd w:id="0"/>
      <w:r>
        <w:rPr>
          <w:rFonts w:eastAsia="仿宋_GB2312"/>
          <w:szCs w:val="32"/>
        </w:rPr>
        <w:t>《兽药标签和说明书管理办法》《兽药生产质量管理规范》《兽药经营质量管理规范》等有关规定进行处理，不得上市销售，同时进行抽样检验，并记录相关产品信息，按季度报送中监所汇总（附录</w:t>
      </w:r>
      <w:r>
        <w:rPr>
          <w:rFonts w:eastAsia="仿宋_GB2312"/>
          <w:szCs w:val="32"/>
        </w:rPr>
        <w:t>4</w:t>
      </w:r>
      <w:r>
        <w:rPr>
          <w:rFonts w:eastAsia="仿宋_GB2312"/>
          <w:szCs w:val="32"/>
        </w:rPr>
        <w:t>），由我</w:t>
      </w:r>
      <w:r>
        <w:rPr>
          <w:rFonts w:eastAsia="仿宋_GB2312" w:hint="eastAsia"/>
          <w:szCs w:val="32"/>
        </w:rPr>
        <w:t>部</w:t>
      </w:r>
      <w:r>
        <w:rPr>
          <w:rFonts w:eastAsia="仿宋_GB2312"/>
          <w:szCs w:val="32"/>
        </w:rPr>
        <w:t>进行通报。</w:t>
      </w:r>
    </w:p>
    <w:p w:rsidR="00DD571A" w:rsidRDefault="00DD571A" w:rsidP="00DD571A">
      <w:pPr>
        <w:widowControl/>
        <w:shd w:val="clear" w:color="auto" w:fill="FFFFFF"/>
        <w:spacing w:line="600" w:lineRule="exact"/>
        <w:ind w:firstLineChars="200" w:firstLine="623"/>
        <w:rPr>
          <w:rFonts w:ascii="仿宋_GB2312" w:eastAsia="仿宋_GB2312" w:hAnsi="仿宋_GB2312" w:cs="仿宋_GB2312" w:hint="eastAsia"/>
          <w:szCs w:val="32"/>
        </w:rPr>
      </w:pPr>
      <w:r>
        <w:rPr>
          <w:rFonts w:eastAsia="楷体_GB2312"/>
          <w:b/>
          <w:szCs w:val="32"/>
        </w:rPr>
        <w:t>（三）</w:t>
      </w:r>
      <w:r>
        <w:rPr>
          <w:rFonts w:eastAsia="楷体_GB2312" w:hint="eastAsia"/>
          <w:b/>
          <w:szCs w:val="32"/>
        </w:rPr>
        <w:t>具体</w:t>
      </w:r>
      <w:r>
        <w:rPr>
          <w:rFonts w:eastAsia="楷体"/>
          <w:b/>
          <w:szCs w:val="32"/>
        </w:rPr>
        <w:t>实施要求。</w:t>
      </w:r>
      <w:r>
        <w:rPr>
          <w:rFonts w:eastAsia="仿宋_GB2312"/>
          <w:szCs w:val="32"/>
        </w:rPr>
        <w:t>抽样活动应严格执行《兽药质量监督抽样规定》（农业部令</w:t>
      </w:r>
      <w:r>
        <w:rPr>
          <w:rFonts w:eastAsia="仿宋_GB2312"/>
          <w:szCs w:val="32"/>
        </w:rPr>
        <w:t>2001</w:t>
      </w:r>
      <w:r>
        <w:rPr>
          <w:rFonts w:eastAsia="仿宋_GB2312"/>
          <w:szCs w:val="32"/>
        </w:rPr>
        <w:t>年第</w:t>
      </w:r>
      <w:r>
        <w:rPr>
          <w:rFonts w:eastAsia="仿宋_GB2312"/>
          <w:szCs w:val="32"/>
        </w:rPr>
        <w:t>6</w:t>
      </w:r>
      <w:r>
        <w:rPr>
          <w:rFonts w:eastAsia="仿宋_GB2312"/>
          <w:szCs w:val="32"/>
        </w:rPr>
        <w:t>号），</w:t>
      </w:r>
      <w:r>
        <w:rPr>
          <w:rFonts w:ascii="仿宋_GB2312" w:eastAsia="仿宋_GB2312" w:hAnsi="仿宋_GB2312" w:cs="仿宋_GB2312" w:hint="eastAsia"/>
          <w:szCs w:val="32"/>
        </w:rPr>
        <w:t>抽样数量可根据实际需要进行适当调整。抽样程序应符合规定，抽样单填报信息要完整，抽样时核对产品贮藏要求和实际贮藏情况、清点所抽取产品的库存数量、核对产品生产日期与有效期，并在抽样单上标注贮藏条件、有效期限和抽样基数。未按批准贮藏要求进行存储的，</w:t>
      </w:r>
      <w:r>
        <w:rPr>
          <w:rFonts w:ascii="仿宋_GB2312" w:eastAsia="仿宋_GB2312" w:hAnsi="仿宋_GB2312" w:cs="仿宋_GB2312" w:hint="eastAsia"/>
          <w:color w:val="000000"/>
          <w:szCs w:val="32"/>
        </w:rPr>
        <w:t>按《兽药管理条例》《兽药经营质量管理规范》有关规定处理，不再进行抽样。近效期的兽药产品不能满足检验、结果告知和复检等工作时限要求的，不予抽样。</w:t>
      </w:r>
      <w:r>
        <w:rPr>
          <w:rFonts w:ascii="仿宋_GB2312" w:eastAsia="仿宋_GB2312" w:hAnsi="仿宋_GB2312" w:cs="仿宋_GB2312" w:hint="eastAsia"/>
          <w:szCs w:val="32"/>
        </w:rPr>
        <w:t>抽样前应对抽取样品来源和购销情况进行现场核实。</w:t>
      </w:r>
      <w:bookmarkStart w:id="1" w:name="_Hlk90716322"/>
      <w:r>
        <w:rPr>
          <w:rFonts w:ascii="仿宋_GB2312" w:eastAsia="仿宋_GB2312" w:hAnsi="仿宋_GB2312" w:cs="仿宋_GB2312" w:hint="eastAsia"/>
          <w:szCs w:val="32"/>
        </w:rPr>
        <w:t>核实内容包括二维码追溯情况（能否查到生产企业信息、批准</w:t>
      </w:r>
      <w:r>
        <w:rPr>
          <w:rFonts w:ascii="仿宋_GB2312" w:eastAsia="仿宋_GB2312" w:hAnsi="仿宋_GB2312" w:cs="仿宋_GB2312" w:hint="eastAsia"/>
          <w:szCs w:val="32"/>
        </w:rPr>
        <w:lastRenderedPageBreak/>
        <w:t>文号信息、入库/出库信息等）、</w:t>
      </w:r>
      <w:bookmarkEnd w:id="1"/>
      <w:r>
        <w:rPr>
          <w:rFonts w:ascii="仿宋_GB2312" w:eastAsia="仿宋_GB2312" w:hAnsi="仿宋_GB2312" w:cs="仿宋_GB2312" w:hint="eastAsia"/>
          <w:szCs w:val="32"/>
        </w:rPr>
        <w:t>购买方式、供货单位、人员和联系电话、进货时间、进货数量等，上述内容应在抽样单上标注，并经双方签字认可。同时，复印购货凭证</w:t>
      </w:r>
      <w:r>
        <w:rPr>
          <w:rFonts w:ascii="仿宋_GB2312" w:eastAsia="仿宋_GB2312" w:hAnsi="仿宋_GB2312" w:cs="仿宋_GB2312"/>
          <w:szCs w:val="32"/>
        </w:rPr>
        <w:t>，</w:t>
      </w:r>
      <w:r>
        <w:rPr>
          <w:rFonts w:ascii="仿宋_GB2312" w:eastAsia="仿宋_GB2312" w:hAnsi="仿宋_GB2312" w:cs="仿宋_GB2312" w:hint="eastAsia"/>
          <w:szCs w:val="32"/>
        </w:rPr>
        <w:t>包括发票、收据或结算单等，留存备查。</w:t>
      </w:r>
    </w:p>
    <w:p w:rsidR="00DD571A" w:rsidRDefault="00DD571A" w:rsidP="00DD571A">
      <w:pPr>
        <w:spacing w:line="600" w:lineRule="exact"/>
        <w:ind w:firstLineChars="200" w:firstLine="620"/>
        <w:rPr>
          <w:rFonts w:ascii="仿宋_GB2312" w:eastAsia="仿宋_GB2312" w:hAnsi="仿宋_GB2312" w:cs="仿宋_GB2312" w:hint="eastAsia"/>
          <w:szCs w:val="32"/>
        </w:rPr>
      </w:pPr>
      <w:r>
        <w:rPr>
          <w:rFonts w:ascii="仿宋_GB2312" w:eastAsia="仿宋_GB2312" w:hAnsi="仿宋_GB2312" w:cs="仿宋_GB2312" w:hint="eastAsia"/>
          <w:szCs w:val="32"/>
        </w:rPr>
        <w:t>抽取的样品应当按照其规定的贮藏条件进行储运，特殊管理兽药的储运按照有关规定执行。</w:t>
      </w:r>
    </w:p>
    <w:p w:rsidR="00DD571A" w:rsidRDefault="00DD571A" w:rsidP="00DD571A">
      <w:pPr>
        <w:spacing w:line="600" w:lineRule="exact"/>
        <w:ind w:firstLineChars="200" w:firstLine="620"/>
        <w:rPr>
          <w:rFonts w:eastAsia="黑体"/>
          <w:szCs w:val="32"/>
        </w:rPr>
      </w:pPr>
      <w:r>
        <w:rPr>
          <w:rFonts w:eastAsia="黑体"/>
          <w:szCs w:val="32"/>
        </w:rPr>
        <w:t>三、样品确认</w:t>
      </w:r>
    </w:p>
    <w:p w:rsidR="00DD571A" w:rsidRDefault="00DD571A" w:rsidP="00DD571A">
      <w:pPr>
        <w:spacing w:line="600" w:lineRule="exact"/>
        <w:ind w:firstLineChars="200" w:firstLine="620"/>
        <w:rPr>
          <w:rFonts w:eastAsia="仿宋_GB2312"/>
          <w:szCs w:val="32"/>
        </w:rPr>
      </w:pPr>
      <w:r>
        <w:rPr>
          <w:rFonts w:eastAsia="仿宋_GB2312"/>
          <w:szCs w:val="32"/>
        </w:rPr>
        <w:t>在兽药经营企业、使用单位抽取的样品，要加盖兽药经营企业、使用单位公章或由使用者签名予以确认；在兽药生产企业抽取的兽药样品，要在抽样单上加盖生产企业公章予以确认。</w:t>
      </w:r>
    </w:p>
    <w:p w:rsidR="00DD571A" w:rsidRDefault="00DD571A" w:rsidP="00DD571A">
      <w:pPr>
        <w:spacing w:line="600" w:lineRule="exact"/>
        <w:ind w:firstLineChars="200" w:firstLine="620"/>
        <w:rPr>
          <w:rFonts w:eastAsia="黑体"/>
          <w:szCs w:val="32"/>
        </w:rPr>
      </w:pPr>
      <w:r>
        <w:rPr>
          <w:rFonts w:eastAsia="黑体"/>
          <w:szCs w:val="32"/>
        </w:rPr>
        <w:t>四、检验要求</w:t>
      </w:r>
    </w:p>
    <w:p w:rsidR="00DD571A" w:rsidRDefault="00DD571A" w:rsidP="00DD571A">
      <w:pPr>
        <w:spacing w:line="600" w:lineRule="exact"/>
        <w:ind w:firstLineChars="200" w:firstLine="623"/>
        <w:rPr>
          <w:rFonts w:eastAsia="仿宋_GB2312"/>
          <w:szCs w:val="32"/>
        </w:rPr>
      </w:pPr>
      <w:r>
        <w:rPr>
          <w:rFonts w:eastAsia="楷体_GB2312"/>
          <w:b/>
          <w:szCs w:val="32"/>
        </w:rPr>
        <w:t>（一）时限要求。</w:t>
      </w:r>
      <w:r>
        <w:rPr>
          <w:rFonts w:eastAsia="仿宋_GB2312"/>
          <w:szCs w:val="32"/>
        </w:rPr>
        <w:t>当季抽取的样品应当季完成检验。</w:t>
      </w:r>
    </w:p>
    <w:p w:rsidR="00DD571A" w:rsidRDefault="00DD571A" w:rsidP="00DD571A">
      <w:pPr>
        <w:spacing w:line="600" w:lineRule="exact"/>
        <w:ind w:firstLineChars="200" w:firstLine="623"/>
        <w:rPr>
          <w:rFonts w:eastAsia="仿宋_GB2312"/>
          <w:szCs w:val="32"/>
        </w:rPr>
      </w:pPr>
      <w:r>
        <w:rPr>
          <w:rFonts w:eastAsia="楷体_GB2312"/>
          <w:b/>
          <w:szCs w:val="32"/>
        </w:rPr>
        <w:t>（二）检验项目要求。</w:t>
      </w:r>
      <w:r>
        <w:rPr>
          <w:rFonts w:eastAsia="仿宋_GB2312"/>
          <w:szCs w:val="32"/>
        </w:rPr>
        <w:t>对兽药国家标准规定了鉴别、可见异物检查和含量测定项的产品，原则上应全部进行上述项目的测定。各兽药检验机构可根据产品情况适当增加有关物质、组分、含量均匀度、特征图谱、</w:t>
      </w:r>
      <w:bookmarkStart w:id="2" w:name="_Hlk90832305"/>
      <w:r>
        <w:rPr>
          <w:rFonts w:eastAsia="仿宋_GB2312"/>
          <w:szCs w:val="32"/>
        </w:rPr>
        <w:t>细菌内毒素、</w:t>
      </w:r>
      <w:bookmarkEnd w:id="2"/>
      <w:r>
        <w:rPr>
          <w:rFonts w:eastAsia="仿宋_GB2312"/>
          <w:szCs w:val="32"/>
        </w:rPr>
        <w:t>溶出度等项目。兽药检验机构应对质量监督抽检的全部产品进行非法添加其他药物筛查。</w:t>
      </w:r>
    </w:p>
    <w:p w:rsidR="00DD571A" w:rsidRDefault="00DD571A" w:rsidP="00DD571A">
      <w:pPr>
        <w:widowControl/>
        <w:spacing w:line="600" w:lineRule="exact"/>
        <w:ind w:firstLineChars="200" w:firstLine="623"/>
        <w:rPr>
          <w:rFonts w:eastAsia="仿宋_GB2312"/>
          <w:color w:val="000000"/>
          <w:szCs w:val="32"/>
        </w:rPr>
      </w:pPr>
      <w:r>
        <w:rPr>
          <w:rFonts w:eastAsia="楷体_GB2312"/>
          <w:b/>
          <w:szCs w:val="32"/>
        </w:rPr>
        <w:t>（三）非法添加其他药物成分的检验。</w:t>
      </w:r>
      <w:r>
        <w:rPr>
          <w:rFonts w:eastAsia="仿宋_GB2312"/>
          <w:color w:val="000000"/>
          <w:szCs w:val="32"/>
        </w:rPr>
        <w:t>应先按照农业农村部公告第</w:t>
      </w:r>
      <w:r>
        <w:rPr>
          <w:rFonts w:eastAsia="仿宋_GB2312"/>
          <w:color w:val="000000"/>
          <w:szCs w:val="32"/>
        </w:rPr>
        <w:t>169</w:t>
      </w:r>
      <w:r>
        <w:rPr>
          <w:rFonts w:eastAsia="仿宋_GB2312"/>
          <w:color w:val="000000"/>
          <w:szCs w:val="32"/>
        </w:rPr>
        <w:t>号《兽药中非法添加药物快速筛查法（液相色谱－二级管阵列法）》进行筛查，也可采用自建方法进行高通量非法添加药物成分的筛查，确定有非法添加成分后，按</w:t>
      </w:r>
      <w:r>
        <w:rPr>
          <w:rFonts w:eastAsia="仿宋_GB2312"/>
          <w:color w:val="000000"/>
          <w:szCs w:val="32"/>
        </w:rPr>
        <w:lastRenderedPageBreak/>
        <w:t>农业部公告第</w:t>
      </w:r>
      <w:r>
        <w:rPr>
          <w:rFonts w:eastAsia="仿宋_GB2312"/>
          <w:color w:val="000000"/>
          <w:szCs w:val="32"/>
        </w:rPr>
        <w:t>2353</w:t>
      </w:r>
      <w:r>
        <w:rPr>
          <w:rFonts w:eastAsia="仿宋_GB2312"/>
          <w:color w:val="000000"/>
          <w:szCs w:val="32"/>
        </w:rPr>
        <w:t>号、第</w:t>
      </w:r>
      <w:r>
        <w:rPr>
          <w:rFonts w:eastAsia="仿宋_GB2312"/>
          <w:color w:val="000000"/>
          <w:szCs w:val="32"/>
        </w:rPr>
        <w:t>2395</w:t>
      </w:r>
      <w:r>
        <w:rPr>
          <w:rFonts w:eastAsia="仿宋_GB2312"/>
          <w:color w:val="000000"/>
          <w:szCs w:val="32"/>
        </w:rPr>
        <w:t>号、第</w:t>
      </w:r>
      <w:r>
        <w:rPr>
          <w:rFonts w:eastAsia="仿宋_GB2312"/>
          <w:color w:val="000000"/>
          <w:szCs w:val="32"/>
        </w:rPr>
        <w:t>2448</w:t>
      </w:r>
      <w:r>
        <w:rPr>
          <w:rFonts w:eastAsia="仿宋_GB2312"/>
          <w:color w:val="000000"/>
          <w:szCs w:val="32"/>
        </w:rPr>
        <w:t>号、第</w:t>
      </w:r>
      <w:r>
        <w:rPr>
          <w:rFonts w:eastAsia="仿宋_GB2312"/>
          <w:color w:val="000000"/>
          <w:szCs w:val="32"/>
        </w:rPr>
        <w:t>2451</w:t>
      </w:r>
      <w:r>
        <w:rPr>
          <w:rFonts w:eastAsia="仿宋_GB2312"/>
          <w:color w:val="000000"/>
          <w:szCs w:val="32"/>
        </w:rPr>
        <w:t>号、第</w:t>
      </w:r>
      <w:r>
        <w:rPr>
          <w:rFonts w:eastAsia="仿宋_GB2312"/>
          <w:color w:val="000000"/>
          <w:szCs w:val="32"/>
        </w:rPr>
        <w:t>2571</w:t>
      </w:r>
      <w:r>
        <w:rPr>
          <w:rFonts w:eastAsia="仿宋_GB2312"/>
          <w:color w:val="000000"/>
          <w:szCs w:val="32"/>
        </w:rPr>
        <w:t>号，以及农业农村部公告第</w:t>
      </w:r>
      <w:r>
        <w:rPr>
          <w:rFonts w:eastAsia="仿宋_GB2312"/>
          <w:color w:val="000000"/>
          <w:szCs w:val="32"/>
        </w:rPr>
        <w:t>289</w:t>
      </w:r>
      <w:r>
        <w:rPr>
          <w:rFonts w:eastAsia="仿宋_GB2312"/>
          <w:color w:val="000000"/>
          <w:szCs w:val="32"/>
        </w:rPr>
        <w:t>号、第</w:t>
      </w:r>
      <w:r>
        <w:rPr>
          <w:rFonts w:eastAsia="仿宋_GB2312"/>
          <w:color w:val="000000"/>
          <w:szCs w:val="32"/>
        </w:rPr>
        <w:t>384</w:t>
      </w:r>
      <w:r>
        <w:rPr>
          <w:rFonts w:eastAsia="仿宋_GB2312"/>
          <w:color w:val="000000"/>
          <w:szCs w:val="32"/>
        </w:rPr>
        <w:t>号、第</w:t>
      </w:r>
      <w:r>
        <w:rPr>
          <w:rFonts w:eastAsia="仿宋_GB2312"/>
          <w:color w:val="000000"/>
          <w:szCs w:val="32"/>
        </w:rPr>
        <w:t>485</w:t>
      </w:r>
      <w:r>
        <w:rPr>
          <w:rFonts w:eastAsia="仿宋_GB2312"/>
          <w:color w:val="000000"/>
          <w:szCs w:val="32"/>
        </w:rPr>
        <w:t>号等发布的补充检查方法进行测定。</w:t>
      </w:r>
    </w:p>
    <w:p w:rsidR="00DD571A" w:rsidRDefault="00DD571A" w:rsidP="00DD571A">
      <w:pPr>
        <w:widowControl/>
        <w:spacing w:line="600" w:lineRule="exact"/>
        <w:ind w:firstLineChars="200" w:firstLine="620"/>
        <w:rPr>
          <w:rFonts w:eastAsia="仿宋_GB2312"/>
          <w:szCs w:val="32"/>
        </w:rPr>
      </w:pPr>
      <w:r>
        <w:rPr>
          <w:rFonts w:eastAsia="仿宋_GB2312"/>
          <w:szCs w:val="32"/>
        </w:rPr>
        <w:t>监督抽检中发现新的尚无检测方法的非法添加药物时，兽药检验机构要第一时间报告中监所，中监所应及时组织有关单位开展补充检查方法制定和复核工作。</w:t>
      </w:r>
    </w:p>
    <w:p w:rsidR="00DD571A" w:rsidRDefault="00DD571A" w:rsidP="00DD571A">
      <w:pPr>
        <w:widowControl/>
        <w:spacing w:line="600" w:lineRule="exact"/>
        <w:ind w:firstLineChars="200" w:firstLine="623"/>
        <w:rPr>
          <w:rFonts w:eastAsia="仿宋_GB2312"/>
          <w:szCs w:val="32"/>
        </w:rPr>
      </w:pPr>
      <w:r>
        <w:rPr>
          <w:rFonts w:eastAsia="楷体_GB2312"/>
          <w:b/>
          <w:szCs w:val="32"/>
        </w:rPr>
        <w:t>（四）结果判定要求。</w:t>
      </w:r>
      <w:r>
        <w:rPr>
          <w:rFonts w:eastAsia="仿宋_GB2312"/>
          <w:szCs w:val="32"/>
        </w:rPr>
        <w:t>检验结果不符合兽药国家标准、含量无法测定等情形的样品，判定为不合格；改变处方添加其他药物成分等情形的样品，判定为假兽药。在上报检验结果时标明相关信息。</w:t>
      </w:r>
    </w:p>
    <w:p w:rsidR="00DD571A" w:rsidRDefault="00DD571A" w:rsidP="00DD571A">
      <w:pPr>
        <w:widowControl/>
        <w:spacing w:line="600" w:lineRule="exact"/>
        <w:ind w:firstLineChars="200" w:firstLine="620"/>
        <w:rPr>
          <w:rFonts w:eastAsia="黑体"/>
          <w:szCs w:val="32"/>
        </w:rPr>
      </w:pPr>
      <w:r>
        <w:rPr>
          <w:rFonts w:eastAsia="黑体"/>
          <w:szCs w:val="32"/>
        </w:rPr>
        <w:t>五、检验报告送达和结果报送</w:t>
      </w:r>
    </w:p>
    <w:p w:rsidR="00DD571A" w:rsidRDefault="00DD571A" w:rsidP="00DD571A">
      <w:pPr>
        <w:spacing w:line="600" w:lineRule="exact"/>
        <w:ind w:firstLineChars="200" w:firstLine="623"/>
        <w:rPr>
          <w:rFonts w:eastAsia="仿宋_GB2312"/>
          <w:szCs w:val="32"/>
        </w:rPr>
      </w:pPr>
      <w:r>
        <w:rPr>
          <w:rFonts w:eastAsia="楷体_GB2312"/>
          <w:b/>
          <w:szCs w:val="32"/>
        </w:rPr>
        <w:t>（一）报告送达。</w:t>
      </w:r>
      <w:r>
        <w:rPr>
          <w:rFonts w:eastAsia="仿宋_GB2312"/>
          <w:szCs w:val="32"/>
        </w:rPr>
        <w:t>省级兽药检验机构应将不合格产品的检验报告及时报送省级畜牧兽医主管部门。省级畜牧兽医主管部门应在收到检验报告后</w:t>
      </w:r>
      <w:r>
        <w:rPr>
          <w:rFonts w:eastAsia="仿宋_GB2312"/>
          <w:szCs w:val="32"/>
        </w:rPr>
        <w:t>5</w:t>
      </w:r>
      <w:r>
        <w:rPr>
          <w:rFonts w:eastAsia="仿宋_GB2312"/>
          <w:szCs w:val="32"/>
        </w:rPr>
        <w:t>个工作日内，将不合格产品的检验报告送达被抽样单位</w:t>
      </w:r>
      <w:r>
        <w:rPr>
          <w:rFonts w:eastAsia="仿宋_GB2312" w:hint="eastAsia"/>
          <w:szCs w:val="32"/>
        </w:rPr>
        <w:t>；从兽药经营企业</w:t>
      </w:r>
      <w:r>
        <w:rPr>
          <w:rFonts w:eastAsia="仿宋_GB2312" w:hint="eastAsia"/>
          <w:color w:val="000000"/>
          <w:szCs w:val="32"/>
        </w:rPr>
        <w:t>、使用单位抽</w:t>
      </w:r>
      <w:r>
        <w:rPr>
          <w:rFonts w:eastAsia="仿宋_GB2312" w:hint="eastAsia"/>
          <w:szCs w:val="32"/>
        </w:rPr>
        <w:t>取的检验结果为违法添加其他药物成分或产品有效成分含量为</w:t>
      </w:r>
      <w:r>
        <w:rPr>
          <w:rFonts w:eastAsia="仿宋_GB2312"/>
          <w:szCs w:val="32"/>
        </w:rPr>
        <w:t>0</w:t>
      </w:r>
      <w:r>
        <w:rPr>
          <w:rFonts w:eastAsia="仿宋_GB2312"/>
          <w:szCs w:val="32"/>
        </w:rPr>
        <w:t>的产品，还应同时将检验报告交由标称生产企业所在地省级畜牧兽医主管部门送达生产企业，做好记录、留存凭证。</w:t>
      </w:r>
    </w:p>
    <w:p w:rsidR="00DD571A" w:rsidRDefault="00DD571A" w:rsidP="00DD571A">
      <w:pPr>
        <w:spacing w:line="600" w:lineRule="exact"/>
        <w:ind w:firstLineChars="200" w:firstLine="623"/>
        <w:rPr>
          <w:rFonts w:eastAsia="楷体_GB2312"/>
          <w:b/>
          <w:szCs w:val="32"/>
        </w:rPr>
      </w:pPr>
      <w:r>
        <w:rPr>
          <w:rFonts w:eastAsia="楷体_GB2312"/>
          <w:b/>
          <w:szCs w:val="32"/>
        </w:rPr>
        <w:t>（二）结果确认。</w:t>
      </w:r>
      <w:r>
        <w:rPr>
          <w:rFonts w:eastAsia="仿宋_GB2312"/>
          <w:szCs w:val="32"/>
        </w:rPr>
        <w:t>被抽样单位</w:t>
      </w:r>
      <w:r>
        <w:rPr>
          <w:rFonts w:eastAsia="仿宋_GB2312"/>
          <w:color w:val="000000"/>
          <w:szCs w:val="32"/>
        </w:rPr>
        <w:t>或标称兽药生产企业收</w:t>
      </w:r>
      <w:r>
        <w:rPr>
          <w:rFonts w:eastAsia="仿宋_GB2312"/>
          <w:szCs w:val="32"/>
        </w:rPr>
        <w:t>到检验报告之日起</w:t>
      </w:r>
      <w:r>
        <w:rPr>
          <w:rFonts w:eastAsia="仿宋_GB2312"/>
          <w:szCs w:val="32"/>
        </w:rPr>
        <w:t>7</w:t>
      </w:r>
      <w:r>
        <w:rPr>
          <w:rFonts w:eastAsia="仿宋_GB2312"/>
          <w:szCs w:val="32"/>
        </w:rPr>
        <w:t>个工作日内，应书面确认检验结果并加盖单位公章；</w:t>
      </w:r>
      <w:r>
        <w:rPr>
          <w:rFonts w:eastAsia="仿宋_GB2312"/>
          <w:szCs w:val="32"/>
        </w:rPr>
        <w:t>7</w:t>
      </w:r>
      <w:r>
        <w:rPr>
          <w:rFonts w:eastAsia="仿宋_GB2312"/>
          <w:szCs w:val="32"/>
        </w:rPr>
        <w:t>个工作日内未书面确认检验结果且未提出异议的，视为确认检验结果。</w:t>
      </w:r>
      <w:r>
        <w:rPr>
          <w:rFonts w:eastAsia="仿宋_GB2312"/>
          <w:szCs w:val="32"/>
        </w:rPr>
        <w:t>7</w:t>
      </w:r>
      <w:r>
        <w:rPr>
          <w:rFonts w:eastAsia="仿宋_GB2312"/>
          <w:szCs w:val="32"/>
        </w:rPr>
        <w:t>个工作日内对检验结果提出异议的，应书面说明异议理由并加盖单位公章，兽药检验机构应</w:t>
      </w:r>
      <w:r>
        <w:rPr>
          <w:rFonts w:eastAsia="仿宋_GB2312"/>
          <w:szCs w:val="32"/>
        </w:rPr>
        <w:lastRenderedPageBreak/>
        <w:t>在</w:t>
      </w:r>
      <w:r>
        <w:rPr>
          <w:rFonts w:eastAsia="仿宋_GB2312"/>
          <w:szCs w:val="32"/>
        </w:rPr>
        <w:t>3</w:t>
      </w:r>
      <w:r>
        <w:rPr>
          <w:rFonts w:eastAsia="仿宋_GB2312"/>
          <w:szCs w:val="32"/>
        </w:rPr>
        <w:t>个工作日内对异议进行书面答复。</w:t>
      </w:r>
    </w:p>
    <w:p w:rsidR="00DD571A" w:rsidRDefault="00DD571A" w:rsidP="00DD571A">
      <w:pPr>
        <w:widowControl/>
        <w:spacing w:line="600" w:lineRule="exact"/>
        <w:ind w:firstLineChars="200" w:firstLine="623"/>
        <w:rPr>
          <w:rFonts w:eastAsia="楷体_GB2312"/>
          <w:b/>
          <w:vanish/>
          <w:szCs w:val="32"/>
        </w:rPr>
      </w:pPr>
    </w:p>
    <w:p w:rsidR="00DD571A" w:rsidRDefault="00DD571A" w:rsidP="00DD571A">
      <w:pPr>
        <w:widowControl/>
        <w:spacing w:line="600" w:lineRule="exact"/>
        <w:ind w:firstLineChars="200" w:firstLine="623"/>
        <w:rPr>
          <w:rFonts w:eastAsia="仿宋_GB2312"/>
          <w:szCs w:val="32"/>
        </w:rPr>
      </w:pPr>
      <w:r>
        <w:rPr>
          <w:rFonts w:eastAsia="楷体_GB2312"/>
          <w:b/>
          <w:vanish/>
          <w:szCs w:val="32"/>
        </w:rPr>
        <w:t>形</w:t>
      </w:r>
      <w:r>
        <w:rPr>
          <w:rFonts w:eastAsia="楷体_GB2312"/>
          <w:b/>
          <w:vanish/>
          <w:szCs w:val="32"/>
        </w:rPr>
        <w:t>i</w:t>
      </w:r>
      <w:r>
        <w:rPr>
          <w:rFonts w:eastAsia="楷体_GB2312"/>
          <w:b/>
          <w:szCs w:val="32"/>
        </w:rPr>
        <w:t>（三）复检要求。</w:t>
      </w:r>
      <w:r>
        <w:rPr>
          <w:rFonts w:eastAsia="仿宋_GB2312"/>
          <w:szCs w:val="32"/>
        </w:rPr>
        <w:t>被抽样单位</w:t>
      </w:r>
      <w:r>
        <w:rPr>
          <w:rFonts w:eastAsia="仿宋_GB2312"/>
          <w:color w:val="000000"/>
          <w:szCs w:val="32"/>
        </w:rPr>
        <w:t>或标称兽药生产企业如申请复检，应在收</w:t>
      </w:r>
      <w:r>
        <w:rPr>
          <w:rFonts w:eastAsia="仿宋_GB2312"/>
          <w:szCs w:val="32"/>
        </w:rPr>
        <w:t>到检验报告之日起</w:t>
      </w:r>
      <w:r>
        <w:rPr>
          <w:rFonts w:eastAsia="仿宋_GB2312"/>
          <w:szCs w:val="32"/>
        </w:rPr>
        <w:t>7</w:t>
      </w:r>
      <w:r>
        <w:rPr>
          <w:rFonts w:eastAsia="仿宋_GB2312"/>
          <w:szCs w:val="32"/>
        </w:rPr>
        <w:t>个工作日内，书面向原兽药检验机构</w:t>
      </w:r>
      <w:r>
        <w:rPr>
          <w:rFonts w:ascii="仿宋_GB2312" w:eastAsia="仿宋_GB2312" w:hAnsi="仿宋_GB2312" w:cs="仿宋_GB2312" w:hint="eastAsia"/>
          <w:szCs w:val="32"/>
        </w:rPr>
        <w:t>或者上级畜牧兽医主管部门设立的检验机构</w:t>
      </w:r>
      <w:r>
        <w:rPr>
          <w:rFonts w:ascii="仿宋_GB2312" w:eastAsia="仿宋_GB2312" w:hAnsi="仿宋_GB2312" w:cs="仿宋_GB2312"/>
          <w:szCs w:val="32"/>
        </w:rPr>
        <w:t>提出</w:t>
      </w:r>
      <w:r>
        <w:rPr>
          <w:rFonts w:eastAsia="仿宋_GB2312"/>
          <w:szCs w:val="32"/>
        </w:rPr>
        <w:t>复检申请并加盖单位公章，同时提交检验报告原件、法人授权书原件等，</w:t>
      </w:r>
      <w:r>
        <w:rPr>
          <w:rFonts w:eastAsia="仿宋_GB2312"/>
          <w:color w:val="000000"/>
          <w:szCs w:val="32"/>
        </w:rPr>
        <w:t>逾期不再接受复检申请</w:t>
      </w:r>
      <w:r>
        <w:rPr>
          <w:rFonts w:eastAsia="仿宋_GB2312"/>
          <w:szCs w:val="32"/>
        </w:rPr>
        <w:t>。受理复检的兽药检验机构应及时对监督抽样留存样品进行复检，并及时将复检报告报送省级畜牧兽医主管部门。</w:t>
      </w:r>
    </w:p>
    <w:p w:rsidR="00DD571A" w:rsidRDefault="00DD571A" w:rsidP="00DD571A">
      <w:pPr>
        <w:widowControl/>
        <w:spacing w:line="600" w:lineRule="exact"/>
        <w:ind w:firstLineChars="200" w:firstLine="623"/>
        <w:rPr>
          <w:rFonts w:eastAsia="仿宋_GB2312"/>
          <w:szCs w:val="32"/>
        </w:rPr>
      </w:pPr>
      <w:r>
        <w:rPr>
          <w:rFonts w:eastAsia="楷体_GB2312"/>
          <w:b/>
          <w:szCs w:val="32"/>
        </w:rPr>
        <w:t>（四）结果报送。</w:t>
      </w:r>
      <w:r>
        <w:rPr>
          <w:rFonts w:eastAsia="仿宋_GB2312"/>
          <w:szCs w:val="32"/>
        </w:rPr>
        <w:t>各省级兽药检验机构应按季度及时将省级监督抽检结果报本辖区省级畜牧兽医主管部门；省级畜牧兽医主管部门于每季度末</w:t>
      </w:r>
      <w:r>
        <w:rPr>
          <w:rFonts w:eastAsia="仿宋_GB2312"/>
          <w:szCs w:val="32"/>
        </w:rPr>
        <w:t>5</w:t>
      </w:r>
      <w:r>
        <w:rPr>
          <w:rFonts w:eastAsia="仿宋_GB2312"/>
          <w:szCs w:val="32"/>
        </w:rPr>
        <w:t>个工作日内（第四季度于</w:t>
      </w:r>
      <w:r>
        <w:rPr>
          <w:rFonts w:eastAsia="仿宋_GB2312"/>
          <w:szCs w:val="32"/>
        </w:rPr>
        <w:t>11</w:t>
      </w:r>
      <w:r>
        <w:rPr>
          <w:rFonts w:eastAsia="仿宋_GB2312"/>
          <w:szCs w:val="32"/>
        </w:rPr>
        <w:t>月</w:t>
      </w:r>
      <w:r>
        <w:rPr>
          <w:rFonts w:eastAsia="仿宋_GB2312"/>
          <w:szCs w:val="32"/>
        </w:rPr>
        <w:t>30</w:t>
      </w:r>
      <w:r>
        <w:rPr>
          <w:rFonts w:eastAsia="仿宋_GB2312"/>
          <w:szCs w:val="32"/>
        </w:rPr>
        <w:t>日前）将省级监督抽检结果和分析报告报送中监所（附录</w:t>
      </w:r>
      <w:r>
        <w:rPr>
          <w:rFonts w:eastAsia="仿宋_GB2312"/>
          <w:szCs w:val="32"/>
        </w:rPr>
        <w:t>2</w:t>
      </w:r>
      <w:r>
        <w:rPr>
          <w:rFonts w:eastAsia="仿宋_GB2312"/>
          <w:szCs w:val="32"/>
        </w:rPr>
        <w:t>和附录</w:t>
      </w:r>
      <w:r>
        <w:rPr>
          <w:rFonts w:eastAsia="仿宋_GB2312"/>
          <w:szCs w:val="32"/>
        </w:rPr>
        <w:t>6</w:t>
      </w:r>
      <w:r>
        <w:rPr>
          <w:rFonts w:eastAsia="仿宋_GB2312"/>
          <w:szCs w:val="32"/>
        </w:rPr>
        <w:t>）。报告应对抽样区域、抽样品种及比例、检验项目和不合格情况进行分析总结。</w:t>
      </w:r>
    </w:p>
    <w:p w:rsidR="00DD571A" w:rsidRDefault="00DD571A" w:rsidP="00DD571A">
      <w:pPr>
        <w:spacing w:line="600" w:lineRule="exact"/>
        <w:ind w:firstLineChars="200" w:firstLine="620"/>
        <w:rPr>
          <w:rFonts w:eastAsia="黑体"/>
          <w:szCs w:val="32"/>
        </w:rPr>
      </w:pPr>
      <w:r>
        <w:rPr>
          <w:rFonts w:eastAsia="黑体"/>
          <w:szCs w:val="32"/>
        </w:rPr>
        <w:t>六、监督检验结果处理</w:t>
      </w:r>
    </w:p>
    <w:p w:rsidR="00DD571A" w:rsidRDefault="00DD571A" w:rsidP="00DD571A">
      <w:pPr>
        <w:widowControl/>
        <w:shd w:val="clear" w:color="auto" w:fill="FFFFFF"/>
        <w:spacing w:line="600" w:lineRule="exact"/>
        <w:ind w:firstLineChars="200" w:firstLine="623"/>
        <w:rPr>
          <w:rFonts w:eastAsia="仿宋_GB2312" w:hint="eastAsia"/>
          <w:szCs w:val="32"/>
        </w:rPr>
      </w:pPr>
      <w:r>
        <w:rPr>
          <w:rFonts w:eastAsia="楷体_GB2312"/>
          <w:b/>
          <w:szCs w:val="32"/>
        </w:rPr>
        <w:t>（一）不合格样品单位的处理。</w:t>
      </w:r>
      <w:r>
        <w:rPr>
          <w:rFonts w:eastAsia="仿宋_GB2312"/>
          <w:szCs w:val="32"/>
        </w:rPr>
        <w:t>省级畜牧兽医主管部门在收到监督抽检不合格检验结果后，应及时按照《兽药管理条例》有关规定对被抽样的兽药经营企业、生产企业同步组织查处。对符合农业农村部第</w:t>
      </w:r>
      <w:r>
        <w:rPr>
          <w:rFonts w:eastAsia="仿宋_GB2312"/>
          <w:szCs w:val="32"/>
        </w:rPr>
        <w:t>97</w:t>
      </w:r>
      <w:r>
        <w:rPr>
          <w:rFonts w:eastAsia="仿宋_GB2312"/>
          <w:szCs w:val="32"/>
        </w:rPr>
        <w:t>号公告从重处罚的情形，应依法对相关兽药经营企业、生产企业予以从重处罚。</w:t>
      </w:r>
    </w:p>
    <w:p w:rsidR="00DD571A" w:rsidRDefault="00DD571A" w:rsidP="00DD571A">
      <w:pPr>
        <w:spacing w:line="600" w:lineRule="exact"/>
        <w:ind w:firstLineChars="200" w:firstLine="623"/>
        <w:rPr>
          <w:szCs w:val="32"/>
        </w:rPr>
      </w:pPr>
      <w:r>
        <w:rPr>
          <w:rFonts w:eastAsia="楷体_GB2312"/>
          <w:b/>
          <w:szCs w:val="32"/>
        </w:rPr>
        <w:t>（二）查处结果的上报。</w:t>
      </w:r>
      <w:r>
        <w:rPr>
          <w:rFonts w:eastAsia="仿宋_GB2312"/>
          <w:szCs w:val="32"/>
        </w:rPr>
        <w:t>各省份应按季度将省级监督抽检不合格产品的查处情况报送我部畜牧兽医局。</w:t>
      </w:r>
    </w:p>
    <w:p w:rsidR="00DD571A" w:rsidRDefault="00DD571A" w:rsidP="00DD571A">
      <w:pPr>
        <w:spacing w:line="600" w:lineRule="exact"/>
        <w:ind w:firstLineChars="200" w:firstLine="623"/>
        <w:rPr>
          <w:rFonts w:eastAsia="华文中宋"/>
          <w:b/>
          <w:szCs w:val="32"/>
        </w:rPr>
      </w:pPr>
      <w:r>
        <w:rPr>
          <w:rFonts w:eastAsia="楷体_GB2312"/>
          <w:b/>
          <w:szCs w:val="32"/>
        </w:rPr>
        <w:t>（三）省级重点监控。</w:t>
      </w:r>
      <w:r>
        <w:rPr>
          <w:rFonts w:eastAsia="仿宋_GB2312"/>
          <w:szCs w:val="32"/>
        </w:rPr>
        <w:t>各省份可参照部级重点监控企业</w:t>
      </w:r>
      <w:r>
        <w:rPr>
          <w:rFonts w:eastAsia="仿宋_GB2312"/>
          <w:szCs w:val="32"/>
        </w:rPr>
        <w:lastRenderedPageBreak/>
        <w:t>判定原则和处罚措施（见附件</w:t>
      </w:r>
      <w:r>
        <w:rPr>
          <w:rFonts w:eastAsia="仿宋_GB2312"/>
          <w:szCs w:val="32"/>
        </w:rPr>
        <w:t>2</w:t>
      </w:r>
      <w:r>
        <w:rPr>
          <w:rFonts w:eastAsia="仿宋_GB2312"/>
          <w:szCs w:val="32"/>
        </w:rPr>
        <w:t>），建立省级重点监控企业制度，将严重违反兽药</w:t>
      </w:r>
      <w:r>
        <w:rPr>
          <w:rFonts w:eastAsia="仿宋_GB2312"/>
          <w:szCs w:val="32"/>
        </w:rPr>
        <w:t>GMP</w:t>
      </w:r>
      <w:r>
        <w:rPr>
          <w:rFonts w:eastAsia="仿宋_GB2312"/>
          <w:szCs w:val="32"/>
        </w:rPr>
        <w:t>、兽药</w:t>
      </w:r>
      <w:r>
        <w:rPr>
          <w:rFonts w:eastAsia="仿宋_GB2312"/>
          <w:szCs w:val="32"/>
        </w:rPr>
        <w:t>GSP</w:t>
      </w:r>
      <w:r>
        <w:rPr>
          <w:rFonts w:eastAsia="仿宋_GB2312"/>
          <w:szCs w:val="32"/>
        </w:rPr>
        <w:t>的相关兽药生产、经营企业列为省级重点监控兽药生产企业、重点监控兽药经营企业，进一步加大监管力度。</w:t>
      </w:r>
    </w:p>
    <w:p w:rsidR="00DD571A" w:rsidRDefault="00DD571A" w:rsidP="00DD571A">
      <w:pPr>
        <w:widowControl/>
        <w:spacing w:line="600" w:lineRule="exact"/>
        <w:rPr>
          <w:sz w:val="21"/>
          <w:szCs w:val="22"/>
        </w:rPr>
        <w:sectPr w:rsidR="00DD571A">
          <w:pgSz w:w="11907" w:h="16840"/>
          <w:pgMar w:top="1440" w:right="1797" w:bottom="1440" w:left="1797" w:header="851" w:footer="1276" w:gutter="0"/>
          <w:cols w:space="720"/>
          <w:docGrid w:type="linesAndChars" w:linePitch="581" w:charSpace="-2029"/>
        </w:sectPr>
      </w:pPr>
    </w:p>
    <w:p w:rsidR="00DD571A" w:rsidRDefault="00DD571A" w:rsidP="00DD571A">
      <w:pPr>
        <w:spacing w:line="600" w:lineRule="exact"/>
        <w:rPr>
          <w:rFonts w:eastAsia="黑体"/>
          <w:szCs w:val="32"/>
        </w:rPr>
      </w:pPr>
      <w:r>
        <w:rPr>
          <w:rFonts w:eastAsia="黑体"/>
          <w:szCs w:val="32"/>
        </w:rPr>
        <w:lastRenderedPageBreak/>
        <w:t>附件</w:t>
      </w:r>
      <w:r>
        <w:rPr>
          <w:rFonts w:eastAsia="黑体"/>
          <w:szCs w:val="32"/>
        </w:rPr>
        <w:t>2</w:t>
      </w:r>
    </w:p>
    <w:p w:rsidR="00DD571A" w:rsidRDefault="00DD571A" w:rsidP="00DD571A">
      <w:pPr>
        <w:spacing w:line="600" w:lineRule="exact"/>
        <w:jc w:val="center"/>
        <w:rPr>
          <w:rFonts w:ascii="华文中宋" w:eastAsia="华文中宋" w:hAnsi="华文中宋" w:cs="华文中宋" w:hint="eastAsia"/>
          <w:b/>
          <w:bCs/>
          <w:sz w:val="44"/>
          <w:szCs w:val="44"/>
        </w:rPr>
      </w:pPr>
      <w:r>
        <w:rPr>
          <w:rFonts w:ascii="华文中宋" w:eastAsia="华文中宋" w:hAnsi="华文中宋" w:cs="华文中宋" w:hint="eastAsia"/>
          <w:b/>
          <w:bCs/>
          <w:sz w:val="44"/>
          <w:szCs w:val="44"/>
        </w:rPr>
        <w:t>2022年兽药质量部级监督抽检</w:t>
      </w:r>
    </w:p>
    <w:p w:rsidR="00DD571A" w:rsidRDefault="00DD571A" w:rsidP="00DD571A">
      <w:pPr>
        <w:spacing w:line="600" w:lineRule="exact"/>
        <w:jc w:val="center"/>
        <w:rPr>
          <w:rFonts w:ascii="华文中宋" w:eastAsia="华文中宋" w:hAnsi="华文中宋" w:cs="华文中宋" w:hint="eastAsia"/>
          <w:b/>
          <w:bCs/>
          <w:sz w:val="44"/>
          <w:szCs w:val="44"/>
        </w:rPr>
      </w:pPr>
      <w:r>
        <w:rPr>
          <w:rFonts w:ascii="华文中宋" w:eastAsia="华文中宋" w:hAnsi="华文中宋" w:cs="华文中宋" w:hint="eastAsia"/>
          <w:b/>
          <w:bCs/>
          <w:sz w:val="44"/>
          <w:szCs w:val="44"/>
        </w:rPr>
        <w:t>和风险监测计划</w:t>
      </w:r>
    </w:p>
    <w:p w:rsidR="00DD571A" w:rsidRDefault="00DD571A" w:rsidP="00DD571A">
      <w:pPr>
        <w:spacing w:line="600" w:lineRule="exact"/>
        <w:ind w:firstLineChars="200" w:firstLine="640"/>
        <w:rPr>
          <w:rFonts w:eastAsia="仿宋_GB2312"/>
          <w:szCs w:val="32"/>
        </w:rPr>
      </w:pPr>
    </w:p>
    <w:p w:rsidR="00DD571A" w:rsidRDefault="00DD571A" w:rsidP="00DD571A">
      <w:pPr>
        <w:widowControl/>
        <w:shd w:val="clear" w:color="auto" w:fill="FFFFFF"/>
        <w:spacing w:line="600" w:lineRule="exact"/>
        <w:ind w:firstLineChars="200" w:firstLine="640"/>
        <w:rPr>
          <w:rFonts w:ascii="黑体" w:eastAsia="黑体" w:hAnsi="黑体" w:cs="黑体" w:hint="eastAsia"/>
          <w:bCs/>
          <w:szCs w:val="32"/>
        </w:rPr>
      </w:pPr>
      <w:r>
        <w:rPr>
          <w:rFonts w:ascii="黑体" w:eastAsia="黑体" w:hAnsi="黑体" w:cs="黑体" w:hint="eastAsia"/>
          <w:bCs/>
          <w:szCs w:val="32"/>
        </w:rPr>
        <w:t>一、抽样范围</w:t>
      </w:r>
    </w:p>
    <w:p w:rsidR="00DD571A" w:rsidRDefault="00DD571A" w:rsidP="00DD571A">
      <w:pPr>
        <w:widowControl/>
        <w:shd w:val="clear" w:color="auto" w:fill="FFFFFF"/>
        <w:spacing w:line="600" w:lineRule="exact"/>
        <w:ind w:firstLineChars="200" w:firstLine="643"/>
        <w:rPr>
          <w:rFonts w:eastAsia="仿宋_GB2312"/>
          <w:b/>
          <w:szCs w:val="32"/>
        </w:rPr>
      </w:pPr>
      <w:r>
        <w:rPr>
          <w:rFonts w:ascii="楷体_GB2312" w:eastAsia="楷体_GB2312" w:hAnsi="楷体_GB2312" w:cs="楷体_GB2312" w:hint="eastAsia"/>
          <w:b/>
          <w:szCs w:val="32"/>
        </w:rPr>
        <w:t>（一）兽用生物制品监督抽检。</w:t>
      </w:r>
      <w:r>
        <w:rPr>
          <w:rFonts w:eastAsia="仿宋_GB2312"/>
          <w:szCs w:val="32"/>
        </w:rPr>
        <w:t>重点抽检国家强制免疫用疫苗、人畜共患病疫苗、非洲猪瘟病毒诊断制品、上年度监督抽检通报不合格产品以及未开展过监督抽检的品种，样品应覆盖近</w:t>
      </w:r>
      <w:r>
        <w:rPr>
          <w:rFonts w:eastAsia="仿宋_GB2312"/>
          <w:szCs w:val="32"/>
        </w:rPr>
        <w:t>5</w:t>
      </w:r>
      <w:r>
        <w:rPr>
          <w:rFonts w:eastAsia="仿宋_GB2312"/>
          <w:szCs w:val="32"/>
        </w:rPr>
        <w:t>年未被抽检的或近</w:t>
      </w:r>
      <w:r>
        <w:rPr>
          <w:rFonts w:eastAsia="仿宋_GB2312"/>
          <w:szCs w:val="32"/>
        </w:rPr>
        <w:t>3</w:t>
      </w:r>
      <w:r>
        <w:rPr>
          <w:rFonts w:eastAsia="仿宋_GB2312"/>
          <w:szCs w:val="32"/>
        </w:rPr>
        <w:t>年内新建的企业和进口兽用生物制品。</w:t>
      </w:r>
    </w:p>
    <w:p w:rsidR="00DD571A" w:rsidRDefault="00DD571A" w:rsidP="00DD571A">
      <w:pPr>
        <w:widowControl/>
        <w:shd w:val="clear" w:color="auto" w:fill="FFFFFF"/>
        <w:spacing w:line="600" w:lineRule="exact"/>
        <w:ind w:firstLineChars="200" w:firstLine="643"/>
        <w:rPr>
          <w:rFonts w:eastAsia="仿宋_GB2312"/>
          <w:szCs w:val="32"/>
        </w:rPr>
      </w:pPr>
      <w:r>
        <w:rPr>
          <w:rFonts w:ascii="楷体_GB2312" w:eastAsia="楷体_GB2312" w:hAnsi="楷体_GB2312" w:cs="楷体_GB2312" w:hint="eastAsia"/>
          <w:b/>
          <w:szCs w:val="32"/>
        </w:rPr>
        <w:t>（二）部级风险监测。</w:t>
      </w:r>
      <w:r>
        <w:rPr>
          <w:rFonts w:eastAsia="仿宋_GB2312"/>
          <w:szCs w:val="32"/>
        </w:rPr>
        <w:t>兽用生物制品部级风险监测由中监所承担，重点对布鲁氏菌病活疫苗和狂犬病灭活疫苗质量开展监测；强化对猪用活疫苗和猪源材料生产的活疫苗污染非洲猪瘟病毒核酸监测；进一步开展禽用活疫苗涉嫌改变</w:t>
      </w:r>
      <w:r>
        <w:rPr>
          <w:rFonts w:eastAsia="仿宋_GB2312"/>
          <w:szCs w:val="32"/>
        </w:rPr>
        <w:t>/</w:t>
      </w:r>
      <w:r>
        <w:rPr>
          <w:rFonts w:eastAsia="仿宋_GB2312"/>
          <w:szCs w:val="32"/>
        </w:rPr>
        <w:t>添加制苗用菌（毒）种监测。</w:t>
      </w:r>
    </w:p>
    <w:p w:rsidR="00DD571A" w:rsidRDefault="00DD571A" w:rsidP="00DD571A">
      <w:pPr>
        <w:widowControl/>
        <w:shd w:val="clear" w:color="auto" w:fill="FFFFFF"/>
        <w:spacing w:line="60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兽用化学药品和兽用中药部级风险监测由我部购买服务的单位承担。从兽药经营企业（包括互联网经营企业）、使用单位购买兽药产品开展风险监测，监测范围覆盖全国主要畜禽养殖大省，重点监测兽用抗菌药、兽用中药和蛋禽用药，全部进行非法添加物筛查，</w:t>
      </w:r>
      <w:r>
        <w:rPr>
          <w:rFonts w:ascii="仿宋_GB2312" w:eastAsia="仿宋_GB2312" w:hAnsi="仿宋_GB2312" w:cs="仿宋_GB2312"/>
          <w:szCs w:val="32"/>
        </w:rPr>
        <w:t>对</w:t>
      </w:r>
      <w:r>
        <w:rPr>
          <w:rFonts w:ascii="仿宋_GB2312" w:eastAsia="仿宋_GB2312" w:hAnsi="仿宋_GB2312" w:cs="仿宋_GB2312" w:hint="eastAsia"/>
          <w:szCs w:val="32"/>
        </w:rPr>
        <w:t>有</w:t>
      </w:r>
      <w:r>
        <w:rPr>
          <w:rFonts w:ascii="仿宋_GB2312" w:eastAsia="仿宋_GB2312" w:hAnsi="仿宋_GB2312" w:cs="仿宋_GB2312"/>
          <w:szCs w:val="32"/>
        </w:rPr>
        <w:t>检测</w:t>
      </w:r>
      <w:r>
        <w:rPr>
          <w:rFonts w:ascii="仿宋_GB2312" w:eastAsia="仿宋_GB2312" w:hAnsi="仿宋_GB2312" w:cs="仿宋_GB2312" w:hint="eastAsia"/>
          <w:szCs w:val="32"/>
        </w:rPr>
        <w:t>方法</w:t>
      </w:r>
      <w:r>
        <w:rPr>
          <w:rFonts w:ascii="仿宋_GB2312" w:eastAsia="仿宋_GB2312" w:hAnsi="仿宋_GB2312" w:cs="仿宋_GB2312"/>
          <w:szCs w:val="32"/>
        </w:rPr>
        <w:t>的</w:t>
      </w:r>
      <w:r>
        <w:rPr>
          <w:rFonts w:ascii="仿宋_GB2312" w:eastAsia="仿宋_GB2312" w:hAnsi="仿宋_GB2312" w:cs="仿宋_GB2312" w:hint="eastAsia"/>
          <w:szCs w:val="32"/>
        </w:rPr>
        <w:t>兽用中药</w:t>
      </w:r>
      <w:r>
        <w:rPr>
          <w:rFonts w:ascii="仿宋_GB2312" w:eastAsia="仿宋_GB2312" w:hAnsi="仿宋_GB2312" w:cs="仿宋_GB2312"/>
          <w:szCs w:val="32"/>
        </w:rPr>
        <w:t>应</w:t>
      </w:r>
      <w:r>
        <w:rPr>
          <w:rFonts w:ascii="仿宋_GB2312" w:eastAsia="仿宋_GB2312" w:hAnsi="仿宋_GB2312" w:cs="仿宋_GB2312" w:hint="eastAsia"/>
          <w:szCs w:val="32"/>
        </w:rPr>
        <w:t>开展特征图谱检测。承担单位应保证抽样区域的覆盖面。原则上每个省份的抽样区域</w:t>
      </w:r>
      <w:r>
        <w:rPr>
          <w:rFonts w:ascii="仿宋_GB2312" w:eastAsia="仿宋_GB2312" w:hAnsi="仿宋_GB2312" w:cs="仿宋_GB2312"/>
          <w:szCs w:val="32"/>
        </w:rPr>
        <w:t>不</w:t>
      </w:r>
    </w:p>
    <w:p w:rsidR="00DD571A" w:rsidRDefault="00DD571A" w:rsidP="00DD571A">
      <w:pPr>
        <w:ind w:firstLine="640"/>
        <w:rPr>
          <w:rFonts w:ascii="仿宋_GB2312" w:eastAsia="仿宋_GB2312" w:hAnsi="仿宋_GB2312" w:cs="仿宋_GB2312" w:hint="eastAsia"/>
        </w:rPr>
      </w:pPr>
      <w:r>
        <w:rPr>
          <w:rFonts w:ascii="仿宋_GB2312" w:eastAsia="仿宋_GB2312" w:hAnsi="仿宋_GB2312" w:cs="仿宋_GB2312" w:hint="eastAsia"/>
        </w:rPr>
        <w:t>少于</w:t>
      </w:r>
      <w:r>
        <w:rPr>
          <w:rFonts w:eastAsia="仿宋_GB2312" w:hint="eastAsia"/>
          <w:szCs w:val="32"/>
        </w:rPr>
        <w:t>3</w:t>
      </w:r>
      <w:r>
        <w:rPr>
          <w:rFonts w:ascii="仿宋_GB2312" w:eastAsia="仿宋_GB2312" w:hAnsi="仿宋_GB2312" w:cs="仿宋_GB2312" w:hint="eastAsia"/>
        </w:rPr>
        <w:t>个地级市，每个地级市抽样经营企业、使用单位不少</w:t>
      </w:r>
      <w:r>
        <w:rPr>
          <w:rFonts w:ascii="仿宋_GB2312" w:eastAsia="仿宋_GB2312" w:hAnsi="仿宋_GB2312" w:cs="仿宋_GB2312" w:hint="eastAsia"/>
        </w:rPr>
        <w:lastRenderedPageBreak/>
        <w:t>于</w:t>
      </w:r>
      <w:r>
        <w:rPr>
          <w:rFonts w:eastAsia="仿宋_GB2312" w:hint="eastAsia"/>
          <w:szCs w:val="32"/>
        </w:rPr>
        <w:t>10</w:t>
      </w:r>
      <w:r>
        <w:rPr>
          <w:rFonts w:ascii="仿宋_GB2312" w:eastAsia="仿宋_GB2312" w:hAnsi="仿宋_GB2312" w:cs="仿宋_GB2312"/>
        </w:rPr>
        <w:t>家</w:t>
      </w:r>
      <w:r>
        <w:rPr>
          <w:rFonts w:ascii="仿宋_GB2312" w:eastAsia="仿宋_GB2312" w:hAnsi="仿宋_GB2312" w:cs="仿宋_GB2312" w:hint="eastAsia"/>
        </w:rPr>
        <w:t>，如有互联网经营企业则相应减少被抽样单位数量。</w:t>
      </w:r>
    </w:p>
    <w:p w:rsidR="00DD571A" w:rsidRDefault="00DD571A" w:rsidP="00DD571A">
      <w:pPr>
        <w:widowControl/>
        <w:shd w:val="clear" w:color="auto" w:fill="FFFFFF"/>
        <w:spacing w:line="600" w:lineRule="exact"/>
        <w:ind w:firstLineChars="200" w:firstLine="643"/>
        <w:rPr>
          <w:rFonts w:eastAsia="仿宋_GB2312"/>
          <w:szCs w:val="32"/>
        </w:rPr>
      </w:pPr>
      <w:r>
        <w:rPr>
          <w:rFonts w:ascii="楷体_GB2312" w:eastAsia="楷体_GB2312" w:hAnsi="楷体_GB2312" w:cs="楷体_GB2312" w:hint="eastAsia"/>
          <w:b/>
          <w:szCs w:val="32"/>
        </w:rPr>
        <w:t>（三）部级跟踪检验。</w:t>
      </w:r>
      <w:r>
        <w:rPr>
          <w:rFonts w:eastAsia="仿宋_GB2312" w:hint="eastAsia"/>
          <w:szCs w:val="32"/>
        </w:rPr>
        <w:t>由我部</w:t>
      </w:r>
      <w:r>
        <w:rPr>
          <w:rFonts w:eastAsia="仿宋_GB2312"/>
          <w:szCs w:val="32"/>
        </w:rPr>
        <w:t>畜牧兽医局根据监管工作需要适时</w:t>
      </w:r>
      <w:r>
        <w:rPr>
          <w:rFonts w:eastAsia="仿宋_GB2312" w:hint="eastAsia"/>
          <w:szCs w:val="32"/>
        </w:rPr>
        <w:t>组织实施</w:t>
      </w:r>
      <w:r>
        <w:rPr>
          <w:rFonts w:eastAsia="仿宋_GB2312"/>
          <w:szCs w:val="32"/>
        </w:rPr>
        <w:t>。</w:t>
      </w:r>
    </w:p>
    <w:p w:rsidR="00DD571A" w:rsidRDefault="00DD571A" w:rsidP="00DD571A">
      <w:pPr>
        <w:spacing w:line="600" w:lineRule="exact"/>
        <w:ind w:firstLineChars="200" w:firstLine="640"/>
        <w:rPr>
          <w:rFonts w:eastAsia="黑体"/>
          <w:szCs w:val="32"/>
        </w:rPr>
      </w:pPr>
      <w:r>
        <w:rPr>
          <w:rFonts w:eastAsia="黑体"/>
          <w:szCs w:val="32"/>
        </w:rPr>
        <w:t>二、抽样要求</w:t>
      </w:r>
    </w:p>
    <w:p w:rsidR="00DD571A" w:rsidRDefault="00DD571A" w:rsidP="00DD571A">
      <w:pPr>
        <w:spacing w:line="600" w:lineRule="exact"/>
        <w:ind w:firstLineChars="200" w:firstLine="643"/>
        <w:rPr>
          <w:rFonts w:eastAsia="仿宋_GB2312"/>
          <w:szCs w:val="32"/>
        </w:rPr>
      </w:pPr>
      <w:r>
        <w:rPr>
          <w:rFonts w:eastAsia="楷体_GB2312"/>
          <w:b/>
          <w:szCs w:val="32"/>
        </w:rPr>
        <w:t>（一）兽用生物制品监督抽检和风险监测。</w:t>
      </w:r>
      <w:r>
        <w:rPr>
          <w:rFonts w:eastAsia="仿宋_GB2312"/>
          <w:szCs w:val="32"/>
        </w:rPr>
        <w:t>我部畜牧兽医局会同中监所制定实施兽用生物制品监督抽检和风险监测计划落实方案。按照抽检分离原则，监督抽检由省级畜牧兽医主管部门组织抽样，被抽样单位应在抽样单上签字盖章。风险监测由中监所负责抽样，以经营和使用环节为主，生产环节为辅。</w:t>
      </w:r>
    </w:p>
    <w:p w:rsidR="00DD571A" w:rsidRDefault="00DD571A" w:rsidP="00DD571A">
      <w:pPr>
        <w:spacing w:line="600" w:lineRule="exact"/>
        <w:ind w:firstLineChars="200" w:firstLine="643"/>
        <w:rPr>
          <w:rFonts w:eastAsia="仿宋_GB2312"/>
          <w:szCs w:val="32"/>
        </w:rPr>
      </w:pPr>
      <w:r>
        <w:rPr>
          <w:rFonts w:ascii="楷体_GB2312" w:eastAsia="楷体_GB2312" w:hint="eastAsia"/>
          <w:b/>
          <w:szCs w:val="32"/>
        </w:rPr>
        <w:t>（二）</w:t>
      </w:r>
      <w:r>
        <w:rPr>
          <w:rFonts w:ascii="楷体_GB2312" w:eastAsia="楷体_GB2312"/>
          <w:b/>
          <w:szCs w:val="32"/>
        </w:rPr>
        <w:t>非生物制品类兽药</w:t>
      </w:r>
      <w:r>
        <w:rPr>
          <w:rFonts w:ascii="楷体_GB2312" w:eastAsia="楷体_GB2312" w:hint="eastAsia"/>
          <w:b/>
          <w:szCs w:val="32"/>
        </w:rPr>
        <w:t>部级风险监测。</w:t>
      </w:r>
      <w:r>
        <w:rPr>
          <w:rFonts w:eastAsia="仿宋_GB2312"/>
          <w:szCs w:val="32"/>
        </w:rPr>
        <w:t>承担部级风险监测任务的单位按季度均衡分配每季度抽样数量，采取直接购买方式从兽药经营企业（含互联网经营企业）、使用单位抽样，每个样品抽取两份，一份检测，一份留样。购买样品需留存原始购买发票等凭证，并核实二维码追溯情况（能否查到生产企业信息、批准文号信息、入库</w:t>
      </w:r>
      <w:r>
        <w:rPr>
          <w:rFonts w:eastAsia="仿宋_GB2312"/>
          <w:szCs w:val="32"/>
        </w:rPr>
        <w:t>/</w:t>
      </w:r>
      <w:r>
        <w:rPr>
          <w:rFonts w:eastAsia="仿宋_GB2312"/>
          <w:szCs w:val="32"/>
        </w:rPr>
        <w:t>出库信息等），对发现的假兽药和非法生产企业应及时报送我部畜牧兽医局和中监所。</w:t>
      </w:r>
    </w:p>
    <w:p w:rsidR="00DD571A" w:rsidRDefault="00DD571A" w:rsidP="00DD571A">
      <w:pPr>
        <w:spacing w:line="600" w:lineRule="exact"/>
        <w:ind w:firstLineChars="200" w:firstLine="640"/>
        <w:rPr>
          <w:rFonts w:eastAsia="仿宋_GB2312"/>
          <w:szCs w:val="32"/>
        </w:rPr>
      </w:pPr>
      <w:r>
        <w:rPr>
          <w:rFonts w:eastAsia="仿宋_GB2312"/>
          <w:szCs w:val="32"/>
        </w:rPr>
        <w:t>风险监测抽取的每个样品均填写</w:t>
      </w:r>
      <w:r>
        <w:rPr>
          <w:rFonts w:eastAsia="仿宋_GB2312"/>
          <w:szCs w:val="32"/>
        </w:rPr>
        <w:t>1</w:t>
      </w:r>
      <w:r>
        <w:rPr>
          <w:rFonts w:eastAsia="仿宋_GB2312"/>
          <w:szCs w:val="32"/>
        </w:rPr>
        <w:t>份部级风险监测抽样单（见附录</w:t>
      </w:r>
      <w:r>
        <w:rPr>
          <w:rFonts w:eastAsia="仿宋_GB2312"/>
          <w:szCs w:val="32"/>
        </w:rPr>
        <w:t>5</w:t>
      </w:r>
      <w:r>
        <w:rPr>
          <w:rFonts w:eastAsia="仿宋_GB2312"/>
          <w:szCs w:val="32"/>
        </w:rPr>
        <w:t>），抽样单无需兽药经营企业、使用单位、标称生产企业确认，由承担部级风险监测任务的兽药检验机构保存备查。</w:t>
      </w:r>
    </w:p>
    <w:p w:rsidR="00DD571A" w:rsidRDefault="00DD571A" w:rsidP="00DD571A">
      <w:pPr>
        <w:spacing w:line="600" w:lineRule="exact"/>
        <w:ind w:firstLineChars="200" w:firstLine="643"/>
        <w:rPr>
          <w:rFonts w:eastAsia="楷体_GB2312"/>
          <w:b/>
          <w:szCs w:val="32"/>
        </w:rPr>
      </w:pPr>
      <w:r>
        <w:rPr>
          <w:rFonts w:eastAsia="楷体_GB2312"/>
          <w:b/>
          <w:szCs w:val="32"/>
        </w:rPr>
        <w:t>（三）部级跟踪检验</w:t>
      </w:r>
    </w:p>
    <w:p w:rsidR="00DD571A" w:rsidRDefault="00DD571A" w:rsidP="00DD571A">
      <w:pPr>
        <w:spacing w:line="600" w:lineRule="exact"/>
        <w:ind w:firstLineChars="200" w:firstLine="643"/>
        <w:rPr>
          <w:rFonts w:eastAsia="仿宋_GB2312"/>
          <w:szCs w:val="32"/>
        </w:rPr>
      </w:pPr>
      <w:r>
        <w:rPr>
          <w:rFonts w:eastAsia="仿宋_GB2312"/>
          <w:b/>
          <w:szCs w:val="32"/>
        </w:rPr>
        <w:t>1.</w:t>
      </w:r>
      <w:r>
        <w:rPr>
          <w:rFonts w:eastAsia="仿宋_GB2312"/>
          <w:b/>
          <w:szCs w:val="32"/>
        </w:rPr>
        <w:t>组织实施。</w:t>
      </w:r>
      <w:r>
        <w:rPr>
          <w:rFonts w:ascii="仿宋_GB2312" w:eastAsia="仿宋_GB2312" w:hAnsi="仿宋_GB2312" w:cs="仿宋_GB2312" w:hint="eastAsia"/>
          <w:szCs w:val="32"/>
        </w:rPr>
        <w:t>我部畜牧兽医局原则上</w:t>
      </w:r>
      <w:r>
        <w:rPr>
          <w:rFonts w:ascii="仿宋_GB2312" w:eastAsia="仿宋_GB2312" w:hAnsi="仿宋_GB2312" w:cs="仿宋_GB2312"/>
          <w:szCs w:val="32"/>
        </w:rPr>
        <w:t>根据</w:t>
      </w:r>
      <w:r>
        <w:rPr>
          <w:rFonts w:ascii="仿宋_GB2312" w:eastAsia="仿宋_GB2312" w:hAnsi="仿宋_GB2312" w:cs="仿宋_GB2312" w:hint="eastAsia"/>
          <w:szCs w:val="32"/>
        </w:rPr>
        <w:t>上季度省级监督抽</w:t>
      </w:r>
      <w:r>
        <w:rPr>
          <w:rFonts w:ascii="仿宋_GB2312" w:eastAsia="仿宋_GB2312" w:hAnsi="仿宋_GB2312" w:cs="仿宋_GB2312" w:hint="eastAsia"/>
          <w:szCs w:val="32"/>
        </w:rPr>
        <w:lastRenderedPageBreak/>
        <w:t>检、兽用生物制品监督抽检、部级风险监测结果，</w:t>
      </w:r>
      <w:r>
        <w:rPr>
          <w:rFonts w:ascii="仿宋_GB2312" w:eastAsia="仿宋_GB2312" w:hAnsi="仿宋_GB2312" w:cs="仿宋_GB2312"/>
          <w:szCs w:val="32"/>
        </w:rPr>
        <w:t>针对</w:t>
      </w:r>
      <w:r>
        <w:rPr>
          <w:rFonts w:ascii="仿宋_GB2312" w:eastAsia="仿宋_GB2312" w:hAnsi="仿宋_GB2312" w:cs="仿宋_GB2312" w:hint="eastAsia"/>
          <w:szCs w:val="32"/>
        </w:rPr>
        <w:t>飞行检查发现的</w:t>
      </w:r>
      <w:r>
        <w:rPr>
          <w:rFonts w:ascii="仿宋_GB2312" w:eastAsia="仿宋_GB2312" w:hAnsi="仿宋_GB2312" w:cs="仿宋_GB2312"/>
          <w:szCs w:val="32"/>
        </w:rPr>
        <w:t>有关</w:t>
      </w:r>
      <w:r>
        <w:rPr>
          <w:rFonts w:ascii="仿宋_GB2312" w:eastAsia="仿宋_GB2312" w:hAnsi="仿宋_GB2312" w:cs="仿宋_GB2312" w:hint="eastAsia"/>
          <w:szCs w:val="32"/>
        </w:rPr>
        <w:t>问题</w:t>
      </w:r>
      <w:r>
        <w:rPr>
          <w:rFonts w:ascii="仿宋_GB2312" w:eastAsia="仿宋_GB2312" w:hAnsi="仿宋_GB2312" w:cs="仿宋_GB2312"/>
          <w:szCs w:val="32"/>
        </w:rPr>
        <w:t>和长期未经监督抽检的相关企业</w:t>
      </w:r>
      <w:r>
        <w:rPr>
          <w:rFonts w:ascii="仿宋_GB2312" w:eastAsia="仿宋_GB2312" w:hAnsi="仿宋_GB2312" w:cs="仿宋_GB2312" w:hint="eastAsia"/>
          <w:szCs w:val="32"/>
        </w:rPr>
        <w:t>，组织开展部级跟踪</w:t>
      </w:r>
      <w:r>
        <w:rPr>
          <w:rFonts w:ascii="仿宋_GB2312" w:eastAsia="仿宋_GB2312" w:hAnsi="仿宋_GB2312" w:cs="仿宋_GB2312"/>
          <w:szCs w:val="32"/>
        </w:rPr>
        <w:t>检验</w:t>
      </w:r>
      <w:r>
        <w:rPr>
          <w:rFonts w:ascii="仿宋_GB2312" w:eastAsia="仿宋_GB2312" w:hAnsi="仿宋_GB2312" w:cs="仿宋_GB2312" w:hint="eastAsia"/>
          <w:szCs w:val="32"/>
        </w:rPr>
        <w:t>。视情抽调非标称生产企业所在地的省级畜牧兽医主管部门或兽药检验机构人员，</w:t>
      </w:r>
      <w:r>
        <w:rPr>
          <w:rFonts w:ascii="仿宋_GB2312" w:eastAsia="仿宋_GB2312" w:hAnsi="仿宋_GB2312" w:cs="仿宋_GB2312"/>
          <w:szCs w:val="32"/>
        </w:rPr>
        <w:t>以及农业农村部</w:t>
      </w:r>
      <w:r>
        <w:rPr>
          <w:rFonts w:ascii="仿宋_GB2312" w:eastAsia="仿宋_GB2312" w:hAnsi="仿宋_GB2312" w:cs="仿宋_GB2312" w:hint="eastAsia"/>
          <w:szCs w:val="32"/>
        </w:rPr>
        <w:t>兽药GMP检查员</w:t>
      </w:r>
      <w:r>
        <w:rPr>
          <w:rFonts w:ascii="仿宋_GB2312" w:eastAsia="仿宋_GB2312" w:hAnsi="仿宋_GB2312" w:cs="仿宋_GB2312"/>
          <w:szCs w:val="32"/>
        </w:rPr>
        <w:t>，</w:t>
      </w:r>
      <w:r>
        <w:rPr>
          <w:rFonts w:ascii="仿宋_GB2312" w:eastAsia="仿宋_GB2312" w:hAnsi="仿宋_GB2312" w:cs="仿宋_GB2312" w:hint="eastAsia"/>
          <w:szCs w:val="32"/>
        </w:rPr>
        <w:t>对</w:t>
      </w:r>
      <w:r>
        <w:rPr>
          <w:rFonts w:ascii="仿宋_GB2312" w:eastAsia="仿宋_GB2312" w:hAnsi="仿宋_GB2312" w:cs="仿宋_GB2312"/>
          <w:szCs w:val="32"/>
        </w:rPr>
        <w:t>生产企业进行飞行检查和跟踪抽样，生</w:t>
      </w:r>
      <w:r>
        <w:rPr>
          <w:rFonts w:ascii="仿宋_GB2312" w:eastAsia="仿宋_GB2312" w:hAnsi="仿宋_GB2312" w:cs="仿宋_GB2312" w:hint="eastAsia"/>
          <w:szCs w:val="32"/>
        </w:rPr>
        <w:t>产企业需在抽样单上签字盖章</w:t>
      </w:r>
      <w:r>
        <w:rPr>
          <w:rFonts w:ascii="仿宋_GB2312" w:eastAsia="仿宋_GB2312" w:hAnsi="仿宋_GB2312" w:cs="仿宋_GB2312"/>
          <w:szCs w:val="32"/>
        </w:rPr>
        <w:t>予以确认</w:t>
      </w:r>
      <w:r>
        <w:rPr>
          <w:rFonts w:ascii="仿宋_GB2312" w:eastAsia="仿宋_GB2312" w:hAnsi="仿宋_GB2312" w:cs="仿宋_GB2312" w:hint="eastAsia"/>
          <w:szCs w:val="32"/>
        </w:rPr>
        <w:t>。</w:t>
      </w:r>
    </w:p>
    <w:p w:rsidR="00DD571A" w:rsidRDefault="00DD571A" w:rsidP="00DD571A">
      <w:pPr>
        <w:spacing w:line="600" w:lineRule="exact"/>
        <w:ind w:firstLineChars="200" w:firstLine="643"/>
        <w:rPr>
          <w:rFonts w:eastAsia="仿宋_GB2312"/>
          <w:szCs w:val="32"/>
        </w:rPr>
      </w:pPr>
      <w:r>
        <w:rPr>
          <w:rFonts w:eastAsia="仿宋_GB2312"/>
          <w:b/>
          <w:szCs w:val="32"/>
        </w:rPr>
        <w:t>2.</w:t>
      </w:r>
      <w:r>
        <w:rPr>
          <w:rFonts w:eastAsia="仿宋_GB2312"/>
          <w:b/>
          <w:szCs w:val="32"/>
        </w:rPr>
        <w:t>现场抽样与核查。</w:t>
      </w:r>
      <w:r>
        <w:rPr>
          <w:rFonts w:eastAsia="仿宋_GB2312"/>
          <w:szCs w:val="32"/>
        </w:rPr>
        <w:t>跟踪检验的抽样应抽取企业成品库中同品种同批次产品，如无同批次或同品种产品，可抽取其他批次或其他品种产品，同时核查该批次或该品种产品入库</w:t>
      </w:r>
      <w:r>
        <w:rPr>
          <w:rFonts w:eastAsia="仿宋_GB2312"/>
          <w:szCs w:val="32"/>
        </w:rPr>
        <w:t>/</w:t>
      </w:r>
      <w:r>
        <w:rPr>
          <w:rFonts w:eastAsia="仿宋_GB2312"/>
          <w:szCs w:val="32"/>
        </w:rPr>
        <w:t>出库追溯记录。如抽取其他批次或其他品种产品，需一并报送该批次或该品种产品入库</w:t>
      </w:r>
      <w:r>
        <w:rPr>
          <w:rFonts w:eastAsia="仿宋_GB2312"/>
          <w:szCs w:val="32"/>
        </w:rPr>
        <w:t>/</w:t>
      </w:r>
      <w:r>
        <w:rPr>
          <w:rFonts w:eastAsia="仿宋_GB2312"/>
          <w:szCs w:val="32"/>
        </w:rPr>
        <w:t>出库追溯记录核查情况；生产企业需在抽样单上签字盖章予以确认。</w:t>
      </w:r>
    </w:p>
    <w:p w:rsidR="00DD571A" w:rsidRDefault="00DD571A" w:rsidP="00DD571A">
      <w:pPr>
        <w:spacing w:line="600" w:lineRule="exact"/>
        <w:ind w:firstLineChars="200" w:firstLine="643"/>
        <w:rPr>
          <w:rFonts w:eastAsia="仿宋_GB2312"/>
          <w:szCs w:val="32"/>
        </w:rPr>
      </w:pPr>
      <w:r>
        <w:rPr>
          <w:rFonts w:eastAsia="仿宋_GB2312"/>
          <w:b/>
          <w:szCs w:val="32"/>
        </w:rPr>
        <w:t>3.</w:t>
      </w:r>
      <w:r>
        <w:rPr>
          <w:rFonts w:eastAsia="仿宋_GB2312"/>
          <w:b/>
          <w:szCs w:val="32"/>
        </w:rPr>
        <w:t>问题查处。</w:t>
      </w:r>
      <w:r>
        <w:rPr>
          <w:rFonts w:eastAsia="仿宋_GB2312"/>
          <w:szCs w:val="32"/>
        </w:rPr>
        <w:t>发现生产企业的相关产品生产检验记录不完整或存在造假行为、未按规定上传入库</w:t>
      </w:r>
      <w:r>
        <w:rPr>
          <w:rFonts w:eastAsia="仿宋_GB2312"/>
          <w:szCs w:val="32"/>
        </w:rPr>
        <w:t>/</w:t>
      </w:r>
      <w:r>
        <w:rPr>
          <w:rFonts w:eastAsia="仿宋_GB2312"/>
          <w:szCs w:val="32"/>
        </w:rPr>
        <w:t>出库追溯记录、非法组织生产等情况，企业所在地省级畜牧兽医主管部门应按照《兽药管理条例》第五十九条有关规定组织对生产企业进行处罚，符合从重处罚情形的，按照农业农村部公告第</w:t>
      </w:r>
      <w:r>
        <w:rPr>
          <w:rFonts w:eastAsia="仿宋_GB2312"/>
          <w:szCs w:val="32"/>
        </w:rPr>
        <w:t>97</w:t>
      </w:r>
      <w:r>
        <w:rPr>
          <w:rFonts w:eastAsia="仿宋_GB2312"/>
          <w:szCs w:val="32"/>
        </w:rPr>
        <w:t>号有关要求进行处罚，并将核查及处罚情况及时报送我部畜牧兽医局。</w:t>
      </w:r>
    </w:p>
    <w:p w:rsidR="00DD571A" w:rsidRDefault="00DD571A" w:rsidP="00DD571A">
      <w:pPr>
        <w:spacing w:line="600" w:lineRule="exact"/>
        <w:ind w:firstLineChars="200" w:firstLine="643"/>
        <w:rPr>
          <w:rFonts w:eastAsia="仿宋_GB2312"/>
          <w:szCs w:val="32"/>
        </w:rPr>
      </w:pPr>
      <w:r>
        <w:rPr>
          <w:rFonts w:eastAsia="仿宋_GB2312"/>
          <w:b/>
          <w:szCs w:val="32"/>
        </w:rPr>
        <w:t>4.</w:t>
      </w:r>
      <w:r>
        <w:rPr>
          <w:rFonts w:eastAsia="仿宋_GB2312"/>
          <w:b/>
          <w:szCs w:val="32"/>
        </w:rPr>
        <w:t>样品寄送。</w:t>
      </w:r>
      <w:r>
        <w:rPr>
          <w:rFonts w:eastAsia="仿宋_GB2312"/>
          <w:szCs w:val="32"/>
        </w:rPr>
        <w:t>抽取的样品应以邮政快递寄送或直接送至跟踪检验单位。</w:t>
      </w:r>
    </w:p>
    <w:p w:rsidR="00DD571A" w:rsidRDefault="00DD571A" w:rsidP="00DD571A">
      <w:pPr>
        <w:spacing w:line="600" w:lineRule="exact"/>
        <w:ind w:firstLineChars="200" w:firstLine="643"/>
        <w:rPr>
          <w:rFonts w:eastAsia="仿宋_GB2312"/>
          <w:szCs w:val="32"/>
        </w:rPr>
      </w:pPr>
      <w:r>
        <w:rPr>
          <w:rFonts w:eastAsia="仿宋_GB2312"/>
          <w:b/>
          <w:szCs w:val="32"/>
        </w:rPr>
        <w:t>5.</w:t>
      </w:r>
      <w:r>
        <w:rPr>
          <w:rFonts w:eastAsia="仿宋_GB2312"/>
          <w:b/>
          <w:szCs w:val="32"/>
        </w:rPr>
        <w:t>总结报送。</w:t>
      </w:r>
      <w:r>
        <w:rPr>
          <w:rFonts w:eastAsia="仿宋_GB2312"/>
          <w:szCs w:val="32"/>
        </w:rPr>
        <w:t>抽样单位在抽样活动结束后</w:t>
      </w:r>
      <w:r>
        <w:rPr>
          <w:rFonts w:eastAsia="仿宋_GB2312"/>
          <w:szCs w:val="32"/>
        </w:rPr>
        <w:t>5</w:t>
      </w:r>
      <w:r>
        <w:rPr>
          <w:rFonts w:eastAsia="仿宋_GB2312"/>
          <w:szCs w:val="32"/>
        </w:rPr>
        <w:t>个工作日内向我</w:t>
      </w:r>
      <w:r>
        <w:rPr>
          <w:rFonts w:eastAsia="仿宋_GB2312"/>
          <w:szCs w:val="32"/>
        </w:rPr>
        <w:lastRenderedPageBreak/>
        <w:t>部畜牧兽医局提交抽样工作总结报告，主要内容包括样品抽取情况（是否抽取指定兽药产品）、被抽样产品的生产检验记录和国家兽药产品追溯系统中的入库</w:t>
      </w:r>
      <w:r>
        <w:rPr>
          <w:rFonts w:eastAsia="仿宋_GB2312"/>
          <w:szCs w:val="32"/>
        </w:rPr>
        <w:t>/</w:t>
      </w:r>
      <w:r>
        <w:rPr>
          <w:rFonts w:eastAsia="仿宋_GB2312"/>
          <w:szCs w:val="32"/>
        </w:rPr>
        <w:t>出库追溯记录核查情况，同时一并报送核查中发现的生产检验记录、入库</w:t>
      </w:r>
      <w:r>
        <w:rPr>
          <w:rFonts w:eastAsia="仿宋_GB2312"/>
          <w:szCs w:val="32"/>
        </w:rPr>
        <w:t>/</w:t>
      </w:r>
      <w:r>
        <w:rPr>
          <w:rFonts w:eastAsia="仿宋_GB2312"/>
          <w:szCs w:val="32"/>
        </w:rPr>
        <w:t>出库追溯记录等方面存在的问题。</w:t>
      </w:r>
    </w:p>
    <w:p w:rsidR="00DD571A" w:rsidRDefault="00DD571A" w:rsidP="00DD571A">
      <w:pPr>
        <w:spacing w:line="600" w:lineRule="exact"/>
        <w:ind w:firstLineChars="200" w:firstLine="640"/>
        <w:rPr>
          <w:rFonts w:eastAsia="黑体"/>
          <w:szCs w:val="32"/>
        </w:rPr>
      </w:pPr>
      <w:r>
        <w:rPr>
          <w:rFonts w:eastAsia="黑体"/>
          <w:szCs w:val="32"/>
        </w:rPr>
        <w:t>三、样品确认</w:t>
      </w:r>
      <w:r>
        <w:rPr>
          <w:rFonts w:eastAsia="黑体"/>
          <w:szCs w:val="32"/>
        </w:rPr>
        <w:t xml:space="preserve">  </w:t>
      </w:r>
    </w:p>
    <w:p w:rsidR="00DD571A" w:rsidRDefault="00DD571A" w:rsidP="00DD571A">
      <w:pPr>
        <w:spacing w:line="600" w:lineRule="exact"/>
        <w:ind w:firstLineChars="200" w:firstLine="643"/>
        <w:rPr>
          <w:rFonts w:eastAsia="仿宋_GB2312"/>
          <w:szCs w:val="32"/>
        </w:rPr>
      </w:pPr>
      <w:r>
        <w:rPr>
          <w:rFonts w:ascii="楷体_GB2312" w:eastAsia="楷体_GB2312" w:hint="eastAsia"/>
          <w:b/>
          <w:szCs w:val="32"/>
        </w:rPr>
        <w:t>（一）兽用生物制品监督抽检。</w:t>
      </w:r>
      <w:r>
        <w:rPr>
          <w:rFonts w:eastAsia="仿宋_GB2312"/>
          <w:szCs w:val="32"/>
        </w:rPr>
        <w:t>从兽用生物制品生产企业、经营企业、使用单位抽取的样品，需在抽样单上加盖生产企业、经营企业、使用单位公章或由使用者签字予以确认。</w:t>
      </w:r>
    </w:p>
    <w:p w:rsidR="00DD571A" w:rsidRDefault="00DD571A" w:rsidP="00DD571A">
      <w:pPr>
        <w:spacing w:line="600" w:lineRule="exact"/>
        <w:ind w:firstLineChars="200" w:firstLine="643"/>
        <w:rPr>
          <w:rFonts w:eastAsia="仿宋_GB2312"/>
          <w:szCs w:val="32"/>
        </w:rPr>
      </w:pPr>
      <w:r>
        <w:rPr>
          <w:rFonts w:ascii="楷体_GB2312" w:eastAsia="楷体_GB2312" w:hint="eastAsia"/>
          <w:b/>
          <w:szCs w:val="32"/>
        </w:rPr>
        <w:t>（二）部级风险监测。</w:t>
      </w:r>
      <w:r>
        <w:rPr>
          <w:rFonts w:eastAsia="仿宋_GB2312"/>
          <w:szCs w:val="32"/>
        </w:rPr>
        <w:t>监测样品无需被抽样单位确认。</w:t>
      </w:r>
    </w:p>
    <w:p w:rsidR="00DD571A" w:rsidRDefault="00DD571A" w:rsidP="00DD571A">
      <w:pPr>
        <w:spacing w:line="600" w:lineRule="exact"/>
        <w:ind w:firstLineChars="200" w:firstLine="643"/>
        <w:rPr>
          <w:rFonts w:eastAsia="仿宋_GB2312"/>
          <w:szCs w:val="32"/>
        </w:rPr>
      </w:pPr>
      <w:r>
        <w:rPr>
          <w:rFonts w:ascii="楷体_GB2312" w:eastAsia="楷体_GB2312" w:hint="eastAsia"/>
          <w:b/>
          <w:szCs w:val="32"/>
        </w:rPr>
        <w:t>（三）部级跟踪检验。</w:t>
      </w:r>
      <w:r>
        <w:rPr>
          <w:rFonts w:eastAsia="仿宋_GB2312"/>
          <w:szCs w:val="32"/>
        </w:rPr>
        <w:t>跟踪检验样品需要在抽样单上加盖兽药生产企业公章予以确认。</w:t>
      </w:r>
    </w:p>
    <w:p w:rsidR="00DD571A" w:rsidRDefault="00DD571A" w:rsidP="00DD571A">
      <w:pPr>
        <w:spacing w:line="600" w:lineRule="exact"/>
        <w:ind w:firstLineChars="200" w:firstLine="640"/>
        <w:rPr>
          <w:rFonts w:eastAsia="黑体"/>
          <w:b/>
          <w:szCs w:val="32"/>
        </w:rPr>
      </w:pPr>
      <w:r>
        <w:rPr>
          <w:rFonts w:eastAsia="黑体"/>
          <w:szCs w:val="32"/>
        </w:rPr>
        <w:t>四、检验要求</w:t>
      </w:r>
    </w:p>
    <w:p w:rsidR="00DD571A" w:rsidRDefault="00DD571A" w:rsidP="00DD571A">
      <w:pPr>
        <w:spacing w:line="600" w:lineRule="exact"/>
        <w:ind w:firstLineChars="200" w:firstLine="643"/>
        <w:rPr>
          <w:rFonts w:eastAsia="仿宋_GB2312"/>
          <w:szCs w:val="32"/>
        </w:rPr>
      </w:pPr>
      <w:r>
        <w:rPr>
          <w:rFonts w:eastAsia="楷体_GB2312"/>
          <w:b/>
          <w:szCs w:val="32"/>
        </w:rPr>
        <w:t>（一）兽用生物制品监督抽检和风险监测。</w:t>
      </w:r>
      <w:r>
        <w:rPr>
          <w:rFonts w:eastAsia="仿宋_GB2312"/>
          <w:szCs w:val="32"/>
        </w:rPr>
        <w:t>原则上应在抽样当季完成检验，对检验周期较长的，可在抽样后的下季度完成检验。</w:t>
      </w:r>
    </w:p>
    <w:p w:rsidR="00DD571A" w:rsidRDefault="00DD571A" w:rsidP="00DD571A">
      <w:pPr>
        <w:spacing w:line="600" w:lineRule="exact"/>
        <w:ind w:firstLineChars="200" w:firstLine="643"/>
        <w:rPr>
          <w:rFonts w:eastAsia="仿宋_GB2312"/>
          <w:szCs w:val="32"/>
        </w:rPr>
      </w:pPr>
      <w:r>
        <w:rPr>
          <w:rFonts w:eastAsia="楷体_GB2312"/>
          <w:b/>
          <w:szCs w:val="32"/>
        </w:rPr>
        <w:t>（二）非生物制品类兽药部级风险监测和部级跟踪检验。</w:t>
      </w:r>
      <w:r>
        <w:rPr>
          <w:rFonts w:eastAsia="仿宋_GB2312"/>
          <w:szCs w:val="32"/>
        </w:rPr>
        <w:t>检验要求同附件</w:t>
      </w:r>
      <w:r>
        <w:rPr>
          <w:rFonts w:eastAsia="仿宋_GB2312"/>
          <w:szCs w:val="32"/>
        </w:rPr>
        <w:t>1</w:t>
      </w:r>
      <w:r>
        <w:rPr>
          <w:rFonts w:eastAsia="仿宋_GB2312"/>
          <w:szCs w:val="32"/>
        </w:rPr>
        <w:t>省级监督抽检计划。</w:t>
      </w:r>
    </w:p>
    <w:p w:rsidR="00DD571A" w:rsidRDefault="00DD571A" w:rsidP="00DD571A">
      <w:pPr>
        <w:spacing w:line="600" w:lineRule="exact"/>
        <w:ind w:firstLineChars="200" w:firstLine="640"/>
        <w:rPr>
          <w:rFonts w:eastAsia="黑体"/>
          <w:szCs w:val="32"/>
        </w:rPr>
      </w:pPr>
      <w:r>
        <w:rPr>
          <w:rFonts w:eastAsia="黑体"/>
          <w:szCs w:val="32"/>
        </w:rPr>
        <w:t>五、检验报告送达和结果报送</w:t>
      </w:r>
    </w:p>
    <w:p w:rsidR="00DD571A" w:rsidRDefault="00DD571A" w:rsidP="00DD571A">
      <w:pPr>
        <w:spacing w:line="600" w:lineRule="exact"/>
        <w:ind w:firstLineChars="200" w:firstLine="643"/>
        <w:rPr>
          <w:rFonts w:eastAsia="楷体_GB2312"/>
          <w:b/>
          <w:szCs w:val="32"/>
        </w:rPr>
      </w:pPr>
      <w:r>
        <w:rPr>
          <w:rFonts w:eastAsia="楷体_GB2312"/>
          <w:b/>
          <w:szCs w:val="32"/>
        </w:rPr>
        <w:t>（一）报告送达</w:t>
      </w:r>
    </w:p>
    <w:p w:rsidR="00DD571A" w:rsidRDefault="00DD571A" w:rsidP="00DD571A">
      <w:pPr>
        <w:spacing w:line="600" w:lineRule="exact"/>
        <w:ind w:firstLineChars="200" w:firstLine="643"/>
        <w:rPr>
          <w:rFonts w:eastAsia="仿宋_GB2312"/>
          <w:b/>
          <w:szCs w:val="32"/>
        </w:rPr>
      </w:pPr>
      <w:r>
        <w:rPr>
          <w:rFonts w:eastAsia="仿宋_GB2312"/>
          <w:b/>
          <w:szCs w:val="32"/>
        </w:rPr>
        <w:t>1.</w:t>
      </w:r>
      <w:r>
        <w:rPr>
          <w:rFonts w:eastAsia="仿宋_GB2312"/>
          <w:b/>
          <w:szCs w:val="32"/>
        </w:rPr>
        <w:t>兽用生物制品监督抽检和风险监测。</w:t>
      </w:r>
      <w:r>
        <w:rPr>
          <w:rFonts w:eastAsia="仿宋_GB2312"/>
          <w:szCs w:val="32"/>
        </w:rPr>
        <w:t>中监所应第一时间将</w:t>
      </w:r>
      <w:r>
        <w:rPr>
          <w:rFonts w:eastAsia="仿宋_GB2312"/>
          <w:szCs w:val="32"/>
        </w:rPr>
        <w:lastRenderedPageBreak/>
        <w:t>不合格产品的检验报告报送我部畜牧兽医局，同时将监督抽检和跟踪检验不合格产品的检验报告以邮政快递方式发送省级畜牧兽医主管部门。省级畜牧兽医主管部门应在收到检验报告后</w:t>
      </w:r>
      <w:r>
        <w:rPr>
          <w:rFonts w:eastAsia="仿宋_GB2312"/>
          <w:szCs w:val="32"/>
        </w:rPr>
        <w:t>5</w:t>
      </w:r>
      <w:r>
        <w:rPr>
          <w:rFonts w:eastAsia="仿宋_GB2312"/>
          <w:szCs w:val="32"/>
        </w:rPr>
        <w:t>个工作日内，将不合格产品的检验报告送达被抽样单位，做好记录，留存凭证。</w:t>
      </w:r>
    </w:p>
    <w:p w:rsidR="00DD571A" w:rsidRDefault="00DD571A" w:rsidP="00DD571A">
      <w:pPr>
        <w:spacing w:line="600" w:lineRule="exact"/>
        <w:ind w:firstLineChars="200" w:firstLine="643"/>
        <w:rPr>
          <w:rFonts w:eastAsia="仿宋_GB2312"/>
          <w:b/>
          <w:szCs w:val="32"/>
        </w:rPr>
      </w:pPr>
      <w:r>
        <w:rPr>
          <w:rFonts w:eastAsia="仿宋_GB2312"/>
          <w:b/>
          <w:szCs w:val="32"/>
        </w:rPr>
        <w:t>2.</w:t>
      </w:r>
      <w:r>
        <w:rPr>
          <w:rFonts w:eastAsia="仿宋_GB2312"/>
          <w:b/>
          <w:szCs w:val="32"/>
        </w:rPr>
        <w:t>非生物制品类兽药部级风险监测和部级跟踪检验。</w:t>
      </w:r>
      <w:r>
        <w:rPr>
          <w:rFonts w:eastAsia="仿宋_GB2312"/>
          <w:szCs w:val="32"/>
        </w:rPr>
        <w:t>跟踪检验任务承担单位应及时将不合格产品检验报告以邮政快递方式向被抽样单位所在地省级畜牧兽医主管部门发送检验报告。被抽样单位所在地省级畜牧兽医主管部门应在收到检验报告后</w:t>
      </w:r>
      <w:r>
        <w:rPr>
          <w:rFonts w:eastAsia="仿宋_GB2312"/>
          <w:szCs w:val="32"/>
        </w:rPr>
        <w:t>5</w:t>
      </w:r>
      <w:r>
        <w:rPr>
          <w:rFonts w:eastAsia="仿宋_GB2312"/>
          <w:szCs w:val="32"/>
        </w:rPr>
        <w:t>个工作日内将不合格检验报告送达被抽样单位，并做好记录、留存凭证。风险监测检验任务承担单位不需发送检验报告，但应留存不合格检验报告。</w:t>
      </w:r>
    </w:p>
    <w:p w:rsidR="00DD571A" w:rsidRDefault="00DD571A" w:rsidP="00DD571A">
      <w:pPr>
        <w:spacing w:line="600" w:lineRule="exact"/>
        <w:ind w:firstLineChars="200" w:firstLine="643"/>
        <w:rPr>
          <w:rFonts w:eastAsia="仿宋_GB2312"/>
          <w:szCs w:val="32"/>
        </w:rPr>
      </w:pPr>
      <w:r>
        <w:rPr>
          <w:rFonts w:eastAsia="楷体_GB2312"/>
          <w:b/>
          <w:szCs w:val="32"/>
        </w:rPr>
        <w:t>（二）结果确认和复检要求。</w:t>
      </w:r>
      <w:r>
        <w:rPr>
          <w:rFonts w:eastAsia="仿宋_GB2312"/>
          <w:szCs w:val="32"/>
        </w:rPr>
        <w:t>同附件</w:t>
      </w:r>
      <w:r>
        <w:rPr>
          <w:rFonts w:eastAsia="仿宋_GB2312"/>
          <w:szCs w:val="32"/>
        </w:rPr>
        <w:t>1</w:t>
      </w:r>
      <w:r>
        <w:rPr>
          <w:rFonts w:eastAsia="仿宋_GB2312"/>
          <w:szCs w:val="32"/>
        </w:rPr>
        <w:t>省级监督抽检计划。</w:t>
      </w:r>
    </w:p>
    <w:p w:rsidR="00DD571A" w:rsidRDefault="00DD571A" w:rsidP="00DD571A">
      <w:pPr>
        <w:spacing w:line="600" w:lineRule="exact"/>
        <w:ind w:firstLineChars="200" w:firstLine="643"/>
        <w:rPr>
          <w:rFonts w:eastAsia="仿宋_GB2312"/>
          <w:szCs w:val="32"/>
        </w:rPr>
      </w:pPr>
      <w:r>
        <w:rPr>
          <w:rFonts w:eastAsia="楷体_GB2312"/>
          <w:b/>
          <w:szCs w:val="32"/>
        </w:rPr>
        <w:t>（三）结果报送。</w:t>
      </w:r>
      <w:r>
        <w:rPr>
          <w:rFonts w:eastAsia="仿宋_GB2312"/>
          <w:szCs w:val="32"/>
        </w:rPr>
        <w:t>承担部级跟踪检验任务的检验机构应按季度将检验结果报送中监所（附录</w:t>
      </w:r>
      <w:r>
        <w:rPr>
          <w:rFonts w:eastAsia="仿宋_GB2312"/>
          <w:szCs w:val="32"/>
        </w:rPr>
        <w:t>2</w:t>
      </w:r>
      <w:r>
        <w:rPr>
          <w:rFonts w:eastAsia="仿宋_GB2312"/>
          <w:szCs w:val="32"/>
        </w:rPr>
        <w:t>和附录</w:t>
      </w:r>
      <w:r>
        <w:rPr>
          <w:rFonts w:eastAsia="仿宋_GB2312"/>
          <w:szCs w:val="32"/>
        </w:rPr>
        <w:t>6</w:t>
      </w:r>
      <w:r>
        <w:rPr>
          <w:rFonts w:eastAsia="仿宋_GB2312"/>
          <w:szCs w:val="32"/>
        </w:rPr>
        <w:t>）。承担部级风险监测任务的检验机构分别于每季度末</w:t>
      </w:r>
      <w:r>
        <w:rPr>
          <w:rFonts w:eastAsia="仿宋_GB2312"/>
          <w:szCs w:val="32"/>
        </w:rPr>
        <w:t>5</w:t>
      </w:r>
      <w:r>
        <w:rPr>
          <w:rFonts w:eastAsia="仿宋_GB2312"/>
          <w:szCs w:val="32"/>
        </w:rPr>
        <w:t>个工作日内（第四季度于</w:t>
      </w:r>
      <w:r>
        <w:rPr>
          <w:rFonts w:eastAsia="仿宋_GB2312"/>
          <w:szCs w:val="32"/>
        </w:rPr>
        <w:t>11</w:t>
      </w:r>
      <w:r>
        <w:rPr>
          <w:rFonts w:eastAsia="仿宋_GB2312"/>
          <w:szCs w:val="32"/>
        </w:rPr>
        <w:t>月</w:t>
      </w:r>
      <w:r>
        <w:rPr>
          <w:rFonts w:eastAsia="仿宋_GB2312"/>
          <w:szCs w:val="32"/>
        </w:rPr>
        <w:t>30</w:t>
      </w:r>
      <w:r>
        <w:rPr>
          <w:rFonts w:eastAsia="仿宋_GB2312"/>
          <w:szCs w:val="32"/>
        </w:rPr>
        <w:t>日前）将风险监测结果和分析报告报送中监所（附录</w:t>
      </w:r>
      <w:r>
        <w:rPr>
          <w:rFonts w:eastAsia="仿宋_GB2312"/>
          <w:szCs w:val="32"/>
        </w:rPr>
        <w:t>3</w:t>
      </w:r>
      <w:r>
        <w:rPr>
          <w:rFonts w:eastAsia="仿宋_GB2312"/>
          <w:szCs w:val="32"/>
        </w:rPr>
        <w:t>）。报告应对抽样区域、抽样品种及比例、检验项目和不合格情况进行分析总结。</w:t>
      </w:r>
    </w:p>
    <w:p w:rsidR="00DD571A" w:rsidRDefault="00DD571A" w:rsidP="00DD571A">
      <w:pPr>
        <w:spacing w:line="600" w:lineRule="exact"/>
        <w:ind w:firstLineChars="200" w:firstLine="640"/>
        <w:rPr>
          <w:rFonts w:eastAsia="仿宋_GB2312"/>
          <w:szCs w:val="32"/>
        </w:rPr>
      </w:pPr>
      <w:r>
        <w:rPr>
          <w:rFonts w:eastAsia="仿宋_GB2312"/>
          <w:szCs w:val="32"/>
        </w:rPr>
        <w:t>中监所应将兽用生物制品监督抽检、风险监测和部级跟踪检验不合格结果及时报送我部畜牧兽医局。</w:t>
      </w:r>
    </w:p>
    <w:p w:rsidR="00DD571A" w:rsidRDefault="00DD571A" w:rsidP="00DD571A">
      <w:pPr>
        <w:spacing w:line="600" w:lineRule="exact"/>
        <w:ind w:firstLineChars="200" w:firstLine="640"/>
        <w:rPr>
          <w:rFonts w:eastAsia="黑体"/>
          <w:szCs w:val="32"/>
        </w:rPr>
      </w:pPr>
      <w:r>
        <w:rPr>
          <w:rFonts w:eastAsia="黑体"/>
          <w:szCs w:val="32"/>
        </w:rPr>
        <w:lastRenderedPageBreak/>
        <w:t>六、监督抽检和部级跟踪检验结果处理</w:t>
      </w:r>
    </w:p>
    <w:p w:rsidR="00DD571A" w:rsidRDefault="00DD571A" w:rsidP="00DD571A">
      <w:pPr>
        <w:spacing w:line="600" w:lineRule="exact"/>
        <w:ind w:firstLineChars="200" w:firstLine="640"/>
        <w:rPr>
          <w:rFonts w:eastAsia="仿宋_GB2312"/>
          <w:szCs w:val="32"/>
        </w:rPr>
      </w:pPr>
      <w:r>
        <w:rPr>
          <w:rFonts w:eastAsia="仿宋_GB2312"/>
          <w:szCs w:val="32"/>
        </w:rPr>
        <w:t>兽用生物制品监督抽检结果处理要求同附件</w:t>
      </w:r>
      <w:r>
        <w:rPr>
          <w:rFonts w:eastAsia="仿宋_GB2312"/>
          <w:szCs w:val="32"/>
        </w:rPr>
        <w:t>1</w:t>
      </w:r>
      <w:r>
        <w:rPr>
          <w:rFonts w:eastAsia="仿宋_GB2312"/>
          <w:szCs w:val="32"/>
        </w:rPr>
        <w:t>省级监督抽检计划。部级跟踪检验结果依据检验结果的不同情形对兽药生产企业采取相应处罚措施。</w:t>
      </w:r>
    </w:p>
    <w:p w:rsidR="00DD571A" w:rsidRDefault="00DD571A" w:rsidP="00DD571A">
      <w:pPr>
        <w:spacing w:line="600" w:lineRule="exact"/>
        <w:ind w:firstLineChars="200" w:firstLine="643"/>
        <w:rPr>
          <w:rFonts w:eastAsia="仿宋_GB2312"/>
          <w:szCs w:val="32"/>
        </w:rPr>
      </w:pPr>
      <w:r>
        <w:rPr>
          <w:rFonts w:eastAsia="楷体_GB2312"/>
          <w:b/>
          <w:szCs w:val="32"/>
        </w:rPr>
        <w:t>（一）跟踪检验不合格的处罚措施。</w:t>
      </w:r>
      <w:r>
        <w:rPr>
          <w:rFonts w:eastAsia="仿宋_GB2312"/>
          <w:szCs w:val="32"/>
        </w:rPr>
        <w:t>生产企业所在地省级畜牧兽医主管部门应依法及时组织立案查处，责令相关企业停止生产、限期整改、召回售出产品，监督销毁库存产品和召回的产品；经省级畜牧兽医主管部门审核认为整改合格后，方可恢复生产。</w:t>
      </w:r>
    </w:p>
    <w:p w:rsidR="00DD571A" w:rsidRDefault="00DD571A" w:rsidP="00DD571A">
      <w:pPr>
        <w:spacing w:line="600" w:lineRule="exact"/>
        <w:ind w:firstLineChars="200" w:firstLine="643"/>
        <w:rPr>
          <w:rFonts w:eastAsia="楷体_GB2312"/>
          <w:b/>
          <w:szCs w:val="32"/>
        </w:rPr>
      </w:pPr>
      <w:r>
        <w:rPr>
          <w:rFonts w:eastAsia="楷体_GB2312"/>
          <w:b/>
          <w:szCs w:val="32"/>
        </w:rPr>
        <w:t>（二）重点监控企业判定原则和处罚措施</w:t>
      </w:r>
    </w:p>
    <w:p w:rsidR="00DD571A" w:rsidRDefault="00DD571A" w:rsidP="00DD571A">
      <w:pPr>
        <w:spacing w:line="600" w:lineRule="exact"/>
        <w:rPr>
          <w:rFonts w:eastAsia="仿宋_GB2312"/>
          <w:szCs w:val="32"/>
        </w:rPr>
      </w:pPr>
      <w:r>
        <w:rPr>
          <w:rFonts w:eastAsia="仿宋_GB2312"/>
          <w:b/>
          <w:szCs w:val="32"/>
        </w:rPr>
        <w:t xml:space="preserve">    1.</w:t>
      </w:r>
      <w:r>
        <w:rPr>
          <w:rFonts w:eastAsia="仿宋_GB2312"/>
          <w:b/>
          <w:szCs w:val="32"/>
        </w:rPr>
        <w:t>判定原则。</w:t>
      </w:r>
      <w:r>
        <w:rPr>
          <w:rFonts w:eastAsia="仿宋_GB2312"/>
          <w:szCs w:val="32"/>
        </w:rPr>
        <w:t>监督抽检中从兽药生产企业抽取样品进行检测的结果、部级跟踪检验的结果等符合下列条件之一的，均将相关兽药生产企业列入本年度部级重点监控企业。</w:t>
      </w:r>
    </w:p>
    <w:p w:rsidR="00DD571A" w:rsidRDefault="00DD571A" w:rsidP="00DD571A">
      <w:pPr>
        <w:spacing w:line="600" w:lineRule="exact"/>
        <w:ind w:firstLineChars="200" w:firstLine="640"/>
        <w:rPr>
          <w:rFonts w:eastAsia="仿宋_GB2312"/>
          <w:szCs w:val="32"/>
        </w:rPr>
      </w:pPr>
      <w:r>
        <w:rPr>
          <w:rFonts w:eastAsia="仿宋_GB2312"/>
          <w:szCs w:val="32"/>
        </w:rPr>
        <w:t>（</w:t>
      </w:r>
      <w:r>
        <w:rPr>
          <w:rFonts w:eastAsia="仿宋_GB2312"/>
          <w:szCs w:val="32"/>
        </w:rPr>
        <w:t>1</w:t>
      </w:r>
      <w:r>
        <w:rPr>
          <w:rFonts w:eastAsia="仿宋_GB2312"/>
          <w:szCs w:val="32"/>
        </w:rPr>
        <w:t>）当期兽药质量通报产品被检出违法添加其他药物成分的；</w:t>
      </w:r>
    </w:p>
    <w:p w:rsidR="00DD571A" w:rsidRDefault="00DD571A" w:rsidP="00DD571A">
      <w:pPr>
        <w:spacing w:line="600" w:lineRule="exact"/>
        <w:ind w:firstLineChars="200" w:firstLine="640"/>
        <w:rPr>
          <w:rFonts w:eastAsia="仿宋_GB2312"/>
          <w:szCs w:val="32"/>
        </w:rPr>
      </w:pPr>
      <w:r>
        <w:rPr>
          <w:rFonts w:eastAsia="仿宋_GB2312"/>
          <w:szCs w:val="32"/>
        </w:rPr>
        <w:t>（</w:t>
      </w:r>
      <w:r>
        <w:rPr>
          <w:rFonts w:eastAsia="仿宋_GB2312"/>
          <w:szCs w:val="32"/>
        </w:rPr>
        <w:t>2</w:t>
      </w:r>
      <w:r>
        <w:rPr>
          <w:rFonts w:eastAsia="仿宋_GB2312"/>
          <w:szCs w:val="32"/>
        </w:rPr>
        <w:t>）当期兽药质量通报中药产品的鉴别中有一种或一种以上成分未检出的；</w:t>
      </w:r>
    </w:p>
    <w:p w:rsidR="00DD571A" w:rsidRDefault="00DD571A" w:rsidP="00DD571A">
      <w:pPr>
        <w:spacing w:line="600" w:lineRule="exact"/>
        <w:ind w:firstLineChars="200" w:firstLine="640"/>
        <w:rPr>
          <w:rFonts w:eastAsia="仿宋_GB2312"/>
          <w:szCs w:val="32"/>
        </w:rPr>
      </w:pPr>
      <w:r>
        <w:rPr>
          <w:rFonts w:eastAsia="仿宋_GB2312"/>
          <w:szCs w:val="32"/>
        </w:rPr>
        <w:t>（</w:t>
      </w:r>
      <w:r>
        <w:rPr>
          <w:rFonts w:eastAsia="仿宋_GB2312"/>
          <w:szCs w:val="32"/>
        </w:rPr>
        <w:t>3</w:t>
      </w:r>
      <w:r>
        <w:rPr>
          <w:rFonts w:eastAsia="仿宋_GB2312"/>
          <w:szCs w:val="32"/>
        </w:rPr>
        <w:t>）当期兽药质量通报产品含量低于</w:t>
      </w:r>
      <w:r>
        <w:rPr>
          <w:rFonts w:eastAsia="仿宋_GB2312"/>
          <w:szCs w:val="32"/>
        </w:rPr>
        <w:t>50%</w:t>
      </w:r>
      <w:r>
        <w:rPr>
          <w:rFonts w:eastAsia="仿宋_GB2312"/>
          <w:szCs w:val="32"/>
        </w:rPr>
        <w:t>（含</w:t>
      </w:r>
      <w:r>
        <w:rPr>
          <w:rFonts w:eastAsia="仿宋_GB2312"/>
          <w:szCs w:val="32"/>
        </w:rPr>
        <w:t>50%</w:t>
      </w:r>
      <w:r>
        <w:rPr>
          <w:rFonts w:eastAsia="仿宋_GB2312"/>
          <w:szCs w:val="32"/>
        </w:rPr>
        <w:t>）或高于</w:t>
      </w:r>
      <w:r>
        <w:rPr>
          <w:rFonts w:eastAsia="仿宋_GB2312"/>
          <w:szCs w:val="32"/>
        </w:rPr>
        <w:t>150%</w:t>
      </w:r>
      <w:r>
        <w:rPr>
          <w:rFonts w:eastAsia="仿宋_GB2312"/>
          <w:szCs w:val="32"/>
        </w:rPr>
        <w:t>（含</w:t>
      </w:r>
      <w:r>
        <w:rPr>
          <w:rFonts w:eastAsia="仿宋_GB2312"/>
          <w:szCs w:val="32"/>
        </w:rPr>
        <w:t>150%</w:t>
      </w:r>
      <w:r>
        <w:rPr>
          <w:rFonts w:eastAsia="仿宋_GB2312"/>
          <w:szCs w:val="32"/>
        </w:rPr>
        <w:t>）的；</w:t>
      </w:r>
    </w:p>
    <w:p w:rsidR="00DD571A" w:rsidRDefault="00DD571A" w:rsidP="00DD571A">
      <w:pPr>
        <w:spacing w:line="600" w:lineRule="exact"/>
        <w:ind w:firstLineChars="200" w:firstLine="640"/>
        <w:rPr>
          <w:rFonts w:eastAsia="仿宋_GB2312"/>
          <w:szCs w:val="32"/>
        </w:rPr>
      </w:pPr>
      <w:r>
        <w:rPr>
          <w:rFonts w:eastAsia="仿宋_GB2312"/>
          <w:szCs w:val="32"/>
        </w:rPr>
        <w:t>（</w:t>
      </w:r>
      <w:r>
        <w:rPr>
          <w:rFonts w:eastAsia="仿宋_GB2312"/>
          <w:szCs w:val="32"/>
        </w:rPr>
        <w:t>4</w:t>
      </w:r>
      <w:r>
        <w:rPr>
          <w:rFonts w:eastAsia="仿宋_GB2312"/>
          <w:szCs w:val="32"/>
        </w:rPr>
        <w:t>）全年兽药质量通报产品含量低于</w:t>
      </w:r>
      <w:r>
        <w:rPr>
          <w:rFonts w:eastAsia="仿宋_GB2312"/>
          <w:szCs w:val="32"/>
        </w:rPr>
        <w:t>80%</w:t>
      </w:r>
      <w:r>
        <w:rPr>
          <w:rFonts w:eastAsia="仿宋_GB2312"/>
          <w:szCs w:val="32"/>
        </w:rPr>
        <w:t>（含</w:t>
      </w:r>
      <w:r>
        <w:rPr>
          <w:rFonts w:eastAsia="仿宋_GB2312"/>
          <w:szCs w:val="32"/>
        </w:rPr>
        <w:t>80%</w:t>
      </w:r>
      <w:r>
        <w:rPr>
          <w:rFonts w:eastAsia="仿宋_GB2312"/>
          <w:szCs w:val="32"/>
        </w:rPr>
        <w:t>）或高于</w:t>
      </w:r>
      <w:r>
        <w:rPr>
          <w:rFonts w:eastAsia="仿宋_GB2312"/>
          <w:szCs w:val="32"/>
        </w:rPr>
        <w:t>120%</w:t>
      </w:r>
      <w:r>
        <w:rPr>
          <w:rFonts w:eastAsia="仿宋_GB2312"/>
          <w:szCs w:val="32"/>
        </w:rPr>
        <w:t>（含</w:t>
      </w:r>
      <w:r>
        <w:rPr>
          <w:rFonts w:eastAsia="仿宋_GB2312"/>
          <w:szCs w:val="32"/>
        </w:rPr>
        <w:t>120%</w:t>
      </w:r>
      <w:r>
        <w:rPr>
          <w:rFonts w:eastAsia="仿宋_GB2312"/>
          <w:szCs w:val="32"/>
        </w:rPr>
        <w:t>）累计</w:t>
      </w:r>
      <w:r>
        <w:rPr>
          <w:rFonts w:eastAsia="仿宋_GB2312"/>
          <w:szCs w:val="32"/>
        </w:rPr>
        <w:t>2</w:t>
      </w:r>
      <w:r>
        <w:rPr>
          <w:rFonts w:eastAsia="仿宋_GB2312"/>
          <w:szCs w:val="32"/>
        </w:rPr>
        <w:t>批次以上的；</w:t>
      </w:r>
    </w:p>
    <w:p w:rsidR="00DD571A" w:rsidRDefault="00DD571A" w:rsidP="00DD571A">
      <w:pPr>
        <w:spacing w:line="600" w:lineRule="exact"/>
        <w:ind w:firstLineChars="200" w:firstLine="640"/>
        <w:rPr>
          <w:rFonts w:eastAsia="仿宋_GB2312"/>
          <w:szCs w:val="32"/>
        </w:rPr>
      </w:pPr>
      <w:r>
        <w:rPr>
          <w:rFonts w:eastAsia="仿宋_GB2312"/>
          <w:szCs w:val="32"/>
        </w:rPr>
        <w:t>（</w:t>
      </w:r>
      <w:r>
        <w:rPr>
          <w:rFonts w:eastAsia="仿宋_GB2312"/>
          <w:szCs w:val="32"/>
        </w:rPr>
        <w:t>5</w:t>
      </w:r>
      <w:r>
        <w:rPr>
          <w:rFonts w:eastAsia="仿宋_GB2312"/>
          <w:szCs w:val="32"/>
        </w:rPr>
        <w:t>）全年兽药质量通报中同一企业被抽检产品不合格批次</w:t>
      </w:r>
      <w:r>
        <w:rPr>
          <w:rFonts w:eastAsia="仿宋_GB2312"/>
          <w:szCs w:val="32"/>
        </w:rPr>
        <w:lastRenderedPageBreak/>
        <w:t>超过</w:t>
      </w:r>
      <w:r>
        <w:rPr>
          <w:rFonts w:eastAsia="仿宋_GB2312"/>
          <w:szCs w:val="32"/>
        </w:rPr>
        <w:t>10%</w:t>
      </w:r>
      <w:r>
        <w:rPr>
          <w:rFonts w:eastAsia="仿宋_GB2312"/>
          <w:szCs w:val="32"/>
        </w:rPr>
        <w:t>（含</w:t>
      </w:r>
      <w:r>
        <w:rPr>
          <w:rFonts w:eastAsia="仿宋_GB2312"/>
          <w:szCs w:val="32"/>
        </w:rPr>
        <w:t>10%</w:t>
      </w:r>
      <w:r>
        <w:rPr>
          <w:rFonts w:eastAsia="仿宋_GB2312"/>
          <w:szCs w:val="32"/>
        </w:rPr>
        <w:t>）的；</w:t>
      </w:r>
    </w:p>
    <w:p w:rsidR="00DD571A" w:rsidRDefault="00DD571A" w:rsidP="00DD571A">
      <w:pPr>
        <w:spacing w:line="600" w:lineRule="exact"/>
        <w:ind w:firstLineChars="200" w:firstLine="640"/>
        <w:rPr>
          <w:rFonts w:eastAsia="仿宋_GB2312"/>
          <w:szCs w:val="32"/>
        </w:rPr>
      </w:pPr>
      <w:r>
        <w:rPr>
          <w:rFonts w:eastAsia="仿宋_GB2312"/>
          <w:szCs w:val="32"/>
        </w:rPr>
        <w:t>（</w:t>
      </w:r>
      <w:r>
        <w:rPr>
          <w:rFonts w:eastAsia="仿宋_GB2312"/>
          <w:szCs w:val="32"/>
        </w:rPr>
        <w:t>6</w:t>
      </w:r>
      <w:r>
        <w:rPr>
          <w:rFonts w:eastAsia="仿宋_GB2312"/>
          <w:szCs w:val="32"/>
        </w:rPr>
        <w:t>）全年兽药质量通报中同一企业兽用生物制品被抽检产品</w:t>
      </w:r>
      <w:r>
        <w:rPr>
          <w:rFonts w:eastAsia="仿宋_GB2312"/>
          <w:szCs w:val="32"/>
        </w:rPr>
        <w:t>2</w:t>
      </w:r>
      <w:r>
        <w:rPr>
          <w:rFonts w:eastAsia="仿宋_GB2312"/>
          <w:szCs w:val="32"/>
        </w:rPr>
        <w:t>批次以上（含</w:t>
      </w:r>
      <w:r>
        <w:rPr>
          <w:rFonts w:eastAsia="仿宋_GB2312"/>
          <w:szCs w:val="32"/>
        </w:rPr>
        <w:t>2</w:t>
      </w:r>
      <w:r>
        <w:rPr>
          <w:rFonts w:eastAsia="仿宋_GB2312"/>
          <w:szCs w:val="32"/>
        </w:rPr>
        <w:t>批次）不合格的。</w:t>
      </w:r>
    </w:p>
    <w:p w:rsidR="00DD571A" w:rsidRDefault="00DD571A" w:rsidP="00DD571A">
      <w:pPr>
        <w:spacing w:line="600" w:lineRule="exact"/>
        <w:ind w:firstLineChars="200" w:firstLine="640"/>
        <w:rPr>
          <w:rFonts w:eastAsia="仿宋_GB2312"/>
          <w:szCs w:val="32"/>
        </w:rPr>
      </w:pPr>
      <w:r>
        <w:rPr>
          <w:rFonts w:eastAsia="仿宋_GB2312"/>
          <w:szCs w:val="32"/>
        </w:rPr>
        <w:t>此外，省级监督抽检中检出违法添加其他药物成分或产品有效成分含量为</w:t>
      </w:r>
      <w:r>
        <w:rPr>
          <w:rFonts w:eastAsia="仿宋_GB2312"/>
          <w:szCs w:val="32"/>
        </w:rPr>
        <w:t>0</w:t>
      </w:r>
      <w:r>
        <w:rPr>
          <w:rFonts w:eastAsia="仿宋_GB2312"/>
          <w:szCs w:val="32"/>
        </w:rPr>
        <w:t>，且经标称生产企业确认的，将标称生产企业列为本年度部级重点监控企业。</w:t>
      </w:r>
    </w:p>
    <w:p w:rsidR="00DD571A" w:rsidRDefault="00DD571A" w:rsidP="00DD571A">
      <w:pPr>
        <w:spacing w:line="600" w:lineRule="exact"/>
        <w:ind w:firstLineChars="200" w:firstLine="643"/>
        <w:rPr>
          <w:rFonts w:eastAsia="仿宋_GB2312"/>
          <w:szCs w:val="32"/>
        </w:rPr>
      </w:pPr>
      <w:r>
        <w:rPr>
          <w:rFonts w:eastAsia="仿宋_GB2312"/>
          <w:b/>
          <w:szCs w:val="32"/>
        </w:rPr>
        <w:t>2.</w:t>
      </w:r>
      <w:r>
        <w:rPr>
          <w:rFonts w:eastAsia="仿宋_GB2312"/>
          <w:b/>
          <w:szCs w:val="32"/>
        </w:rPr>
        <w:t>处罚措施。</w:t>
      </w:r>
      <w:r>
        <w:rPr>
          <w:rFonts w:eastAsia="仿宋_GB2312"/>
          <w:szCs w:val="32"/>
        </w:rPr>
        <w:t>对</w:t>
      </w:r>
      <w:r>
        <w:rPr>
          <w:rFonts w:eastAsia="仿宋_GB2312"/>
          <w:szCs w:val="32"/>
        </w:rPr>
        <w:t>2021</w:t>
      </w:r>
      <w:r>
        <w:rPr>
          <w:rFonts w:eastAsia="仿宋_GB2312"/>
          <w:szCs w:val="32"/>
        </w:rPr>
        <w:t>年度被通报为部级重点监控的兽药生产企业，各地要切实加强监管，加大监督检查力度，增加监督抽检频次。</w:t>
      </w:r>
    </w:p>
    <w:p w:rsidR="00DD571A" w:rsidRDefault="00DD571A" w:rsidP="00DD571A">
      <w:pPr>
        <w:spacing w:line="600" w:lineRule="exact"/>
        <w:ind w:firstLineChars="200" w:firstLine="643"/>
        <w:rPr>
          <w:rFonts w:eastAsia="仿宋_GB2312"/>
          <w:szCs w:val="32"/>
        </w:rPr>
      </w:pPr>
      <w:r>
        <w:rPr>
          <w:rFonts w:eastAsia="楷体_GB2312"/>
          <w:b/>
          <w:szCs w:val="32"/>
        </w:rPr>
        <w:t>（三）依法从重处罚。</w:t>
      </w:r>
      <w:r>
        <w:rPr>
          <w:rFonts w:eastAsia="仿宋_GB2312"/>
          <w:szCs w:val="32"/>
        </w:rPr>
        <w:t>按照农业农村部第</w:t>
      </w:r>
      <w:r>
        <w:rPr>
          <w:rFonts w:eastAsia="仿宋_GB2312"/>
          <w:szCs w:val="32"/>
        </w:rPr>
        <w:t>97</w:t>
      </w:r>
      <w:r>
        <w:rPr>
          <w:rFonts w:eastAsia="仿宋_GB2312"/>
          <w:szCs w:val="32"/>
        </w:rPr>
        <w:t>号公告规定，对符合从重处罚的情形，依法从重对生产企业予以吊销兽药生产许可证以及撤销兽药产品批准文号等处罚。</w:t>
      </w:r>
    </w:p>
    <w:p w:rsidR="00DD571A" w:rsidRDefault="00DD571A" w:rsidP="00DD571A">
      <w:pPr>
        <w:pStyle w:val="1"/>
        <w:rPr>
          <w:rFonts w:eastAsia="仿宋_GB2312"/>
          <w:szCs w:val="32"/>
        </w:rPr>
      </w:pPr>
    </w:p>
    <w:p w:rsidR="00DD571A" w:rsidRDefault="00DD571A" w:rsidP="00DD571A">
      <w:pPr>
        <w:tabs>
          <w:tab w:val="left" w:pos="720"/>
        </w:tabs>
        <w:spacing w:line="600" w:lineRule="exact"/>
        <w:ind w:firstLineChars="200" w:firstLine="640"/>
        <w:rPr>
          <w:rFonts w:eastAsia="仿宋_GB2312"/>
          <w:szCs w:val="32"/>
        </w:rPr>
      </w:pPr>
      <w:r>
        <w:rPr>
          <w:rFonts w:eastAsia="仿宋_GB2312"/>
          <w:szCs w:val="32"/>
        </w:rPr>
        <w:t>附录：</w:t>
      </w:r>
      <w:r>
        <w:rPr>
          <w:rFonts w:eastAsia="仿宋_GB2312"/>
          <w:szCs w:val="32"/>
        </w:rPr>
        <w:t>1.2022</w:t>
      </w:r>
      <w:r>
        <w:rPr>
          <w:rFonts w:eastAsia="仿宋_GB2312"/>
          <w:szCs w:val="32"/>
        </w:rPr>
        <w:t>年省级兽药质量监督抽检承担单位和抽检数量</w:t>
      </w:r>
    </w:p>
    <w:p w:rsidR="00DD571A" w:rsidRDefault="00DD571A" w:rsidP="00DD571A">
      <w:pPr>
        <w:tabs>
          <w:tab w:val="left" w:pos="720"/>
        </w:tabs>
        <w:spacing w:line="600" w:lineRule="exact"/>
        <w:ind w:firstLineChars="200" w:firstLine="640"/>
        <w:rPr>
          <w:rFonts w:eastAsia="仿宋_GB2312"/>
          <w:szCs w:val="32"/>
        </w:rPr>
      </w:pPr>
      <w:r>
        <w:rPr>
          <w:rFonts w:eastAsia="仿宋_GB2312"/>
          <w:szCs w:val="32"/>
        </w:rPr>
        <w:t xml:space="preserve">     2.2022</w:t>
      </w:r>
      <w:r>
        <w:rPr>
          <w:rFonts w:eastAsia="仿宋_GB2312"/>
          <w:szCs w:val="32"/>
        </w:rPr>
        <w:t>年第</w:t>
      </w:r>
      <w:r>
        <w:rPr>
          <w:rFonts w:eastAsia="仿宋_GB2312"/>
          <w:szCs w:val="32"/>
        </w:rPr>
        <w:t>X</w:t>
      </w:r>
      <w:r>
        <w:rPr>
          <w:rFonts w:eastAsia="仿宋_GB2312"/>
          <w:szCs w:val="32"/>
        </w:rPr>
        <w:t>季度兽药质量监督抽检</w:t>
      </w:r>
      <w:r>
        <w:rPr>
          <w:rFonts w:eastAsia="仿宋_GB2312"/>
          <w:szCs w:val="32"/>
        </w:rPr>
        <w:t>/</w:t>
      </w:r>
      <w:r>
        <w:rPr>
          <w:rFonts w:eastAsia="仿宋_GB2312"/>
          <w:szCs w:val="32"/>
        </w:rPr>
        <w:t>跟踪检验结果</w:t>
      </w:r>
    </w:p>
    <w:p w:rsidR="00DD571A" w:rsidRDefault="00DD571A" w:rsidP="00DD571A">
      <w:pPr>
        <w:tabs>
          <w:tab w:val="left" w:pos="720"/>
        </w:tabs>
        <w:spacing w:line="600" w:lineRule="exact"/>
        <w:ind w:firstLineChars="200" w:firstLine="640"/>
        <w:rPr>
          <w:rFonts w:eastAsia="仿宋_GB2312"/>
          <w:szCs w:val="32"/>
        </w:rPr>
      </w:pPr>
      <w:r>
        <w:rPr>
          <w:rFonts w:eastAsia="仿宋_GB2312"/>
          <w:szCs w:val="32"/>
        </w:rPr>
        <w:t xml:space="preserve">      </w:t>
      </w:r>
      <w:r>
        <w:rPr>
          <w:rFonts w:eastAsia="仿宋_GB2312"/>
          <w:szCs w:val="32"/>
        </w:rPr>
        <w:t>汇总表</w:t>
      </w:r>
    </w:p>
    <w:p w:rsidR="00DD571A" w:rsidRDefault="00DD571A" w:rsidP="00DD571A">
      <w:pPr>
        <w:tabs>
          <w:tab w:val="left" w:pos="720"/>
        </w:tabs>
        <w:spacing w:line="600" w:lineRule="exact"/>
        <w:ind w:firstLineChars="200" w:firstLine="640"/>
        <w:rPr>
          <w:rFonts w:eastAsia="仿宋_GB2312"/>
          <w:szCs w:val="32"/>
        </w:rPr>
      </w:pPr>
      <w:r>
        <w:rPr>
          <w:rFonts w:eastAsia="仿宋_GB2312"/>
          <w:szCs w:val="32"/>
        </w:rPr>
        <w:t xml:space="preserve">     3.2022</w:t>
      </w:r>
      <w:r>
        <w:rPr>
          <w:rFonts w:eastAsia="仿宋_GB2312"/>
          <w:szCs w:val="32"/>
        </w:rPr>
        <w:t>年第</w:t>
      </w:r>
      <w:r>
        <w:rPr>
          <w:rFonts w:eastAsia="仿宋_GB2312"/>
          <w:szCs w:val="32"/>
        </w:rPr>
        <w:t>X</w:t>
      </w:r>
      <w:r>
        <w:rPr>
          <w:rFonts w:eastAsia="仿宋_GB2312"/>
          <w:szCs w:val="32"/>
        </w:rPr>
        <w:t>季度兽药质量部级风险监测结果汇总</w:t>
      </w:r>
    </w:p>
    <w:p w:rsidR="00DD571A" w:rsidRDefault="00DD571A" w:rsidP="00DD571A">
      <w:pPr>
        <w:tabs>
          <w:tab w:val="left" w:pos="720"/>
        </w:tabs>
        <w:spacing w:line="600" w:lineRule="exact"/>
        <w:ind w:firstLineChars="200" w:firstLine="640"/>
        <w:rPr>
          <w:rFonts w:eastAsia="仿宋_GB2312"/>
          <w:szCs w:val="32"/>
        </w:rPr>
      </w:pPr>
      <w:r>
        <w:rPr>
          <w:rFonts w:eastAsia="仿宋_GB2312"/>
          <w:szCs w:val="32"/>
        </w:rPr>
        <w:t xml:space="preserve">      </w:t>
      </w:r>
      <w:r>
        <w:rPr>
          <w:rFonts w:eastAsia="仿宋_GB2312"/>
          <w:szCs w:val="32"/>
        </w:rPr>
        <w:t>表</w:t>
      </w:r>
    </w:p>
    <w:p w:rsidR="00DD571A" w:rsidRDefault="00DD571A" w:rsidP="00DD571A">
      <w:pPr>
        <w:tabs>
          <w:tab w:val="left" w:pos="720"/>
        </w:tabs>
        <w:spacing w:line="600" w:lineRule="exact"/>
        <w:ind w:firstLineChars="200" w:firstLine="640"/>
        <w:rPr>
          <w:rFonts w:eastAsia="仿宋_GB2312"/>
          <w:szCs w:val="32"/>
        </w:rPr>
      </w:pPr>
      <w:r>
        <w:rPr>
          <w:rFonts w:eastAsia="仿宋_GB2312"/>
          <w:szCs w:val="32"/>
        </w:rPr>
        <w:t xml:space="preserve">     4.2022</w:t>
      </w:r>
      <w:r>
        <w:rPr>
          <w:rFonts w:eastAsia="仿宋_GB2312"/>
          <w:szCs w:val="32"/>
        </w:rPr>
        <w:t>年第</w:t>
      </w:r>
      <w:r>
        <w:rPr>
          <w:rFonts w:eastAsia="仿宋_GB2312"/>
          <w:szCs w:val="32"/>
        </w:rPr>
        <w:t>X</w:t>
      </w:r>
      <w:r>
        <w:rPr>
          <w:rFonts w:eastAsia="仿宋_GB2312"/>
          <w:szCs w:val="32"/>
        </w:rPr>
        <w:t>季度兽药质量监督抽检假兽药</w:t>
      </w:r>
      <w:r>
        <w:rPr>
          <w:rFonts w:eastAsia="仿宋_GB2312"/>
          <w:szCs w:val="32"/>
        </w:rPr>
        <w:t>/</w:t>
      </w:r>
      <w:r>
        <w:rPr>
          <w:rFonts w:eastAsia="仿宋_GB2312"/>
          <w:szCs w:val="32"/>
        </w:rPr>
        <w:t>未赋二</w:t>
      </w:r>
    </w:p>
    <w:p w:rsidR="00DD571A" w:rsidRDefault="00DD571A" w:rsidP="00DD571A">
      <w:pPr>
        <w:tabs>
          <w:tab w:val="left" w:pos="720"/>
        </w:tabs>
        <w:spacing w:line="600" w:lineRule="exact"/>
        <w:ind w:firstLineChars="200" w:firstLine="640"/>
        <w:rPr>
          <w:rFonts w:eastAsia="仿宋_GB2312"/>
          <w:szCs w:val="32"/>
        </w:rPr>
      </w:pPr>
      <w:r>
        <w:rPr>
          <w:rFonts w:eastAsia="仿宋_GB2312"/>
          <w:szCs w:val="32"/>
        </w:rPr>
        <w:t xml:space="preserve">      </w:t>
      </w:r>
      <w:r>
        <w:rPr>
          <w:rFonts w:eastAsia="仿宋_GB2312"/>
          <w:szCs w:val="32"/>
        </w:rPr>
        <w:t>维码产品汇总表</w:t>
      </w:r>
    </w:p>
    <w:p w:rsidR="00DD571A" w:rsidRDefault="00DD571A" w:rsidP="00DD571A">
      <w:pPr>
        <w:tabs>
          <w:tab w:val="left" w:pos="720"/>
        </w:tabs>
        <w:spacing w:line="600" w:lineRule="exact"/>
        <w:ind w:firstLineChars="200" w:firstLine="640"/>
        <w:rPr>
          <w:rFonts w:eastAsia="仿宋_GB2312"/>
          <w:szCs w:val="32"/>
        </w:rPr>
      </w:pPr>
      <w:r>
        <w:rPr>
          <w:rFonts w:eastAsia="仿宋_GB2312"/>
          <w:szCs w:val="32"/>
        </w:rPr>
        <w:t xml:space="preserve">     5.</w:t>
      </w:r>
      <w:r>
        <w:rPr>
          <w:rFonts w:eastAsia="仿宋_GB2312"/>
          <w:szCs w:val="32"/>
        </w:rPr>
        <w:t>兽药质量风险监测抽样单</w:t>
      </w:r>
    </w:p>
    <w:p w:rsidR="00DD571A" w:rsidRDefault="00DD571A" w:rsidP="00DD571A">
      <w:pPr>
        <w:tabs>
          <w:tab w:val="left" w:pos="720"/>
        </w:tabs>
        <w:spacing w:line="600" w:lineRule="exact"/>
        <w:ind w:firstLineChars="200" w:firstLine="640"/>
        <w:rPr>
          <w:rFonts w:eastAsia="仿宋_GB2312"/>
          <w:szCs w:val="32"/>
        </w:rPr>
      </w:pPr>
      <w:r>
        <w:rPr>
          <w:rFonts w:eastAsia="仿宋_GB2312"/>
          <w:szCs w:val="32"/>
        </w:rPr>
        <w:lastRenderedPageBreak/>
        <w:t xml:space="preserve">     6.2022</w:t>
      </w:r>
      <w:r>
        <w:rPr>
          <w:rFonts w:eastAsia="仿宋_GB2312"/>
          <w:szCs w:val="32"/>
        </w:rPr>
        <w:t>年第</w:t>
      </w:r>
      <w:r>
        <w:rPr>
          <w:rFonts w:eastAsia="仿宋_GB2312"/>
          <w:szCs w:val="32"/>
        </w:rPr>
        <w:t>X</w:t>
      </w:r>
      <w:r>
        <w:rPr>
          <w:rFonts w:eastAsia="仿宋_GB2312"/>
          <w:szCs w:val="32"/>
        </w:rPr>
        <w:t>季度省级监督抽检</w:t>
      </w:r>
      <w:r>
        <w:rPr>
          <w:rFonts w:eastAsia="仿宋_GB2312"/>
          <w:szCs w:val="32"/>
        </w:rPr>
        <w:t>/</w:t>
      </w:r>
      <w:r>
        <w:rPr>
          <w:rFonts w:eastAsia="仿宋_GB2312"/>
          <w:szCs w:val="32"/>
        </w:rPr>
        <w:t>部级跟踪抽检</w:t>
      </w:r>
      <w:r>
        <w:rPr>
          <w:rFonts w:eastAsia="仿宋_GB2312"/>
          <w:szCs w:val="32"/>
        </w:rPr>
        <w:t>/</w:t>
      </w:r>
      <w:r>
        <w:rPr>
          <w:rFonts w:eastAsia="仿宋_GB2312"/>
          <w:szCs w:val="32"/>
        </w:rPr>
        <w:t>部级</w:t>
      </w:r>
    </w:p>
    <w:p w:rsidR="00DD571A" w:rsidRDefault="00DD571A" w:rsidP="00DD571A">
      <w:pPr>
        <w:tabs>
          <w:tab w:val="left" w:pos="720"/>
        </w:tabs>
        <w:spacing w:line="600" w:lineRule="exact"/>
        <w:ind w:firstLineChars="200" w:firstLine="640"/>
        <w:rPr>
          <w:rFonts w:eastAsia="仿宋_GB2312"/>
          <w:szCs w:val="32"/>
        </w:rPr>
      </w:pPr>
      <w:r>
        <w:rPr>
          <w:rFonts w:eastAsia="仿宋_GB2312"/>
          <w:szCs w:val="32"/>
        </w:rPr>
        <w:t xml:space="preserve">      </w:t>
      </w:r>
      <w:r>
        <w:rPr>
          <w:rFonts w:eastAsia="仿宋_GB2312"/>
          <w:szCs w:val="32"/>
        </w:rPr>
        <w:t>风险监测报告基本格式和内容</w:t>
      </w:r>
    </w:p>
    <w:p w:rsidR="00DD571A" w:rsidRDefault="00DD571A" w:rsidP="00DD571A">
      <w:pPr>
        <w:rPr>
          <w:rFonts w:eastAsia="黑体"/>
          <w:szCs w:val="32"/>
        </w:rPr>
      </w:pPr>
      <w:r>
        <w:rPr>
          <w:rFonts w:eastAsia="仿宋_GB2312"/>
          <w:szCs w:val="32"/>
        </w:rPr>
        <w:br w:type="page"/>
      </w:r>
      <w:r>
        <w:rPr>
          <w:rFonts w:ascii="黑体" w:eastAsia="黑体" w:hAnsi="黑体" w:cs="黑体" w:hint="eastAsia"/>
          <w:szCs w:val="32"/>
        </w:rPr>
        <w:lastRenderedPageBreak/>
        <w:t>附录1</w:t>
      </w:r>
    </w:p>
    <w:p w:rsidR="00DD571A" w:rsidRDefault="00DD571A" w:rsidP="00DD571A">
      <w:pPr>
        <w:spacing w:line="560" w:lineRule="exact"/>
        <w:jc w:val="center"/>
        <w:rPr>
          <w:rFonts w:ascii="华文中宋" w:eastAsia="华文中宋" w:hAnsi="华文中宋" w:cs="华文中宋" w:hint="eastAsia"/>
          <w:b/>
          <w:bCs/>
          <w:sz w:val="44"/>
          <w:szCs w:val="44"/>
        </w:rPr>
      </w:pPr>
      <w:r>
        <w:rPr>
          <w:rFonts w:ascii="华文中宋" w:eastAsia="华文中宋" w:hAnsi="华文中宋" w:cs="华文中宋" w:hint="eastAsia"/>
          <w:b/>
          <w:bCs/>
          <w:sz w:val="44"/>
          <w:szCs w:val="44"/>
        </w:rPr>
        <w:t>2022年省级兽药质量监督</w:t>
      </w:r>
      <w:r>
        <w:rPr>
          <w:rFonts w:ascii="华文中宋" w:eastAsia="华文中宋" w:hAnsi="华文中宋" w:cs="华文中宋"/>
          <w:b/>
          <w:bCs/>
          <w:sz w:val="44"/>
          <w:szCs w:val="44"/>
        </w:rPr>
        <w:t>抽检</w:t>
      </w:r>
      <w:r>
        <w:rPr>
          <w:rFonts w:ascii="华文中宋" w:eastAsia="华文中宋" w:hAnsi="华文中宋" w:cs="华文中宋" w:hint="eastAsia"/>
          <w:b/>
          <w:bCs/>
          <w:sz w:val="44"/>
          <w:szCs w:val="44"/>
        </w:rPr>
        <w:t>承担</w:t>
      </w:r>
      <w:r>
        <w:rPr>
          <w:rFonts w:ascii="华文中宋" w:eastAsia="华文中宋" w:hAnsi="华文中宋" w:cs="华文中宋"/>
          <w:b/>
          <w:bCs/>
          <w:sz w:val="44"/>
          <w:szCs w:val="44"/>
        </w:rPr>
        <w:t>单位</w:t>
      </w:r>
    </w:p>
    <w:p w:rsidR="00DD571A" w:rsidRDefault="00DD571A" w:rsidP="00DD571A">
      <w:pPr>
        <w:spacing w:line="560" w:lineRule="exact"/>
        <w:jc w:val="center"/>
        <w:rPr>
          <w:rFonts w:ascii="华文中宋" w:eastAsia="华文中宋" w:hAnsi="华文中宋" w:cs="华文中宋" w:hint="eastAsia"/>
          <w:b/>
          <w:bCs/>
          <w:sz w:val="44"/>
          <w:szCs w:val="44"/>
        </w:rPr>
      </w:pPr>
      <w:r>
        <w:rPr>
          <w:rFonts w:ascii="华文中宋" w:eastAsia="华文中宋" w:hAnsi="华文中宋" w:cs="华文中宋" w:hint="eastAsia"/>
          <w:b/>
          <w:bCs/>
          <w:sz w:val="44"/>
          <w:szCs w:val="44"/>
        </w:rPr>
        <w:t>和抽检数量</w:t>
      </w:r>
    </w:p>
    <w:p w:rsidR="00DD571A" w:rsidRDefault="00DD571A" w:rsidP="00DD571A">
      <w:pPr>
        <w:jc w:val="center"/>
        <w:rPr>
          <w:rFonts w:eastAsia="黑体"/>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3543"/>
        <w:gridCol w:w="4090"/>
      </w:tblGrid>
      <w:tr w:rsidR="00DD571A" w:rsidTr="006F5C0A">
        <w:trPr>
          <w:cantSplit/>
          <w:trHeight w:val="284"/>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ascii="黑体" w:eastAsia="黑体" w:hAnsi="黑体" w:cs="黑体" w:hint="eastAsia"/>
                <w:bCs/>
                <w:szCs w:val="32"/>
              </w:rPr>
            </w:pPr>
            <w:r>
              <w:rPr>
                <w:rFonts w:ascii="黑体" w:eastAsia="黑体" w:hAnsi="黑体" w:cs="黑体" w:hint="eastAsia"/>
                <w:bCs/>
                <w:szCs w:val="32"/>
              </w:rPr>
              <w:t>序号</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ascii="黑体" w:eastAsia="黑体" w:hAnsi="黑体" w:cs="黑体" w:hint="eastAsia"/>
                <w:bCs/>
                <w:szCs w:val="32"/>
              </w:rPr>
            </w:pPr>
            <w:r>
              <w:rPr>
                <w:rFonts w:ascii="黑体" w:eastAsia="黑体" w:hAnsi="黑体" w:cs="黑体" w:hint="eastAsia"/>
                <w:bCs/>
                <w:szCs w:val="32"/>
              </w:rPr>
              <w:t>省份</w:t>
            </w:r>
            <w:r>
              <w:rPr>
                <w:rFonts w:ascii="黑体" w:eastAsia="黑体" w:hAnsi="黑体" w:cs="黑体"/>
                <w:bCs/>
                <w:szCs w:val="32"/>
              </w:rPr>
              <w:t>（含兵团）</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ascii="黑体" w:eastAsia="黑体" w:hAnsi="黑体" w:cs="黑体" w:hint="eastAsia"/>
                <w:bCs/>
                <w:szCs w:val="32"/>
              </w:rPr>
            </w:pPr>
            <w:r>
              <w:rPr>
                <w:rFonts w:ascii="黑体" w:eastAsia="黑体" w:hAnsi="黑体" w:cs="黑体" w:hint="eastAsia"/>
                <w:bCs/>
                <w:szCs w:val="32"/>
              </w:rPr>
              <w:t>监督抽检数量（批次）</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北京市</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150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天津市</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150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3</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河北省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400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4</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山西省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200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5</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内蒙古自治区</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200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6</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辽宁省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400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7</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吉林省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200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8</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黑龙江省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300</w:t>
            </w:r>
          </w:p>
        </w:tc>
      </w:tr>
      <w:tr w:rsidR="00DD571A" w:rsidTr="006F5C0A">
        <w:trPr>
          <w:cantSplit/>
          <w:trHeight w:val="90"/>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9</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上海市</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150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10</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江苏省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300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11</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浙江省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170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12</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安徽省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color w:val="000000"/>
                <w:szCs w:val="32"/>
              </w:rPr>
              <w:t>170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13</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福建省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150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14</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江西省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170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15</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山东省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550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16</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河南省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460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lastRenderedPageBreak/>
              <w:t>17</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湖北省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200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18</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湖南省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200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19</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广东省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200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20</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广西壮族自治区</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200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21</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海南省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130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22</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tabs>
                <w:tab w:val="left" w:pos="5940"/>
                <w:tab w:val="left" w:pos="6120"/>
              </w:tabs>
              <w:jc w:val="center"/>
              <w:rPr>
                <w:rFonts w:eastAsia="仿宋_GB2312"/>
                <w:szCs w:val="32"/>
              </w:rPr>
            </w:pPr>
            <w:r>
              <w:rPr>
                <w:rFonts w:eastAsia="仿宋_GB2312"/>
                <w:szCs w:val="32"/>
              </w:rPr>
              <w:t>重庆市</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180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23</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tabs>
                <w:tab w:val="left" w:pos="5940"/>
                <w:tab w:val="left" w:pos="6120"/>
              </w:tabs>
              <w:jc w:val="center"/>
              <w:rPr>
                <w:rFonts w:eastAsia="仿宋_GB2312"/>
                <w:szCs w:val="32"/>
              </w:rPr>
            </w:pPr>
            <w:r>
              <w:rPr>
                <w:rFonts w:eastAsia="仿宋_GB2312"/>
                <w:szCs w:val="32"/>
              </w:rPr>
              <w:t>四川省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330</w:t>
            </w:r>
            <w:r>
              <w:rPr>
                <w:rFonts w:eastAsia="仿宋_GB2312"/>
                <w:szCs w:val="32"/>
              </w:rPr>
              <w:t>（含兽用生物制品</w:t>
            </w:r>
            <w:r>
              <w:rPr>
                <w:rFonts w:eastAsia="仿宋_GB2312"/>
                <w:szCs w:val="32"/>
              </w:rPr>
              <w:t>30</w:t>
            </w:r>
            <w:r>
              <w:rPr>
                <w:rFonts w:eastAsia="仿宋_GB2312"/>
                <w:szCs w:val="32"/>
              </w:rPr>
              <w:t>批）</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24</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贵州省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150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25</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tabs>
                <w:tab w:val="left" w:pos="5940"/>
                <w:tab w:val="left" w:pos="6120"/>
              </w:tabs>
              <w:jc w:val="center"/>
              <w:rPr>
                <w:rFonts w:eastAsia="仿宋_GB2312"/>
                <w:szCs w:val="32"/>
              </w:rPr>
            </w:pPr>
            <w:r>
              <w:rPr>
                <w:rFonts w:eastAsia="仿宋_GB2312"/>
                <w:szCs w:val="32"/>
              </w:rPr>
              <w:t>云南省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150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26</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陕西省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200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27</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甘肃省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150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28</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青海省</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150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29</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tabs>
                <w:tab w:val="left" w:pos="5940"/>
                <w:tab w:val="left" w:pos="6120"/>
              </w:tabs>
              <w:jc w:val="center"/>
              <w:rPr>
                <w:rFonts w:eastAsia="仿宋_GB2312"/>
                <w:szCs w:val="32"/>
              </w:rPr>
            </w:pPr>
            <w:r>
              <w:rPr>
                <w:rFonts w:eastAsia="仿宋_GB2312"/>
                <w:szCs w:val="32"/>
              </w:rPr>
              <w:t>宁夏回族自治区</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150</w:t>
            </w:r>
          </w:p>
        </w:tc>
      </w:tr>
      <w:tr w:rsidR="00DD571A" w:rsidTr="006F5C0A">
        <w:trPr>
          <w:cantSplit/>
          <w:trHeight w:val="284"/>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30</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tabs>
                <w:tab w:val="left" w:pos="5940"/>
                <w:tab w:val="left" w:pos="6120"/>
              </w:tabs>
              <w:jc w:val="center"/>
              <w:rPr>
                <w:rFonts w:eastAsia="仿宋_GB2312"/>
                <w:szCs w:val="32"/>
              </w:rPr>
            </w:pPr>
            <w:r>
              <w:rPr>
                <w:rFonts w:eastAsia="仿宋_GB2312"/>
                <w:szCs w:val="32"/>
              </w:rPr>
              <w:t>新疆维吾尔自治区</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200</w:t>
            </w:r>
          </w:p>
        </w:tc>
      </w:tr>
      <w:tr w:rsidR="00DD571A" w:rsidTr="006F5C0A">
        <w:trPr>
          <w:cantSplit/>
          <w:trHeight w:val="469"/>
          <w:jc w:val="center"/>
        </w:trPr>
        <w:tc>
          <w:tcPr>
            <w:tcW w:w="15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31</w:t>
            </w:r>
          </w:p>
        </w:tc>
        <w:tc>
          <w:tcPr>
            <w:tcW w:w="354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tabs>
                <w:tab w:val="left" w:pos="5940"/>
                <w:tab w:val="left" w:pos="6120"/>
              </w:tabs>
              <w:jc w:val="center"/>
              <w:rPr>
                <w:rFonts w:eastAsia="仿宋_GB2312"/>
                <w:szCs w:val="32"/>
              </w:rPr>
            </w:pPr>
            <w:r>
              <w:rPr>
                <w:rFonts w:eastAsia="仿宋_GB2312"/>
                <w:szCs w:val="32"/>
              </w:rPr>
              <w:t>新疆生产建设兵团</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szCs w:val="32"/>
              </w:rPr>
            </w:pPr>
            <w:r>
              <w:rPr>
                <w:rFonts w:eastAsia="仿宋_GB2312"/>
                <w:szCs w:val="32"/>
              </w:rPr>
              <w:t>120</w:t>
            </w:r>
          </w:p>
        </w:tc>
      </w:tr>
      <w:tr w:rsidR="00DD571A" w:rsidTr="006F5C0A">
        <w:trPr>
          <w:cantSplit/>
          <w:trHeight w:val="284"/>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b/>
                <w:szCs w:val="32"/>
              </w:rPr>
            </w:pPr>
            <w:r>
              <w:rPr>
                <w:rFonts w:eastAsia="仿宋_GB2312"/>
                <w:b/>
                <w:szCs w:val="32"/>
              </w:rPr>
              <w:t>合计</w:t>
            </w:r>
          </w:p>
        </w:tc>
        <w:tc>
          <w:tcPr>
            <w:tcW w:w="409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_GB2312"/>
                <w:b/>
                <w:szCs w:val="32"/>
              </w:rPr>
            </w:pPr>
            <w:r>
              <w:rPr>
                <w:rFonts w:eastAsia="仿宋_GB2312"/>
                <w:b/>
                <w:szCs w:val="32"/>
              </w:rPr>
              <w:t>6800</w:t>
            </w:r>
          </w:p>
        </w:tc>
      </w:tr>
    </w:tbl>
    <w:p w:rsidR="00DD571A" w:rsidRDefault="00DD571A" w:rsidP="00DD571A">
      <w:pPr>
        <w:tabs>
          <w:tab w:val="left" w:pos="1134"/>
          <w:tab w:val="left" w:pos="1276"/>
          <w:tab w:val="left" w:pos="1701"/>
          <w:tab w:val="left" w:pos="2268"/>
        </w:tabs>
        <w:autoSpaceDE w:val="0"/>
        <w:autoSpaceDN w:val="0"/>
        <w:spacing w:line="0" w:lineRule="atLeast"/>
        <w:rPr>
          <w:rFonts w:eastAsia="黑体"/>
          <w:color w:val="000000"/>
          <w:kern w:val="0"/>
          <w:szCs w:val="32"/>
        </w:rPr>
      </w:pPr>
    </w:p>
    <w:p w:rsidR="00DD571A" w:rsidRDefault="00DD571A" w:rsidP="00DD571A">
      <w:pPr>
        <w:tabs>
          <w:tab w:val="left" w:pos="1134"/>
          <w:tab w:val="left" w:pos="1276"/>
          <w:tab w:val="left" w:pos="1701"/>
          <w:tab w:val="left" w:pos="2268"/>
        </w:tabs>
        <w:autoSpaceDE w:val="0"/>
        <w:autoSpaceDN w:val="0"/>
        <w:spacing w:line="0" w:lineRule="atLeast"/>
        <w:rPr>
          <w:rFonts w:eastAsia="黑体"/>
          <w:color w:val="000000"/>
          <w:kern w:val="0"/>
          <w:szCs w:val="32"/>
        </w:rPr>
      </w:pPr>
    </w:p>
    <w:p w:rsidR="00DD571A" w:rsidRDefault="00DD571A" w:rsidP="00DD571A">
      <w:pPr>
        <w:tabs>
          <w:tab w:val="left" w:pos="1134"/>
          <w:tab w:val="left" w:pos="1276"/>
          <w:tab w:val="left" w:pos="1701"/>
          <w:tab w:val="left" w:pos="2268"/>
        </w:tabs>
        <w:autoSpaceDE w:val="0"/>
        <w:autoSpaceDN w:val="0"/>
        <w:spacing w:line="0" w:lineRule="atLeast"/>
        <w:rPr>
          <w:rFonts w:eastAsia="黑体"/>
          <w:color w:val="000000"/>
          <w:kern w:val="0"/>
          <w:szCs w:val="32"/>
        </w:rPr>
      </w:pPr>
    </w:p>
    <w:p w:rsidR="00DD571A" w:rsidRDefault="00DD571A" w:rsidP="00DD571A">
      <w:pPr>
        <w:tabs>
          <w:tab w:val="left" w:pos="1134"/>
          <w:tab w:val="left" w:pos="1276"/>
          <w:tab w:val="left" w:pos="1701"/>
          <w:tab w:val="left" w:pos="2268"/>
        </w:tabs>
        <w:autoSpaceDE w:val="0"/>
        <w:autoSpaceDN w:val="0"/>
        <w:spacing w:line="0" w:lineRule="atLeast"/>
        <w:rPr>
          <w:rFonts w:eastAsia="黑体"/>
          <w:color w:val="000000"/>
          <w:kern w:val="0"/>
          <w:szCs w:val="32"/>
        </w:rPr>
      </w:pPr>
    </w:p>
    <w:p w:rsidR="00DD571A" w:rsidRDefault="00DD571A" w:rsidP="00DD571A">
      <w:pPr>
        <w:tabs>
          <w:tab w:val="left" w:pos="1134"/>
          <w:tab w:val="left" w:pos="1276"/>
          <w:tab w:val="left" w:pos="1701"/>
          <w:tab w:val="left" w:pos="2268"/>
        </w:tabs>
        <w:autoSpaceDE w:val="0"/>
        <w:autoSpaceDN w:val="0"/>
        <w:spacing w:line="0" w:lineRule="atLeast"/>
        <w:rPr>
          <w:rFonts w:eastAsia="黑体"/>
          <w:color w:val="000000"/>
          <w:kern w:val="0"/>
          <w:szCs w:val="32"/>
        </w:rPr>
      </w:pPr>
    </w:p>
    <w:p w:rsidR="00DD571A" w:rsidRDefault="00DD571A" w:rsidP="00DD571A">
      <w:pPr>
        <w:tabs>
          <w:tab w:val="left" w:pos="1134"/>
          <w:tab w:val="left" w:pos="1276"/>
          <w:tab w:val="left" w:pos="1701"/>
          <w:tab w:val="left" w:pos="2268"/>
        </w:tabs>
        <w:autoSpaceDE w:val="0"/>
        <w:autoSpaceDN w:val="0"/>
        <w:spacing w:line="0" w:lineRule="atLeast"/>
        <w:rPr>
          <w:rFonts w:eastAsia="黑体"/>
          <w:color w:val="000000"/>
          <w:kern w:val="0"/>
          <w:szCs w:val="32"/>
        </w:rPr>
      </w:pPr>
    </w:p>
    <w:p w:rsidR="00DD571A" w:rsidRDefault="00DD571A" w:rsidP="00DD571A">
      <w:pPr>
        <w:tabs>
          <w:tab w:val="left" w:pos="1134"/>
          <w:tab w:val="left" w:pos="1276"/>
          <w:tab w:val="left" w:pos="1701"/>
          <w:tab w:val="left" w:pos="2268"/>
        </w:tabs>
        <w:autoSpaceDE w:val="0"/>
        <w:autoSpaceDN w:val="0"/>
        <w:spacing w:line="0" w:lineRule="atLeast"/>
        <w:rPr>
          <w:rFonts w:eastAsia="黑体"/>
          <w:color w:val="000000"/>
          <w:kern w:val="0"/>
          <w:szCs w:val="32"/>
        </w:rPr>
        <w:sectPr w:rsidR="00DD571A">
          <w:footerReference w:type="even" r:id="rId6"/>
          <w:footerReference w:type="default" r:id="rId7"/>
          <w:pgSz w:w="11906" w:h="16838"/>
          <w:pgMar w:top="2098" w:right="1474" w:bottom="1985" w:left="1588" w:header="851" w:footer="992" w:gutter="0"/>
          <w:cols w:space="720"/>
          <w:docGrid w:type="lines" w:linePitch="579" w:charSpace="-849"/>
        </w:sectPr>
      </w:pPr>
    </w:p>
    <w:p w:rsidR="00DD571A" w:rsidRDefault="00DD571A" w:rsidP="00DD571A">
      <w:pPr>
        <w:rPr>
          <w:rFonts w:ascii="黑体" w:eastAsia="黑体" w:hAnsi="黑体" w:cs="黑体" w:hint="eastAsia"/>
          <w:szCs w:val="32"/>
        </w:rPr>
      </w:pPr>
      <w:r>
        <w:rPr>
          <w:rFonts w:ascii="黑体" w:eastAsia="黑体" w:hAnsi="黑体" w:cs="黑体" w:hint="eastAsia"/>
          <w:szCs w:val="32"/>
        </w:rPr>
        <w:lastRenderedPageBreak/>
        <w:t>附录</w:t>
      </w:r>
      <w:r>
        <w:rPr>
          <w:rFonts w:ascii="黑体" w:eastAsia="黑体" w:hAnsi="黑体" w:cs="黑体"/>
          <w:szCs w:val="32"/>
        </w:rPr>
        <w:t>2</w:t>
      </w:r>
    </w:p>
    <w:p w:rsidR="00DD571A" w:rsidRDefault="00DD571A" w:rsidP="00DD571A">
      <w:pPr>
        <w:adjustRightInd w:val="0"/>
        <w:spacing w:afterLines="50" w:line="560" w:lineRule="exact"/>
        <w:jc w:val="center"/>
        <w:textAlignment w:val="baseline"/>
        <w:rPr>
          <w:rFonts w:ascii="华文中宋" w:eastAsia="华文中宋" w:hAnsi="华文中宋" w:cs="华文中宋" w:hint="eastAsia"/>
          <w:b/>
          <w:bCs/>
          <w:kern w:val="0"/>
          <w:sz w:val="44"/>
          <w:szCs w:val="44"/>
        </w:rPr>
      </w:pPr>
      <w:r>
        <w:rPr>
          <w:rFonts w:ascii="华文中宋" w:eastAsia="华文中宋" w:hAnsi="华文中宋" w:cs="华文中宋" w:hint="eastAsia"/>
          <w:b/>
          <w:bCs/>
          <w:kern w:val="0"/>
          <w:sz w:val="44"/>
          <w:szCs w:val="44"/>
        </w:rPr>
        <w:t>2022年第X季度兽药质量监督抽检/跟踪检验结果汇总表</w:t>
      </w:r>
    </w:p>
    <w:p w:rsidR="00DD571A" w:rsidRDefault="00DD571A" w:rsidP="00DD571A">
      <w:pPr>
        <w:jc w:val="left"/>
        <w:rPr>
          <w:rFonts w:eastAsia="黑体"/>
          <w:sz w:val="28"/>
          <w:szCs w:val="28"/>
        </w:rPr>
      </w:pPr>
      <w:r>
        <w:rPr>
          <w:rFonts w:eastAsia="黑体"/>
          <w:bCs/>
          <w:sz w:val="28"/>
          <w:szCs w:val="28"/>
        </w:rPr>
        <w:t>一、监督抽检</w:t>
      </w:r>
      <w:r>
        <w:rPr>
          <w:rFonts w:eastAsia="黑体"/>
          <w:bCs/>
          <w:sz w:val="28"/>
          <w:szCs w:val="28"/>
        </w:rPr>
        <w:t>/</w:t>
      </w:r>
      <w:r>
        <w:rPr>
          <w:rFonts w:eastAsia="黑体"/>
          <w:bCs/>
          <w:sz w:val="28"/>
          <w:szCs w:val="28"/>
        </w:rPr>
        <w:t>跟踪检验不合格产品汇总表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1055"/>
        <w:gridCol w:w="830"/>
        <w:gridCol w:w="963"/>
        <w:gridCol w:w="830"/>
        <w:gridCol w:w="830"/>
        <w:gridCol w:w="1459"/>
        <w:gridCol w:w="1276"/>
        <w:gridCol w:w="1275"/>
        <w:gridCol w:w="1276"/>
        <w:gridCol w:w="950"/>
        <w:gridCol w:w="1100"/>
        <w:gridCol w:w="1276"/>
        <w:gridCol w:w="709"/>
      </w:tblGrid>
      <w:tr w:rsidR="00DD571A" w:rsidTr="006F5C0A">
        <w:trPr>
          <w:trHeight w:val="855"/>
        </w:trPr>
        <w:tc>
          <w:tcPr>
            <w:tcW w:w="49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序号</w:t>
            </w:r>
          </w:p>
        </w:tc>
        <w:tc>
          <w:tcPr>
            <w:tcW w:w="10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抽检</w:t>
            </w:r>
          </w:p>
          <w:p w:rsidR="00DD571A" w:rsidRDefault="00DD571A" w:rsidP="006F5C0A">
            <w:pPr>
              <w:spacing w:line="360" w:lineRule="exact"/>
              <w:jc w:val="center"/>
              <w:rPr>
                <w:rFonts w:eastAsia="仿宋"/>
                <w:sz w:val="24"/>
              </w:rPr>
            </w:pPr>
            <w:r>
              <w:rPr>
                <w:rFonts w:eastAsia="仿宋"/>
                <w:sz w:val="24"/>
              </w:rPr>
              <w:t>环节</w:t>
            </w:r>
          </w:p>
        </w:tc>
        <w:tc>
          <w:tcPr>
            <w:tcW w:w="83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产品名称</w:t>
            </w:r>
          </w:p>
        </w:tc>
        <w:tc>
          <w:tcPr>
            <w:tcW w:w="96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商品名</w:t>
            </w:r>
          </w:p>
        </w:tc>
        <w:tc>
          <w:tcPr>
            <w:tcW w:w="83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兽药</w:t>
            </w:r>
          </w:p>
          <w:p w:rsidR="00DD571A" w:rsidRDefault="00DD571A" w:rsidP="006F5C0A">
            <w:pPr>
              <w:spacing w:line="360" w:lineRule="exact"/>
              <w:jc w:val="center"/>
              <w:rPr>
                <w:rFonts w:eastAsia="仿宋"/>
                <w:sz w:val="24"/>
              </w:rPr>
            </w:pPr>
            <w:r>
              <w:rPr>
                <w:rFonts w:eastAsia="仿宋"/>
                <w:sz w:val="24"/>
              </w:rPr>
              <w:t>类别</w:t>
            </w:r>
          </w:p>
        </w:tc>
        <w:tc>
          <w:tcPr>
            <w:tcW w:w="83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用药</w:t>
            </w:r>
          </w:p>
          <w:p w:rsidR="00DD571A" w:rsidRDefault="00DD571A" w:rsidP="006F5C0A">
            <w:pPr>
              <w:spacing w:line="360" w:lineRule="exact"/>
              <w:jc w:val="center"/>
              <w:rPr>
                <w:rFonts w:eastAsia="仿宋"/>
                <w:sz w:val="24"/>
              </w:rPr>
            </w:pPr>
            <w:r>
              <w:rPr>
                <w:rFonts w:eastAsia="仿宋"/>
                <w:sz w:val="24"/>
              </w:rPr>
              <w:t>类别</w:t>
            </w:r>
          </w:p>
        </w:tc>
        <w:tc>
          <w:tcPr>
            <w:tcW w:w="1459"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标称</w:t>
            </w:r>
          </w:p>
          <w:p w:rsidR="00DD571A" w:rsidRDefault="00DD571A" w:rsidP="006F5C0A">
            <w:pPr>
              <w:spacing w:line="360" w:lineRule="exact"/>
              <w:jc w:val="center"/>
              <w:rPr>
                <w:rFonts w:eastAsia="仿宋"/>
                <w:sz w:val="24"/>
              </w:rPr>
            </w:pPr>
            <w:r>
              <w:rPr>
                <w:rFonts w:eastAsia="仿宋"/>
                <w:sz w:val="24"/>
              </w:rPr>
              <w:t>生产企业</w:t>
            </w:r>
          </w:p>
        </w:tc>
        <w:tc>
          <w:tcPr>
            <w:tcW w:w="127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生产地址</w:t>
            </w:r>
          </w:p>
        </w:tc>
        <w:tc>
          <w:tcPr>
            <w:tcW w:w="127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产品</w:t>
            </w:r>
          </w:p>
          <w:p w:rsidR="00DD571A" w:rsidRDefault="00DD571A" w:rsidP="006F5C0A">
            <w:pPr>
              <w:spacing w:line="360" w:lineRule="exact"/>
              <w:jc w:val="center"/>
              <w:rPr>
                <w:rFonts w:eastAsia="仿宋"/>
                <w:sz w:val="24"/>
              </w:rPr>
            </w:pPr>
            <w:r>
              <w:rPr>
                <w:rFonts w:eastAsia="仿宋"/>
                <w:sz w:val="24"/>
              </w:rPr>
              <w:t>批准文号</w:t>
            </w:r>
          </w:p>
        </w:tc>
        <w:tc>
          <w:tcPr>
            <w:tcW w:w="127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生产批号</w:t>
            </w:r>
          </w:p>
        </w:tc>
        <w:tc>
          <w:tcPr>
            <w:tcW w:w="950" w:type="dxa"/>
            <w:tcBorders>
              <w:top w:val="single" w:sz="4" w:space="0" w:color="auto"/>
              <w:left w:val="single" w:sz="4" w:space="0" w:color="auto"/>
              <w:bottom w:val="single" w:sz="4" w:space="0" w:color="auto"/>
              <w:right w:val="single" w:sz="4" w:space="0" w:color="auto"/>
            </w:tcBorders>
          </w:tcPr>
          <w:p w:rsidR="00DD571A" w:rsidRDefault="00DD571A" w:rsidP="006F5C0A">
            <w:pPr>
              <w:spacing w:line="360" w:lineRule="exact"/>
              <w:jc w:val="center"/>
              <w:rPr>
                <w:rFonts w:eastAsia="仿宋"/>
                <w:sz w:val="24"/>
              </w:rPr>
            </w:pPr>
            <w:r>
              <w:rPr>
                <w:rFonts w:eastAsia="仿宋"/>
                <w:sz w:val="24"/>
              </w:rPr>
              <w:t>检验</w:t>
            </w:r>
          </w:p>
          <w:p w:rsidR="00DD571A" w:rsidRDefault="00DD571A" w:rsidP="006F5C0A">
            <w:pPr>
              <w:spacing w:line="360" w:lineRule="exact"/>
              <w:jc w:val="center"/>
              <w:rPr>
                <w:rFonts w:eastAsia="仿宋"/>
                <w:sz w:val="24"/>
              </w:rPr>
            </w:pPr>
            <w:r>
              <w:rPr>
                <w:rFonts w:eastAsia="仿宋"/>
                <w:sz w:val="24"/>
              </w:rPr>
              <w:t>项目</w:t>
            </w:r>
          </w:p>
        </w:tc>
        <w:tc>
          <w:tcPr>
            <w:tcW w:w="110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不合格项目</w:t>
            </w:r>
          </w:p>
        </w:tc>
        <w:tc>
          <w:tcPr>
            <w:tcW w:w="127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被抽样</w:t>
            </w:r>
          </w:p>
          <w:p w:rsidR="00DD571A" w:rsidRDefault="00DD571A" w:rsidP="006F5C0A">
            <w:pPr>
              <w:spacing w:line="360" w:lineRule="exact"/>
              <w:jc w:val="center"/>
              <w:rPr>
                <w:rFonts w:eastAsia="仿宋"/>
                <w:sz w:val="24"/>
              </w:rPr>
            </w:pPr>
            <w:r>
              <w:rPr>
                <w:rFonts w:eastAsia="仿宋"/>
                <w:sz w:val="24"/>
              </w:rPr>
              <w:t>单位名称</w:t>
            </w:r>
          </w:p>
        </w:tc>
        <w:tc>
          <w:tcPr>
            <w:tcW w:w="709"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备注</w:t>
            </w:r>
          </w:p>
        </w:tc>
      </w:tr>
      <w:tr w:rsidR="00DD571A" w:rsidTr="006F5C0A">
        <w:trPr>
          <w:trHeight w:val="855"/>
        </w:trPr>
        <w:tc>
          <w:tcPr>
            <w:tcW w:w="49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96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950" w:type="dxa"/>
            <w:tcBorders>
              <w:top w:val="single" w:sz="4" w:space="0" w:color="auto"/>
              <w:left w:val="single" w:sz="4" w:space="0" w:color="auto"/>
              <w:bottom w:val="single" w:sz="4" w:space="0" w:color="auto"/>
              <w:right w:val="single" w:sz="4" w:space="0" w:color="auto"/>
            </w:tcBorders>
          </w:tcPr>
          <w:p w:rsidR="00DD571A" w:rsidRDefault="00DD571A" w:rsidP="006F5C0A">
            <w:pPr>
              <w:jc w:val="center"/>
              <w:rPr>
                <w:rFonts w:eastAsia="仿宋"/>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r>
    </w:tbl>
    <w:p w:rsidR="00DD571A" w:rsidRDefault="00DD571A" w:rsidP="00DD571A">
      <w:pPr>
        <w:jc w:val="left"/>
        <w:rPr>
          <w:rFonts w:eastAsia="黑体"/>
          <w:bCs/>
          <w:sz w:val="28"/>
          <w:szCs w:val="28"/>
        </w:rPr>
      </w:pPr>
      <w:r>
        <w:rPr>
          <w:rFonts w:eastAsia="黑体"/>
          <w:bCs/>
          <w:sz w:val="28"/>
          <w:szCs w:val="28"/>
        </w:rPr>
        <w:t>二、监督抽检</w:t>
      </w:r>
      <w:r>
        <w:rPr>
          <w:rFonts w:eastAsia="黑体"/>
          <w:bCs/>
          <w:sz w:val="28"/>
          <w:szCs w:val="28"/>
        </w:rPr>
        <w:t>/</w:t>
      </w:r>
      <w:r>
        <w:rPr>
          <w:rFonts w:eastAsia="黑体"/>
          <w:bCs/>
          <w:sz w:val="28"/>
          <w:szCs w:val="28"/>
        </w:rPr>
        <w:t>跟踪检验合格产品汇总表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1123"/>
        <w:gridCol w:w="847"/>
        <w:gridCol w:w="913"/>
        <w:gridCol w:w="1057"/>
        <w:gridCol w:w="986"/>
        <w:gridCol w:w="1404"/>
        <w:gridCol w:w="985"/>
        <w:gridCol w:w="1265"/>
        <w:gridCol w:w="1265"/>
        <w:gridCol w:w="1357"/>
        <w:gridCol w:w="1701"/>
        <w:gridCol w:w="850"/>
      </w:tblGrid>
      <w:tr w:rsidR="00DD571A" w:rsidTr="006F5C0A">
        <w:trPr>
          <w:trHeight w:val="855"/>
        </w:trPr>
        <w:tc>
          <w:tcPr>
            <w:tcW w:w="564"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序号</w:t>
            </w:r>
          </w:p>
        </w:tc>
        <w:tc>
          <w:tcPr>
            <w:tcW w:w="112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抽检</w:t>
            </w:r>
          </w:p>
          <w:p w:rsidR="00DD571A" w:rsidRDefault="00DD571A" w:rsidP="006F5C0A">
            <w:pPr>
              <w:spacing w:line="360" w:lineRule="exact"/>
              <w:jc w:val="center"/>
              <w:rPr>
                <w:rFonts w:eastAsia="仿宋"/>
                <w:sz w:val="24"/>
              </w:rPr>
            </w:pPr>
            <w:r>
              <w:rPr>
                <w:rFonts w:eastAsia="仿宋"/>
                <w:sz w:val="24"/>
              </w:rPr>
              <w:t>环节</w:t>
            </w:r>
          </w:p>
        </w:tc>
        <w:tc>
          <w:tcPr>
            <w:tcW w:w="847"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产品名称</w:t>
            </w:r>
          </w:p>
        </w:tc>
        <w:tc>
          <w:tcPr>
            <w:tcW w:w="91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商品名</w:t>
            </w:r>
          </w:p>
        </w:tc>
        <w:tc>
          <w:tcPr>
            <w:tcW w:w="1057"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兽药</w:t>
            </w:r>
          </w:p>
          <w:p w:rsidR="00DD571A" w:rsidRDefault="00DD571A" w:rsidP="006F5C0A">
            <w:pPr>
              <w:spacing w:line="360" w:lineRule="exact"/>
              <w:jc w:val="center"/>
              <w:rPr>
                <w:rFonts w:eastAsia="仿宋"/>
                <w:sz w:val="24"/>
              </w:rPr>
            </w:pPr>
            <w:r>
              <w:rPr>
                <w:rFonts w:eastAsia="仿宋"/>
                <w:sz w:val="24"/>
              </w:rPr>
              <w:t>类别</w:t>
            </w:r>
          </w:p>
        </w:tc>
        <w:tc>
          <w:tcPr>
            <w:tcW w:w="98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用药</w:t>
            </w:r>
          </w:p>
          <w:p w:rsidR="00DD571A" w:rsidRDefault="00DD571A" w:rsidP="006F5C0A">
            <w:pPr>
              <w:spacing w:line="360" w:lineRule="exact"/>
              <w:jc w:val="center"/>
              <w:rPr>
                <w:rFonts w:eastAsia="仿宋"/>
                <w:sz w:val="24"/>
              </w:rPr>
            </w:pPr>
            <w:r>
              <w:rPr>
                <w:rFonts w:eastAsia="仿宋"/>
                <w:sz w:val="24"/>
              </w:rPr>
              <w:t>类别</w:t>
            </w:r>
          </w:p>
        </w:tc>
        <w:tc>
          <w:tcPr>
            <w:tcW w:w="1404"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标称</w:t>
            </w:r>
          </w:p>
          <w:p w:rsidR="00DD571A" w:rsidRDefault="00DD571A" w:rsidP="006F5C0A">
            <w:pPr>
              <w:spacing w:line="360" w:lineRule="exact"/>
              <w:jc w:val="center"/>
              <w:rPr>
                <w:rFonts w:eastAsia="仿宋"/>
                <w:sz w:val="24"/>
              </w:rPr>
            </w:pPr>
            <w:r>
              <w:rPr>
                <w:rFonts w:eastAsia="仿宋"/>
                <w:sz w:val="24"/>
              </w:rPr>
              <w:t>生产企业</w:t>
            </w:r>
          </w:p>
        </w:tc>
        <w:tc>
          <w:tcPr>
            <w:tcW w:w="98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生产地址</w:t>
            </w:r>
          </w:p>
        </w:tc>
        <w:tc>
          <w:tcPr>
            <w:tcW w:w="126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产品</w:t>
            </w:r>
          </w:p>
          <w:p w:rsidR="00DD571A" w:rsidRDefault="00DD571A" w:rsidP="006F5C0A">
            <w:pPr>
              <w:spacing w:line="360" w:lineRule="exact"/>
              <w:jc w:val="center"/>
              <w:rPr>
                <w:rFonts w:eastAsia="仿宋"/>
                <w:sz w:val="24"/>
              </w:rPr>
            </w:pPr>
            <w:r>
              <w:rPr>
                <w:rFonts w:eastAsia="仿宋"/>
                <w:sz w:val="24"/>
              </w:rPr>
              <w:t>批准文号</w:t>
            </w:r>
          </w:p>
        </w:tc>
        <w:tc>
          <w:tcPr>
            <w:tcW w:w="126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生产批号</w:t>
            </w:r>
          </w:p>
        </w:tc>
        <w:tc>
          <w:tcPr>
            <w:tcW w:w="1357" w:type="dxa"/>
            <w:tcBorders>
              <w:top w:val="single" w:sz="4" w:space="0" w:color="auto"/>
              <w:left w:val="single" w:sz="4" w:space="0" w:color="auto"/>
              <w:bottom w:val="single" w:sz="4" w:space="0" w:color="auto"/>
              <w:right w:val="single" w:sz="4" w:space="0" w:color="auto"/>
            </w:tcBorders>
          </w:tcPr>
          <w:p w:rsidR="00DD571A" w:rsidRDefault="00DD571A" w:rsidP="006F5C0A">
            <w:pPr>
              <w:spacing w:line="360" w:lineRule="exact"/>
              <w:jc w:val="center"/>
              <w:rPr>
                <w:rFonts w:eastAsia="仿宋"/>
                <w:sz w:val="24"/>
              </w:rPr>
            </w:pPr>
            <w:r>
              <w:rPr>
                <w:rFonts w:eastAsia="仿宋"/>
                <w:sz w:val="24"/>
              </w:rPr>
              <w:t>检验</w:t>
            </w:r>
          </w:p>
          <w:p w:rsidR="00DD571A" w:rsidRDefault="00DD571A" w:rsidP="006F5C0A">
            <w:pPr>
              <w:spacing w:line="360" w:lineRule="exact"/>
              <w:jc w:val="center"/>
              <w:rPr>
                <w:rFonts w:eastAsia="仿宋"/>
                <w:sz w:val="24"/>
              </w:rPr>
            </w:pPr>
            <w:r>
              <w:rPr>
                <w:rFonts w:eastAsia="仿宋"/>
                <w:sz w:val="24"/>
              </w:rPr>
              <w:t>项目</w:t>
            </w:r>
          </w:p>
        </w:tc>
        <w:tc>
          <w:tcPr>
            <w:tcW w:w="1701"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被抽样</w:t>
            </w:r>
          </w:p>
          <w:p w:rsidR="00DD571A" w:rsidRDefault="00DD571A" w:rsidP="006F5C0A">
            <w:pPr>
              <w:spacing w:line="360" w:lineRule="exact"/>
              <w:jc w:val="center"/>
              <w:rPr>
                <w:rFonts w:eastAsia="仿宋"/>
                <w:sz w:val="24"/>
              </w:rPr>
            </w:pPr>
            <w:r>
              <w:rPr>
                <w:rFonts w:eastAsia="仿宋"/>
                <w:sz w:val="24"/>
              </w:rPr>
              <w:t>单位名称</w:t>
            </w:r>
          </w:p>
        </w:tc>
        <w:tc>
          <w:tcPr>
            <w:tcW w:w="85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备注</w:t>
            </w:r>
          </w:p>
        </w:tc>
      </w:tr>
      <w:tr w:rsidR="00DD571A" w:rsidTr="006F5C0A">
        <w:trPr>
          <w:trHeight w:val="855"/>
        </w:trPr>
        <w:tc>
          <w:tcPr>
            <w:tcW w:w="564"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847"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91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057"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98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357" w:type="dxa"/>
            <w:tcBorders>
              <w:top w:val="single" w:sz="4" w:space="0" w:color="auto"/>
              <w:left w:val="single" w:sz="4" w:space="0" w:color="auto"/>
              <w:bottom w:val="single" w:sz="4" w:space="0" w:color="auto"/>
              <w:right w:val="single" w:sz="4" w:space="0" w:color="auto"/>
            </w:tcBorders>
          </w:tcPr>
          <w:p w:rsidR="00DD571A" w:rsidRDefault="00DD571A" w:rsidP="006F5C0A">
            <w:pPr>
              <w:jc w:val="center"/>
              <w:rPr>
                <w:rFonts w:eastAsia="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r>
    </w:tbl>
    <w:p w:rsidR="00DD571A" w:rsidRDefault="00DD571A" w:rsidP="00DD571A">
      <w:pPr>
        <w:spacing w:line="520" w:lineRule="exact"/>
        <w:rPr>
          <w:rFonts w:eastAsia="黑体"/>
          <w:szCs w:val="32"/>
        </w:rPr>
      </w:pPr>
      <w:r>
        <w:rPr>
          <w:rFonts w:ascii="仿宋_GB2312" w:eastAsia="仿宋_GB2312" w:hAnsi="仿宋_GB2312" w:cs="仿宋_GB2312" w:hint="eastAsia"/>
          <w:b/>
          <w:bCs/>
          <w:sz w:val="28"/>
          <w:szCs w:val="28"/>
        </w:rPr>
        <w:t>填表说明：</w:t>
      </w:r>
      <w:r>
        <w:rPr>
          <w:rFonts w:ascii="仿宋_GB2312" w:eastAsia="仿宋_GB2312" w:hAnsi="仿宋_GB2312" w:cs="仿宋_GB2312" w:hint="eastAsia"/>
          <w:sz w:val="28"/>
          <w:szCs w:val="28"/>
        </w:rPr>
        <w:t>1.抽检环节：生产环节、经营环节、使用环节。2.兽药类别：化学药品、兽用抗生素、原料药、中兽药、其他兽药。3.用药类别：畜禽用、</w:t>
      </w:r>
      <w:r>
        <w:rPr>
          <w:rFonts w:ascii="仿宋_GB2312" w:eastAsia="仿宋_GB2312" w:hAnsi="仿宋_GB2312" w:cs="仿宋_GB2312"/>
          <w:sz w:val="28"/>
          <w:szCs w:val="28"/>
        </w:rPr>
        <w:t>蛋禽用、</w:t>
      </w:r>
      <w:r>
        <w:rPr>
          <w:rFonts w:ascii="仿宋_GB2312" w:eastAsia="仿宋_GB2312" w:hAnsi="仿宋_GB2312" w:cs="仿宋_GB2312" w:hint="eastAsia"/>
          <w:sz w:val="28"/>
          <w:szCs w:val="28"/>
        </w:rPr>
        <w:t>水产用、蚕用、蜂用。4.消毒剂兽药、进口兽药请在备注中标明。5.本表适用于省级监督抽检和部级跟踪检验结果汇总。</w:t>
      </w:r>
      <w:r>
        <w:rPr>
          <w:rFonts w:ascii="仿宋_GB2312" w:eastAsia="仿宋_GB2312" w:hAnsi="仿宋_GB2312" w:cs="仿宋_GB2312" w:hint="eastAsia"/>
        </w:rPr>
        <w:br w:type="page"/>
      </w:r>
      <w:r>
        <w:rPr>
          <w:rFonts w:ascii="黑体" w:eastAsia="黑体" w:hAnsi="黑体" w:cs="黑体" w:hint="eastAsia"/>
          <w:szCs w:val="32"/>
        </w:rPr>
        <w:lastRenderedPageBreak/>
        <w:t>附录3</w:t>
      </w:r>
    </w:p>
    <w:p w:rsidR="00DD571A" w:rsidRDefault="00DD571A" w:rsidP="00DD571A">
      <w:pPr>
        <w:adjustRightInd w:val="0"/>
        <w:spacing w:afterLines="50" w:line="560" w:lineRule="exact"/>
        <w:jc w:val="center"/>
        <w:textAlignment w:val="baseline"/>
        <w:rPr>
          <w:rFonts w:ascii="华文中宋" w:eastAsia="华文中宋" w:hAnsi="华文中宋" w:cs="华文中宋" w:hint="eastAsia"/>
          <w:b/>
          <w:bCs/>
          <w:kern w:val="0"/>
          <w:sz w:val="44"/>
          <w:szCs w:val="44"/>
        </w:rPr>
      </w:pPr>
      <w:r>
        <w:rPr>
          <w:rFonts w:ascii="华文中宋" w:eastAsia="华文中宋" w:hAnsi="华文中宋" w:cs="华文中宋" w:hint="eastAsia"/>
          <w:b/>
          <w:bCs/>
          <w:kern w:val="0"/>
          <w:sz w:val="44"/>
          <w:szCs w:val="44"/>
        </w:rPr>
        <w:t>2022年第X季度兽药质量部级风险监测结果汇总表</w:t>
      </w:r>
    </w:p>
    <w:p w:rsidR="00DD571A" w:rsidRDefault="00DD571A" w:rsidP="00DD571A">
      <w:pPr>
        <w:pStyle w:val="a5"/>
        <w:adjustRightInd w:val="0"/>
        <w:spacing w:beforeLines="50" w:line="400" w:lineRule="exact"/>
        <w:ind w:firstLine="540"/>
        <w:textAlignment w:val="baseline"/>
        <w:rPr>
          <w:rFonts w:ascii="Times New Roman" w:eastAsia="黑体" w:hAnsi="Times New Roman"/>
          <w:sz w:val="28"/>
          <w:szCs w:val="28"/>
        </w:rPr>
      </w:pPr>
      <w:r>
        <w:rPr>
          <w:rFonts w:ascii="Times New Roman" w:eastAsia="黑体" w:hAnsi="Times New Roman"/>
          <w:bCs/>
          <w:sz w:val="28"/>
          <w:szCs w:val="28"/>
        </w:rPr>
        <w:t>一、部级风险监测不合格产品汇总表</w:t>
      </w:r>
    </w:p>
    <w:p w:rsidR="00DD571A" w:rsidRDefault="00DD571A" w:rsidP="00DD571A">
      <w:pPr>
        <w:spacing w:line="200" w:lineRule="exact"/>
        <w:jc w:val="left"/>
        <w:rPr>
          <w:rFonts w:eastAsia="黑体"/>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1055"/>
        <w:gridCol w:w="830"/>
        <w:gridCol w:w="963"/>
        <w:gridCol w:w="830"/>
        <w:gridCol w:w="830"/>
        <w:gridCol w:w="1459"/>
        <w:gridCol w:w="1276"/>
        <w:gridCol w:w="1275"/>
        <w:gridCol w:w="1276"/>
        <w:gridCol w:w="950"/>
        <w:gridCol w:w="1100"/>
        <w:gridCol w:w="1276"/>
        <w:gridCol w:w="709"/>
      </w:tblGrid>
      <w:tr w:rsidR="00DD571A" w:rsidTr="006F5C0A">
        <w:trPr>
          <w:trHeight w:val="855"/>
          <w:jc w:val="center"/>
        </w:trPr>
        <w:tc>
          <w:tcPr>
            <w:tcW w:w="49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bookmarkStart w:id="3" w:name="_Hlk90719503"/>
            <w:r>
              <w:rPr>
                <w:rFonts w:eastAsia="仿宋"/>
                <w:sz w:val="24"/>
              </w:rPr>
              <w:t>序号</w:t>
            </w:r>
          </w:p>
        </w:tc>
        <w:tc>
          <w:tcPr>
            <w:tcW w:w="10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抽检</w:t>
            </w:r>
          </w:p>
          <w:p w:rsidR="00DD571A" w:rsidRDefault="00DD571A" w:rsidP="006F5C0A">
            <w:pPr>
              <w:spacing w:line="360" w:lineRule="exact"/>
              <w:jc w:val="center"/>
              <w:rPr>
                <w:rFonts w:eastAsia="仿宋"/>
                <w:sz w:val="24"/>
              </w:rPr>
            </w:pPr>
            <w:r>
              <w:rPr>
                <w:rFonts w:eastAsia="仿宋"/>
                <w:sz w:val="24"/>
              </w:rPr>
              <w:t>环节</w:t>
            </w:r>
          </w:p>
        </w:tc>
        <w:tc>
          <w:tcPr>
            <w:tcW w:w="83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产品名称</w:t>
            </w:r>
          </w:p>
        </w:tc>
        <w:tc>
          <w:tcPr>
            <w:tcW w:w="96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商品名</w:t>
            </w:r>
          </w:p>
        </w:tc>
        <w:tc>
          <w:tcPr>
            <w:tcW w:w="83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兽药</w:t>
            </w:r>
          </w:p>
          <w:p w:rsidR="00DD571A" w:rsidRDefault="00DD571A" w:rsidP="006F5C0A">
            <w:pPr>
              <w:spacing w:line="360" w:lineRule="exact"/>
              <w:jc w:val="center"/>
              <w:rPr>
                <w:rFonts w:eastAsia="仿宋"/>
                <w:sz w:val="24"/>
              </w:rPr>
            </w:pPr>
            <w:r>
              <w:rPr>
                <w:rFonts w:eastAsia="仿宋"/>
                <w:sz w:val="24"/>
              </w:rPr>
              <w:t>类别</w:t>
            </w:r>
          </w:p>
        </w:tc>
        <w:tc>
          <w:tcPr>
            <w:tcW w:w="83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用药</w:t>
            </w:r>
          </w:p>
          <w:p w:rsidR="00DD571A" w:rsidRDefault="00DD571A" w:rsidP="006F5C0A">
            <w:pPr>
              <w:spacing w:line="360" w:lineRule="exact"/>
              <w:jc w:val="center"/>
              <w:rPr>
                <w:rFonts w:eastAsia="仿宋"/>
                <w:sz w:val="24"/>
              </w:rPr>
            </w:pPr>
            <w:r>
              <w:rPr>
                <w:rFonts w:eastAsia="仿宋"/>
                <w:sz w:val="24"/>
              </w:rPr>
              <w:t>类别</w:t>
            </w:r>
          </w:p>
        </w:tc>
        <w:tc>
          <w:tcPr>
            <w:tcW w:w="1459"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标称</w:t>
            </w:r>
          </w:p>
          <w:p w:rsidR="00DD571A" w:rsidRDefault="00DD571A" w:rsidP="006F5C0A">
            <w:pPr>
              <w:spacing w:line="360" w:lineRule="exact"/>
              <w:jc w:val="center"/>
              <w:rPr>
                <w:rFonts w:eastAsia="仿宋"/>
                <w:sz w:val="24"/>
              </w:rPr>
            </w:pPr>
            <w:r>
              <w:rPr>
                <w:rFonts w:eastAsia="仿宋"/>
                <w:sz w:val="24"/>
              </w:rPr>
              <w:t>生产企业</w:t>
            </w:r>
          </w:p>
        </w:tc>
        <w:tc>
          <w:tcPr>
            <w:tcW w:w="127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生产地址</w:t>
            </w:r>
          </w:p>
        </w:tc>
        <w:tc>
          <w:tcPr>
            <w:tcW w:w="127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产品</w:t>
            </w:r>
          </w:p>
          <w:p w:rsidR="00DD571A" w:rsidRDefault="00DD571A" w:rsidP="006F5C0A">
            <w:pPr>
              <w:spacing w:line="360" w:lineRule="exact"/>
              <w:jc w:val="center"/>
              <w:rPr>
                <w:rFonts w:eastAsia="仿宋"/>
                <w:sz w:val="24"/>
              </w:rPr>
            </w:pPr>
            <w:r>
              <w:rPr>
                <w:rFonts w:eastAsia="仿宋"/>
                <w:sz w:val="24"/>
              </w:rPr>
              <w:t>批准文号</w:t>
            </w:r>
          </w:p>
        </w:tc>
        <w:tc>
          <w:tcPr>
            <w:tcW w:w="127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生产批号</w:t>
            </w:r>
          </w:p>
        </w:tc>
        <w:tc>
          <w:tcPr>
            <w:tcW w:w="950" w:type="dxa"/>
            <w:tcBorders>
              <w:top w:val="single" w:sz="4" w:space="0" w:color="auto"/>
              <w:left w:val="single" w:sz="4" w:space="0" w:color="auto"/>
              <w:bottom w:val="single" w:sz="4" w:space="0" w:color="auto"/>
              <w:right w:val="single" w:sz="4" w:space="0" w:color="auto"/>
            </w:tcBorders>
          </w:tcPr>
          <w:p w:rsidR="00DD571A" w:rsidRDefault="00DD571A" w:rsidP="006F5C0A">
            <w:pPr>
              <w:spacing w:line="360" w:lineRule="exact"/>
              <w:jc w:val="center"/>
              <w:rPr>
                <w:rFonts w:eastAsia="仿宋"/>
                <w:sz w:val="24"/>
              </w:rPr>
            </w:pPr>
            <w:r>
              <w:rPr>
                <w:rFonts w:eastAsia="仿宋"/>
                <w:sz w:val="24"/>
              </w:rPr>
              <w:t>检验</w:t>
            </w:r>
          </w:p>
          <w:p w:rsidR="00DD571A" w:rsidRDefault="00DD571A" w:rsidP="006F5C0A">
            <w:pPr>
              <w:spacing w:line="360" w:lineRule="exact"/>
              <w:jc w:val="center"/>
              <w:rPr>
                <w:rFonts w:eastAsia="仿宋"/>
                <w:sz w:val="24"/>
              </w:rPr>
            </w:pPr>
            <w:r>
              <w:rPr>
                <w:rFonts w:eastAsia="仿宋"/>
                <w:sz w:val="24"/>
              </w:rPr>
              <w:t>项目</w:t>
            </w:r>
          </w:p>
        </w:tc>
        <w:tc>
          <w:tcPr>
            <w:tcW w:w="110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不合格项目</w:t>
            </w:r>
          </w:p>
        </w:tc>
        <w:tc>
          <w:tcPr>
            <w:tcW w:w="127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被抽样</w:t>
            </w:r>
          </w:p>
          <w:p w:rsidR="00DD571A" w:rsidRDefault="00DD571A" w:rsidP="006F5C0A">
            <w:pPr>
              <w:spacing w:line="360" w:lineRule="exact"/>
              <w:jc w:val="center"/>
              <w:rPr>
                <w:rFonts w:eastAsia="仿宋"/>
                <w:sz w:val="24"/>
              </w:rPr>
            </w:pPr>
            <w:r>
              <w:rPr>
                <w:rFonts w:eastAsia="仿宋"/>
                <w:sz w:val="24"/>
              </w:rPr>
              <w:t>单位名称</w:t>
            </w:r>
          </w:p>
        </w:tc>
        <w:tc>
          <w:tcPr>
            <w:tcW w:w="709"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备注</w:t>
            </w:r>
          </w:p>
        </w:tc>
      </w:tr>
      <w:tr w:rsidR="00DD571A" w:rsidTr="006F5C0A">
        <w:trPr>
          <w:trHeight w:val="855"/>
          <w:jc w:val="center"/>
        </w:trPr>
        <w:tc>
          <w:tcPr>
            <w:tcW w:w="49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96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83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459"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950" w:type="dxa"/>
            <w:tcBorders>
              <w:top w:val="single" w:sz="4" w:space="0" w:color="auto"/>
              <w:left w:val="single" w:sz="4" w:space="0" w:color="auto"/>
              <w:bottom w:val="single" w:sz="4" w:space="0" w:color="auto"/>
              <w:right w:val="single" w:sz="4" w:space="0" w:color="auto"/>
            </w:tcBorders>
          </w:tcPr>
          <w:p w:rsidR="00DD571A" w:rsidRDefault="00DD571A" w:rsidP="006F5C0A">
            <w:pPr>
              <w:jc w:val="center"/>
              <w:rPr>
                <w:rFonts w:eastAsia="仿宋"/>
                <w:sz w:val="24"/>
              </w:rPr>
            </w:pPr>
          </w:p>
        </w:tc>
        <w:tc>
          <w:tcPr>
            <w:tcW w:w="110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r>
      <w:bookmarkEnd w:id="3"/>
    </w:tbl>
    <w:p w:rsidR="00DD571A" w:rsidRDefault="00DD571A" w:rsidP="00DD571A">
      <w:pPr>
        <w:jc w:val="left"/>
        <w:rPr>
          <w:rFonts w:eastAsia="黑体"/>
          <w:bCs/>
          <w:sz w:val="28"/>
          <w:szCs w:val="28"/>
        </w:rPr>
      </w:pPr>
    </w:p>
    <w:p w:rsidR="00DD571A" w:rsidRDefault="00DD571A" w:rsidP="00DD571A">
      <w:pPr>
        <w:jc w:val="left"/>
        <w:rPr>
          <w:rFonts w:eastAsia="黑体"/>
          <w:bCs/>
          <w:sz w:val="28"/>
          <w:szCs w:val="28"/>
        </w:rPr>
      </w:pPr>
      <w:r>
        <w:rPr>
          <w:rFonts w:eastAsia="黑体"/>
          <w:bCs/>
          <w:sz w:val="28"/>
          <w:szCs w:val="28"/>
        </w:rPr>
        <w:t>二、部级风险监测合格产品汇总表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1123"/>
        <w:gridCol w:w="847"/>
        <w:gridCol w:w="913"/>
        <w:gridCol w:w="1057"/>
        <w:gridCol w:w="986"/>
        <w:gridCol w:w="1404"/>
        <w:gridCol w:w="985"/>
        <w:gridCol w:w="1265"/>
        <w:gridCol w:w="1265"/>
        <w:gridCol w:w="1357"/>
        <w:gridCol w:w="1701"/>
        <w:gridCol w:w="850"/>
      </w:tblGrid>
      <w:tr w:rsidR="00DD571A" w:rsidTr="006F5C0A">
        <w:trPr>
          <w:trHeight w:val="855"/>
        </w:trPr>
        <w:tc>
          <w:tcPr>
            <w:tcW w:w="564"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序号</w:t>
            </w:r>
          </w:p>
        </w:tc>
        <w:tc>
          <w:tcPr>
            <w:tcW w:w="112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抽检</w:t>
            </w:r>
          </w:p>
          <w:p w:rsidR="00DD571A" w:rsidRDefault="00DD571A" w:rsidP="006F5C0A">
            <w:pPr>
              <w:spacing w:line="360" w:lineRule="exact"/>
              <w:jc w:val="center"/>
              <w:rPr>
                <w:rFonts w:eastAsia="仿宋"/>
                <w:sz w:val="24"/>
              </w:rPr>
            </w:pPr>
            <w:r>
              <w:rPr>
                <w:rFonts w:eastAsia="仿宋"/>
                <w:sz w:val="24"/>
              </w:rPr>
              <w:t>环节</w:t>
            </w:r>
          </w:p>
        </w:tc>
        <w:tc>
          <w:tcPr>
            <w:tcW w:w="847"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产品名称</w:t>
            </w:r>
          </w:p>
        </w:tc>
        <w:tc>
          <w:tcPr>
            <w:tcW w:w="91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商品名</w:t>
            </w:r>
          </w:p>
        </w:tc>
        <w:tc>
          <w:tcPr>
            <w:tcW w:w="1057"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兽药</w:t>
            </w:r>
          </w:p>
          <w:p w:rsidR="00DD571A" w:rsidRDefault="00DD571A" w:rsidP="006F5C0A">
            <w:pPr>
              <w:spacing w:line="360" w:lineRule="exact"/>
              <w:jc w:val="center"/>
              <w:rPr>
                <w:rFonts w:eastAsia="仿宋"/>
                <w:sz w:val="24"/>
              </w:rPr>
            </w:pPr>
            <w:r>
              <w:rPr>
                <w:rFonts w:eastAsia="仿宋"/>
                <w:sz w:val="24"/>
              </w:rPr>
              <w:t>类别</w:t>
            </w:r>
          </w:p>
        </w:tc>
        <w:tc>
          <w:tcPr>
            <w:tcW w:w="98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用药</w:t>
            </w:r>
          </w:p>
          <w:p w:rsidR="00DD571A" w:rsidRDefault="00DD571A" w:rsidP="006F5C0A">
            <w:pPr>
              <w:spacing w:line="360" w:lineRule="exact"/>
              <w:jc w:val="center"/>
              <w:rPr>
                <w:rFonts w:eastAsia="仿宋"/>
                <w:sz w:val="24"/>
              </w:rPr>
            </w:pPr>
            <w:r>
              <w:rPr>
                <w:rFonts w:eastAsia="仿宋"/>
                <w:sz w:val="24"/>
              </w:rPr>
              <w:t>类别</w:t>
            </w:r>
          </w:p>
        </w:tc>
        <w:tc>
          <w:tcPr>
            <w:tcW w:w="1404"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标称</w:t>
            </w:r>
          </w:p>
          <w:p w:rsidR="00DD571A" w:rsidRDefault="00DD571A" w:rsidP="006F5C0A">
            <w:pPr>
              <w:spacing w:line="360" w:lineRule="exact"/>
              <w:jc w:val="center"/>
              <w:rPr>
                <w:rFonts w:eastAsia="仿宋"/>
                <w:sz w:val="24"/>
              </w:rPr>
            </w:pPr>
            <w:r>
              <w:rPr>
                <w:rFonts w:eastAsia="仿宋"/>
                <w:sz w:val="24"/>
              </w:rPr>
              <w:t>生产企业</w:t>
            </w:r>
          </w:p>
        </w:tc>
        <w:tc>
          <w:tcPr>
            <w:tcW w:w="98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生产地址</w:t>
            </w:r>
          </w:p>
        </w:tc>
        <w:tc>
          <w:tcPr>
            <w:tcW w:w="126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产品</w:t>
            </w:r>
          </w:p>
          <w:p w:rsidR="00DD571A" w:rsidRDefault="00DD571A" w:rsidP="006F5C0A">
            <w:pPr>
              <w:spacing w:line="360" w:lineRule="exact"/>
              <w:jc w:val="center"/>
              <w:rPr>
                <w:rFonts w:eastAsia="仿宋"/>
                <w:sz w:val="24"/>
              </w:rPr>
            </w:pPr>
            <w:r>
              <w:rPr>
                <w:rFonts w:eastAsia="仿宋"/>
                <w:sz w:val="24"/>
              </w:rPr>
              <w:t>批准文号</w:t>
            </w:r>
          </w:p>
        </w:tc>
        <w:tc>
          <w:tcPr>
            <w:tcW w:w="126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生产批号</w:t>
            </w:r>
          </w:p>
        </w:tc>
        <w:tc>
          <w:tcPr>
            <w:tcW w:w="1357" w:type="dxa"/>
            <w:tcBorders>
              <w:top w:val="single" w:sz="4" w:space="0" w:color="auto"/>
              <w:left w:val="single" w:sz="4" w:space="0" w:color="auto"/>
              <w:bottom w:val="single" w:sz="4" w:space="0" w:color="auto"/>
              <w:right w:val="single" w:sz="4" w:space="0" w:color="auto"/>
            </w:tcBorders>
          </w:tcPr>
          <w:p w:rsidR="00DD571A" w:rsidRDefault="00DD571A" w:rsidP="006F5C0A">
            <w:pPr>
              <w:spacing w:line="360" w:lineRule="exact"/>
              <w:jc w:val="center"/>
              <w:rPr>
                <w:rFonts w:eastAsia="仿宋"/>
                <w:sz w:val="24"/>
              </w:rPr>
            </w:pPr>
            <w:r>
              <w:rPr>
                <w:rFonts w:eastAsia="仿宋"/>
                <w:sz w:val="24"/>
              </w:rPr>
              <w:t>检验</w:t>
            </w:r>
          </w:p>
          <w:p w:rsidR="00DD571A" w:rsidRDefault="00DD571A" w:rsidP="006F5C0A">
            <w:pPr>
              <w:spacing w:line="360" w:lineRule="exact"/>
              <w:jc w:val="center"/>
              <w:rPr>
                <w:rFonts w:eastAsia="仿宋"/>
                <w:sz w:val="24"/>
              </w:rPr>
            </w:pPr>
            <w:r>
              <w:rPr>
                <w:rFonts w:eastAsia="仿宋"/>
                <w:sz w:val="24"/>
              </w:rPr>
              <w:t>项目</w:t>
            </w:r>
          </w:p>
        </w:tc>
        <w:tc>
          <w:tcPr>
            <w:tcW w:w="1701"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被抽样</w:t>
            </w:r>
          </w:p>
          <w:p w:rsidR="00DD571A" w:rsidRDefault="00DD571A" w:rsidP="006F5C0A">
            <w:pPr>
              <w:spacing w:line="360" w:lineRule="exact"/>
              <w:jc w:val="center"/>
              <w:rPr>
                <w:rFonts w:eastAsia="仿宋"/>
                <w:sz w:val="24"/>
              </w:rPr>
            </w:pPr>
            <w:r>
              <w:rPr>
                <w:rFonts w:eastAsia="仿宋"/>
                <w:sz w:val="24"/>
              </w:rPr>
              <w:t>单位名称</w:t>
            </w:r>
          </w:p>
        </w:tc>
        <w:tc>
          <w:tcPr>
            <w:tcW w:w="85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360" w:lineRule="exact"/>
              <w:jc w:val="center"/>
              <w:rPr>
                <w:rFonts w:eastAsia="仿宋"/>
                <w:sz w:val="24"/>
              </w:rPr>
            </w:pPr>
            <w:r>
              <w:rPr>
                <w:rFonts w:eastAsia="仿宋"/>
                <w:sz w:val="24"/>
              </w:rPr>
              <w:t>备注</w:t>
            </w:r>
          </w:p>
        </w:tc>
      </w:tr>
      <w:tr w:rsidR="00DD571A" w:rsidTr="006F5C0A">
        <w:trPr>
          <w:trHeight w:val="855"/>
        </w:trPr>
        <w:tc>
          <w:tcPr>
            <w:tcW w:w="564"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847"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913"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057"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986"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6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357" w:type="dxa"/>
            <w:tcBorders>
              <w:top w:val="single" w:sz="4" w:space="0" w:color="auto"/>
              <w:left w:val="single" w:sz="4" w:space="0" w:color="auto"/>
              <w:bottom w:val="single" w:sz="4" w:space="0" w:color="auto"/>
              <w:right w:val="single" w:sz="4" w:space="0" w:color="auto"/>
            </w:tcBorders>
          </w:tcPr>
          <w:p w:rsidR="00DD571A" w:rsidRDefault="00DD571A" w:rsidP="006F5C0A">
            <w:pPr>
              <w:jc w:val="center"/>
              <w:rPr>
                <w:rFonts w:eastAsia="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r>
    </w:tbl>
    <w:p w:rsidR="00DD571A" w:rsidRDefault="00DD571A" w:rsidP="00DD571A">
      <w:pPr>
        <w:spacing w:line="200" w:lineRule="exact"/>
        <w:rPr>
          <w:szCs w:val="21"/>
        </w:rPr>
      </w:pPr>
    </w:p>
    <w:p w:rsidR="00DD571A" w:rsidRDefault="00DD571A" w:rsidP="00DD571A">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填表说明：</w:t>
      </w:r>
      <w:r>
        <w:rPr>
          <w:rFonts w:ascii="仿宋_GB2312" w:eastAsia="仿宋_GB2312" w:hAnsi="仿宋_GB2312" w:cs="仿宋_GB2312" w:hint="eastAsia"/>
          <w:sz w:val="28"/>
          <w:szCs w:val="28"/>
        </w:rPr>
        <w:t>1.抽检环节：经营环节、使用环节。2.兽药类别：化学药品、兽用抗生素、原料药、中兽药、其他兽药。</w:t>
      </w:r>
    </w:p>
    <w:p w:rsidR="00DD571A" w:rsidRDefault="00DD571A" w:rsidP="00DD571A">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3.用药类别：畜禽用、水产用、蚕用、蜂用。4.消毒剂兽药、进口兽药请在备注中标明。</w:t>
      </w:r>
    </w:p>
    <w:p w:rsidR="00DD571A" w:rsidRDefault="00DD571A" w:rsidP="00DD571A">
      <w:pPr>
        <w:spacing w:line="520" w:lineRule="exact"/>
        <w:rPr>
          <w:rFonts w:ascii="黑体" w:eastAsia="黑体" w:hAnsi="黑体" w:cs="黑体" w:hint="eastAsia"/>
          <w:szCs w:val="32"/>
        </w:rPr>
      </w:pPr>
      <w:r>
        <w:rPr>
          <w:rFonts w:ascii="黑体" w:eastAsia="黑体" w:hAnsi="黑体" w:cs="黑体" w:hint="eastAsia"/>
          <w:szCs w:val="32"/>
        </w:rPr>
        <w:lastRenderedPageBreak/>
        <w:t>附录</w:t>
      </w:r>
      <w:r>
        <w:rPr>
          <w:rFonts w:ascii="黑体" w:eastAsia="黑体" w:hAnsi="黑体" w:cs="黑体"/>
          <w:szCs w:val="32"/>
        </w:rPr>
        <w:t>4</w:t>
      </w:r>
    </w:p>
    <w:p w:rsidR="00DD571A" w:rsidRDefault="00DD571A" w:rsidP="00DD571A">
      <w:pPr>
        <w:adjustRightInd w:val="0"/>
        <w:spacing w:afterLines="50" w:line="560" w:lineRule="exact"/>
        <w:jc w:val="center"/>
        <w:textAlignment w:val="baseline"/>
        <w:rPr>
          <w:rFonts w:ascii="华文中宋" w:eastAsia="华文中宋" w:hAnsi="华文中宋" w:cs="华文中宋" w:hint="eastAsia"/>
          <w:b/>
          <w:bCs/>
          <w:kern w:val="0"/>
          <w:sz w:val="44"/>
          <w:szCs w:val="44"/>
        </w:rPr>
      </w:pPr>
      <w:r>
        <w:rPr>
          <w:rFonts w:ascii="华文中宋" w:eastAsia="华文中宋" w:hAnsi="华文中宋" w:cs="华文中宋" w:hint="eastAsia"/>
          <w:b/>
          <w:bCs/>
          <w:kern w:val="0"/>
          <w:sz w:val="44"/>
          <w:szCs w:val="44"/>
        </w:rPr>
        <w:t>2022年第X季度兽药质量监督抽检假兽药/未赋二维码产品汇总表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1225"/>
        <w:gridCol w:w="1225"/>
        <w:gridCol w:w="985"/>
        <w:gridCol w:w="1225"/>
        <w:gridCol w:w="1225"/>
        <w:gridCol w:w="1705"/>
        <w:gridCol w:w="1705"/>
        <w:gridCol w:w="1225"/>
        <w:gridCol w:w="1947"/>
        <w:gridCol w:w="742"/>
      </w:tblGrid>
      <w:tr w:rsidR="00DD571A" w:rsidTr="006F5C0A">
        <w:trPr>
          <w:trHeight w:val="573"/>
        </w:trPr>
        <w:tc>
          <w:tcPr>
            <w:tcW w:w="741"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440" w:lineRule="exact"/>
              <w:jc w:val="center"/>
              <w:rPr>
                <w:rFonts w:eastAsia="仿宋"/>
                <w:sz w:val="24"/>
              </w:rPr>
            </w:pPr>
            <w:r>
              <w:rPr>
                <w:rFonts w:eastAsia="仿宋"/>
                <w:sz w:val="24"/>
              </w:rPr>
              <w:t>序号</w:t>
            </w:r>
          </w:p>
        </w:tc>
        <w:tc>
          <w:tcPr>
            <w:tcW w:w="122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440" w:lineRule="exact"/>
              <w:jc w:val="center"/>
              <w:rPr>
                <w:rFonts w:eastAsia="仿宋"/>
                <w:sz w:val="24"/>
              </w:rPr>
            </w:pPr>
            <w:r>
              <w:rPr>
                <w:rFonts w:eastAsia="仿宋"/>
                <w:sz w:val="24"/>
              </w:rPr>
              <w:t>抽检环节</w:t>
            </w:r>
          </w:p>
        </w:tc>
        <w:tc>
          <w:tcPr>
            <w:tcW w:w="122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440" w:lineRule="exact"/>
              <w:jc w:val="center"/>
              <w:rPr>
                <w:rFonts w:eastAsia="仿宋"/>
                <w:sz w:val="24"/>
              </w:rPr>
            </w:pPr>
            <w:r>
              <w:rPr>
                <w:rFonts w:eastAsia="仿宋"/>
                <w:sz w:val="24"/>
              </w:rPr>
              <w:t>产品名称</w:t>
            </w:r>
          </w:p>
        </w:tc>
        <w:tc>
          <w:tcPr>
            <w:tcW w:w="98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440" w:lineRule="exact"/>
              <w:jc w:val="center"/>
              <w:rPr>
                <w:rFonts w:eastAsia="仿宋"/>
                <w:sz w:val="24"/>
              </w:rPr>
            </w:pPr>
            <w:r>
              <w:rPr>
                <w:rFonts w:eastAsia="仿宋"/>
                <w:sz w:val="24"/>
              </w:rPr>
              <w:t>商品名</w:t>
            </w:r>
          </w:p>
        </w:tc>
        <w:tc>
          <w:tcPr>
            <w:tcW w:w="122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440" w:lineRule="exact"/>
              <w:jc w:val="center"/>
              <w:rPr>
                <w:rFonts w:eastAsia="仿宋"/>
                <w:sz w:val="24"/>
              </w:rPr>
            </w:pPr>
            <w:r>
              <w:rPr>
                <w:rFonts w:eastAsia="仿宋"/>
                <w:sz w:val="24"/>
              </w:rPr>
              <w:t>兽药类别</w:t>
            </w:r>
          </w:p>
        </w:tc>
        <w:tc>
          <w:tcPr>
            <w:tcW w:w="122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440" w:lineRule="exact"/>
              <w:jc w:val="center"/>
              <w:rPr>
                <w:rFonts w:eastAsia="仿宋"/>
                <w:sz w:val="24"/>
              </w:rPr>
            </w:pPr>
            <w:r>
              <w:rPr>
                <w:rFonts w:eastAsia="仿宋"/>
                <w:sz w:val="24"/>
              </w:rPr>
              <w:t>用药类别</w:t>
            </w:r>
          </w:p>
        </w:tc>
        <w:tc>
          <w:tcPr>
            <w:tcW w:w="170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440" w:lineRule="exact"/>
              <w:jc w:val="center"/>
              <w:rPr>
                <w:rFonts w:eastAsia="仿宋"/>
                <w:sz w:val="24"/>
              </w:rPr>
            </w:pPr>
            <w:r>
              <w:rPr>
                <w:rFonts w:eastAsia="仿宋"/>
                <w:sz w:val="24"/>
              </w:rPr>
              <w:t>标称生产企业</w:t>
            </w:r>
          </w:p>
        </w:tc>
        <w:tc>
          <w:tcPr>
            <w:tcW w:w="170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440" w:lineRule="exact"/>
              <w:jc w:val="center"/>
              <w:rPr>
                <w:rFonts w:eastAsia="仿宋"/>
                <w:sz w:val="24"/>
              </w:rPr>
            </w:pPr>
            <w:r>
              <w:rPr>
                <w:rFonts w:eastAsia="仿宋"/>
                <w:sz w:val="24"/>
              </w:rPr>
              <w:t>产品批准文号</w:t>
            </w:r>
          </w:p>
        </w:tc>
        <w:tc>
          <w:tcPr>
            <w:tcW w:w="122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440" w:lineRule="exact"/>
              <w:jc w:val="center"/>
              <w:rPr>
                <w:rFonts w:eastAsia="仿宋"/>
                <w:sz w:val="24"/>
              </w:rPr>
            </w:pPr>
            <w:r>
              <w:rPr>
                <w:rFonts w:eastAsia="仿宋"/>
                <w:sz w:val="24"/>
              </w:rPr>
              <w:t>生产批号</w:t>
            </w:r>
          </w:p>
        </w:tc>
        <w:tc>
          <w:tcPr>
            <w:tcW w:w="1947"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440" w:lineRule="exact"/>
              <w:jc w:val="center"/>
              <w:rPr>
                <w:rFonts w:eastAsia="仿宋"/>
                <w:sz w:val="24"/>
              </w:rPr>
            </w:pPr>
            <w:r>
              <w:rPr>
                <w:rFonts w:eastAsia="仿宋"/>
                <w:sz w:val="24"/>
              </w:rPr>
              <w:t>被抽样单位名称</w:t>
            </w:r>
          </w:p>
        </w:tc>
        <w:tc>
          <w:tcPr>
            <w:tcW w:w="742"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spacing w:line="440" w:lineRule="exact"/>
              <w:jc w:val="center"/>
              <w:rPr>
                <w:rFonts w:eastAsia="仿宋"/>
                <w:sz w:val="24"/>
              </w:rPr>
            </w:pPr>
            <w:r>
              <w:rPr>
                <w:rFonts w:eastAsia="仿宋"/>
                <w:sz w:val="24"/>
              </w:rPr>
              <w:t>备注</w:t>
            </w:r>
          </w:p>
        </w:tc>
      </w:tr>
      <w:tr w:rsidR="00DD571A" w:rsidTr="006F5C0A">
        <w:trPr>
          <w:trHeight w:hRule="exact" w:val="510"/>
        </w:trPr>
        <w:tc>
          <w:tcPr>
            <w:tcW w:w="741"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b/>
                <w:sz w:val="24"/>
              </w:rPr>
            </w:pPr>
            <w:r>
              <w:rPr>
                <w:rFonts w:eastAsia="仿宋"/>
                <w:b/>
                <w:sz w:val="24"/>
              </w:rPr>
              <w:t>一</w:t>
            </w:r>
          </w:p>
        </w:tc>
        <w:tc>
          <w:tcPr>
            <w:tcW w:w="13209" w:type="dxa"/>
            <w:gridSpan w:val="10"/>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b/>
                <w:sz w:val="24"/>
              </w:rPr>
            </w:pPr>
            <w:r>
              <w:rPr>
                <w:rFonts w:eastAsia="仿宋"/>
                <w:b/>
                <w:sz w:val="24"/>
              </w:rPr>
              <w:t>假兽药</w:t>
            </w:r>
          </w:p>
        </w:tc>
      </w:tr>
      <w:tr w:rsidR="00DD571A" w:rsidTr="006F5C0A">
        <w:trPr>
          <w:trHeight w:hRule="exact" w:val="510"/>
        </w:trPr>
        <w:tc>
          <w:tcPr>
            <w:tcW w:w="741"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r>
              <w:rPr>
                <w:rFonts w:eastAsia="仿宋"/>
                <w:sz w:val="24"/>
              </w:rPr>
              <w:t>1</w:t>
            </w: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98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947"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742"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r>
      <w:tr w:rsidR="00DD571A" w:rsidTr="006F5C0A">
        <w:trPr>
          <w:trHeight w:hRule="exact" w:val="510"/>
        </w:trPr>
        <w:tc>
          <w:tcPr>
            <w:tcW w:w="741"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r>
              <w:rPr>
                <w:rFonts w:eastAsia="仿宋"/>
                <w:sz w:val="24"/>
              </w:rPr>
              <w:t>…</w:t>
            </w: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98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947"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742"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r>
      <w:tr w:rsidR="00DD571A" w:rsidTr="006F5C0A">
        <w:trPr>
          <w:trHeight w:hRule="exact" w:val="510"/>
        </w:trPr>
        <w:tc>
          <w:tcPr>
            <w:tcW w:w="741"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b/>
                <w:sz w:val="24"/>
              </w:rPr>
            </w:pPr>
            <w:r>
              <w:rPr>
                <w:rFonts w:eastAsia="仿宋"/>
                <w:b/>
                <w:sz w:val="24"/>
              </w:rPr>
              <w:t>二</w:t>
            </w:r>
          </w:p>
        </w:tc>
        <w:tc>
          <w:tcPr>
            <w:tcW w:w="13209" w:type="dxa"/>
            <w:gridSpan w:val="10"/>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b/>
                <w:sz w:val="24"/>
              </w:rPr>
            </w:pPr>
            <w:r>
              <w:rPr>
                <w:rFonts w:eastAsia="仿宋"/>
                <w:b/>
                <w:sz w:val="24"/>
              </w:rPr>
              <w:t>未赋二维码兽药产品</w:t>
            </w:r>
          </w:p>
        </w:tc>
      </w:tr>
      <w:tr w:rsidR="00DD571A" w:rsidTr="006F5C0A">
        <w:trPr>
          <w:trHeight w:hRule="exact" w:val="510"/>
        </w:trPr>
        <w:tc>
          <w:tcPr>
            <w:tcW w:w="741"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r>
              <w:rPr>
                <w:rFonts w:eastAsia="仿宋"/>
                <w:sz w:val="24"/>
              </w:rPr>
              <w:t>1</w:t>
            </w: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98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947"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742"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r>
      <w:tr w:rsidR="00DD571A" w:rsidTr="006F5C0A">
        <w:trPr>
          <w:trHeight w:hRule="exact" w:val="510"/>
        </w:trPr>
        <w:tc>
          <w:tcPr>
            <w:tcW w:w="741"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r>
              <w:rPr>
                <w:rFonts w:eastAsia="仿宋"/>
                <w:sz w:val="24"/>
              </w:rPr>
              <w:t>…</w:t>
            </w: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98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947"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742"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r>
      <w:tr w:rsidR="00DD571A" w:rsidTr="006F5C0A">
        <w:trPr>
          <w:trHeight w:hRule="exact" w:val="510"/>
        </w:trPr>
        <w:tc>
          <w:tcPr>
            <w:tcW w:w="741"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b/>
                <w:sz w:val="24"/>
              </w:rPr>
            </w:pPr>
            <w:r>
              <w:rPr>
                <w:rFonts w:eastAsia="仿宋"/>
                <w:b/>
                <w:sz w:val="24"/>
              </w:rPr>
              <w:t>三</w:t>
            </w:r>
          </w:p>
        </w:tc>
        <w:tc>
          <w:tcPr>
            <w:tcW w:w="13209" w:type="dxa"/>
            <w:gridSpan w:val="10"/>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b/>
                <w:sz w:val="24"/>
              </w:rPr>
            </w:pPr>
            <w:r>
              <w:rPr>
                <w:rFonts w:eastAsia="仿宋"/>
                <w:b/>
                <w:sz w:val="24"/>
              </w:rPr>
              <w:t>二维码无法识读兽药产品</w:t>
            </w:r>
          </w:p>
        </w:tc>
      </w:tr>
      <w:tr w:rsidR="00DD571A" w:rsidTr="006F5C0A">
        <w:trPr>
          <w:trHeight w:hRule="exact" w:val="510"/>
        </w:trPr>
        <w:tc>
          <w:tcPr>
            <w:tcW w:w="741"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r>
              <w:rPr>
                <w:rFonts w:eastAsia="仿宋"/>
                <w:sz w:val="24"/>
              </w:rPr>
              <w:t>1</w:t>
            </w: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98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947"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742"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r>
      <w:tr w:rsidR="00DD571A" w:rsidTr="006F5C0A">
        <w:trPr>
          <w:trHeight w:hRule="exact" w:val="510"/>
        </w:trPr>
        <w:tc>
          <w:tcPr>
            <w:tcW w:w="741"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r>
              <w:rPr>
                <w:rFonts w:eastAsia="仿宋"/>
                <w:sz w:val="24"/>
              </w:rPr>
              <w:t>…</w:t>
            </w: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98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947"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742"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r>
      <w:tr w:rsidR="00DD571A" w:rsidTr="006F5C0A">
        <w:trPr>
          <w:trHeight w:hRule="exact" w:val="510"/>
        </w:trPr>
        <w:tc>
          <w:tcPr>
            <w:tcW w:w="741"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b/>
                <w:sz w:val="24"/>
              </w:rPr>
            </w:pPr>
            <w:r>
              <w:rPr>
                <w:rFonts w:eastAsia="仿宋"/>
                <w:b/>
                <w:sz w:val="24"/>
              </w:rPr>
              <w:t>四</w:t>
            </w:r>
          </w:p>
        </w:tc>
        <w:tc>
          <w:tcPr>
            <w:tcW w:w="13209" w:type="dxa"/>
            <w:gridSpan w:val="10"/>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b/>
                <w:sz w:val="24"/>
              </w:rPr>
            </w:pPr>
            <w:r>
              <w:rPr>
                <w:rFonts w:eastAsia="仿宋"/>
                <w:b/>
                <w:sz w:val="24"/>
              </w:rPr>
              <w:t>查询不到追溯信息兽药产品</w:t>
            </w:r>
          </w:p>
        </w:tc>
      </w:tr>
      <w:tr w:rsidR="00DD571A" w:rsidTr="006F5C0A">
        <w:trPr>
          <w:trHeight w:hRule="exact" w:val="510"/>
        </w:trPr>
        <w:tc>
          <w:tcPr>
            <w:tcW w:w="741"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r>
              <w:rPr>
                <w:rFonts w:eastAsia="仿宋"/>
                <w:sz w:val="24"/>
              </w:rPr>
              <w:t>1</w:t>
            </w: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98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70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225"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1947"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c>
          <w:tcPr>
            <w:tcW w:w="742" w:type="dxa"/>
            <w:tcBorders>
              <w:top w:val="single" w:sz="4" w:space="0" w:color="auto"/>
              <w:left w:val="single" w:sz="4" w:space="0" w:color="auto"/>
              <w:bottom w:val="single" w:sz="4" w:space="0" w:color="auto"/>
              <w:right w:val="single" w:sz="4" w:space="0" w:color="auto"/>
            </w:tcBorders>
          </w:tcPr>
          <w:p w:rsidR="00DD571A" w:rsidRDefault="00DD571A" w:rsidP="006F5C0A">
            <w:pPr>
              <w:rPr>
                <w:rFonts w:eastAsia="仿宋"/>
                <w:sz w:val="24"/>
              </w:rPr>
            </w:pPr>
          </w:p>
        </w:tc>
      </w:tr>
      <w:tr w:rsidR="00DD571A" w:rsidTr="006F5C0A">
        <w:trPr>
          <w:trHeight w:hRule="exact" w:val="510"/>
        </w:trPr>
        <w:tc>
          <w:tcPr>
            <w:tcW w:w="741"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r>
              <w:rPr>
                <w:rFonts w:eastAsia="仿宋"/>
                <w:sz w:val="24"/>
              </w:rPr>
              <w:t>…</w:t>
            </w:r>
          </w:p>
        </w:tc>
        <w:tc>
          <w:tcPr>
            <w:tcW w:w="122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1947"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c>
          <w:tcPr>
            <w:tcW w:w="742" w:type="dxa"/>
            <w:tcBorders>
              <w:top w:val="single" w:sz="4" w:space="0" w:color="auto"/>
              <w:left w:val="single" w:sz="4" w:space="0" w:color="auto"/>
              <w:bottom w:val="single" w:sz="4" w:space="0" w:color="auto"/>
              <w:right w:val="single" w:sz="4" w:space="0" w:color="auto"/>
            </w:tcBorders>
            <w:vAlign w:val="center"/>
          </w:tcPr>
          <w:p w:rsidR="00DD571A" w:rsidRDefault="00DD571A" w:rsidP="006F5C0A">
            <w:pPr>
              <w:jc w:val="center"/>
              <w:rPr>
                <w:rFonts w:eastAsia="仿宋"/>
                <w:sz w:val="24"/>
              </w:rPr>
            </w:pPr>
          </w:p>
        </w:tc>
      </w:tr>
    </w:tbl>
    <w:p w:rsidR="00DD571A" w:rsidRDefault="00DD571A" w:rsidP="00DD571A">
      <w:pPr>
        <w:widowControl/>
        <w:jc w:val="left"/>
        <w:rPr>
          <w:rFonts w:eastAsia="黑体"/>
          <w:szCs w:val="32"/>
        </w:rPr>
        <w:sectPr w:rsidR="00DD571A">
          <w:footerReference w:type="even" r:id="rId8"/>
          <w:footerReference w:type="default" r:id="rId9"/>
          <w:pgSz w:w="16840" w:h="11907" w:orient="landscape"/>
          <w:pgMar w:top="1797" w:right="1440" w:bottom="1797" w:left="1440" w:header="851" w:footer="1276" w:gutter="0"/>
          <w:cols w:space="720"/>
          <w:docGrid w:type="linesAndChars" w:linePitch="581" w:charSpace="-2029"/>
        </w:sectPr>
      </w:pPr>
    </w:p>
    <w:p w:rsidR="00DD571A" w:rsidRDefault="00DD571A" w:rsidP="00DD571A">
      <w:pPr>
        <w:spacing w:line="520" w:lineRule="exact"/>
        <w:rPr>
          <w:rFonts w:ascii="黑体" w:eastAsia="黑体" w:hAnsi="黑体" w:cs="黑体" w:hint="eastAsia"/>
          <w:szCs w:val="32"/>
        </w:rPr>
      </w:pPr>
      <w:r>
        <w:rPr>
          <w:rFonts w:ascii="黑体" w:eastAsia="黑体" w:hAnsi="黑体" w:cs="黑体" w:hint="eastAsia"/>
          <w:szCs w:val="32"/>
        </w:rPr>
        <w:lastRenderedPageBreak/>
        <w:t>附录5</w:t>
      </w:r>
    </w:p>
    <w:p w:rsidR="00DD571A" w:rsidRDefault="00DD571A" w:rsidP="00DD571A">
      <w:pPr>
        <w:spacing w:line="560" w:lineRule="exact"/>
        <w:jc w:val="center"/>
        <w:rPr>
          <w:rFonts w:eastAsia="方正小标宋简体"/>
          <w:b/>
          <w:sz w:val="44"/>
          <w:szCs w:val="44"/>
        </w:rPr>
      </w:pPr>
      <w:r>
        <w:rPr>
          <w:rFonts w:eastAsia="方正小标宋简体"/>
          <w:b/>
          <w:sz w:val="44"/>
          <w:szCs w:val="44"/>
        </w:rPr>
        <w:t>兽药质量风险监测抽样单</w:t>
      </w:r>
    </w:p>
    <w:p w:rsidR="00DD571A" w:rsidRDefault="00DD571A" w:rsidP="00DD571A">
      <w:pPr>
        <w:rPr>
          <w:sz w:val="28"/>
          <w:szCs w:val="28"/>
        </w:rPr>
      </w:pPr>
    </w:p>
    <w:p w:rsidR="00DD571A" w:rsidRDefault="00DD571A" w:rsidP="00DD571A">
      <w:pPr>
        <w:rPr>
          <w:rFonts w:eastAsia="仿宋"/>
          <w:sz w:val="28"/>
          <w:szCs w:val="28"/>
        </w:rPr>
      </w:pPr>
      <w:r>
        <w:rPr>
          <w:rFonts w:eastAsia="仿宋"/>
          <w:sz w:val="28"/>
          <w:szCs w:val="28"/>
        </w:rPr>
        <w:t>抽样编号：</w:t>
      </w:r>
      <w:r>
        <w:rPr>
          <w:rFonts w:eastAsia="仿宋"/>
          <w:sz w:val="28"/>
          <w:szCs w:val="28"/>
        </w:rPr>
        <w:t xml:space="preserve">                         </w:t>
      </w:r>
      <w:r>
        <w:rPr>
          <w:rFonts w:eastAsia="仿宋"/>
          <w:sz w:val="28"/>
          <w:szCs w:val="28"/>
        </w:rPr>
        <w:t>抽样日期：</w:t>
      </w:r>
      <w:r>
        <w:rPr>
          <w:rFonts w:eastAsia="仿宋"/>
          <w:sz w:val="28"/>
          <w:szCs w:val="28"/>
        </w:rPr>
        <w:t xml:space="preserve">      </w:t>
      </w:r>
      <w:r>
        <w:rPr>
          <w:rFonts w:eastAsia="仿宋"/>
          <w:sz w:val="28"/>
          <w:szCs w:val="28"/>
        </w:rPr>
        <w:t>年</w:t>
      </w:r>
      <w:r>
        <w:rPr>
          <w:rFonts w:eastAsia="仿宋"/>
          <w:sz w:val="28"/>
          <w:szCs w:val="28"/>
        </w:rPr>
        <w:t xml:space="preserve">  </w:t>
      </w:r>
      <w:r>
        <w:rPr>
          <w:rFonts w:eastAsia="仿宋"/>
          <w:sz w:val="28"/>
          <w:szCs w:val="28"/>
        </w:rPr>
        <w:t>月</w:t>
      </w:r>
      <w:r>
        <w:rPr>
          <w:rFonts w:eastAsia="仿宋"/>
          <w:sz w:val="28"/>
          <w:szCs w:val="28"/>
        </w:rPr>
        <w:t xml:space="preserve">  </w:t>
      </w:r>
      <w:r>
        <w:rPr>
          <w:rFonts w:eastAsia="仿宋"/>
          <w:sz w:val="28"/>
          <w:szCs w:val="28"/>
        </w:rPr>
        <w:t>日</w:t>
      </w:r>
    </w:p>
    <w:p w:rsidR="00DD571A" w:rsidRDefault="00DD571A" w:rsidP="00DD571A">
      <w:pPr>
        <w:rPr>
          <w:sz w:val="28"/>
          <w:szCs w:val="28"/>
        </w:rPr>
      </w:pPr>
      <w:r>
        <w:pict>
          <v:line id="直接连接符 2" o:spid="_x0000_s2050" style="position:absolute;left:0;text-align:left;z-index:251660288" from="3.6pt,16.7pt" to="417.6pt,16.7pt">
            <v:fill o:detectmouseclick="t"/>
          </v:line>
        </w:pict>
      </w:r>
    </w:p>
    <w:p w:rsidR="00DD571A" w:rsidRDefault="00DD571A" w:rsidP="00DD571A">
      <w:pPr>
        <w:rPr>
          <w:rFonts w:eastAsia="仿宋"/>
          <w:sz w:val="28"/>
          <w:szCs w:val="28"/>
        </w:rPr>
      </w:pPr>
      <w:r>
        <w:rPr>
          <w:rFonts w:eastAsia="仿宋"/>
          <w:sz w:val="28"/>
          <w:szCs w:val="28"/>
        </w:rPr>
        <w:t>抽检环节：经营环节</w:t>
      </w:r>
      <w:r>
        <w:rPr>
          <w:rFonts w:ascii="幼圆" w:eastAsia="幼圆" w:hint="eastAsia"/>
          <w:sz w:val="28"/>
          <w:szCs w:val="28"/>
        </w:rPr>
        <w:t>□</w:t>
      </w:r>
      <w:r>
        <w:rPr>
          <w:rFonts w:eastAsia="仿宋"/>
          <w:sz w:val="28"/>
          <w:szCs w:val="28"/>
        </w:rPr>
        <w:t xml:space="preserve">    </w:t>
      </w:r>
      <w:r>
        <w:rPr>
          <w:rFonts w:eastAsia="仿宋"/>
          <w:sz w:val="28"/>
          <w:szCs w:val="28"/>
        </w:rPr>
        <w:t>使用环节</w:t>
      </w:r>
      <w:r>
        <w:rPr>
          <w:rFonts w:ascii="幼圆" w:eastAsia="幼圆" w:hint="eastAsia"/>
          <w:sz w:val="28"/>
          <w:szCs w:val="28"/>
        </w:rPr>
        <w:t>□</w:t>
      </w:r>
    </w:p>
    <w:p w:rsidR="00DD571A" w:rsidRDefault="00DD571A" w:rsidP="00DD571A">
      <w:pPr>
        <w:rPr>
          <w:rFonts w:eastAsia="仿宋"/>
          <w:sz w:val="28"/>
          <w:szCs w:val="28"/>
        </w:rPr>
      </w:pPr>
      <w:r>
        <w:rPr>
          <w:rFonts w:eastAsia="仿宋"/>
          <w:sz w:val="28"/>
          <w:szCs w:val="28"/>
        </w:rPr>
        <w:t>兽药名称：</w:t>
      </w:r>
      <w:r>
        <w:rPr>
          <w:rFonts w:eastAsia="仿宋"/>
          <w:sz w:val="28"/>
          <w:szCs w:val="28"/>
        </w:rPr>
        <w:t xml:space="preserve">                            </w:t>
      </w:r>
      <w:r>
        <w:rPr>
          <w:rFonts w:eastAsia="仿宋"/>
          <w:sz w:val="28"/>
          <w:szCs w:val="28"/>
        </w:rPr>
        <w:t>商</w:t>
      </w:r>
      <w:r>
        <w:rPr>
          <w:rFonts w:eastAsia="仿宋"/>
          <w:sz w:val="28"/>
          <w:szCs w:val="28"/>
        </w:rPr>
        <w:t xml:space="preserve"> </w:t>
      </w:r>
      <w:r>
        <w:rPr>
          <w:rFonts w:eastAsia="仿宋"/>
          <w:sz w:val="28"/>
          <w:szCs w:val="28"/>
        </w:rPr>
        <w:t>品</w:t>
      </w:r>
      <w:r>
        <w:rPr>
          <w:rFonts w:eastAsia="仿宋"/>
          <w:sz w:val="28"/>
          <w:szCs w:val="28"/>
        </w:rPr>
        <w:t xml:space="preserve"> </w:t>
      </w:r>
      <w:r>
        <w:rPr>
          <w:rFonts w:eastAsia="仿宋"/>
          <w:sz w:val="28"/>
          <w:szCs w:val="28"/>
        </w:rPr>
        <w:t>名：</w:t>
      </w:r>
    </w:p>
    <w:p w:rsidR="00DD571A" w:rsidRDefault="00DD571A" w:rsidP="00DD571A">
      <w:pPr>
        <w:rPr>
          <w:rFonts w:ascii="幼圆" w:eastAsia="幼圆"/>
          <w:sz w:val="28"/>
          <w:szCs w:val="28"/>
        </w:rPr>
      </w:pPr>
      <w:r>
        <w:rPr>
          <w:rFonts w:eastAsia="仿宋"/>
          <w:sz w:val="28"/>
          <w:szCs w:val="28"/>
        </w:rPr>
        <w:t>兽药类别：化学药品</w:t>
      </w:r>
      <w:r>
        <w:rPr>
          <w:rFonts w:ascii="幼圆" w:eastAsia="幼圆" w:hint="eastAsia"/>
          <w:sz w:val="28"/>
          <w:szCs w:val="28"/>
        </w:rPr>
        <w:t xml:space="preserve">□ </w:t>
      </w:r>
      <w:r>
        <w:rPr>
          <w:rFonts w:eastAsia="仿宋"/>
          <w:sz w:val="28"/>
          <w:szCs w:val="28"/>
        </w:rPr>
        <w:t xml:space="preserve">   </w:t>
      </w:r>
      <w:r>
        <w:rPr>
          <w:rFonts w:eastAsia="仿宋"/>
          <w:sz w:val="28"/>
          <w:szCs w:val="28"/>
        </w:rPr>
        <w:t>兽用抗生素</w:t>
      </w:r>
      <w:r>
        <w:rPr>
          <w:rFonts w:ascii="幼圆" w:eastAsia="幼圆" w:hint="eastAsia"/>
          <w:sz w:val="28"/>
          <w:szCs w:val="28"/>
        </w:rPr>
        <w:t xml:space="preserve">□ </w:t>
      </w:r>
      <w:r>
        <w:rPr>
          <w:rFonts w:eastAsia="仿宋"/>
          <w:sz w:val="28"/>
          <w:szCs w:val="28"/>
        </w:rPr>
        <w:t xml:space="preserve"> </w:t>
      </w:r>
      <w:r>
        <w:rPr>
          <w:rFonts w:eastAsia="仿宋"/>
          <w:sz w:val="28"/>
          <w:szCs w:val="28"/>
        </w:rPr>
        <w:t>中兽药</w:t>
      </w:r>
      <w:r>
        <w:rPr>
          <w:rFonts w:ascii="幼圆" w:eastAsia="幼圆" w:hint="eastAsia"/>
          <w:sz w:val="28"/>
          <w:szCs w:val="28"/>
        </w:rPr>
        <w:t xml:space="preserve">□ </w:t>
      </w:r>
      <w:r>
        <w:rPr>
          <w:rFonts w:eastAsia="仿宋"/>
          <w:sz w:val="28"/>
          <w:szCs w:val="28"/>
        </w:rPr>
        <w:t xml:space="preserve"> </w:t>
      </w:r>
      <w:r>
        <w:rPr>
          <w:rFonts w:eastAsia="仿宋"/>
          <w:sz w:val="28"/>
          <w:szCs w:val="28"/>
        </w:rPr>
        <w:t>其他兽药</w:t>
      </w:r>
      <w:r>
        <w:rPr>
          <w:rFonts w:ascii="幼圆" w:eastAsia="幼圆" w:hint="eastAsia"/>
          <w:sz w:val="28"/>
          <w:szCs w:val="28"/>
        </w:rPr>
        <w:t>□</w:t>
      </w:r>
    </w:p>
    <w:p w:rsidR="00DD571A" w:rsidRDefault="00DD571A" w:rsidP="00DD571A">
      <w:pPr>
        <w:rPr>
          <w:rFonts w:eastAsia="仿宋"/>
          <w:sz w:val="28"/>
          <w:szCs w:val="28"/>
        </w:rPr>
      </w:pPr>
      <w:r>
        <w:rPr>
          <w:rFonts w:eastAsia="仿宋"/>
          <w:sz w:val="28"/>
          <w:szCs w:val="28"/>
        </w:rPr>
        <w:t>用药类别：畜禽用兽药</w:t>
      </w:r>
      <w:r>
        <w:rPr>
          <w:rFonts w:ascii="幼圆" w:eastAsia="幼圆" w:hint="eastAsia"/>
          <w:sz w:val="28"/>
          <w:szCs w:val="28"/>
        </w:rPr>
        <w:t>□</w:t>
      </w:r>
      <w:r>
        <w:rPr>
          <w:rFonts w:eastAsia="仿宋"/>
          <w:sz w:val="28"/>
          <w:szCs w:val="28"/>
        </w:rPr>
        <w:t xml:space="preserve">  </w:t>
      </w:r>
      <w:r>
        <w:rPr>
          <w:rFonts w:eastAsia="仿宋"/>
          <w:sz w:val="28"/>
          <w:szCs w:val="28"/>
        </w:rPr>
        <w:t>蛋禽用兽药</w:t>
      </w:r>
      <w:r>
        <w:rPr>
          <w:rFonts w:ascii="幼圆" w:eastAsia="幼圆" w:hint="eastAsia"/>
          <w:sz w:val="28"/>
          <w:szCs w:val="28"/>
        </w:rPr>
        <w:t>□</w:t>
      </w:r>
      <w:r>
        <w:rPr>
          <w:rFonts w:eastAsia="仿宋"/>
          <w:sz w:val="28"/>
          <w:szCs w:val="28"/>
        </w:rPr>
        <w:t xml:space="preserve"> </w:t>
      </w:r>
      <w:r>
        <w:rPr>
          <w:rFonts w:eastAsia="仿宋"/>
          <w:sz w:val="28"/>
          <w:szCs w:val="28"/>
        </w:rPr>
        <w:t>水产用兽药</w:t>
      </w:r>
      <w:r>
        <w:rPr>
          <w:rFonts w:ascii="幼圆" w:eastAsia="幼圆" w:hint="eastAsia"/>
          <w:sz w:val="28"/>
          <w:szCs w:val="28"/>
        </w:rPr>
        <w:t>□</w:t>
      </w:r>
      <w:r>
        <w:rPr>
          <w:rFonts w:eastAsia="仿宋"/>
          <w:sz w:val="28"/>
          <w:szCs w:val="28"/>
        </w:rPr>
        <w:t xml:space="preserve">  </w:t>
      </w:r>
    </w:p>
    <w:p w:rsidR="00DD571A" w:rsidRDefault="00DD571A" w:rsidP="00DD571A">
      <w:pPr>
        <w:rPr>
          <w:rFonts w:eastAsia="仿宋"/>
          <w:sz w:val="28"/>
          <w:szCs w:val="28"/>
        </w:rPr>
      </w:pPr>
      <w:r>
        <w:rPr>
          <w:rFonts w:eastAsia="仿宋"/>
          <w:sz w:val="28"/>
          <w:szCs w:val="28"/>
        </w:rPr>
        <w:t xml:space="preserve">          </w:t>
      </w:r>
      <w:r>
        <w:rPr>
          <w:rFonts w:eastAsia="仿宋"/>
          <w:sz w:val="28"/>
          <w:szCs w:val="28"/>
        </w:rPr>
        <w:t>蚕用兽药</w:t>
      </w:r>
      <w:r>
        <w:rPr>
          <w:rFonts w:ascii="幼圆" w:eastAsia="幼圆" w:hint="eastAsia"/>
          <w:sz w:val="28"/>
          <w:szCs w:val="28"/>
        </w:rPr>
        <w:t>□</w:t>
      </w:r>
      <w:r>
        <w:rPr>
          <w:rFonts w:eastAsia="仿宋"/>
          <w:sz w:val="28"/>
          <w:szCs w:val="28"/>
        </w:rPr>
        <w:t xml:space="preserve">    </w:t>
      </w:r>
      <w:r>
        <w:rPr>
          <w:rFonts w:eastAsia="仿宋"/>
          <w:sz w:val="28"/>
          <w:szCs w:val="28"/>
        </w:rPr>
        <w:t>蜂用兽药</w:t>
      </w:r>
      <w:r>
        <w:rPr>
          <w:rFonts w:ascii="幼圆" w:eastAsia="幼圆" w:hint="eastAsia"/>
          <w:sz w:val="28"/>
          <w:szCs w:val="28"/>
        </w:rPr>
        <w:t>□</w:t>
      </w:r>
      <w:r>
        <w:rPr>
          <w:rFonts w:eastAsia="仿宋"/>
          <w:sz w:val="28"/>
          <w:szCs w:val="28"/>
        </w:rPr>
        <w:t xml:space="preserve"> </w:t>
      </w:r>
    </w:p>
    <w:p w:rsidR="00DD571A" w:rsidRDefault="00DD571A" w:rsidP="00DD571A">
      <w:pPr>
        <w:rPr>
          <w:rFonts w:eastAsia="仿宋"/>
          <w:sz w:val="28"/>
          <w:szCs w:val="28"/>
        </w:rPr>
      </w:pPr>
      <w:r>
        <w:rPr>
          <w:rFonts w:eastAsia="仿宋"/>
          <w:sz w:val="28"/>
          <w:szCs w:val="28"/>
        </w:rPr>
        <w:t>标称生产企业名称：</w:t>
      </w:r>
    </w:p>
    <w:p w:rsidR="00DD571A" w:rsidRDefault="00DD571A" w:rsidP="00DD571A">
      <w:pPr>
        <w:rPr>
          <w:rFonts w:eastAsia="仿宋"/>
          <w:sz w:val="28"/>
          <w:szCs w:val="28"/>
        </w:rPr>
      </w:pPr>
      <w:r>
        <w:rPr>
          <w:rFonts w:eastAsia="仿宋"/>
          <w:sz w:val="28"/>
          <w:szCs w:val="28"/>
        </w:rPr>
        <w:t>标称生产企业地址：</w:t>
      </w:r>
      <w:r>
        <w:rPr>
          <w:rFonts w:eastAsia="仿宋"/>
          <w:sz w:val="28"/>
          <w:szCs w:val="28"/>
        </w:rPr>
        <w:t xml:space="preserve">       </w:t>
      </w:r>
      <w:r>
        <w:rPr>
          <w:rFonts w:eastAsia="仿宋"/>
          <w:sz w:val="28"/>
          <w:szCs w:val="28"/>
        </w:rPr>
        <w:t>省（自治区、直辖市）</w:t>
      </w:r>
      <w:r>
        <w:rPr>
          <w:rFonts w:eastAsia="仿宋"/>
          <w:sz w:val="28"/>
          <w:szCs w:val="28"/>
        </w:rPr>
        <w:t xml:space="preserve">     </w:t>
      </w:r>
      <w:r>
        <w:rPr>
          <w:rFonts w:eastAsia="仿宋"/>
          <w:sz w:val="28"/>
          <w:szCs w:val="28"/>
        </w:rPr>
        <w:t>县（市、区）</w:t>
      </w:r>
    </w:p>
    <w:p w:rsidR="00DD571A" w:rsidRDefault="00DD571A" w:rsidP="00DD571A">
      <w:pPr>
        <w:rPr>
          <w:rFonts w:eastAsia="仿宋"/>
          <w:sz w:val="28"/>
          <w:szCs w:val="28"/>
        </w:rPr>
      </w:pPr>
      <w:r>
        <w:rPr>
          <w:rFonts w:eastAsia="仿宋"/>
          <w:sz w:val="28"/>
          <w:szCs w:val="28"/>
        </w:rPr>
        <w:t>兽药产品批准文号：</w:t>
      </w:r>
      <w:r>
        <w:rPr>
          <w:rFonts w:eastAsia="仿宋"/>
          <w:sz w:val="28"/>
          <w:szCs w:val="28"/>
        </w:rPr>
        <w:t xml:space="preserve">                    </w:t>
      </w:r>
      <w:r>
        <w:rPr>
          <w:rFonts w:eastAsia="仿宋"/>
          <w:sz w:val="28"/>
          <w:szCs w:val="28"/>
        </w:rPr>
        <w:t>生产批号：</w:t>
      </w:r>
    </w:p>
    <w:p w:rsidR="00DD571A" w:rsidRDefault="00DD571A" w:rsidP="00DD571A">
      <w:pPr>
        <w:rPr>
          <w:rFonts w:eastAsia="仿宋"/>
          <w:sz w:val="28"/>
          <w:szCs w:val="28"/>
        </w:rPr>
      </w:pPr>
      <w:r>
        <w:rPr>
          <w:rFonts w:eastAsia="仿宋"/>
          <w:sz w:val="28"/>
          <w:szCs w:val="28"/>
        </w:rPr>
        <w:t>被抽样单位名称：</w:t>
      </w:r>
    </w:p>
    <w:p w:rsidR="00DD571A" w:rsidRDefault="00DD571A" w:rsidP="00DD571A">
      <w:pPr>
        <w:rPr>
          <w:rFonts w:eastAsia="仿宋"/>
          <w:sz w:val="28"/>
          <w:szCs w:val="28"/>
        </w:rPr>
      </w:pPr>
      <w:r>
        <w:rPr>
          <w:rFonts w:eastAsia="仿宋"/>
          <w:sz w:val="28"/>
          <w:szCs w:val="28"/>
        </w:rPr>
        <w:t>被抽样单位地址：</w:t>
      </w:r>
      <w:r>
        <w:rPr>
          <w:rFonts w:eastAsia="仿宋"/>
          <w:sz w:val="28"/>
          <w:szCs w:val="28"/>
        </w:rPr>
        <w:t xml:space="preserve">         </w:t>
      </w:r>
      <w:r>
        <w:rPr>
          <w:rFonts w:eastAsia="仿宋"/>
          <w:sz w:val="28"/>
          <w:szCs w:val="28"/>
        </w:rPr>
        <w:t>省（自治区、直辖市）</w:t>
      </w:r>
      <w:r>
        <w:rPr>
          <w:rFonts w:eastAsia="仿宋"/>
          <w:sz w:val="28"/>
          <w:szCs w:val="28"/>
        </w:rPr>
        <w:t xml:space="preserve">     </w:t>
      </w:r>
      <w:r>
        <w:rPr>
          <w:rFonts w:eastAsia="仿宋"/>
          <w:sz w:val="28"/>
          <w:szCs w:val="28"/>
        </w:rPr>
        <w:t>县（市、区）</w:t>
      </w:r>
    </w:p>
    <w:p w:rsidR="00DD571A" w:rsidRDefault="00DD571A" w:rsidP="00DD571A">
      <w:pPr>
        <w:rPr>
          <w:rFonts w:eastAsia="仿宋"/>
          <w:sz w:val="28"/>
          <w:szCs w:val="28"/>
        </w:rPr>
      </w:pPr>
      <w:r>
        <w:rPr>
          <w:rFonts w:eastAsia="仿宋"/>
          <w:sz w:val="28"/>
          <w:szCs w:val="28"/>
        </w:rPr>
        <w:t>备注：消毒剂兽药</w:t>
      </w:r>
      <w:r>
        <w:rPr>
          <w:rFonts w:ascii="幼圆" w:eastAsia="幼圆" w:hint="eastAsia"/>
          <w:sz w:val="28"/>
          <w:szCs w:val="28"/>
        </w:rPr>
        <w:t>□</w:t>
      </w:r>
      <w:r>
        <w:rPr>
          <w:rFonts w:eastAsia="仿宋"/>
          <w:sz w:val="28"/>
          <w:szCs w:val="28"/>
        </w:rPr>
        <w:t xml:space="preserve">  </w:t>
      </w:r>
      <w:r>
        <w:rPr>
          <w:rFonts w:eastAsia="仿宋"/>
          <w:sz w:val="28"/>
          <w:szCs w:val="28"/>
        </w:rPr>
        <w:t>进口兽药</w:t>
      </w:r>
      <w:r>
        <w:rPr>
          <w:rFonts w:ascii="幼圆" w:eastAsia="幼圆" w:hint="eastAsia"/>
          <w:sz w:val="28"/>
          <w:szCs w:val="28"/>
        </w:rPr>
        <w:t>□</w:t>
      </w:r>
      <w:r>
        <w:rPr>
          <w:rFonts w:eastAsia="仿宋"/>
          <w:sz w:val="28"/>
          <w:szCs w:val="28"/>
        </w:rPr>
        <w:t xml:space="preserve">  </w:t>
      </w:r>
    </w:p>
    <w:p w:rsidR="00DD571A" w:rsidRDefault="00DD571A" w:rsidP="00DD571A">
      <w:pPr>
        <w:rPr>
          <w:sz w:val="28"/>
          <w:szCs w:val="28"/>
        </w:rPr>
      </w:pPr>
    </w:p>
    <w:p w:rsidR="00DD571A" w:rsidRDefault="00DD571A" w:rsidP="00DD571A">
      <w:pPr>
        <w:rPr>
          <w:sz w:val="28"/>
          <w:szCs w:val="28"/>
        </w:rPr>
      </w:pPr>
      <w:r>
        <w:pict>
          <v:line id="直接连接符 1" o:spid="_x0000_s2051" style="position:absolute;left:0;text-align:left;z-index:251661312" from="3.6pt,16.95pt" to="426.6pt,16.95pt">
            <v:fill o:detectmouseclick="t"/>
          </v:line>
        </w:pict>
      </w:r>
    </w:p>
    <w:p w:rsidR="00DD571A" w:rsidRDefault="00DD571A" w:rsidP="00DD571A">
      <w:pPr>
        <w:rPr>
          <w:rFonts w:eastAsia="仿宋"/>
          <w:sz w:val="28"/>
          <w:szCs w:val="28"/>
        </w:rPr>
      </w:pPr>
      <w:r>
        <w:rPr>
          <w:rFonts w:eastAsia="仿宋"/>
          <w:sz w:val="28"/>
          <w:szCs w:val="28"/>
        </w:rPr>
        <w:t>抽样人签名：</w:t>
      </w:r>
      <w:r>
        <w:rPr>
          <w:rFonts w:eastAsia="仿宋"/>
          <w:sz w:val="28"/>
          <w:szCs w:val="28"/>
        </w:rPr>
        <w:t xml:space="preserve">                          </w:t>
      </w:r>
      <w:r>
        <w:rPr>
          <w:rFonts w:eastAsia="仿宋"/>
          <w:sz w:val="28"/>
          <w:szCs w:val="28"/>
        </w:rPr>
        <w:t>抽样单位：</w:t>
      </w:r>
    </w:p>
    <w:p w:rsidR="00DD571A" w:rsidRDefault="00DD571A" w:rsidP="00DD571A">
      <w:pPr>
        <w:ind w:firstLineChars="2350" w:firstLine="6347"/>
        <w:rPr>
          <w:sz w:val="28"/>
          <w:szCs w:val="28"/>
        </w:rPr>
      </w:pPr>
      <w:r>
        <w:rPr>
          <w:rFonts w:eastAsia="仿宋"/>
          <w:sz w:val="28"/>
          <w:szCs w:val="28"/>
        </w:rPr>
        <w:t>（盖章）</w:t>
      </w:r>
    </w:p>
    <w:p w:rsidR="00DD571A" w:rsidRDefault="00DD571A" w:rsidP="00DD571A">
      <w:pPr>
        <w:widowControl/>
        <w:jc w:val="left"/>
        <w:sectPr w:rsidR="00DD571A">
          <w:pgSz w:w="11907" w:h="16840"/>
          <w:pgMar w:top="1440" w:right="1797" w:bottom="1440" w:left="1797" w:header="851" w:footer="1276" w:gutter="0"/>
          <w:cols w:space="720"/>
          <w:docGrid w:type="linesAndChars" w:linePitch="581" w:charSpace="-2029"/>
        </w:sectPr>
      </w:pPr>
    </w:p>
    <w:p w:rsidR="00DD571A" w:rsidRDefault="00DD571A" w:rsidP="00DD571A">
      <w:pPr>
        <w:spacing w:line="520" w:lineRule="exact"/>
        <w:rPr>
          <w:rFonts w:ascii="黑体" w:eastAsia="黑体" w:hAnsi="黑体" w:cs="黑体" w:hint="eastAsia"/>
          <w:sz w:val="36"/>
          <w:szCs w:val="36"/>
        </w:rPr>
      </w:pPr>
      <w:r>
        <w:rPr>
          <w:rFonts w:ascii="黑体" w:eastAsia="黑体" w:hAnsi="黑体" w:cs="黑体" w:hint="eastAsia"/>
          <w:szCs w:val="32"/>
        </w:rPr>
        <w:lastRenderedPageBreak/>
        <w:t>附录</w:t>
      </w:r>
      <w:r>
        <w:rPr>
          <w:rFonts w:ascii="黑体" w:eastAsia="黑体" w:hAnsi="黑体" w:cs="黑体"/>
          <w:szCs w:val="32"/>
        </w:rPr>
        <w:t>6</w:t>
      </w:r>
    </w:p>
    <w:p w:rsidR="00DD571A" w:rsidRDefault="00DD571A" w:rsidP="00DD571A">
      <w:pPr>
        <w:spacing w:line="560" w:lineRule="exact"/>
        <w:jc w:val="center"/>
        <w:rPr>
          <w:rFonts w:ascii="华文中宋" w:eastAsia="华文中宋" w:hAnsi="华文中宋" w:cs="华文中宋" w:hint="eastAsia"/>
          <w:b/>
          <w:bCs/>
          <w:sz w:val="44"/>
          <w:szCs w:val="44"/>
        </w:rPr>
      </w:pPr>
      <w:r>
        <w:rPr>
          <w:rFonts w:ascii="华文中宋" w:eastAsia="华文中宋" w:hAnsi="华文中宋" w:cs="华文中宋" w:hint="eastAsia"/>
          <w:b/>
          <w:bCs/>
          <w:sz w:val="44"/>
          <w:szCs w:val="44"/>
        </w:rPr>
        <w:t>2022年第X季度省级监督抽检/部级跟踪</w:t>
      </w:r>
    </w:p>
    <w:p w:rsidR="00DD571A" w:rsidRDefault="00DD571A" w:rsidP="00DD571A">
      <w:pPr>
        <w:spacing w:line="560" w:lineRule="exact"/>
        <w:jc w:val="center"/>
        <w:rPr>
          <w:rFonts w:ascii="华文中宋" w:eastAsia="华文中宋" w:hAnsi="华文中宋" w:cs="华文中宋" w:hint="eastAsia"/>
          <w:b/>
          <w:bCs/>
          <w:sz w:val="44"/>
          <w:szCs w:val="44"/>
        </w:rPr>
      </w:pPr>
      <w:r>
        <w:rPr>
          <w:rFonts w:ascii="华文中宋" w:eastAsia="华文中宋" w:hAnsi="华文中宋" w:cs="华文中宋" w:hint="eastAsia"/>
          <w:b/>
          <w:bCs/>
          <w:sz w:val="44"/>
          <w:szCs w:val="44"/>
        </w:rPr>
        <w:t>抽检/部级风险监测报告基本格式和内容</w:t>
      </w:r>
    </w:p>
    <w:p w:rsidR="00DD571A" w:rsidRDefault="00DD571A" w:rsidP="00DD571A">
      <w:pPr>
        <w:ind w:firstLineChars="200" w:firstLine="640"/>
        <w:jc w:val="left"/>
        <w:rPr>
          <w:rFonts w:eastAsia="黑体"/>
          <w:szCs w:val="32"/>
        </w:rPr>
      </w:pPr>
    </w:p>
    <w:p w:rsidR="00DD571A" w:rsidRDefault="00DD571A" w:rsidP="00DD571A">
      <w:pPr>
        <w:spacing w:line="560" w:lineRule="exact"/>
        <w:ind w:firstLineChars="200" w:firstLine="640"/>
        <w:jc w:val="left"/>
        <w:rPr>
          <w:rFonts w:eastAsia="仿宋_GB2312"/>
          <w:kern w:val="0"/>
          <w:szCs w:val="32"/>
        </w:rPr>
      </w:pPr>
      <w:r>
        <w:rPr>
          <w:rFonts w:eastAsia="黑体"/>
          <w:szCs w:val="32"/>
        </w:rPr>
        <w:t>一、总体情况</w:t>
      </w:r>
      <w:r>
        <w:rPr>
          <w:rFonts w:eastAsia="黑体"/>
          <w:szCs w:val="32"/>
        </w:rPr>
        <w:t xml:space="preserve">  </w:t>
      </w:r>
      <w:r>
        <w:rPr>
          <w:rFonts w:eastAsia="仿宋_GB2312"/>
          <w:kern w:val="0"/>
          <w:szCs w:val="32"/>
        </w:rPr>
        <w:t>主要应对本季度抽检数量、非法添加筛查情况、检验项目情况和不合格样品检验结果确认情况进行必要的说明。</w:t>
      </w:r>
    </w:p>
    <w:p w:rsidR="00DD571A" w:rsidRDefault="00DD571A" w:rsidP="00DD571A">
      <w:pPr>
        <w:spacing w:line="560" w:lineRule="exact"/>
        <w:ind w:firstLineChars="200" w:firstLine="640"/>
        <w:jc w:val="left"/>
        <w:rPr>
          <w:rFonts w:eastAsia="黑体"/>
          <w:szCs w:val="32"/>
        </w:rPr>
      </w:pPr>
      <w:r>
        <w:rPr>
          <w:rFonts w:eastAsia="黑体"/>
          <w:szCs w:val="32"/>
        </w:rPr>
        <w:t>二、抽检结果分析</w:t>
      </w:r>
    </w:p>
    <w:p w:rsidR="00DD571A" w:rsidRDefault="00DD571A" w:rsidP="00DD571A">
      <w:pPr>
        <w:spacing w:line="560" w:lineRule="exact"/>
        <w:ind w:firstLineChars="200" w:firstLine="643"/>
        <w:jc w:val="left"/>
        <w:rPr>
          <w:rFonts w:eastAsia="仿宋_GB2312"/>
          <w:kern w:val="0"/>
          <w:szCs w:val="32"/>
        </w:rPr>
      </w:pPr>
      <w:r>
        <w:rPr>
          <w:rFonts w:eastAsia="仿宋_GB2312"/>
          <w:b/>
          <w:szCs w:val="32"/>
        </w:rPr>
        <w:t>1.</w:t>
      </w:r>
      <w:r>
        <w:rPr>
          <w:rFonts w:eastAsia="仿宋_GB2312"/>
          <w:b/>
          <w:kern w:val="0"/>
          <w:szCs w:val="32"/>
        </w:rPr>
        <w:t>产品来源及质量状况：</w:t>
      </w:r>
      <w:r>
        <w:rPr>
          <w:rFonts w:eastAsia="仿宋_GB2312"/>
          <w:kern w:val="0"/>
          <w:szCs w:val="32"/>
        </w:rPr>
        <w:t>对本季度抽检产品和不合格产品的来源进行分析。</w:t>
      </w:r>
    </w:p>
    <w:p w:rsidR="00DD571A" w:rsidRDefault="00DD571A" w:rsidP="00DD571A">
      <w:pPr>
        <w:spacing w:line="560" w:lineRule="exact"/>
        <w:ind w:firstLineChars="200" w:firstLine="643"/>
        <w:jc w:val="left"/>
        <w:rPr>
          <w:rFonts w:eastAsia="仿宋_GB2312"/>
          <w:szCs w:val="32"/>
        </w:rPr>
      </w:pPr>
      <w:r>
        <w:rPr>
          <w:rFonts w:eastAsia="仿宋_GB2312"/>
          <w:b/>
          <w:szCs w:val="32"/>
        </w:rPr>
        <w:t>2.</w:t>
      </w:r>
      <w:r>
        <w:rPr>
          <w:rFonts w:eastAsia="仿宋_GB2312"/>
          <w:b/>
          <w:kern w:val="0"/>
          <w:szCs w:val="32"/>
        </w:rPr>
        <w:t>产品类别质量状况：</w:t>
      </w:r>
      <w:r>
        <w:rPr>
          <w:rFonts w:eastAsia="仿宋_GB2312"/>
          <w:kern w:val="0"/>
          <w:szCs w:val="32"/>
        </w:rPr>
        <w:t>对化药类产品、抗生素类产品、中药类产品和其他类产品的抽检比例和不</w:t>
      </w:r>
      <w:r>
        <w:rPr>
          <w:rFonts w:eastAsia="仿宋_GB2312"/>
          <w:szCs w:val="32"/>
        </w:rPr>
        <w:t>合格情况进行分析。</w:t>
      </w:r>
    </w:p>
    <w:p w:rsidR="00DD571A" w:rsidRDefault="00DD571A" w:rsidP="00DD571A">
      <w:pPr>
        <w:spacing w:line="560" w:lineRule="exact"/>
        <w:ind w:firstLineChars="200" w:firstLine="643"/>
        <w:jc w:val="left"/>
        <w:rPr>
          <w:rFonts w:eastAsia="仿宋_GB2312"/>
          <w:b/>
          <w:kern w:val="0"/>
          <w:szCs w:val="32"/>
        </w:rPr>
      </w:pPr>
      <w:r>
        <w:rPr>
          <w:rFonts w:eastAsia="仿宋_GB2312"/>
          <w:b/>
          <w:kern w:val="0"/>
          <w:szCs w:val="32"/>
        </w:rPr>
        <w:t>3.</w:t>
      </w:r>
      <w:r>
        <w:rPr>
          <w:rFonts w:eastAsia="仿宋_GB2312"/>
          <w:b/>
          <w:kern w:val="0"/>
          <w:szCs w:val="32"/>
        </w:rPr>
        <w:t>抽检环节质量状况：</w:t>
      </w:r>
      <w:r>
        <w:rPr>
          <w:rFonts w:eastAsia="仿宋_GB2312"/>
          <w:kern w:val="0"/>
          <w:szCs w:val="32"/>
        </w:rPr>
        <w:t>对</w:t>
      </w:r>
      <w:r>
        <w:rPr>
          <w:rFonts w:eastAsia="仿宋_GB2312"/>
          <w:szCs w:val="32"/>
        </w:rPr>
        <w:t>生产环节、经营环节和使用环节的</w:t>
      </w:r>
      <w:r>
        <w:rPr>
          <w:rFonts w:eastAsia="仿宋_GB2312"/>
          <w:kern w:val="0"/>
          <w:szCs w:val="32"/>
        </w:rPr>
        <w:t>抽检数量、比例和不</w:t>
      </w:r>
      <w:r>
        <w:rPr>
          <w:rFonts w:eastAsia="仿宋_GB2312"/>
          <w:szCs w:val="32"/>
        </w:rPr>
        <w:t>合格情况进行分析。</w:t>
      </w:r>
    </w:p>
    <w:p w:rsidR="00DD571A" w:rsidRDefault="00DD571A" w:rsidP="00DD571A">
      <w:pPr>
        <w:spacing w:line="560" w:lineRule="exact"/>
        <w:ind w:firstLineChars="200" w:firstLine="643"/>
        <w:jc w:val="left"/>
        <w:rPr>
          <w:rFonts w:eastAsia="仿宋_GB2312"/>
          <w:szCs w:val="32"/>
        </w:rPr>
      </w:pPr>
      <w:r>
        <w:rPr>
          <w:rFonts w:eastAsia="仿宋_GB2312"/>
          <w:b/>
          <w:szCs w:val="32"/>
        </w:rPr>
        <w:t>4.</w:t>
      </w:r>
      <w:r>
        <w:rPr>
          <w:rFonts w:eastAsia="仿宋_GB2312"/>
          <w:b/>
          <w:szCs w:val="32"/>
        </w:rPr>
        <w:t>不合格项目情况：</w:t>
      </w:r>
      <w:r>
        <w:rPr>
          <w:rFonts w:eastAsia="仿宋_GB2312"/>
          <w:szCs w:val="32"/>
        </w:rPr>
        <w:t>对不合格产品的具体不合格项目情况进行描述。</w:t>
      </w:r>
    </w:p>
    <w:p w:rsidR="00DD571A" w:rsidRDefault="00DD571A" w:rsidP="00DD571A">
      <w:pPr>
        <w:spacing w:line="560" w:lineRule="exact"/>
        <w:ind w:firstLineChars="200" w:firstLine="643"/>
        <w:jc w:val="left"/>
        <w:rPr>
          <w:rFonts w:eastAsia="仿宋_GB2312"/>
          <w:szCs w:val="32"/>
        </w:rPr>
      </w:pPr>
      <w:r>
        <w:rPr>
          <w:rFonts w:eastAsia="仿宋_GB2312"/>
          <w:b/>
          <w:szCs w:val="32"/>
        </w:rPr>
        <w:t>5.</w:t>
      </w:r>
      <w:r>
        <w:rPr>
          <w:rFonts w:eastAsia="仿宋_GB2312"/>
          <w:b/>
          <w:szCs w:val="32"/>
        </w:rPr>
        <w:t>兽用抗菌药抽检情况：</w:t>
      </w:r>
      <w:r>
        <w:rPr>
          <w:rFonts w:eastAsia="仿宋_GB2312"/>
          <w:szCs w:val="32"/>
        </w:rPr>
        <w:t>分析抽检数量和比例。</w:t>
      </w:r>
    </w:p>
    <w:p w:rsidR="00DD571A" w:rsidRDefault="00DD571A" w:rsidP="00DD571A">
      <w:pPr>
        <w:spacing w:line="560" w:lineRule="exact"/>
        <w:ind w:firstLineChars="200" w:firstLine="643"/>
        <w:jc w:val="left"/>
        <w:rPr>
          <w:rFonts w:eastAsia="仿宋_GB2312"/>
          <w:szCs w:val="32"/>
        </w:rPr>
      </w:pPr>
      <w:r>
        <w:rPr>
          <w:rFonts w:eastAsia="仿宋_GB2312"/>
          <w:b/>
          <w:szCs w:val="32"/>
        </w:rPr>
        <w:t>6.</w:t>
      </w:r>
      <w:r>
        <w:rPr>
          <w:rFonts w:eastAsia="仿宋_GB2312"/>
          <w:b/>
          <w:szCs w:val="32"/>
        </w:rPr>
        <w:t>蛋禽用兽药抽检情况：</w:t>
      </w:r>
      <w:r>
        <w:rPr>
          <w:rFonts w:eastAsia="仿宋_GB2312"/>
          <w:szCs w:val="32"/>
        </w:rPr>
        <w:t>分析抽检数量和比例。</w:t>
      </w:r>
    </w:p>
    <w:p w:rsidR="00DD571A" w:rsidRDefault="00DD571A" w:rsidP="00DD571A">
      <w:pPr>
        <w:spacing w:line="560" w:lineRule="exact"/>
        <w:ind w:firstLineChars="200" w:firstLine="643"/>
        <w:jc w:val="left"/>
        <w:rPr>
          <w:rFonts w:eastAsia="仿宋_GB2312"/>
          <w:szCs w:val="32"/>
        </w:rPr>
      </w:pPr>
      <w:r>
        <w:rPr>
          <w:rFonts w:eastAsia="仿宋_GB2312"/>
          <w:b/>
          <w:szCs w:val="32"/>
        </w:rPr>
        <w:t>7.</w:t>
      </w:r>
      <w:r>
        <w:rPr>
          <w:rFonts w:eastAsia="仿宋_GB2312"/>
          <w:b/>
          <w:szCs w:val="32"/>
        </w:rPr>
        <w:t>水产、蚕、蜂用兽药抽检情况：</w:t>
      </w:r>
      <w:r>
        <w:rPr>
          <w:rFonts w:eastAsia="仿宋_GB2312"/>
          <w:szCs w:val="32"/>
        </w:rPr>
        <w:t>分析抽检数量和比例。</w:t>
      </w:r>
    </w:p>
    <w:p w:rsidR="00DD571A" w:rsidRDefault="00DD571A" w:rsidP="00DD571A">
      <w:pPr>
        <w:spacing w:line="560" w:lineRule="exact"/>
        <w:ind w:firstLineChars="200" w:firstLine="643"/>
        <w:jc w:val="left"/>
        <w:rPr>
          <w:rFonts w:eastAsia="仿宋_GB2312"/>
          <w:szCs w:val="32"/>
        </w:rPr>
      </w:pPr>
      <w:r>
        <w:rPr>
          <w:rFonts w:eastAsia="仿宋_GB2312"/>
          <w:b/>
          <w:szCs w:val="32"/>
        </w:rPr>
        <w:t>8.</w:t>
      </w:r>
      <w:r>
        <w:rPr>
          <w:rFonts w:eastAsia="仿宋_GB2312"/>
          <w:b/>
          <w:szCs w:val="32"/>
        </w:rPr>
        <w:t>消毒剂兽药产品抽检情况：</w:t>
      </w:r>
      <w:r>
        <w:rPr>
          <w:rFonts w:eastAsia="仿宋_GB2312"/>
          <w:szCs w:val="32"/>
        </w:rPr>
        <w:t>分析抽检数量和比例。</w:t>
      </w:r>
    </w:p>
    <w:p w:rsidR="00DD571A" w:rsidRDefault="00DD571A" w:rsidP="00DD571A">
      <w:pPr>
        <w:spacing w:line="560" w:lineRule="exact"/>
        <w:ind w:firstLineChars="200" w:firstLine="643"/>
        <w:jc w:val="left"/>
      </w:pPr>
      <w:r>
        <w:rPr>
          <w:rFonts w:eastAsia="仿宋_GB2312"/>
          <w:b/>
          <w:szCs w:val="32"/>
        </w:rPr>
        <w:t>9.</w:t>
      </w:r>
      <w:r>
        <w:rPr>
          <w:rFonts w:eastAsia="仿宋_GB2312"/>
          <w:b/>
          <w:szCs w:val="32"/>
        </w:rPr>
        <w:t>进口兽药产品抽检情况：</w:t>
      </w:r>
      <w:r>
        <w:rPr>
          <w:rFonts w:eastAsia="仿宋_GB2312"/>
          <w:szCs w:val="32"/>
        </w:rPr>
        <w:t>分析抽检数量和比例。</w:t>
      </w:r>
    </w:p>
    <w:p w:rsidR="00DD571A" w:rsidRDefault="00DD571A" w:rsidP="00DD571A"/>
    <w:p w:rsidR="00F5100F" w:rsidRPr="00DD571A" w:rsidRDefault="00F5100F"/>
    <w:sectPr w:rsidR="00F5100F" w:rsidRPr="00DD571A">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00F" w:rsidRDefault="00F5100F" w:rsidP="00760AB4">
      <w:r>
        <w:separator/>
      </w:r>
    </w:p>
  </w:endnote>
  <w:endnote w:type="continuationSeparator" w:id="1">
    <w:p w:rsidR="00F5100F" w:rsidRDefault="00F5100F" w:rsidP="00760A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1A" w:rsidRDefault="00DD571A">
    <w:pPr>
      <w:pStyle w:val="a4"/>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22</w:t>
    </w:r>
    <w:r>
      <w:rPr>
        <w:sz w:val="28"/>
        <w:szCs w:val="28"/>
      </w:rPr>
      <w:fldChar w:fldCharType="end"/>
    </w:r>
    <w:r>
      <w:rPr>
        <w:sz w:val="28"/>
        <w:szCs w:val="28"/>
      </w:rPr>
      <w:t>―</w:t>
    </w:r>
  </w:p>
  <w:p w:rsidR="00DD571A" w:rsidRDefault="00DD571A">
    <w:pPr>
      <w:pStyle w:val="a4"/>
      <w:ind w:left="8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1A" w:rsidRDefault="00DD571A">
    <w:pPr>
      <w:pStyle w:val="a4"/>
      <w:jc w:val="right"/>
      <w:rPr>
        <w:sz w:val="28"/>
        <w:szCs w:val="28"/>
      </w:rPr>
    </w:pPr>
    <w:r>
      <w:rPr>
        <w:sz w:val="28"/>
      </w:rPr>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62336;mso-wrap-style:none;mso-position-horizontal:center;mso-position-horizontal-relative:margin" filled="f" stroked="f">
          <v:fill o:detectmouseclick="t"/>
          <v:textbox style="mso-fit-shape-to-text:t" inset="0,0,0,0">
            <w:txbxContent>
              <w:p w:rsidR="00DD571A" w:rsidRDefault="00DD571A">
                <w:pPr>
                  <w:pStyle w:val="a4"/>
                </w:pPr>
                <w:r>
                  <w:fldChar w:fldCharType="begin"/>
                </w:r>
                <w:r>
                  <w:instrText xml:space="preserve"> PAGE  \* MERGEFORMAT </w:instrText>
                </w:r>
                <w:r>
                  <w:fldChar w:fldCharType="separate"/>
                </w:r>
                <w:r>
                  <w:rPr>
                    <w:noProof/>
                  </w:rPr>
                  <w:t>16</w:t>
                </w:r>
                <w:r>
                  <w:fldChar w:fldCharType="end"/>
                </w:r>
              </w:p>
            </w:txbxContent>
          </v:textbox>
          <w10:wrap anchorx="margin"/>
        </v:shape>
      </w:pict>
    </w:r>
    <w:r>
      <w:rPr>
        <w:sz w:val="28"/>
      </w:rPr>
      <w:pict>
        <v:shape id="文本框 3" o:spid="_x0000_s1025"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DD571A" w:rsidRDefault="00DD571A">
                <w:pPr>
                  <w:pStyle w:val="a4"/>
                  <w:jc w:val="right"/>
                </w:pPr>
              </w:p>
              <w:p w:rsidR="00DD571A" w:rsidRDefault="00DD571A"/>
            </w:txbxContent>
          </v:textbox>
          <w10:wrap anchorx="margin"/>
        </v:shape>
      </w:pict>
    </w:r>
  </w:p>
  <w:p w:rsidR="00DD571A" w:rsidRDefault="00DD571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1A" w:rsidRDefault="00DD571A">
    <w:pPr>
      <w:pStyle w:val="a4"/>
      <w:jc w:val="center"/>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28</w:t>
    </w:r>
    <w:r>
      <w:rPr>
        <w:sz w:val="28"/>
        <w:szCs w:val="28"/>
      </w:rPr>
      <w:fldChar w:fldCharType="end"/>
    </w:r>
    <w:r>
      <w:rPr>
        <w:sz w:val="28"/>
        <w:szCs w:val="28"/>
      </w:rPr>
      <w:t>―</w:t>
    </w:r>
  </w:p>
  <w:p w:rsidR="00DD571A" w:rsidRDefault="00DD571A">
    <w:pPr>
      <w:pStyle w:val="a4"/>
      <w:ind w:left="800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1A" w:rsidRDefault="00DD571A">
    <w:pPr>
      <w:pStyle w:val="a4"/>
      <w:jc w:val="center"/>
      <w:rPr>
        <w:sz w:val="28"/>
        <w:szCs w:val="28"/>
      </w:rPr>
    </w:pPr>
    <w:r>
      <w:rPr>
        <w:sz w:val="28"/>
      </w:rPr>
      <w:pict>
        <v:shapetype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63360;mso-wrap-style:none;mso-position-horizontal:center;mso-position-horizontal-relative:margin" filled="f" stroked="f">
          <v:fill o:detectmouseclick="t"/>
          <v:textbox style="mso-fit-shape-to-text:t" inset="0,0,0,0">
            <w:txbxContent>
              <w:p w:rsidR="00DD571A" w:rsidRDefault="00DD571A">
                <w:pPr>
                  <w:pStyle w:val="a4"/>
                </w:pPr>
                <w:r>
                  <w:fldChar w:fldCharType="begin"/>
                </w:r>
                <w:r>
                  <w:instrText xml:space="preserve"> PAGE  \* MERGEFORMAT </w:instrText>
                </w:r>
                <w:r>
                  <w:fldChar w:fldCharType="separate"/>
                </w:r>
                <w:r>
                  <w:rPr>
                    <w:noProof/>
                  </w:rPr>
                  <w:t>20</w:t>
                </w:r>
                <w:r>
                  <w:fldChar w:fldCharType="end"/>
                </w:r>
              </w:p>
            </w:txbxContent>
          </v:textbox>
          <w10:wrap anchorx="margin"/>
        </v:shape>
      </w:pict>
    </w:r>
    <w:r>
      <w:rPr>
        <w:sz w:val="28"/>
      </w:rPr>
      <w:pict>
        <v:shape id="文本框 4" o:spid="_x0000_s1026" type="#_x0000_t202" style="position:absolute;left:0;text-align:left;margin-left:0;margin-top:0;width:2in;height:2in;z-index:251661312;mso-wrap-style:none;mso-position-horizontal:center;mso-position-horizontal-relative:margin" filled="f" stroked="f">
          <v:fill o:detectmouseclick="t"/>
          <v:textbox style="mso-fit-shape-to-text:t" inset="0,0,0,0">
            <w:txbxContent>
              <w:p w:rsidR="00DD571A" w:rsidRDefault="00DD571A">
                <w:pPr>
                  <w:pStyle w:val="a4"/>
                  <w:jc w:val="center"/>
                </w:pPr>
              </w:p>
              <w:p w:rsidR="00DD571A" w:rsidRDefault="00DD571A"/>
            </w:txbxContent>
          </v:textbox>
          <w10:wrap anchorx="margin"/>
        </v:shape>
      </w:pict>
    </w:r>
  </w:p>
  <w:p w:rsidR="00DD571A" w:rsidRDefault="00DD571A">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100F">
    <w:pPr>
      <w:pStyle w:val="a4"/>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32</w:t>
    </w:r>
    <w:r>
      <w:rPr>
        <w:sz w:val="28"/>
        <w:szCs w:val="28"/>
      </w:rPr>
      <w:fldChar w:fldCharType="end"/>
    </w:r>
    <w:r>
      <w:rPr>
        <w:sz w:val="28"/>
        <w:szCs w:val="28"/>
      </w:rPr>
      <w:t>―</w:t>
    </w:r>
  </w:p>
  <w:p w:rsidR="00000000" w:rsidRDefault="00F5100F">
    <w:pPr>
      <w:pStyle w:val="a4"/>
      <w:ind w:left="800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100F">
    <w:pPr>
      <w:pStyle w:val="a4"/>
      <w:jc w:val="right"/>
      <w:rPr>
        <w:sz w:val="28"/>
        <w:szCs w:val="28"/>
      </w:rPr>
    </w:pPr>
    <w:r>
      <w:rPr>
        <w:sz w:val="28"/>
      </w:rPr>
      <w:pict>
        <v:shapetype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61312;mso-wrap-style:none;mso-position-horizontal:center;mso-position-horizontal-relative:margin" filled="f" stroked="f">
          <v:fill o:detectmouseclick="t"/>
          <v:textbox style="mso-fit-shape-to-text:t" inset="0,0,0,0">
            <w:txbxContent>
              <w:p w:rsidR="00000000" w:rsidRDefault="00F5100F">
                <w:pPr>
                  <w:pStyle w:val="a4"/>
                </w:pPr>
                <w:r>
                  <w:fldChar w:fldCharType="begin"/>
                </w:r>
                <w:r>
                  <w:instrText xml:space="preserve"> PAGE  \* MERGEFORMAT </w:instrText>
                </w:r>
                <w:r>
                  <w:fldChar w:fldCharType="separate"/>
                </w:r>
                <w:r w:rsidR="00DD571A">
                  <w:rPr>
                    <w:noProof/>
                  </w:rPr>
                  <w:t>21</w:t>
                </w:r>
                <w:r>
                  <w:fldChar w:fldCharType="end"/>
                </w:r>
              </w:p>
            </w:txbxContent>
          </v:textbox>
          <w10:wrap anchorx="margin"/>
        </v:shape>
      </w:pict>
    </w:r>
    <w:r>
      <w:rPr>
        <w:sz w:val="28"/>
      </w:rPr>
      <w:pict>
        <v:shape id="文本框 5" o:spid="_x0000_s1029"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000000" w:rsidRDefault="00F5100F">
                <w:pPr>
                  <w:pStyle w:val="a4"/>
                  <w:jc w:val="right"/>
                </w:pPr>
              </w:p>
              <w:p w:rsidR="00000000" w:rsidRDefault="00F5100F"/>
            </w:txbxContent>
          </v:textbox>
          <w10:wrap anchorx="margin"/>
        </v:shape>
      </w:pict>
    </w:r>
  </w:p>
  <w:p w:rsidR="00000000" w:rsidRDefault="00F510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00F" w:rsidRDefault="00F5100F" w:rsidP="00760AB4">
      <w:r>
        <w:separator/>
      </w:r>
    </w:p>
  </w:footnote>
  <w:footnote w:type="continuationSeparator" w:id="1">
    <w:p w:rsidR="00F5100F" w:rsidRDefault="00F5100F" w:rsidP="00760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0AB4"/>
    <w:rsid w:val="00760AB4"/>
    <w:rsid w:val="00DD571A"/>
    <w:rsid w:val="00F510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直接连接符 2"/>
        <o:r id="V:Rule2" type="connector" idref="#直接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60AB4"/>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0A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60AB4"/>
    <w:rPr>
      <w:sz w:val="18"/>
      <w:szCs w:val="18"/>
    </w:rPr>
  </w:style>
  <w:style w:type="paragraph" w:styleId="a4">
    <w:name w:val="footer"/>
    <w:basedOn w:val="a"/>
    <w:link w:val="Char0"/>
    <w:uiPriority w:val="99"/>
    <w:unhideWhenUsed/>
    <w:qFormat/>
    <w:rsid w:val="00760A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60AB4"/>
    <w:rPr>
      <w:sz w:val="18"/>
      <w:szCs w:val="18"/>
    </w:rPr>
  </w:style>
  <w:style w:type="paragraph" w:styleId="1">
    <w:name w:val="toc 1"/>
    <w:basedOn w:val="a"/>
    <w:next w:val="a"/>
    <w:autoRedefine/>
    <w:unhideWhenUsed/>
    <w:qFormat/>
    <w:rsid w:val="00760AB4"/>
  </w:style>
  <w:style w:type="paragraph" w:styleId="a5">
    <w:name w:val="List Paragraph"/>
    <w:basedOn w:val="a"/>
    <w:uiPriority w:val="34"/>
    <w:qFormat/>
    <w:rsid w:val="00DD571A"/>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1255</Words>
  <Characters>7157</Characters>
  <Application>Microsoft Office Word</Application>
  <DocSecurity>0</DocSecurity>
  <Lines>59</Lines>
  <Paragraphs>16</Paragraphs>
  <ScaleCrop>false</ScaleCrop>
  <Company>Lenovo</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2022-01-20T08:48:00Z</dcterms:created>
  <dcterms:modified xsi:type="dcterms:W3CDTF">2022-01-20T08:55:00Z</dcterms:modified>
</cp:coreProperties>
</file>