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sz w:val="32"/>
          <w:szCs w:val="32"/>
        </w:rPr>
        <w:t>附件5</w:t>
      </w:r>
    </w:p>
    <w:p>
      <w:pPr>
        <w:widowControl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sz w:val="32"/>
          <w:szCs w:val="24"/>
        </w:rPr>
        <w:drawing>
          <wp:inline distT="0" distB="0" distL="114300" distR="114300">
            <wp:extent cx="8191500" cy="42221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  <w:jc w:val="left"/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在孵留学人员创业企业是指：</w:t>
      </w: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>1.为留学人员创办的企业；2.企业注册地和主要研发、办公场所须在本留创园内；3.企业在孵时限一般不超过48个月，最长不超过60个月。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2022-02-14T08:37:06Z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