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1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附件8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610" w:lineRule="exact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2018-2020年度入选企业和人才名单</w:t>
      </w:r>
    </w:p>
    <w:tbl>
      <w:tblPr>
        <w:tblStyle w:val="6"/>
        <w:tblW w:w="867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175"/>
        <w:gridCol w:w="1047"/>
        <w:gridCol w:w="3911"/>
        <w:gridCol w:w="14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  <w:t>入选年度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  <w:t>入选地区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  <w:t>姓名</w:t>
            </w:r>
          </w:p>
        </w:tc>
        <w:tc>
          <w:tcPr>
            <w:tcW w:w="3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  <w:t>单位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2"/>
                <w:szCs w:val="21"/>
              </w:rPr>
              <w:t>入选项目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省直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王亚辉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南京工业大学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高层次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苏州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周连群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苏州国科芯感医疗科技有限公司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南通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鲁春辉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江苏飞鱼环保科技有限公司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盐城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党  锋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盐城大丰赛维铸造科技有限公司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hint="default"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省直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李瑞超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扬州大学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高层次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无锡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孙东来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江苏极熵物联科技有限公司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苏州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陈伟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挚感（苏州）光子科技有限公司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苏州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王盟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英谱光（苏州）激光科技有限公司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南通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李革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江苏银兆新材料科技有限公司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泰州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马耀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江苏英科贝塔医药科技有限公司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省直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高坤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江苏省中医院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高层次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无锡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符宇强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江阴优燃科技有限公司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苏州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曹俊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昆山智汇无界信息技术有限公司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南通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薛云鹏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南通诺林金属新材料科技有限公司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扬州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徐光霁</w:t>
            </w:r>
          </w:p>
        </w:tc>
        <w:tc>
          <w:tcPr>
            <w:tcW w:w="3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光霁新材料科技（扬州）有限公司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22"/>
                <w:szCs w:val="21"/>
              </w:rPr>
              <w:t>创业启动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7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2022-02-15T06:38:18Z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