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ED29" w14:textId="790A8E78" w:rsidR="001C0DC1" w:rsidRDefault="00102D10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A76AF">
        <w:rPr>
          <w:rFonts w:ascii="黑体" w:eastAsia="黑体" w:hAnsi="黑体" w:cs="黑体"/>
          <w:sz w:val="32"/>
          <w:szCs w:val="32"/>
        </w:rPr>
        <w:t>2</w:t>
      </w:r>
    </w:p>
    <w:p w14:paraId="1E8B4358" w14:textId="77777777" w:rsidR="001C0DC1" w:rsidRDefault="001C0DC1">
      <w:pPr>
        <w:spacing w:line="59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14:paraId="5FA34DC6" w14:textId="77777777" w:rsidR="001C0DC1" w:rsidRDefault="00102D10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江苏省两化融合管理体系贯标示范企业</w:t>
      </w:r>
    </w:p>
    <w:p w14:paraId="16EB97B9" w14:textId="77777777" w:rsidR="001C0DC1" w:rsidRDefault="00102D10">
      <w:pPr>
        <w:spacing w:line="590" w:lineRule="exact"/>
        <w:jc w:val="center"/>
      </w:pPr>
      <w:r>
        <w:rPr>
          <w:rFonts w:ascii="方正小标宋_GBK" w:eastAsia="方正小标宋_GBK" w:hint="eastAsia"/>
          <w:sz w:val="44"/>
          <w:szCs w:val="44"/>
        </w:rPr>
        <w:t>分级培育基本条件参考</w:t>
      </w:r>
    </w:p>
    <w:p w14:paraId="6728522C" w14:textId="77777777" w:rsidR="001C0DC1" w:rsidRDefault="001C0DC1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0E54425" w14:textId="77777777" w:rsidR="001C0DC1" w:rsidRDefault="00102D10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一、企业基本要求</w:t>
      </w:r>
    </w:p>
    <w:p w14:paraId="4673F0F8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1、江苏省境内注册的企业，财务状况、运营情况、信用状况良好。</w:t>
      </w:r>
    </w:p>
    <w:p w14:paraId="68F03667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2、两化融合工作具备较好基础，企业数字化建设有一定基础，管理规范，对建立两化融合管理体系有需求。</w:t>
      </w:r>
    </w:p>
    <w:p w14:paraId="6264053A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3、具有建立实施管理体系经验的企业，如质量、环境、能源、职业健康安全、信息安全和信息技术服务等，同等条件下优先申报。</w:t>
      </w:r>
    </w:p>
    <w:p w14:paraId="32296CEB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4、已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通过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评定的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两化融合管理体系升级版AAA级贯标企业不再作为培育对象进行推荐；2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021年度省两化融合贯标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A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级、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A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A级、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A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AA级试点企业不再列入同级别示范企业培育对象。</w:t>
      </w:r>
    </w:p>
    <w:p w14:paraId="7A444DF5" w14:textId="77777777" w:rsidR="001C0DC1" w:rsidRDefault="00102D10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二、分级培育基本条件参考</w:t>
      </w:r>
    </w:p>
    <w:p w14:paraId="296FA0FF" w14:textId="77777777" w:rsidR="001C0DC1" w:rsidRDefault="00102D10">
      <w:pPr>
        <w:spacing w:line="59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1、A级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（规范级）</w:t>
      </w:r>
    </w:p>
    <w:p w14:paraId="3A802D2E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（1）初步开展了办公系统、财务系统等信息（数字）技术应用，能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支持基本的生产经营管理活动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；</w:t>
      </w:r>
    </w:p>
    <w:p w14:paraId="62520FAE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（2）企业初步具备项目建设过程的策划与实施的过程管控机制；</w:t>
      </w:r>
    </w:p>
    <w:p w14:paraId="01307B7A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（3）企业管理模式为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职能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驱动型管理，各项业务活动主要根据规范性的组织分工和标准化的岗位职能开展。</w:t>
      </w:r>
    </w:p>
    <w:p w14:paraId="3BFDB510" w14:textId="77777777" w:rsidR="001C0DC1" w:rsidRDefault="00102D10">
      <w:pPr>
        <w:spacing w:line="59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2、AA级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（场景级）</w:t>
      </w:r>
    </w:p>
    <w:p w14:paraId="0F17F411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（1）企业两化融合水平处于单项覆盖及以上水平；</w:t>
      </w:r>
    </w:p>
    <w:p w14:paraId="24FAF988" w14:textId="5B2E48BC" w:rsidR="001C0DC1" w:rsidRDefault="00102D10">
      <w:pPr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（2）企业在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主营业务范围内的某一关键业务场景（如研发、生产或运营管理）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中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借助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数字化技术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手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段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包括但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不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限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ERP、MES、PDM等）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已实现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场景内主要业务环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节</w:t>
      </w:r>
      <w:r>
        <w:rPr>
          <w:rFonts w:ascii="仿宋" w:eastAsia="仿宋" w:hAnsi="仿宋" w:cs="___WRD_EMBED_SUB_46" w:hint="eastAsia"/>
          <w:color w:val="000000" w:themeColor="text1"/>
          <w:sz w:val="32"/>
          <w:szCs w:val="32"/>
        </w:rPr>
        <w:t>全覆盖以及业务、数据全集成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，解决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关键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业务场景的信息透明问题，提升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该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场景内关键业务的资源配置效率和运行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柔性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，基本达成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关键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业务效率提升、成本降低、质量提高等预期价值效益目标。</w:t>
      </w:r>
    </w:p>
    <w:p w14:paraId="4B43A994" w14:textId="0E4F4D48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（3）企业管理模式为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技术使能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型管理，具备规范有效的过程管控机制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（包括但不限于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项目管控机制、战略制定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到执行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机制等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），通过数字技术赋能，已达到研发、生产、经营管控等场景内业务活动的在线化、集成化，以及数据要素的共享和开发应用。</w:t>
      </w:r>
    </w:p>
    <w:p w14:paraId="7DCD5E11" w14:textId="77777777" w:rsidR="001C0DC1" w:rsidRDefault="00102D10">
      <w:pPr>
        <w:spacing w:line="59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3、AAA级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（领域级）</w:t>
      </w:r>
    </w:p>
    <w:p w14:paraId="4A9EA112" w14:textId="77777777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（1）企业两化融合水平处于集成提升或创新突破阶段；</w:t>
      </w:r>
    </w:p>
    <w:p w14:paraId="429602C9" w14:textId="2D9F50C3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（2）企业在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主营业务范围内所有关键业务场景（包括研发、生产和运营管理）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中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已实现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主要业务环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节</w:t>
      </w:r>
      <w:r>
        <w:rPr>
          <w:rFonts w:ascii="仿宋" w:eastAsia="仿宋" w:hAnsi="仿宋" w:cs="___WRD_EMBED_SUB_46" w:hint="eastAsia"/>
          <w:color w:val="000000" w:themeColor="text1"/>
          <w:sz w:val="32"/>
          <w:szCs w:val="32"/>
        </w:rPr>
        <w:t>全覆盖以及业务、数据全集成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形成支持企业主营业务全领域内的资源优化配置，以及各主营业务之间的集成融合、动态协同和一体化运行的领域级数字化能力。</w:t>
      </w:r>
    </w:p>
    <w:p w14:paraId="0FF5AB4B" w14:textId="226D11AA" w:rsidR="001C0DC1" w:rsidRDefault="00102D10">
      <w:pPr>
        <w:spacing w:line="59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（3）企业管理模式为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知识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驱动型管理，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在业务流程中开发部署数据模型，实现组织知识的沉淀和流程价值的提升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进而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实现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企业整体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效率提升、成本降低、质量提高等预期价值效益目标，并有效拓展延伸业务，如新产品、新服务等。</w:t>
      </w:r>
    </w:p>
    <w:sectPr w:rsidR="001C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2A4D" w14:textId="77777777" w:rsidR="00307808" w:rsidRDefault="00307808" w:rsidP="00F81906">
      <w:r>
        <w:separator/>
      </w:r>
    </w:p>
  </w:endnote>
  <w:endnote w:type="continuationSeparator" w:id="0">
    <w:p w14:paraId="7541D98A" w14:textId="77777777" w:rsidR="00307808" w:rsidRDefault="00307808" w:rsidP="00F8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574140D-D799-48D5-B218-B9E64465ED3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895B32B-FFF9-4582-A570-43969B57847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17307DC-8DCB-4786-8157-1B6866754470}"/>
    <w:embedBold r:id="rId4" w:subsetted="1" w:fontKey="{40E2001B-7BFA-4489-A1AD-56C603A8B67C}"/>
  </w:font>
  <w:font w:name="___WRD_EMBED_SUB_46">
    <w:altName w:val="汉仪书宋二KW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E7EB0" w14:textId="77777777" w:rsidR="00307808" w:rsidRDefault="00307808" w:rsidP="00F81906">
      <w:r>
        <w:separator/>
      </w:r>
    </w:p>
  </w:footnote>
  <w:footnote w:type="continuationSeparator" w:id="0">
    <w:p w14:paraId="1097F502" w14:textId="77777777" w:rsidR="00307808" w:rsidRDefault="00307808" w:rsidP="00F8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F4"/>
    <w:rsid w:val="EEC7D20A"/>
    <w:rsid w:val="00032CF5"/>
    <w:rsid w:val="00055D95"/>
    <w:rsid w:val="00102D10"/>
    <w:rsid w:val="001638A9"/>
    <w:rsid w:val="00190428"/>
    <w:rsid w:val="00197262"/>
    <w:rsid w:val="001B543D"/>
    <w:rsid w:val="001C0DC1"/>
    <w:rsid w:val="001D3A52"/>
    <w:rsid w:val="00291FCB"/>
    <w:rsid w:val="00307808"/>
    <w:rsid w:val="00307AE1"/>
    <w:rsid w:val="00324E94"/>
    <w:rsid w:val="004A71CD"/>
    <w:rsid w:val="00593010"/>
    <w:rsid w:val="0068652F"/>
    <w:rsid w:val="006A76AF"/>
    <w:rsid w:val="007721D3"/>
    <w:rsid w:val="007B3EF4"/>
    <w:rsid w:val="007F63DA"/>
    <w:rsid w:val="00886169"/>
    <w:rsid w:val="008B2F5E"/>
    <w:rsid w:val="00946F44"/>
    <w:rsid w:val="00967FF4"/>
    <w:rsid w:val="009C6077"/>
    <w:rsid w:val="00A43D71"/>
    <w:rsid w:val="00AE22AC"/>
    <w:rsid w:val="00B54EFF"/>
    <w:rsid w:val="00BD07A3"/>
    <w:rsid w:val="00BF762A"/>
    <w:rsid w:val="00CB2F86"/>
    <w:rsid w:val="00D571AB"/>
    <w:rsid w:val="00D6069A"/>
    <w:rsid w:val="00EB3F98"/>
    <w:rsid w:val="00EB5081"/>
    <w:rsid w:val="00F34316"/>
    <w:rsid w:val="00F81906"/>
    <w:rsid w:val="02A1522A"/>
    <w:rsid w:val="10B75B30"/>
    <w:rsid w:val="2FFF275A"/>
    <w:rsid w:val="43397FDC"/>
    <w:rsid w:val="4FB619EF"/>
    <w:rsid w:val="799455AD"/>
    <w:rsid w:val="7B2D4182"/>
    <w:rsid w:val="7B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0D799"/>
  <w15:docId w15:val="{DD9A97A2-3E92-4192-938E-29161EC5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无锡</cp:lastModifiedBy>
  <cp:revision>5</cp:revision>
  <dcterms:created xsi:type="dcterms:W3CDTF">2022-01-21T00:44:00Z</dcterms:created>
  <dcterms:modified xsi:type="dcterms:W3CDTF">2022-02-17T05:40:00Z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00CA061D7C134513BD6389E9F3C9253F</vt:lpwstr>
  </property>
</Properties>
</file>