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7" w:rsidRPr="00115231" w:rsidRDefault="00EC37F7" w:rsidP="00EC37F7">
      <w:pPr>
        <w:spacing w:line="520" w:lineRule="exact"/>
        <w:ind w:rightChars="400" w:right="1280"/>
        <w:rPr>
          <w:rFonts w:ascii="方正黑体_GBK" w:eastAsia="方正黑体_GBK"/>
          <w:szCs w:val="32"/>
        </w:rPr>
      </w:pPr>
      <w:r w:rsidRPr="00ED6A13">
        <w:rPr>
          <w:rFonts w:ascii="方正黑体_GBK" w:eastAsia="方正黑体_GBK"/>
          <w:szCs w:val="32"/>
        </w:rPr>
        <w:t>附件</w:t>
      </w:r>
      <w:r>
        <w:rPr>
          <w:rFonts w:ascii="方正黑体_GBK" w:eastAsia="方正黑体_GBK" w:hint="eastAsia"/>
          <w:szCs w:val="32"/>
        </w:rPr>
        <w:t>2</w:t>
      </w:r>
    </w:p>
    <w:p w:rsidR="00EC37F7" w:rsidRPr="00115231" w:rsidRDefault="00EC37F7" w:rsidP="00EC37F7">
      <w:pPr>
        <w:spacing w:beforeLines="50" w:before="156" w:line="7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115231">
        <w:rPr>
          <w:rFonts w:eastAsia="方正小标宋_GBK"/>
          <w:color w:val="000000"/>
          <w:kern w:val="0"/>
          <w:sz w:val="44"/>
          <w:szCs w:val="44"/>
        </w:rPr>
        <w:t>江苏省体育服务综合体申报表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326"/>
        <w:gridCol w:w="426"/>
        <w:gridCol w:w="409"/>
        <w:gridCol w:w="1263"/>
        <w:gridCol w:w="271"/>
        <w:gridCol w:w="535"/>
        <w:gridCol w:w="35"/>
        <w:gridCol w:w="1341"/>
        <w:gridCol w:w="2567"/>
      </w:tblGrid>
      <w:tr w:rsidR="00EC37F7" w:rsidRPr="00F5210E" w:rsidTr="00A357B8">
        <w:trPr>
          <w:trHeight w:val="572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名称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EC37F7" w:rsidRPr="00F5210E" w:rsidTr="00A357B8">
        <w:trPr>
          <w:trHeight w:val="572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申报综合体类型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spacing w:val="-6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 xml:space="preserve">体育中心型        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□全民健身中心型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 xml:space="preserve">       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 xml:space="preserve">商业中心内嵌型  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spacing w:val="-6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>其他型</w:t>
            </w:r>
          </w:p>
        </w:tc>
      </w:tr>
      <w:tr w:rsidR="00EC37F7" w:rsidRPr="00F5210E" w:rsidTr="00A357B8">
        <w:trPr>
          <w:trHeight w:val="572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项目建设投资额（万元）</w:t>
            </w:r>
          </w:p>
        </w:tc>
        <w:tc>
          <w:tcPr>
            <w:tcW w:w="1752" w:type="dxa"/>
            <w:gridSpan w:val="2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项目建设类型及建设时间</w:t>
            </w:r>
          </w:p>
        </w:tc>
        <w:tc>
          <w:tcPr>
            <w:tcW w:w="4749" w:type="dxa"/>
            <w:gridSpan w:val="5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□新建       建成时间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   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□场馆改造   建成时间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EC37F7" w:rsidRPr="00F5210E" w:rsidTr="00A357B8">
        <w:trPr>
          <w:trHeight w:val="623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建设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资金来源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 xml:space="preserve">□财政资金  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 xml:space="preserve"> 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□国有企业投资  □其他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EC37F7" w:rsidRPr="00F5210E" w:rsidTr="00A357B8">
        <w:trPr>
          <w:trHeight w:val="311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产权归属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单位名称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EC37F7" w:rsidRPr="00F5210E" w:rsidTr="00A357B8">
        <w:trPr>
          <w:trHeight w:val="561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运营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单位名称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EC37F7" w:rsidRPr="00F5210E" w:rsidTr="00A357B8">
        <w:trPr>
          <w:trHeight w:val="561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综合体总投资（万元）</w:t>
            </w:r>
          </w:p>
        </w:tc>
        <w:tc>
          <w:tcPr>
            <w:tcW w:w="3695" w:type="dxa"/>
            <w:gridSpan w:val="5"/>
            <w:tcBorders>
              <w:right w:val="single" w:sz="4" w:space="0" w:color="000000"/>
            </w:tcBorders>
            <w:vAlign w:val="center"/>
          </w:tcPr>
          <w:p w:rsidR="00EC37F7" w:rsidRPr="00F5210E" w:rsidRDefault="00EC37F7" w:rsidP="00A357B8">
            <w:pPr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综合体体育设施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投资（万元）</w:t>
            </w:r>
          </w:p>
        </w:tc>
        <w:tc>
          <w:tcPr>
            <w:tcW w:w="2567" w:type="dxa"/>
            <w:tcBorders>
              <w:left w:val="single" w:sz="4" w:space="0" w:color="000000"/>
            </w:tcBorders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EC37F7" w:rsidRPr="00F5210E" w:rsidTr="00A357B8">
        <w:trPr>
          <w:trHeight w:val="1154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运营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z w:val="21"/>
                <w:szCs w:val="21"/>
              </w:rPr>
              <w:t>单位性质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>事业单位（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□公益一类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 xml:space="preserve"> 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□公益二类 □自收自支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>）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pacing w:val="-6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>企业（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□国有独资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 xml:space="preserve"> 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□国有企业□民营企业□混合所有制□其他</w:t>
            </w:r>
            <w:r w:rsidRPr="00F5210E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>）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left"/>
              <w:rPr>
                <w:rFonts w:ascii="方正黑体_GBK" w:eastAsia="方正黑体_GBK"/>
                <w:spacing w:val="-6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事企合一（填写事业和企业单位具体名称）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                            </w:t>
            </w:r>
          </w:p>
        </w:tc>
      </w:tr>
      <w:tr w:rsidR="00EC37F7" w:rsidRPr="00F5210E" w:rsidTr="00A357B8">
        <w:trPr>
          <w:trHeight w:val="1229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体育场地面积（平方米）</w:t>
            </w:r>
          </w:p>
        </w:tc>
        <w:tc>
          <w:tcPr>
            <w:tcW w:w="2161" w:type="dxa"/>
            <w:gridSpan w:val="3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jc w:val="center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体育场馆座位数（</w:t>
            </w:r>
            <w:proofErr w:type="gramStart"/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个</w:t>
            </w:r>
            <w:proofErr w:type="gramEnd"/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）</w:t>
            </w:r>
          </w:p>
        </w:tc>
        <w:tc>
          <w:tcPr>
            <w:tcW w:w="4749" w:type="dxa"/>
            <w:gridSpan w:val="5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体育场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体育馆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游泳馆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其他（     ）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EC37F7" w:rsidRPr="00F5210E" w:rsidTr="00A357B8">
        <w:trPr>
          <w:trHeight w:val="549"/>
          <w:jc w:val="center"/>
        </w:trPr>
        <w:tc>
          <w:tcPr>
            <w:tcW w:w="1318" w:type="dxa"/>
            <w:vMerge w:val="restart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运动项目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开展情况</w:t>
            </w:r>
          </w:p>
        </w:tc>
        <w:tc>
          <w:tcPr>
            <w:tcW w:w="1326" w:type="dxa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jc w:val="center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必备项目</w:t>
            </w:r>
          </w:p>
        </w:tc>
        <w:tc>
          <w:tcPr>
            <w:tcW w:w="6847" w:type="dxa"/>
            <w:gridSpan w:val="8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 w:rsidR="00EC37F7" w:rsidRPr="00F5210E" w:rsidTr="00A357B8">
        <w:trPr>
          <w:trHeight w:val="538"/>
          <w:jc w:val="center"/>
        </w:trPr>
        <w:tc>
          <w:tcPr>
            <w:tcW w:w="1318" w:type="dxa"/>
            <w:vMerge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可拓展项目</w:t>
            </w:r>
          </w:p>
        </w:tc>
        <w:tc>
          <w:tcPr>
            <w:tcW w:w="6847" w:type="dxa"/>
            <w:gridSpan w:val="8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 w:rsidR="00EC37F7" w:rsidRPr="00F5210E" w:rsidTr="00A357B8">
        <w:trPr>
          <w:trHeight w:val="502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综合体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营业收入</w:t>
            </w:r>
          </w:p>
        </w:tc>
        <w:tc>
          <w:tcPr>
            <w:tcW w:w="4265" w:type="dxa"/>
            <w:gridSpan w:val="7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2020年：            万元</w:t>
            </w:r>
          </w:p>
        </w:tc>
        <w:tc>
          <w:tcPr>
            <w:tcW w:w="3908" w:type="dxa"/>
            <w:gridSpan w:val="2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2021年：            万元</w:t>
            </w:r>
          </w:p>
        </w:tc>
      </w:tr>
      <w:tr w:rsidR="00EC37F7" w:rsidRPr="00F5210E" w:rsidTr="00A357B8">
        <w:trPr>
          <w:trHeight w:val="922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体育服务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开展情况</w:t>
            </w:r>
          </w:p>
        </w:tc>
        <w:tc>
          <w:tcPr>
            <w:tcW w:w="8173" w:type="dxa"/>
            <w:gridSpan w:val="9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体育培训       □开展      □未开展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运动健身指导   □开展      □未开展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专业训练       □开展      □未开展</w:t>
            </w:r>
          </w:p>
        </w:tc>
      </w:tr>
      <w:tr w:rsidR="00EC37F7" w:rsidRPr="00F5210E" w:rsidTr="00A357B8">
        <w:trPr>
          <w:trHeight w:val="802"/>
          <w:jc w:val="center"/>
        </w:trPr>
        <w:tc>
          <w:tcPr>
            <w:tcW w:w="1318" w:type="dxa"/>
            <w:vMerge w:val="restart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配套功能</w:t>
            </w:r>
          </w:p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情况</w:t>
            </w:r>
          </w:p>
        </w:tc>
        <w:tc>
          <w:tcPr>
            <w:tcW w:w="1326" w:type="dxa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jc w:val="center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必备功能</w:t>
            </w:r>
          </w:p>
        </w:tc>
        <w:tc>
          <w:tcPr>
            <w:tcW w:w="6847" w:type="dxa"/>
            <w:gridSpan w:val="8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□商业（购物、餐饮）；开展商业服务建筑面积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□文化娱乐酒店；开展文化娱乐酒店服务建筑面积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</w:t>
            </w:r>
          </w:p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  <w:u w:val="single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□会展；开展会展服务建筑面积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  <w:tr w:rsidR="00EC37F7" w:rsidRPr="00F5210E" w:rsidTr="00A357B8">
        <w:trPr>
          <w:trHeight w:val="416"/>
          <w:jc w:val="center"/>
        </w:trPr>
        <w:tc>
          <w:tcPr>
            <w:tcW w:w="1318" w:type="dxa"/>
            <w:vMerge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可开拓功能</w:t>
            </w:r>
          </w:p>
        </w:tc>
        <w:tc>
          <w:tcPr>
            <w:tcW w:w="6847" w:type="dxa"/>
            <w:gridSpan w:val="8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□办公      □居住      □运动康复医疗    □其他</w:t>
            </w: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  <w:tr w:rsidR="00EC37F7" w:rsidRPr="00F5210E" w:rsidTr="00A357B8">
        <w:trPr>
          <w:trHeight w:val="918"/>
          <w:jc w:val="center"/>
        </w:trPr>
        <w:tc>
          <w:tcPr>
            <w:tcW w:w="1318" w:type="dxa"/>
            <w:vAlign w:val="center"/>
          </w:tcPr>
          <w:p w:rsidR="00EC37F7" w:rsidRPr="00F5210E" w:rsidRDefault="00EC37F7" w:rsidP="00A357B8">
            <w:pPr>
              <w:widowControl/>
              <w:spacing w:line="260" w:lineRule="exact"/>
              <w:jc w:val="center"/>
              <w:rPr>
                <w:rFonts w:ascii="方正黑体_GBK" w:eastAsia="方正黑体_GBK"/>
                <w:spacing w:val="-8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是（否）为省体育消费</w:t>
            </w:r>
            <w:proofErr w:type="gramStart"/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券</w:t>
            </w:r>
            <w:proofErr w:type="gramEnd"/>
            <w:r w:rsidRPr="00F5210E">
              <w:rPr>
                <w:rFonts w:ascii="方正黑体_GBK" w:eastAsia="方正黑体_GBK" w:hint="eastAsia"/>
                <w:spacing w:val="-8"/>
                <w:sz w:val="21"/>
                <w:szCs w:val="21"/>
              </w:rPr>
              <w:t>定点场所</w:t>
            </w:r>
          </w:p>
        </w:tc>
        <w:tc>
          <w:tcPr>
            <w:tcW w:w="1326" w:type="dxa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gridSpan w:val="5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2020、2021年是（否）获得省体育场馆</w:t>
            </w:r>
            <w:proofErr w:type="gramStart"/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免费低</w:t>
            </w:r>
            <w:proofErr w:type="gramEnd"/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收费开放资金支持</w:t>
            </w:r>
          </w:p>
        </w:tc>
        <w:tc>
          <w:tcPr>
            <w:tcW w:w="3943" w:type="dxa"/>
            <w:gridSpan w:val="3"/>
            <w:vAlign w:val="center"/>
          </w:tcPr>
          <w:p w:rsidR="00EC37F7" w:rsidRPr="00F5210E" w:rsidRDefault="00EC37F7" w:rsidP="00A357B8">
            <w:pPr>
              <w:tabs>
                <w:tab w:val="left" w:pos="3060"/>
              </w:tabs>
              <w:spacing w:line="260" w:lineRule="exact"/>
              <w:rPr>
                <w:rFonts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</w:pPr>
            <w:r w:rsidRPr="00F5210E">
              <w:rPr>
                <w:rFonts w:ascii="方正黑体_GBK" w:eastAsia="方正黑体_GBK" w:hint="eastAsia"/>
                <w:color w:val="000000"/>
                <w:spacing w:val="-6"/>
                <w:kern w:val="0"/>
                <w:sz w:val="21"/>
                <w:szCs w:val="21"/>
              </w:rPr>
              <w:t>2020：   万元     2021年：    万元</w:t>
            </w:r>
          </w:p>
        </w:tc>
      </w:tr>
    </w:tbl>
    <w:p w:rsidR="00483325" w:rsidRDefault="00483325">
      <w:bookmarkStart w:id="0" w:name="_GoBack"/>
      <w:bookmarkEnd w:id="0"/>
    </w:p>
    <w:sectPr w:rsidR="0048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4D" w:rsidRDefault="0094654D" w:rsidP="00EC37F7">
      <w:r>
        <w:separator/>
      </w:r>
    </w:p>
  </w:endnote>
  <w:endnote w:type="continuationSeparator" w:id="0">
    <w:p w:rsidR="0094654D" w:rsidRDefault="0094654D" w:rsidP="00E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4D" w:rsidRDefault="0094654D" w:rsidP="00EC37F7">
      <w:r>
        <w:separator/>
      </w:r>
    </w:p>
  </w:footnote>
  <w:footnote w:type="continuationSeparator" w:id="0">
    <w:p w:rsidR="0094654D" w:rsidRDefault="0094654D" w:rsidP="00EC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E2"/>
    <w:rsid w:val="00483325"/>
    <w:rsid w:val="006223E2"/>
    <w:rsid w:val="0094654D"/>
    <w:rsid w:val="00E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F7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7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F7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2022-03-01T02:16:00Z</dcterms:created>
  <dcterms:modified xsi:type="dcterms:W3CDTF">2022-03-01T02:16:00Z</dcterms:modified>
</cp:coreProperties>
</file>