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09A" w:rsidRPr="00B3309A" w:rsidRDefault="00B3309A" w:rsidP="00B3309A">
      <w:pPr>
        <w:rPr>
          <w:rFonts w:ascii="方正黑体_GBK" w:eastAsia="方正黑体_GBK" w:hAnsi="仿宋" w:hint="eastAsia"/>
          <w:snapToGrid w:val="0"/>
          <w:kern w:val="0"/>
          <w:sz w:val="32"/>
          <w:szCs w:val="32"/>
        </w:rPr>
      </w:pPr>
      <w:r w:rsidRPr="00B3309A">
        <w:rPr>
          <w:rFonts w:ascii="方正黑体_GBK" w:eastAsia="方正黑体_GBK" w:hAnsi="仿宋" w:hint="eastAsia"/>
          <w:snapToGrid w:val="0"/>
          <w:kern w:val="0"/>
          <w:sz w:val="32"/>
          <w:szCs w:val="32"/>
        </w:rPr>
        <w:t>附件</w:t>
      </w:r>
      <w:r w:rsidR="000F3C3A">
        <w:rPr>
          <w:rFonts w:ascii="方正黑体_GBK" w:eastAsia="方正黑体_GBK" w:hAnsi="仿宋" w:hint="eastAsia"/>
          <w:snapToGrid w:val="0"/>
          <w:kern w:val="0"/>
          <w:sz w:val="32"/>
          <w:szCs w:val="32"/>
        </w:rPr>
        <w:t>二：</w:t>
      </w:r>
      <w:bookmarkStart w:id="0" w:name="_GoBack"/>
      <w:bookmarkEnd w:id="0"/>
    </w:p>
    <w:p w:rsidR="00B3309A" w:rsidRDefault="00B3309A" w:rsidP="00B3309A">
      <w:pPr>
        <w:jc w:val="center"/>
        <w:rPr>
          <w:rFonts w:ascii="方正小标宋_GBK" w:eastAsia="方正小标宋_GBK" w:hAnsi="仿宋"/>
          <w:snapToGrid w:val="0"/>
          <w:kern w:val="0"/>
          <w:sz w:val="36"/>
          <w:szCs w:val="36"/>
        </w:rPr>
      </w:pPr>
      <w:r>
        <w:rPr>
          <w:rFonts w:ascii="方正小标宋_GBK" w:eastAsia="方正小标宋_GBK" w:hAnsi="仿宋" w:hint="eastAsia"/>
          <w:snapToGrid w:val="0"/>
          <w:kern w:val="0"/>
          <w:sz w:val="36"/>
          <w:szCs w:val="36"/>
        </w:rPr>
        <w:t>《危险性较大的分部分项工程专项施工方案案例汇编》收录的企业名单及获取方式</w:t>
      </w:r>
    </w:p>
    <w:tbl>
      <w:tblPr>
        <w:tblStyle w:val="a7"/>
        <w:tblW w:w="4999" w:type="pct"/>
        <w:tblInd w:w="0" w:type="dxa"/>
        <w:tblLook w:val="0000" w:firstRow="0" w:lastRow="0" w:firstColumn="0" w:lastColumn="0" w:noHBand="0" w:noVBand="0"/>
      </w:tblPr>
      <w:tblGrid>
        <w:gridCol w:w="874"/>
        <w:gridCol w:w="4116"/>
        <w:gridCol w:w="6706"/>
        <w:gridCol w:w="1556"/>
      </w:tblGrid>
      <w:tr w:rsidR="00B3309A" w:rsidRPr="00B3309A" w:rsidTr="007F360F">
        <w:trPr>
          <w:trHeight w:val="687"/>
        </w:trPr>
        <w:tc>
          <w:tcPr>
            <w:tcW w:w="330" w:type="pct"/>
            <w:vAlign w:val="center"/>
          </w:tcPr>
          <w:p w:rsidR="00B3309A" w:rsidRPr="00B3309A" w:rsidRDefault="00B3309A" w:rsidP="00B3309A">
            <w:pPr>
              <w:spacing w:line="400" w:lineRule="exact"/>
              <w:jc w:val="center"/>
              <w:rPr>
                <w:rFonts w:ascii="方正黑体_GBK" w:eastAsia="方正黑体_GBK" w:hint="eastAsia"/>
                <w:sz w:val="24"/>
                <w:szCs w:val="24"/>
              </w:rPr>
            </w:pPr>
            <w:r w:rsidRPr="00B3309A">
              <w:rPr>
                <w:rFonts w:ascii="方正黑体_GBK" w:eastAsia="方正黑体_GBK" w:hint="eastAsia"/>
                <w:sz w:val="24"/>
                <w:szCs w:val="24"/>
              </w:rPr>
              <w:t>序号</w:t>
            </w:r>
          </w:p>
        </w:tc>
        <w:tc>
          <w:tcPr>
            <w:tcW w:w="1552" w:type="pct"/>
            <w:vAlign w:val="center"/>
          </w:tcPr>
          <w:p w:rsidR="00B3309A" w:rsidRPr="00B3309A" w:rsidRDefault="00B3309A" w:rsidP="00B3309A">
            <w:pPr>
              <w:spacing w:line="400" w:lineRule="exact"/>
              <w:jc w:val="center"/>
              <w:rPr>
                <w:rFonts w:ascii="方正黑体_GBK" w:eastAsia="方正黑体_GBK" w:hint="eastAsia"/>
                <w:sz w:val="24"/>
                <w:szCs w:val="24"/>
              </w:rPr>
            </w:pPr>
            <w:r w:rsidRPr="00B3309A">
              <w:rPr>
                <w:rFonts w:ascii="方正黑体_GBK" w:eastAsia="方正黑体_GBK" w:hint="eastAsia"/>
                <w:sz w:val="24"/>
                <w:szCs w:val="24"/>
              </w:rPr>
              <w:t>单位</w:t>
            </w:r>
          </w:p>
        </w:tc>
        <w:tc>
          <w:tcPr>
            <w:tcW w:w="2529" w:type="pct"/>
            <w:vAlign w:val="center"/>
          </w:tcPr>
          <w:p w:rsidR="00B3309A" w:rsidRPr="00B3309A" w:rsidRDefault="00B3309A" w:rsidP="00B3309A">
            <w:pPr>
              <w:spacing w:line="400" w:lineRule="exact"/>
              <w:jc w:val="center"/>
              <w:rPr>
                <w:rFonts w:ascii="方正黑体_GBK" w:eastAsia="方正黑体_GBK" w:hint="eastAsia"/>
                <w:sz w:val="24"/>
                <w:szCs w:val="24"/>
              </w:rPr>
            </w:pPr>
            <w:r w:rsidRPr="00B3309A">
              <w:rPr>
                <w:rFonts w:ascii="方正黑体_GBK" w:eastAsia="方正黑体_GBK" w:hint="eastAsia"/>
                <w:sz w:val="24"/>
                <w:szCs w:val="24"/>
              </w:rPr>
              <w:t>方案名称</w:t>
            </w:r>
          </w:p>
        </w:tc>
        <w:tc>
          <w:tcPr>
            <w:tcW w:w="587" w:type="pct"/>
            <w:vAlign w:val="center"/>
          </w:tcPr>
          <w:p w:rsidR="00B3309A" w:rsidRPr="00B3309A" w:rsidRDefault="00B3309A" w:rsidP="00B3309A">
            <w:pPr>
              <w:spacing w:line="400" w:lineRule="exact"/>
              <w:jc w:val="center"/>
              <w:rPr>
                <w:rFonts w:ascii="方正黑体_GBK" w:eastAsia="方正黑体_GBK" w:hint="eastAsia"/>
                <w:sz w:val="24"/>
                <w:szCs w:val="24"/>
              </w:rPr>
            </w:pPr>
            <w:r w:rsidRPr="00B3309A">
              <w:rPr>
                <w:rFonts w:ascii="方正黑体_GBK" w:eastAsia="方正黑体_GBK" w:hint="eastAsia"/>
                <w:sz w:val="24"/>
                <w:szCs w:val="24"/>
              </w:rPr>
              <w:t>企业或工程项目所在地</w:t>
            </w:r>
          </w:p>
        </w:tc>
      </w:tr>
      <w:tr w:rsidR="00B3309A" w:rsidTr="007F360F">
        <w:trPr>
          <w:trHeight w:val="687"/>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1</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中国核工业华兴建设有限公司</w:t>
            </w:r>
          </w:p>
        </w:tc>
        <w:tc>
          <w:tcPr>
            <w:tcW w:w="2529"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南京金鹰国际三期项目土建总包及安装预留预埋工程深基坑工程专项施工方案</w:t>
            </w:r>
          </w:p>
        </w:tc>
        <w:tc>
          <w:tcPr>
            <w:tcW w:w="587"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南京</w:t>
            </w:r>
          </w:p>
        </w:tc>
      </w:tr>
      <w:tr w:rsidR="00B3309A" w:rsidTr="007F360F">
        <w:trPr>
          <w:trHeight w:val="687"/>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2</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上海建工一建集团有限公司</w:t>
            </w:r>
          </w:p>
        </w:tc>
        <w:tc>
          <w:tcPr>
            <w:tcW w:w="2529"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华新AB地块项目二期基坑工程（土方、支撑、降水）专项施工方案</w:t>
            </w:r>
          </w:p>
        </w:tc>
        <w:tc>
          <w:tcPr>
            <w:tcW w:w="587"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南京</w:t>
            </w:r>
          </w:p>
        </w:tc>
      </w:tr>
      <w:tr w:rsidR="00B3309A" w:rsidTr="007F360F">
        <w:trPr>
          <w:trHeight w:val="429"/>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3</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中建八局第三建设有限公司</w:t>
            </w:r>
          </w:p>
        </w:tc>
        <w:tc>
          <w:tcPr>
            <w:tcW w:w="2529"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浦口区复兴小学建设工程项目基坑工程专项施工方案</w:t>
            </w:r>
          </w:p>
        </w:tc>
        <w:tc>
          <w:tcPr>
            <w:tcW w:w="587"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南京</w:t>
            </w:r>
          </w:p>
        </w:tc>
      </w:tr>
      <w:tr w:rsidR="00B3309A" w:rsidTr="007F360F">
        <w:trPr>
          <w:trHeight w:val="687"/>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4</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中铁三局集团有限公司</w:t>
            </w:r>
          </w:p>
        </w:tc>
        <w:tc>
          <w:tcPr>
            <w:tcW w:w="2529"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南京地铁1号线北延工程土建施工D1N-TA01标迈</w:t>
            </w:r>
            <w:proofErr w:type="gramStart"/>
            <w:r>
              <w:rPr>
                <w:rFonts w:ascii="方正仿宋_GBK" w:eastAsia="方正仿宋_GBK" w:hint="eastAsia"/>
                <w:sz w:val="24"/>
                <w:szCs w:val="24"/>
              </w:rPr>
              <w:t>皋</w:t>
            </w:r>
            <w:proofErr w:type="gramEnd"/>
            <w:r>
              <w:rPr>
                <w:rFonts w:ascii="方正仿宋_GBK" w:eastAsia="方正仿宋_GBK" w:hint="eastAsia"/>
                <w:sz w:val="24"/>
                <w:szCs w:val="24"/>
              </w:rPr>
              <w:t>桥站~晓庄站盾构区间始发、掘进及接收施工专项方案</w:t>
            </w:r>
          </w:p>
        </w:tc>
        <w:tc>
          <w:tcPr>
            <w:tcW w:w="587"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南京</w:t>
            </w:r>
          </w:p>
        </w:tc>
      </w:tr>
      <w:tr w:rsidR="00B3309A" w:rsidTr="007F360F">
        <w:trPr>
          <w:trHeight w:val="687"/>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5</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上海隧道工程有限公司</w:t>
            </w:r>
          </w:p>
        </w:tc>
        <w:tc>
          <w:tcPr>
            <w:tcW w:w="2529"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南京S8线南延工程土建施工S8S-TA01标工程</w:t>
            </w:r>
            <w:proofErr w:type="gramStart"/>
            <w:r>
              <w:rPr>
                <w:rFonts w:ascii="方正仿宋_GBK" w:eastAsia="方正仿宋_GBK" w:hint="eastAsia"/>
                <w:sz w:val="24"/>
                <w:szCs w:val="24"/>
              </w:rPr>
              <w:t>弘阳广场</w:t>
            </w:r>
            <w:proofErr w:type="gramEnd"/>
            <w:r>
              <w:rPr>
                <w:rFonts w:ascii="方正仿宋_GBK" w:eastAsia="方正仿宋_GBK" w:hint="eastAsia"/>
                <w:sz w:val="24"/>
                <w:szCs w:val="24"/>
              </w:rPr>
              <w:t>站主体基坑工程专项施工方案</w:t>
            </w:r>
          </w:p>
        </w:tc>
        <w:tc>
          <w:tcPr>
            <w:tcW w:w="587"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南京</w:t>
            </w:r>
          </w:p>
        </w:tc>
      </w:tr>
      <w:tr w:rsidR="00B3309A" w:rsidTr="007F360F">
        <w:trPr>
          <w:trHeight w:val="687"/>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6</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中国建筑第八工程局有限公司</w:t>
            </w:r>
          </w:p>
        </w:tc>
        <w:tc>
          <w:tcPr>
            <w:tcW w:w="2529"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南京国际博览中心三期工程基坑工程、(土方、降水、</w:t>
            </w:r>
            <w:proofErr w:type="gramStart"/>
            <w:r>
              <w:rPr>
                <w:rFonts w:ascii="方正仿宋_GBK" w:eastAsia="方正仿宋_GBK" w:hint="eastAsia"/>
                <w:sz w:val="24"/>
                <w:szCs w:val="24"/>
              </w:rPr>
              <w:t>支撑安拆</w:t>
            </w:r>
            <w:proofErr w:type="gramEnd"/>
            <w:r>
              <w:rPr>
                <w:rFonts w:ascii="方正仿宋_GBK" w:eastAsia="方正仿宋_GBK" w:hint="eastAsia"/>
                <w:sz w:val="24"/>
                <w:szCs w:val="24"/>
              </w:rPr>
              <w:t>)专项施工方案</w:t>
            </w:r>
          </w:p>
        </w:tc>
        <w:tc>
          <w:tcPr>
            <w:tcW w:w="587"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南京</w:t>
            </w:r>
          </w:p>
        </w:tc>
      </w:tr>
      <w:tr w:rsidR="00B3309A" w:rsidTr="007F360F">
        <w:trPr>
          <w:trHeight w:val="687"/>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7</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镇江建工建设集团有限公司</w:t>
            </w:r>
          </w:p>
        </w:tc>
        <w:tc>
          <w:tcPr>
            <w:tcW w:w="2529" w:type="pct"/>
          </w:tcPr>
          <w:p w:rsidR="00B3309A" w:rsidRDefault="00B3309A" w:rsidP="00B3309A">
            <w:pPr>
              <w:spacing w:line="400" w:lineRule="exact"/>
              <w:rPr>
                <w:rFonts w:ascii="方正仿宋_GBK" w:eastAsia="方正仿宋_GBK" w:hint="eastAsia"/>
                <w:sz w:val="24"/>
                <w:szCs w:val="24"/>
              </w:rPr>
            </w:pPr>
            <w:proofErr w:type="gramStart"/>
            <w:r>
              <w:rPr>
                <w:rFonts w:ascii="方正仿宋_GBK" w:eastAsia="方正仿宋_GBK" w:hAnsi="FZHTK--GBK1-0" w:cs="宋体" w:hint="eastAsia"/>
                <w:color w:val="000000"/>
                <w:sz w:val="24"/>
                <w:szCs w:val="24"/>
              </w:rPr>
              <w:t>益海嘉</w:t>
            </w:r>
            <w:proofErr w:type="gramEnd"/>
            <w:r>
              <w:rPr>
                <w:rFonts w:ascii="方正仿宋_GBK" w:eastAsia="方正仿宋_GBK" w:hAnsi="FZHTK--GBK1-0" w:cs="宋体" w:hint="eastAsia"/>
                <w:color w:val="000000"/>
                <w:sz w:val="24"/>
                <w:szCs w:val="24"/>
              </w:rPr>
              <w:t>里</w:t>
            </w:r>
            <w:r>
              <w:rPr>
                <w:rFonts w:ascii="方正仿宋_GBK" w:eastAsia="方正仿宋_GBK" w:hAnsi="E-FZ" w:cs="宋体" w:hint="eastAsia"/>
                <w:color w:val="000000"/>
                <w:sz w:val="24"/>
                <w:szCs w:val="24"/>
              </w:rPr>
              <w:t>(</w:t>
            </w:r>
            <w:r>
              <w:rPr>
                <w:rFonts w:ascii="方正仿宋_GBK" w:eastAsia="方正仿宋_GBK" w:hAnsi="FZHTK--GBK1-0" w:cs="宋体" w:hint="eastAsia"/>
                <w:color w:val="000000"/>
                <w:sz w:val="24"/>
                <w:szCs w:val="24"/>
              </w:rPr>
              <w:t>太原</w:t>
            </w:r>
            <w:r>
              <w:rPr>
                <w:rFonts w:ascii="方正仿宋_GBK" w:eastAsia="方正仿宋_GBK" w:hAnsi="E-FZ" w:cs="宋体" w:hint="eastAsia"/>
                <w:color w:val="000000"/>
                <w:sz w:val="24"/>
                <w:szCs w:val="24"/>
              </w:rPr>
              <w:t>)</w:t>
            </w:r>
            <w:r>
              <w:rPr>
                <w:rFonts w:ascii="方正仿宋_GBK" w:eastAsia="方正仿宋_GBK" w:hAnsi="FZHTK--GBK1-0" w:cs="宋体" w:hint="eastAsia"/>
                <w:color w:val="000000"/>
                <w:sz w:val="24"/>
                <w:szCs w:val="24"/>
              </w:rPr>
              <w:t>粮油食品工业有限公司</w:t>
            </w:r>
            <w:r>
              <w:rPr>
                <w:rFonts w:ascii="方正仿宋_GBK" w:eastAsia="方正仿宋_GBK" w:hAnsi="E-BZ" w:cs="宋体" w:hint="eastAsia"/>
                <w:color w:val="000000"/>
                <w:sz w:val="24"/>
                <w:szCs w:val="24"/>
              </w:rPr>
              <w:t>2×750</w:t>
            </w:r>
            <w:r>
              <w:rPr>
                <w:rFonts w:ascii="方正仿宋_GBK" w:eastAsia="方正仿宋_GBK" w:hAnsi="FZHTK--GBK1-0" w:cs="宋体" w:hint="eastAsia"/>
                <w:color w:val="000000"/>
                <w:sz w:val="24"/>
                <w:szCs w:val="24"/>
              </w:rPr>
              <w:t>吨</w:t>
            </w:r>
            <w:r>
              <w:rPr>
                <w:rFonts w:ascii="方正仿宋_GBK" w:eastAsia="方正仿宋_GBK" w:hAnsi="E-FZ" w:cs="宋体" w:hint="eastAsia"/>
                <w:color w:val="000000"/>
                <w:sz w:val="24"/>
                <w:szCs w:val="24"/>
              </w:rPr>
              <w:t>/</w:t>
            </w:r>
            <w:r>
              <w:rPr>
                <w:rFonts w:ascii="方正仿宋_GBK" w:eastAsia="方正仿宋_GBK" w:hAnsi="FZHTK--GBK1-0" w:cs="宋体" w:hint="eastAsia"/>
                <w:color w:val="000000"/>
                <w:sz w:val="24"/>
                <w:szCs w:val="24"/>
              </w:rPr>
              <w:t>天面粉加工项目小麦筒仓滑模</w:t>
            </w:r>
            <w:r>
              <w:rPr>
                <w:rFonts w:ascii="方正仿宋_GBK" w:eastAsia="方正仿宋_GBK" w:hAnsi="E-FZ" w:cs="宋体" w:hint="eastAsia"/>
                <w:color w:val="000000"/>
                <w:sz w:val="24"/>
                <w:szCs w:val="24"/>
              </w:rPr>
              <w:t>、</w:t>
            </w:r>
            <w:r>
              <w:rPr>
                <w:rFonts w:ascii="方正仿宋_GBK" w:eastAsia="方正仿宋_GBK" w:hAnsi="FZHTK--GBK1-0" w:cs="宋体" w:hint="eastAsia"/>
                <w:color w:val="000000"/>
                <w:sz w:val="24"/>
                <w:szCs w:val="24"/>
              </w:rPr>
              <w:t>高支模专项施工方案</w:t>
            </w:r>
          </w:p>
        </w:tc>
        <w:tc>
          <w:tcPr>
            <w:tcW w:w="587" w:type="pct"/>
            <w:vAlign w:val="center"/>
          </w:tcPr>
          <w:p w:rsidR="00B3309A" w:rsidRDefault="00B3309A" w:rsidP="00B3309A">
            <w:pPr>
              <w:spacing w:line="400" w:lineRule="exact"/>
              <w:jc w:val="center"/>
              <w:rPr>
                <w:rFonts w:ascii="方正仿宋_GBK" w:eastAsia="方正仿宋_GBK" w:hAnsi="FZHTK--GBK1-0" w:cs="宋体" w:hint="eastAsia"/>
                <w:color w:val="000000"/>
                <w:sz w:val="24"/>
                <w:szCs w:val="24"/>
              </w:rPr>
            </w:pPr>
            <w:r>
              <w:rPr>
                <w:rFonts w:ascii="方正仿宋_GBK" w:eastAsia="方正仿宋_GBK" w:hAnsi="FZHTK--GBK1-0" w:cs="宋体" w:hint="eastAsia"/>
                <w:color w:val="000000"/>
                <w:sz w:val="24"/>
                <w:szCs w:val="24"/>
              </w:rPr>
              <w:t>镇江</w:t>
            </w:r>
          </w:p>
        </w:tc>
      </w:tr>
      <w:tr w:rsidR="00B3309A" w:rsidTr="007F360F">
        <w:trPr>
          <w:trHeight w:val="687"/>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8</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江苏省苏中建设集团股份有限公司</w:t>
            </w:r>
          </w:p>
        </w:tc>
        <w:tc>
          <w:tcPr>
            <w:tcW w:w="2529" w:type="pct"/>
          </w:tcPr>
          <w:p w:rsidR="00B3309A" w:rsidRDefault="00B3309A" w:rsidP="00B3309A">
            <w:pPr>
              <w:spacing w:line="400" w:lineRule="exact"/>
              <w:rPr>
                <w:rFonts w:ascii="方正仿宋_GBK" w:eastAsia="方正仿宋_GBK" w:hint="eastAsia"/>
                <w:sz w:val="24"/>
                <w:szCs w:val="24"/>
              </w:rPr>
            </w:pPr>
            <w:r>
              <w:rPr>
                <w:rFonts w:ascii="方正仿宋_GBK" w:eastAsia="方正仿宋_GBK" w:hAnsi="FZHTK--GBK1-0" w:hint="eastAsia"/>
                <w:color w:val="000000"/>
                <w:sz w:val="24"/>
                <w:szCs w:val="24"/>
              </w:rPr>
              <w:t>贵州妇女儿童国际医院一期工程(一标段)直线加速器顶板高大模板工程安全专项施工方案</w:t>
            </w:r>
          </w:p>
        </w:tc>
        <w:tc>
          <w:tcPr>
            <w:tcW w:w="587" w:type="pct"/>
            <w:vAlign w:val="center"/>
          </w:tcPr>
          <w:p w:rsidR="00B3309A" w:rsidRDefault="00B3309A" w:rsidP="00B3309A">
            <w:pPr>
              <w:spacing w:line="400" w:lineRule="exact"/>
              <w:jc w:val="center"/>
              <w:rPr>
                <w:rFonts w:ascii="方正仿宋_GBK" w:eastAsia="方正仿宋_GBK" w:hAnsi="FZHTK--GBK1-0" w:hint="eastAsia"/>
                <w:color w:val="000000"/>
                <w:sz w:val="24"/>
                <w:szCs w:val="24"/>
              </w:rPr>
            </w:pPr>
            <w:r>
              <w:rPr>
                <w:rFonts w:ascii="方正仿宋_GBK" w:eastAsia="方正仿宋_GBK" w:hAnsi="FZHTK--GBK1-0" w:hint="eastAsia"/>
                <w:color w:val="000000"/>
                <w:sz w:val="24"/>
                <w:szCs w:val="24"/>
              </w:rPr>
              <w:t>南通</w:t>
            </w:r>
          </w:p>
        </w:tc>
      </w:tr>
      <w:tr w:rsidR="00B3309A" w:rsidTr="007F360F">
        <w:trPr>
          <w:trHeight w:val="687"/>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lastRenderedPageBreak/>
              <w:t>9</w:t>
            </w:r>
          </w:p>
        </w:tc>
        <w:tc>
          <w:tcPr>
            <w:tcW w:w="1552" w:type="pct"/>
            <w:vAlign w:val="center"/>
          </w:tcPr>
          <w:p w:rsidR="00B3309A" w:rsidRDefault="00B3309A" w:rsidP="00B3309A">
            <w:pPr>
              <w:spacing w:line="400" w:lineRule="exact"/>
              <w:rPr>
                <w:rFonts w:ascii="方正仿宋_GBK" w:eastAsia="方正仿宋_GBK" w:hint="eastAsia"/>
                <w:sz w:val="24"/>
                <w:szCs w:val="24"/>
              </w:rPr>
            </w:pPr>
            <w:proofErr w:type="gramStart"/>
            <w:r>
              <w:rPr>
                <w:rFonts w:ascii="方正仿宋_GBK" w:eastAsia="方正仿宋_GBK" w:hint="eastAsia"/>
                <w:sz w:val="24"/>
                <w:szCs w:val="24"/>
              </w:rPr>
              <w:t>南通安恒智能</w:t>
            </w:r>
            <w:proofErr w:type="gramEnd"/>
            <w:r>
              <w:rPr>
                <w:rFonts w:ascii="方正仿宋_GBK" w:eastAsia="方正仿宋_GBK" w:hint="eastAsia"/>
                <w:sz w:val="24"/>
                <w:szCs w:val="24"/>
              </w:rPr>
              <w:t>科技发展有限公司</w:t>
            </w:r>
          </w:p>
        </w:tc>
        <w:tc>
          <w:tcPr>
            <w:tcW w:w="2529" w:type="pct"/>
          </w:tcPr>
          <w:p w:rsidR="00B3309A" w:rsidRDefault="00B3309A" w:rsidP="00B3309A">
            <w:pPr>
              <w:spacing w:line="400" w:lineRule="exact"/>
              <w:rPr>
                <w:rFonts w:ascii="方正仿宋_GBK" w:eastAsia="方正仿宋_GBK" w:hint="eastAsia"/>
                <w:sz w:val="24"/>
                <w:szCs w:val="24"/>
              </w:rPr>
            </w:pPr>
            <w:r>
              <w:rPr>
                <w:rFonts w:ascii="方正仿宋_GBK" w:eastAsia="方正仿宋_GBK" w:hAnsi="FZHTK--GBK1-0" w:hint="eastAsia"/>
                <w:color w:val="000000"/>
                <w:sz w:val="24"/>
                <w:szCs w:val="24"/>
              </w:rPr>
              <w:t>泰兴市威尼斯项目东</w:t>
            </w:r>
            <w:r>
              <w:rPr>
                <w:rFonts w:ascii="方正仿宋_GBK" w:eastAsia="方正仿宋_GBK" w:hAnsi="E-BZ" w:hint="eastAsia"/>
                <w:color w:val="000000"/>
                <w:sz w:val="24"/>
                <w:szCs w:val="24"/>
              </w:rPr>
              <w:t>2-S1</w:t>
            </w:r>
            <w:r>
              <w:rPr>
                <w:rFonts w:ascii="方正仿宋_GBK" w:eastAsia="方正仿宋_GBK" w:hAnsi="FZHTK--GBK1-0" w:hint="eastAsia"/>
                <w:color w:val="000000"/>
                <w:sz w:val="24"/>
                <w:szCs w:val="24"/>
              </w:rPr>
              <w:t>地块附着式升降脚手架专项施工方案</w:t>
            </w:r>
          </w:p>
        </w:tc>
        <w:tc>
          <w:tcPr>
            <w:tcW w:w="587" w:type="pct"/>
            <w:vAlign w:val="center"/>
          </w:tcPr>
          <w:p w:rsidR="00B3309A" w:rsidRDefault="00B3309A" w:rsidP="00B3309A">
            <w:pPr>
              <w:spacing w:line="400" w:lineRule="exact"/>
              <w:jc w:val="center"/>
              <w:rPr>
                <w:rFonts w:ascii="方正仿宋_GBK" w:eastAsia="方正仿宋_GBK" w:hAnsi="FZHTK--GBK1-0" w:hint="eastAsia"/>
                <w:color w:val="000000"/>
                <w:sz w:val="24"/>
                <w:szCs w:val="24"/>
              </w:rPr>
            </w:pPr>
            <w:r>
              <w:rPr>
                <w:rFonts w:ascii="方正仿宋_GBK" w:eastAsia="方正仿宋_GBK" w:hAnsi="FZHTK--GBK1-0" w:hint="eastAsia"/>
                <w:color w:val="000000"/>
                <w:sz w:val="24"/>
                <w:szCs w:val="24"/>
              </w:rPr>
              <w:t>南通</w:t>
            </w:r>
          </w:p>
        </w:tc>
      </w:tr>
      <w:tr w:rsidR="00B3309A" w:rsidTr="007F360F">
        <w:trPr>
          <w:trHeight w:val="687"/>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10</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中建三局集团有限公司</w:t>
            </w:r>
          </w:p>
        </w:tc>
        <w:tc>
          <w:tcPr>
            <w:tcW w:w="2529" w:type="pct"/>
          </w:tcPr>
          <w:p w:rsidR="00B3309A" w:rsidRDefault="00B3309A" w:rsidP="00B3309A">
            <w:pPr>
              <w:spacing w:line="400" w:lineRule="exact"/>
              <w:rPr>
                <w:rFonts w:ascii="方正仿宋_GBK" w:eastAsia="方正仿宋_GBK" w:hint="eastAsia"/>
                <w:sz w:val="24"/>
                <w:szCs w:val="24"/>
              </w:rPr>
            </w:pPr>
            <w:r>
              <w:rPr>
                <w:rFonts w:ascii="方正仿宋_GBK" w:eastAsia="方正仿宋_GBK" w:hAnsi="FZHTK--GBK1-0" w:hint="eastAsia"/>
                <w:color w:val="000000"/>
                <w:sz w:val="24"/>
                <w:szCs w:val="24"/>
              </w:rPr>
              <w:t>招商银行南京分行招银大厦项目核心筒爬升模板专项施工方案</w:t>
            </w:r>
          </w:p>
        </w:tc>
        <w:tc>
          <w:tcPr>
            <w:tcW w:w="587" w:type="pct"/>
            <w:vAlign w:val="center"/>
          </w:tcPr>
          <w:p w:rsidR="00B3309A" w:rsidRDefault="00B3309A" w:rsidP="00B3309A">
            <w:pPr>
              <w:spacing w:line="400" w:lineRule="exact"/>
              <w:jc w:val="center"/>
              <w:rPr>
                <w:rFonts w:ascii="方正仿宋_GBK" w:eastAsia="方正仿宋_GBK" w:hAnsi="FZHTK--GBK1-0" w:hint="eastAsia"/>
                <w:color w:val="000000"/>
                <w:sz w:val="24"/>
                <w:szCs w:val="24"/>
              </w:rPr>
            </w:pPr>
            <w:r>
              <w:rPr>
                <w:rFonts w:ascii="方正仿宋_GBK" w:eastAsia="方正仿宋_GBK" w:hAnsi="FZHTK--GBK1-0" w:hint="eastAsia"/>
                <w:color w:val="000000"/>
                <w:sz w:val="24"/>
                <w:szCs w:val="24"/>
              </w:rPr>
              <w:t>南京</w:t>
            </w:r>
          </w:p>
        </w:tc>
      </w:tr>
      <w:tr w:rsidR="00B3309A" w:rsidTr="007F360F">
        <w:trPr>
          <w:trHeight w:val="687"/>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11</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南通</w:t>
            </w:r>
            <w:proofErr w:type="gramStart"/>
            <w:r>
              <w:rPr>
                <w:rFonts w:ascii="方正仿宋_GBK" w:eastAsia="方正仿宋_GBK" w:hint="eastAsia"/>
                <w:sz w:val="24"/>
                <w:szCs w:val="24"/>
              </w:rPr>
              <w:t>宇博建筑</w:t>
            </w:r>
            <w:proofErr w:type="gramEnd"/>
            <w:r>
              <w:rPr>
                <w:rFonts w:ascii="方正仿宋_GBK" w:eastAsia="方正仿宋_GBK" w:hint="eastAsia"/>
                <w:sz w:val="24"/>
                <w:szCs w:val="24"/>
              </w:rPr>
              <w:t>机械制造有限公司</w:t>
            </w:r>
          </w:p>
        </w:tc>
        <w:tc>
          <w:tcPr>
            <w:tcW w:w="2529" w:type="pct"/>
          </w:tcPr>
          <w:p w:rsidR="00B3309A" w:rsidRDefault="00B3309A" w:rsidP="00B3309A">
            <w:pPr>
              <w:spacing w:line="400" w:lineRule="exact"/>
              <w:rPr>
                <w:rFonts w:ascii="方正仿宋_GBK" w:eastAsia="方正仿宋_GBK" w:hint="eastAsia"/>
                <w:sz w:val="24"/>
                <w:szCs w:val="24"/>
              </w:rPr>
            </w:pPr>
            <w:r>
              <w:rPr>
                <w:rFonts w:ascii="方正仿宋_GBK" w:eastAsia="方正仿宋_GBK" w:hAnsi="FZHTK--GBK1-0" w:cs="宋体" w:hint="eastAsia"/>
                <w:color w:val="000000"/>
                <w:sz w:val="24"/>
                <w:szCs w:val="24"/>
              </w:rPr>
              <w:t>北京市朝阳区</w:t>
            </w:r>
            <w:r>
              <w:rPr>
                <w:rFonts w:ascii="方正仿宋_GBK" w:eastAsia="方正仿宋_GBK" w:hAnsi="E-BZ" w:cs="宋体" w:hint="eastAsia"/>
                <w:color w:val="000000"/>
                <w:sz w:val="24"/>
                <w:szCs w:val="24"/>
              </w:rPr>
              <w:t>CBD</w:t>
            </w:r>
            <w:r>
              <w:rPr>
                <w:rFonts w:ascii="方正仿宋_GBK" w:eastAsia="方正仿宋_GBK" w:hAnsi="FZHTK--GBK1-0" w:cs="宋体" w:hint="eastAsia"/>
                <w:color w:val="000000"/>
                <w:sz w:val="24"/>
                <w:szCs w:val="24"/>
              </w:rPr>
              <w:t>核心区</w:t>
            </w:r>
            <w:r>
              <w:rPr>
                <w:rFonts w:ascii="方正仿宋_GBK" w:eastAsia="方正仿宋_GBK" w:hAnsi="E-BZ" w:cs="宋体" w:hint="eastAsia"/>
                <w:color w:val="000000"/>
                <w:sz w:val="24"/>
                <w:szCs w:val="24"/>
              </w:rPr>
              <w:t>Z15</w:t>
            </w:r>
            <w:r>
              <w:rPr>
                <w:rFonts w:ascii="方正仿宋_GBK" w:eastAsia="方正仿宋_GBK" w:hAnsi="FZHTK--GBK1-0" w:cs="宋体" w:hint="eastAsia"/>
                <w:color w:val="000000"/>
                <w:sz w:val="24"/>
                <w:szCs w:val="24"/>
              </w:rPr>
              <w:t>地块项目中信大厦项目幕墙夜景照明工程定制吊篮专项安全施工方案</w:t>
            </w:r>
          </w:p>
        </w:tc>
        <w:tc>
          <w:tcPr>
            <w:tcW w:w="587" w:type="pct"/>
            <w:vAlign w:val="center"/>
          </w:tcPr>
          <w:p w:rsidR="00B3309A" w:rsidRDefault="00B3309A" w:rsidP="00B3309A">
            <w:pPr>
              <w:spacing w:line="400" w:lineRule="exact"/>
              <w:jc w:val="center"/>
              <w:rPr>
                <w:rFonts w:ascii="方正仿宋_GBK" w:eastAsia="方正仿宋_GBK" w:hAnsi="FZHTK--GBK1-0" w:cs="宋体" w:hint="eastAsia"/>
                <w:color w:val="000000"/>
                <w:sz w:val="24"/>
                <w:szCs w:val="24"/>
              </w:rPr>
            </w:pPr>
            <w:r>
              <w:rPr>
                <w:rFonts w:ascii="方正仿宋_GBK" w:eastAsia="方正仿宋_GBK" w:hAnsi="FZHTK--GBK1-0" w:cs="宋体" w:hint="eastAsia"/>
                <w:color w:val="000000"/>
                <w:sz w:val="24"/>
                <w:szCs w:val="24"/>
              </w:rPr>
              <w:t>南通</w:t>
            </w:r>
          </w:p>
        </w:tc>
      </w:tr>
      <w:tr w:rsidR="00B3309A" w:rsidTr="007F360F">
        <w:trPr>
          <w:trHeight w:val="348"/>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12</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中建三局集团有限公司</w:t>
            </w:r>
          </w:p>
        </w:tc>
        <w:tc>
          <w:tcPr>
            <w:tcW w:w="2529" w:type="pct"/>
          </w:tcPr>
          <w:p w:rsidR="00B3309A" w:rsidRDefault="00B3309A" w:rsidP="00B3309A">
            <w:pPr>
              <w:spacing w:line="400" w:lineRule="exact"/>
              <w:rPr>
                <w:rFonts w:ascii="方正仿宋_GBK" w:eastAsia="方正仿宋_GBK" w:hint="eastAsia"/>
                <w:sz w:val="24"/>
                <w:szCs w:val="24"/>
              </w:rPr>
            </w:pPr>
            <w:r>
              <w:rPr>
                <w:rFonts w:ascii="方正仿宋_GBK" w:eastAsia="方正仿宋_GBK" w:hAnsi="FZHTK--GBK1-0" w:hint="eastAsia"/>
                <w:color w:val="000000"/>
                <w:sz w:val="24"/>
                <w:szCs w:val="24"/>
              </w:rPr>
              <w:t>苏州湾文化中心项目高支模工程施工方案</w:t>
            </w:r>
          </w:p>
        </w:tc>
        <w:tc>
          <w:tcPr>
            <w:tcW w:w="587" w:type="pct"/>
            <w:vAlign w:val="center"/>
          </w:tcPr>
          <w:p w:rsidR="00B3309A" w:rsidRDefault="00B3309A" w:rsidP="00B3309A">
            <w:pPr>
              <w:spacing w:line="400" w:lineRule="exact"/>
              <w:jc w:val="center"/>
              <w:rPr>
                <w:rFonts w:ascii="方正仿宋_GBK" w:eastAsia="方正仿宋_GBK" w:hAnsi="FZHTK--GBK1-0" w:hint="eastAsia"/>
                <w:color w:val="000000"/>
                <w:sz w:val="24"/>
                <w:szCs w:val="24"/>
              </w:rPr>
            </w:pPr>
            <w:r>
              <w:rPr>
                <w:rFonts w:ascii="方正仿宋_GBK" w:eastAsia="方正仿宋_GBK" w:hAnsi="FZHTK--GBK1-0" w:hint="eastAsia"/>
                <w:color w:val="000000"/>
                <w:sz w:val="24"/>
                <w:szCs w:val="24"/>
              </w:rPr>
              <w:t>苏州</w:t>
            </w:r>
          </w:p>
        </w:tc>
      </w:tr>
      <w:tr w:rsidR="00B3309A" w:rsidTr="007F360F">
        <w:trPr>
          <w:trHeight w:val="687"/>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13</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中国建筑一局（集团）有限公司</w:t>
            </w:r>
          </w:p>
        </w:tc>
        <w:tc>
          <w:tcPr>
            <w:tcW w:w="2529" w:type="pct"/>
          </w:tcPr>
          <w:p w:rsidR="00B3309A" w:rsidRDefault="00B3309A" w:rsidP="00B3309A">
            <w:pPr>
              <w:spacing w:line="400" w:lineRule="exact"/>
              <w:rPr>
                <w:rFonts w:ascii="方正仿宋_GBK" w:eastAsia="方正仿宋_GBK" w:hint="eastAsia"/>
                <w:sz w:val="24"/>
                <w:szCs w:val="24"/>
              </w:rPr>
            </w:pPr>
            <w:r>
              <w:rPr>
                <w:rFonts w:ascii="方正仿宋_GBK" w:eastAsia="方正仿宋_GBK" w:hAnsi="FZHTK--GBK1-0" w:hint="eastAsia"/>
                <w:color w:val="000000"/>
                <w:sz w:val="24"/>
                <w:szCs w:val="24"/>
              </w:rPr>
              <w:t>华为苏州企业业务项目</w:t>
            </w:r>
            <w:r>
              <w:rPr>
                <w:rFonts w:ascii="方正仿宋_GBK" w:eastAsia="方正仿宋_GBK" w:hAnsi="E-FZ" w:hint="eastAsia"/>
                <w:color w:val="000000"/>
                <w:sz w:val="24"/>
                <w:szCs w:val="24"/>
              </w:rPr>
              <w:t>(</w:t>
            </w:r>
            <w:r>
              <w:rPr>
                <w:rFonts w:ascii="方正仿宋_GBK" w:eastAsia="方正仿宋_GBK" w:hAnsi="E-BZ" w:hint="eastAsia"/>
                <w:color w:val="000000"/>
                <w:sz w:val="24"/>
                <w:szCs w:val="24"/>
              </w:rPr>
              <w:t>DK20110310</w:t>
            </w:r>
            <w:r>
              <w:rPr>
                <w:rFonts w:ascii="方正仿宋_GBK" w:eastAsia="方正仿宋_GBK" w:hAnsi="FZHTK--GBK1-0" w:hint="eastAsia"/>
                <w:color w:val="000000"/>
                <w:sz w:val="24"/>
                <w:szCs w:val="24"/>
              </w:rPr>
              <w:t>地块</w:t>
            </w:r>
            <w:r>
              <w:rPr>
                <w:rFonts w:ascii="方正仿宋_GBK" w:eastAsia="方正仿宋_GBK" w:hAnsi="E-FZ" w:hint="eastAsia"/>
                <w:color w:val="000000"/>
                <w:sz w:val="24"/>
                <w:szCs w:val="24"/>
              </w:rPr>
              <w:t>)</w:t>
            </w:r>
            <w:r>
              <w:rPr>
                <w:rFonts w:ascii="方正仿宋_GBK" w:eastAsia="方正仿宋_GBK" w:hAnsi="FZHTK--GBK1-0" w:hint="eastAsia"/>
                <w:color w:val="000000"/>
                <w:sz w:val="24"/>
                <w:szCs w:val="24"/>
              </w:rPr>
              <w:t>高大模板施工方案</w:t>
            </w:r>
          </w:p>
        </w:tc>
        <w:tc>
          <w:tcPr>
            <w:tcW w:w="587" w:type="pct"/>
            <w:vAlign w:val="center"/>
          </w:tcPr>
          <w:p w:rsidR="00B3309A" w:rsidRDefault="00B3309A" w:rsidP="00B3309A">
            <w:pPr>
              <w:spacing w:line="400" w:lineRule="exact"/>
              <w:jc w:val="center"/>
              <w:rPr>
                <w:rFonts w:ascii="方正仿宋_GBK" w:eastAsia="方正仿宋_GBK" w:hAnsi="FZHTK--GBK1-0" w:hint="eastAsia"/>
                <w:color w:val="000000"/>
                <w:sz w:val="24"/>
                <w:szCs w:val="24"/>
              </w:rPr>
            </w:pPr>
            <w:r>
              <w:rPr>
                <w:rFonts w:ascii="方正仿宋_GBK" w:eastAsia="方正仿宋_GBK" w:hAnsi="FZHTK--GBK1-0" w:hint="eastAsia"/>
                <w:color w:val="000000"/>
                <w:sz w:val="24"/>
                <w:szCs w:val="24"/>
              </w:rPr>
              <w:t>苏州</w:t>
            </w:r>
          </w:p>
        </w:tc>
      </w:tr>
      <w:tr w:rsidR="00B3309A" w:rsidTr="007F360F">
        <w:trPr>
          <w:trHeight w:val="687"/>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14</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中建八局第三建设有限公司</w:t>
            </w:r>
          </w:p>
        </w:tc>
        <w:tc>
          <w:tcPr>
            <w:tcW w:w="2529" w:type="pct"/>
          </w:tcPr>
          <w:p w:rsidR="00B3309A" w:rsidRDefault="00B3309A" w:rsidP="00B3309A">
            <w:pPr>
              <w:spacing w:line="400" w:lineRule="exact"/>
              <w:rPr>
                <w:rFonts w:ascii="方正仿宋_GBK" w:eastAsia="方正仿宋_GBK" w:hint="eastAsia"/>
                <w:sz w:val="24"/>
                <w:szCs w:val="24"/>
              </w:rPr>
            </w:pPr>
            <w:r>
              <w:rPr>
                <w:rFonts w:ascii="方正仿宋_GBK" w:eastAsia="方正仿宋_GBK" w:hAnsi="FZHTK--GBK1-0" w:hint="eastAsia"/>
                <w:color w:val="000000"/>
                <w:sz w:val="24"/>
                <w:szCs w:val="24"/>
              </w:rPr>
              <w:t>南京国际博览中心一期扩建工程塔式起重机组合基础施工方案</w:t>
            </w:r>
          </w:p>
        </w:tc>
        <w:tc>
          <w:tcPr>
            <w:tcW w:w="587" w:type="pct"/>
            <w:vAlign w:val="center"/>
          </w:tcPr>
          <w:p w:rsidR="00B3309A" w:rsidRDefault="00B3309A" w:rsidP="00B3309A">
            <w:pPr>
              <w:spacing w:line="400" w:lineRule="exact"/>
              <w:jc w:val="center"/>
              <w:rPr>
                <w:rFonts w:ascii="方正仿宋_GBK" w:eastAsia="方正仿宋_GBK" w:hAnsi="FZHTK--GBK1-0" w:hint="eastAsia"/>
                <w:color w:val="000000"/>
                <w:sz w:val="24"/>
                <w:szCs w:val="24"/>
              </w:rPr>
            </w:pPr>
            <w:r>
              <w:rPr>
                <w:rFonts w:ascii="方正仿宋_GBK" w:eastAsia="方正仿宋_GBK" w:hAnsi="FZHTK--GBK1-0" w:hint="eastAsia"/>
                <w:color w:val="000000"/>
                <w:sz w:val="24"/>
                <w:szCs w:val="24"/>
              </w:rPr>
              <w:t>南京</w:t>
            </w:r>
          </w:p>
        </w:tc>
      </w:tr>
      <w:tr w:rsidR="00B3309A" w:rsidTr="007F360F">
        <w:trPr>
          <w:trHeight w:val="687"/>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15</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中</w:t>
            </w:r>
            <w:proofErr w:type="gramStart"/>
            <w:r>
              <w:rPr>
                <w:rFonts w:ascii="方正仿宋_GBK" w:eastAsia="方正仿宋_GBK" w:hint="eastAsia"/>
                <w:sz w:val="24"/>
                <w:szCs w:val="24"/>
              </w:rPr>
              <w:t>亿丰建设</w:t>
            </w:r>
            <w:proofErr w:type="gramEnd"/>
            <w:r>
              <w:rPr>
                <w:rFonts w:ascii="方正仿宋_GBK" w:eastAsia="方正仿宋_GBK" w:hint="eastAsia"/>
                <w:sz w:val="24"/>
                <w:szCs w:val="24"/>
              </w:rPr>
              <w:t>集团股份有限公司、苏州中翔起重设备安装有限公司</w:t>
            </w:r>
          </w:p>
        </w:tc>
        <w:tc>
          <w:tcPr>
            <w:tcW w:w="2529" w:type="pct"/>
          </w:tcPr>
          <w:p w:rsidR="00B3309A" w:rsidRDefault="00B3309A" w:rsidP="00B3309A">
            <w:pPr>
              <w:spacing w:line="400" w:lineRule="exact"/>
              <w:rPr>
                <w:rFonts w:ascii="方正仿宋_GBK" w:eastAsia="方正仿宋_GBK" w:hint="eastAsia"/>
                <w:sz w:val="24"/>
                <w:szCs w:val="24"/>
              </w:rPr>
            </w:pPr>
            <w:r>
              <w:rPr>
                <w:rFonts w:ascii="方正仿宋_GBK" w:eastAsia="方正仿宋_GBK" w:hAnsi="FZHTK--GBK1-0" w:hint="eastAsia"/>
                <w:color w:val="000000"/>
                <w:sz w:val="24"/>
                <w:szCs w:val="24"/>
              </w:rPr>
              <w:t>康力电梯测试塔工程平头内爬塔式起重机拆卸方案</w:t>
            </w:r>
          </w:p>
        </w:tc>
        <w:tc>
          <w:tcPr>
            <w:tcW w:w="587" w:type="pct"/>
            <w:vAlign w:val="center"/>
          </w:tcPr>
          <w:p w:rsidR="00B3309A" w:rsidRDefault="00B3309A" w:rsidP="00B3309A">
            <w:pPr>
              <w:spacing w:line="400" w:lineRule="exact"/>
              <w:jc w:val="center"/>
              <w:rPr>
                <w:rFonts w:ascii="方正仿宋_GBK" w:eastAsia="方正仿宋_GBK" w:hAnsi="FZHTK--GBK1-0" w:hint="eastAsia"/>
                <w:color w:val="000000"/>
                <w:sz w:val="24"/>
                <w:szCs w:val="24"/>
              </w:rPr>
            </w:pPr>
            <w:r>
              <w:rPr>
                <w:rFonts w:ascii="方正仿宋_GBK" w:eastAsia="方正仿宋_GBK" w:hAnsi="FZHTK--GBK1-0" w:hint="eastAsia"/>
                <w:color w:val="000000"/>
                <w:sz w:val="24"/>
                <w:szCs w:val="24"/>
              </w:rPr>
              <w:t>苏州</w:t>
            </w:r>
          </w:p>
        </w:tc>
      </w:tr>
      <w:tr w:rsidR="00B3309A" w:rsidTr="007F360F">
        <w:trPr>
          <w:trHeight w:val="687"/>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16</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江苏省建筑工程集团有限公司</w:t>
            </w:r>
          </w:p>
        </w:tc>
        <w:tc>
          <w:tcPr>
            <w:tcW w:w="2529" w:type="pct"/>
          </w:tcPr>
          <w:p w:rsidR="00B3309A" w:rsidRDefault="00B3309A" w:rsidP="00B3309A">
            <w:pPr>
              <w:spacing w:line="400" w:lineRule="exact"/>
              <w:rPr>
                <w:rFonts w:ascii="方正仿宋_GBK" w:eastAsia="方正仿宋_GBK" w:hint="eastAsia"/>
                <w:sz w:val="24"/>
                <w:szCs w:val="24"/>
              </w:rPr>
            </w:pPr>
            <w:r>
              <w:rPr>
                <w:rFonts w:ascii="方正仿宋_GBK" w:eastAsia="方正仿宋_GBK" w:hAnsi="FZHTK--GBK1-0" w:hint="eastAsia"/>
                <w:color w:val="000000"/>
                <w:sz w:val="24"/>
                <w:szCs w:val="24"/>
              </w:rPr>
              <w:t>宁波杭州湾新区智慧宜居区块</w:t>
            </w:r>
            <w:r>
              <w:rPr>
                <w:rFonts w:ascii="方正仿宋_GBK" w:eastAsia="方正仿宋_GBK" w:hAnsi="E-FZ" w:hint="eastAsia"/>
                <w:color w:val="000000"/>
                <w:sz w:val="24"/>
                <w:szCs w:val="24"/>
              </w:rPr>
              <w:t>(</w:t>
            </w:r>
            <w:r>
              <w:rPr>
                <w:rFonts w:ascii="方正仿宋_GBK" w:eastAsia="方正仿宋_GBK" w:hAnsi="E-HZ" w:hint="eastAsia"/>
                <w:color w:val="000000"/>
                <w:sz w:val="24"/>
                <w:szCs w:val="24"/>
              </w:rPr>
              <w:t>8# -C</w:t>
            </w:r>
            <w:r>
              <w:rPr>
                <w:rFonts w:ascii="方正仿宋_GBK" w:eastAsia="方正仿宋_GBK" w:hAnsi="FZHTK--GBK1-0" w:hint="eastAsia"/>
                <w:color w:val="000000"/>
                <w:sz w:val="24"/>
                <w:szCs w:val="24"/>
              </w:rPr>
              <w:t>地块</w:t>
            </w:r>
            <w:r>
              <w:rPr>
                <w:rFonts w:ascii="方正仿宋_GBK" w:eastAsia="方正仿宋_GBK" w:hAnsi="E-FZ" w:hint="eastAsia"/>
                <w:color w:val="000000"/>
                <w:sz w:val="24"/>
                <w:szCs w:val="24"/>
              </w:rPr>
              <w:t>)</w:t>
            </w:r>
            <w:r>
              <w:rPr>
                <w:rFonts w:ascii="方正仿宋_GBK" w:eastAsia="方正仿宋_GBK" w:hAnsi="FZHTK--GBK1-0" w:hint="eastAsia"/>
                <w:color w:val="000000"/>
                <w:sz w:val="24"/>
                <w:szCs w:val="24"/>
              </w:rPr>
              <w:t>项目施工升降机装拆专项施工方案</w:t>
            </w:r>
          </w:p>
        </w:tc>
        <w:tc>
          <w:tcPr>
            <w:tcW w:w="587" w:type="pct"/>
            <w:vAlign w:val="center"/>
          </w:tcPr>
          <w:p w:rsidR="00B3309A" w:rsidRDefault="00B3309A" w:rsidP="00B3309A">
            <w:pPr>
              <w:spacing w:line="400" w:lineRule="exact"/>
              <w:jc w:val="center"/>
              <w:rPr>
                <w:rFonts w:ascii="方正仿宋_GBK" w:eastAsia="方正仿宋_GBK" w:hAnsi="FZHTK--GBK1-0" w:hint="eastAsia"/>
                <w:color w:val="000000"/>
                <w:sz w:val="24"/>
                <w:szCs w:val="24"/>
              </w:rPr>
            </w:pPr>
            <w:r>
              <w:rPr>
                <w:rFonts w:ascii="方正仿宋_GBK" w:eastAsia="方正仿宋_GBK" w:hAnsi="FZHTK--GBK1-0" w:hint="eastAsia"/>
                <w:color w:val="000000"/>
                <w:sz w:val="24"/>
                <w:szCs w:val="24"/>
              </w:rPr>
              <w:t>南京</w:t>
            </w:r>
          </w:p>
        </w:tc>
      </w:tr>
      <w:tr w:rsidR="00B3309A" w:rsidTr="007F360F">
        <w:trPr>
          <w:trHeight w:val="348"/>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17</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中国建筑第五工程局有限公司</w:t>
            </w:r>
          </w:p>
        </w:tc>
        <w:tc>
          <w:tcPr>
            <w:tcW w:w="2529" w:type="pct"/>
          </w:tcPr>
          <w:p w:rsidR="00B3309A" w:rsidRDefault="00B3309A" w:rsidP="00B3309A">
            <w:pPr>
              <w:spacing w:line="400" w:lineRule="exact"/>
              <w:rPr>
                <w:rFonts w:ascii="方正仿宋_GBK" w:eastAsia="方正仿宋_GBK" w:hint="eastAsia"/>
                <w:sz w:val="24"/>
                <w:szCs w:val="24"/>
              </w:rPr>
            </w:pPr>
            <w:r>
              <w:rPr>
                <w:rFonts w:ascii="方正仿宋_GBK" w:eastAsia="方正仿宋_GBK" w:hAnsi="FZHTK--GBK1-0" w:hint="eastAsia"/>
                <w:color w:val="000000"/>
                <w:sz w:val="24"/>
                <w:szCs w:val="24"/>
              </w:rPr>
              <w:t>新兴发展集团大明路项目塔吊基础专项施工方案</w:t>
            </w:r>
          </w:p>
        </w:tc>
        <w:tc>
          <w:tcPr>
            <w:tcW w:w="587" w:type="pct"/>
            <w:vAlign w:val="center"/>
          </w:tcPr>
          <w:p w:rsidR="00B3309A" w:rsidRDefault="00B3309A" w:rsidP="00B3309A">
            <w:pPr>
              <w:spacing w:line="400" w:lineRule="exact"/>
              <w:jc w:val="center"/>
              <w:rPr>
                <w:rFonts w:ascii="方正仿宋_GBK" w:eastAsia="方正仿宋_GBK" w:hAnsi="FZHTK--GBK1-0" w:hint="eastAsia"/>
                <w:color w:val="000000"/>
                <w:sz w:val="24"/>
                <w:szCs w:val="24"/>
              </w:rPr>
            </w:pPr>
            <w:r>
              <w:rPr>
                <w:rFonts w:ascii="方正仿宋_GBK" w:eastAsia="方正仿宋_GBK" w:hAnsi="FZHTK--GBK1-0" w:hint="eastAsia"/>
                <w:color w:val="000000"/>
                <w:sz w:val="24"/>
                <w:szCs w:val="24"/>
              </w:rPr>
              <w:t>南京</w:t>
            </w:r>
          </w:p>
        </w:tc>
      </w:tr>
      <w:tr w:rsidR="00B3309A" w:rsidTr="007F360F">
        <w:trPr>
          <w:trHeight w:val="687"/>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18</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中铁十八局集团有限公司</w:t>
            </w:r>
          </w:p>
        </w:tc>
        <w:tc>
          <w:tcPr>
            <w:tcW w:w="2529" w:type="pct"/>
          </w:tcPr>
          <w:p w:rsidR="00B3309A" w:rsidRDefault="00B3309A" w:rsidP="00B3309A">
            <w:pPr>
              <w:spacing w:line="400" w:lineRule="exact"/>
              <w:rPr>
                <w:rFonts w:ascii="方正仿宋_GBK" w:eastAsia="方正仿宋_GBK" w:hint="eastAsia"/>
                <w:sz w:val="24"/>
                <w:szCs w:val="24"/>
              </w:rPr>
            </w:pPr>
            <w:r>
              <w:rPr>
                <w:rFonts w:ascii="方正仿宋_GBK" w:eastAsia="方正仿宋_GBK" w:hAnsi="FZHTK--GBK1-0" w:hint="eastAsia"/>
                <w:color w:val="000000"/>
                <w:sz w:val="24"/>
                <w:szCs w:val="24"/>
              </w:rPr>
              <w:t>苏州市轨道交通S1线工程土建施工项目(第一批)S1-TS-14标展览中心站地下连续墙钢筋</w:t>
            </w:r>
            <w:proofErr w:type="gramStart"/>
            <w:r>
              <w:rPr>
                <w:rFonts w:ascii="方正仿宋_GBK" w:eastAsia="方正仿宋_GBK" w:hAnsi="FZHTK--GBK1-0" w:hint="eastAsia"/>
                <w:color w:val="000000"/>
                <w:sz w:val="24"/>
                <w:szCs w:val="24"/>
              </w:rPr>
              <w:t>笼</w:t>
            </w:r>
            <w:proofErr w:type="gramEnd"/>
            <w:r>
              <w:rPr>
                <w:rFonts w:ascii="方正仿宋_GBK" w:eastAsia="方正仿宋_GBK" w:hAnsi="FZHTK--GBK1-0" w:hint="eastAsia"/>
                <w:color w:val="000000"/>
                <w:sz w:val="24"/>
                <w:szCs w:val="24"/>
              </w:rPr>
              <w:t>吊装专项方案</w:t>
            </w:r>
          </w:p>
        </w:tc>
        <w:tc>
          <w:tcPr>
            <w:tcW w:w="587" w:type="pct"/>
            <w:vAlign w:val="center"/>
          </w:tcPr>
          <w:p w:rsidR="00B3309A" w:rsidRDefault="00B3309A" w:rsidP="00B3309A">
            <w:pPr>
              <w:spacing w:line="400" w:lineRule="exact"/>
              <w:jc w:val="center"/>
              <w:rPr>
                <w:rFonts w:ascii="方正仿宋_GBK" w:eastAsia="方正仿宋_GBK" w:hAnsi="FZHTK--GBK1-0" w:hint="eastAsia"/>
                <w:color w:val="000000"/>
                <w:sz w:val="24"/>
                <w:szCs w:val="24"/>
              </w:rPr>
            </w:pPr>
            <w:r>
              <w:rPr>
                <w:rFonts w:ascii="方正仿宋_GBK" w:eastAsia="方正仿宋_GBK" w:hAnsi="FZHTK--GBK1-0" w:hint="eastAsia"/>
                <w:color w:val="000000"/>
                <w:sz w:val="24"/>
                <w:szCs w:val="24"/>
              </w:rPr>
              <w:t>苏州</w:t>
            </w:r>
          </w:p>
        </w:tc>
      </w:tr>
      <w:tr w:rsidR="00B3309A" w:rsidTr="007F360F">
        <w:trPr>
          <w:trHeight w:val="687"/>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19</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中</w:t>
            </w:r>
            <w:proofErr w:type="gramStart"/>
            <w:r>
              <w:rPr>
                <w:rFonts w:ascii="方正仿宋_GBK" w:eastAsia="方正仿宋_GBK" w:hint="eastAsia"/>
                <w:sz w:val="24"/>
                <w:szCs w:val="24"/>
              </w:rPr>
              <w:t>亿丰建设</w:t>
            </w:r>
            <w:proofErr w:type="gramEnd"/>
            <w:r>
              <w:rPr>
                <w:rFonts w:ascii="方正仿宋_GBK" w:eastAsia="方正仿宋_GBK" w:hint="eastAsia"/>
                <w:sz w:val="24"/>
                <w:szCs w:val="24"/>
              </w:rPr>
              <w:t>集团股份有限公司、苏州中欣起重设备安装有限公司</w:t>
            </w:r>
          </w:p>
        </w:tc>
        <w:tc>
          <w:tcPr>
            <w:tcW w:w="2529" w:type="pct"/>
          </w:tcPr>
          <w:p w:rsidR="00B3309A" w:rsidRDefault="00B3309A" w:rsidP="00B3309A">
            <w:pPr>
              <w:spacing w:line="400" w:lineRule="exact"/>
              <w:rPr>
                <w:rFonts w:ascii="方正仿宋_GBK" w:eastAsia="方正仿宋_GBK" w:hint="eastAsia"/>
                <w:sz w:val="24"/>
                <w:szCs w:val="24"/>
              </w:rPr>
            </w:pPr>
            <w:r>
              <w:rPr>
                <w:rFonts w:ascii="方正仿宋_GBK" w:eastAsia="方正仿宋_GBK" w:hAnsi="FZHTK--GBK1-0" w:hint="eastAsia"/>
                <w:color w:val="000000"/>
                <w:sz w:val="24"/>
                <w:szCs w:val="24"/>
              </w:rPr>
              <w:t>苏州市生活垃圾焚烧发电厂提</w:t>
            </w:r>
            <w:proofErr w:type="gramStart"/>
            <w:r>
              <w:rPr>
                <w:rFonts w:ascii="方正仿宋_GBK" w:eastAsia="方正仿宋_GBK" w:hAnsi="FZHTK--GBK1-0" w:hint="eastAsia"/>
                <w:color w:val="000000"/>
                <w:sz w:val="24"/>
                <w:szCs w:val="24"/>
              </w:rPr>
              <w:t>标改造</w:t>
            </w:r>
            <w:proofErr w:type="gramEnd"/>
            <w:r>
              <w:rPr>
                <w:rFonts w:ascii="方正仿宋_GBK" w:eastAsia="方正仿宋_GBK" w:hAnsi="FZHTK--GBK1-0" w:hint="eastAsia"/>
                <w:color w:val="000000"/>
                <w:sz w:val="24"/>
                <w:szCs w:val="24"/>
              </w:rPr>
              <w:t>项目</w:t>
            </w:r>
            <w:r>
              <w:rPr>
                <w:rFonts w:ascii="方正仿宋_GBK" w:eastAsia="方正仿宋_GBK" w:hAnsi="E-FZ" w:hint="eastAsia"/>
                <w:color w:val="000000"/>
                <w:sz w:val="24"/>
                <w:szCs w:val="24"/>
              </w:rPr>
              <w:t>(</w:t>
            </w:r>
            <w:r>
              <w:rPr>
                <w:rFonts w:ascii="方正仿宋_GBK" w:eastAsia="方正仿宋_GBK" w:hAnsi="FZHTK--GBK1-0" w:hint="eastAsia"/>
                <w:color w:val="000000"/>
                <w:sz w:val="24"/>
                <w:szCs w:val="24"/>
              </w:rPr>
              <w:t>第一阶段</w:t>
            </w:r>
            <w:r>
              <w:rPr>
                <w:rFonts w:ascii="方正仿宋_GBK" w:eastAsia="方正仿宋_GBK" w:hAnsi="E-FZ" w:hint="eastAsia"/>
                <w:color w:val="000000"/>
                <w:sz w:val="24"/>
                <w:szCs w:val="24"/>
              </w:rPr>
              <w:t>)</w:t>
            </w:r>
            <w:r>
              <w:rPr>
                <w:rFonts w:ascii="方正仿宋_GBK" w:eastAsia="方正仿宋_GBK" w:hAnsi="FZHTK--GBK1-0" w:hint="eastAsia"/>
                <w:color w:val="000000"/>
                <w:sz w:val="24"/>
                <w:szCs w:val="24"/>
              </w:rPr>
              <w:t>塔式起重机超长附着</w:t>
            </w:r>
            <w:proofErr w:type="gramStart"/>
            <w:r>
              <w:rPr>
                <w:rFonts w:ascii="方正仿宋_GBK" w:eastAsia="方正仿宋_GBK" w:hAnsi="FZHTK--GBK1-0" w:hint="eastAsia"/>
                <w:color w:val="000000"/>
                <w:sz w:val="24"/>
                <w:szCs w:val="24"/>
              </w:rPr>
              <w:t>安装示案</w:t>
            </w:r>
            <w:proofErr w:type="gramEnd"/>
          </w:p>
        </w:tc>
        <w:tc>
          <w:tcPr>
            <w:tcW w:w="587" w:type="pct"/>
            <w:vAlign w:val="center"/>
          </w:tcPr>
          <w:p w:rsidR="00B3309A" w:rsidRDefault="00B3309A" w:rsidP="00B3309A">
            <w:pPr>
              <w:spacing w:line="400" w:lineRule="exact"/>
              <w:jc w:val="center"/>
              <w:rPr>
                <w:rFonts w:ascii="方正仿宋_GBK" w:eastAsia="方正仿宋_GBK" w:hAnsi="FZHTK--GBK1-0" w:hint="eastAsia"/>
                <w:color w:val="000000"/>
                <w:sz w:val="24"/>
                <w:szCs w:val="24"/>
              </w:rPr>
            </w:pPr>
            <w:r>
              <w:rPr>
                <w:rFonts w:ascii="方正仿宋_GBK" w:eastAsia="方正仿宋_GBK" w:hAnsi="FZHTK--GBK1-0" w:hint="eastAsia"/>
                <w:color w:val="000000"/>
                <w:sz w:val="24"/>
                <w:szCs w:val="24"/>
              </w:rPr>
              <w:t>苏州</w:t>
            </w:r>
          </w:p>
        </w:tc>
      </w:tr>
      <w:tr w:rsidR="00B3309A" w:rsidTr="007F360F">
        <w:trPr>
          <w:trHeight w:val="695"/>
        </w:trPr>
        <w:tc>
          <w:tcPr>
            <w:tcW w:w="330" w:type="pct"/>
            <w:vAlign w:val="center"/>
          </w:tcPr>
          <w:p w:rsidR="00B3309A" w:rsidRDefault="00B3309A" w:rsidP="00B3309A">
            <w:pPr>
              <w:spacing w:line="400" w:lineRule="exact"/>
              <w:jc w:val="center"/>
              <w:rPr>
                <w:rFonts w:ascii="方正仿宋_GBK" w:eastAsia="方正仿宋_GBK" w:hint="eastAsia"/>
                <w:sz w:val="24"/>
                <w:szCs w:val="24"/>
              </w:rPr>
            </w:pPr>
            <w:r>
              <w:rPr>
                <w:rFonts w:ascii="方正仿宋_GBK" w:eastAsia="方正仿宋_GBK" w:hint="eastAsia"/>
                <w:sz w:val="24"/>
                <w:szCs w:val="24"/>
              </w:rPr>
              <w:t>20</w:t>
            </w:r>
          </w:p>
        </w:tc>
        <w:tc>
          <w:tcPr>
            <w:tcW w:w="1552" w:type="pct"/>
            <w:vAlign w:val="center"/>
          </w:tcPr>
          <w:p w:rsidR="00B3309A" w:rsidRDefault="00B3309A" w:rsidP="00B3309A">
            <w:pPr>
              <w:spacing w:line="400" w:lineRule="exact"/>
              <w:rPr>
                <w:rFonts w:ascii="方正仿宋_GBK" w:eastAsia="方正仿宋_GBK" w:hint="eastAsia"/>
                <w:sz w:val="24"/>
                <w:szCs w:val="24"/>
              </w:rPr>
            </w:pPr>
            <w:r>
              <w:rPr>
                <w:rFonts w:ascii="方正仿宋_GBK" w:eastAsia="方正仿宋_GBK" w:hint="eastAsia"/>
                <w:sz w:val="24"/>
                <w:szCs w:val="24"/>
              </w:rPr>
              <w:t>中建八局第三建设有限公司</w:t>
            </w:r>
          </w:p>
        </w:tc>
        <w:tc>
          <w:tcPr>
            <w:tcW w:w="2529" w:type="pct"/>
          </w:tcPr>
          <w:p w:rsidR="00B3309A" w:rsidRDefault="00B3309A" w:rsidP="00B3309A">
            <w:pPr>
              <w:spacing w:line="400" w:lineRule="exact"/>
              <w:rPr>
                <w:rFonts w:ascii="方正仿宋_GBK" w:eastAsia="方正仿宋_GBK" w:hint="eastAsia"/>
                <w:sz w:val="24"/>
                <w:szCs w:val="24"/>
              </w:rPr>
            </w:pPr>
            <w:proofErr w:type="gramStart"/>
            <w:r>
              <w:rPr>
                <w:rFonts w:ascii="方正仿宋_GBK" w:eastAsia="方正仿宋_GBK" w:hAnsi="FZHTK--GBK1-0" w:hint="eastAsia"/>
                <w:color w:val="000000"/>
                <w:sz w:val="24"/>
                <w:szCs w:val="24"/>
              </w:rPr>
              <w:t>展览大楼</w:t>
            </w:r>
            <w:proofErr w:type="gramEnd"/>
            <w:r>
              <w:rPr>
                <w:rFonts w:ascii="方正仿宋_GBK" w:eastAsia="方正仿宋_GBK" w:hAnsi="FZHTK--GBK1-0" w:hint="eastAsia"/>
                <w:color w:val="000000"/>
                <w:sz w:val="24"/>
                <w:szCs w:val="24"/>
              </w:rPr>
              <w:t>加固改造工程钢本行架屋</w:t>
            </w:r>
            <w:proofErr w:type="gramStart"/>
            <w:r>
              <w:rPr>
                <w:rFonts w:ascii="方正仿宋_GBK" w:eastAsia="方正仿宋_GBK" w:hAnsi="FZHTK--GBK1-0" w:hint="eastAsia"/>
                <w:color w:val="000000"/>
                <w:sz w:val="24"/>
                <w:szCs w:val="24"/>
              </w:rPr>
              <w:t>盖整体</w:t>
            </w:r>
            <w:proofErr w:type="gramEnd"/>
            <w:r>
              <w:rPr>
                <w:rFonts w:ascii="方正仿宋_GBK" w:eastAsia="方正仿宋_GBK" w:hAnsi="FZHTK--GBK1-0" w:hint="eastAsia"/>
                <w:color w:val="000000"/>
                <w:sz w:val="24"/>
                <w:szCs w:val="24"/>
              </w:rPr>
              <w:t>液压提升施工方案</w:t>
            </w:r>
          </w:p>
        </w:tc>
        <w:tc>
          <w:tcPr>
            <w:tcW w:w="587" w:type="pct"/>
            <w:vAlign w:val="center"/>
          </w:tcPr>
          <w:p w:rsidR="00B3309A" w:rsidRDefault="00B3309A" w:rsidP="00B3309A">
            <w:pPr>
              <w:spacing w:line="400" w:lineRule="exact"/>
              <w:jc w:val="center"/>
              <w:rPr>
                <w:rFonts w:ascii="方正仿宋_GBK" w:eastAsia="方正仿宋_GBK" w:hAnsi="FZHTK--GBK1-0" w:hint="eastAsia"/>
                <w:color w:val="000000"/>
                <w:sz w:val="24"/>
                <w:szCs w:val="24"/>
              </w:rPr>
            </w:pPr>
            <w:r>
              <w:rPr>
                <w:rFonts w:ascii="方正仿宋_GBK" w:eastAsia="方正仿宋_GBK" w:hAnsi="FZHTK--GBK1-0" w:hint="eastAsia"/>
                <w:color w:val="000000"/>
                <w:sz w:val="24"/>
                <w:szCs w:val="24"/>
              </w:rPr>
              <w:t>南京</w:t>
            </w:r>
          </w:p>
        </w:tc>
      </w:tr>
    </w:tbl>
    <w:p w:rsidR="00B3309A" w:rsidRDefault="00B3309A" w:rsidP="00B3309A">
      <w:pPr>
        <w:rPr>
          <w:rFonts w:ascii="仿宋" w:eastAsia="仿宋" w:hAnsi="仿宋" w:hint="eastAsia"/>
          <w:sz w:val="32"/>
          <w:szCs w:val="32"/>
        </w:rPr>
      </w:pPr>
      <w:r>
        <w:rPr>
          <w:rFonts w:ascii="仿宋" w:eastAsia="仿宋" w:hAnsi="仿宋" w:hint="eastAsia"/>
          <w:sz w:val="32"/>
          <w:szCs w:val="32"/>
        </w:rPr>
        <w:lastRenderedPageBreak/>
        <w:t>注：《案例汇编》可通过进入省建筑行业协会建筑安全设备管理分会</w:t>
      </w:r>
      <w:proofErr w:type="gramStart"/>
      <w:r>
        <w:rPr>
          <w:rFonts w:ascii="仿宋" w:eastAsia="仿宋" w:hAnsi="仿宋" w:hint="eastAsia"/>
          <w:sz w:val="32"/>
          <w:szCs w:val="32"/>
        </w:rPr>
        <w:t>微信公众号</w:t>
      </w:r>
      <w:proofErr w:type="gramEnd"/>
      <w:r>
        <w:rPr>
          <w:rFonts w:ascii="仿宋" w:eastAsia="仿宋" w:hAnsi="仿宋" w:hint="eastAsia"/>
          <w:sz w:val="32"/>
          <w:szCs w:val="32"/>
        </w:rPr>
        <w:t>订购，0</w:t>
      </w:r>
      <w:r>
        <w:rPr>
          <w:rFonts w:ascii="仿宋" w:eastAsia="仿宋" w:hAnsi="仿宋"/>
          <w:sz w:val="32"/>
          <w:szCs w:val="32"/>
        </w:rPr>
        <w:t>25</w:t>
      </w:r>
      <w:r>
        <w:rPr>
          <w:rFonts w:ascii="仿宋" w:eastAsia="仿宋" w:hAnsi="仿宋" w:hint="eastAsia"/>
          <w:sz w:val="32"/>
          <w:szCs w:val="32"/>
        </w:rPr>
        <w:t>-</w:t>
      </w:r>
      <w:r>
        <w:rPr>
          <w:rFonts w:ascii="仿宋" w:eastAsia="仿宋" w:hAnsi="仿宋"/>
          <w:sz w:val="32"/>
          <w:szCs w:val="32"/>
        </w:rPr>
        <w:t>51865728</w:t>
      </w:r>
      <w:r>
        <w:rPr>
          <w:rFonts w:ascii="仿宋" w:eastAsia="仿宋" w:hAnsi="仿宋" w:hint="eastAsia"/>
          <w:sz w:val="32"/>
          <w:szCs w:val="32"/>
        </w:rPr>
        <w:t>。</w:t>
      </w:r>
    </w:p>
    <w:p w:rsidR="00B3309A" w:rsidRDefault="00B3309A" w:rsidP="00B3309A">
      <w:pPr>
        <w:pStyle w:val="2"/>
        <w:rPr>
          <w:rFonts w:hint="eastAsia"/>
        </w:rPr>
      </w:pPr>
      <w:r>
        <w:rPr>
          <w:rFonts w:hint="eastAsia"/>
        </w:rPr>
        <w:t xml:space="preserve">                                      </w:t>
      </w:r>
      <w:r>
        <w:rPr>
          <w:rFonts w:hint="eastAsia"/>
          <w:noProof/>
        </w:rPr>
        <w:drawing>
          <wp:inline distT="0" distB="0" distL="0" distR="0" wp14:anchorId="24CC0CAD" wp14:editId="430F0C49">
            <wp:extent cx="1973580" cy="2514600"/>
            <wp:effectExtent l="0" t="0" r="7620" b="0"/>
            <wp:docPr id="1" name="图片 1" descr="9e1b96b3094a7c7abd7da89fc28e1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e1b96b3094a7c7abd7da89fc28e1f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3580" cy="2514600"/>
                    </a:xfrm>
                    <a:prstGeom prst="rect">
                      <a:avLst/>
                    </a:prstGeom>
                    <a:noFill/>
                    <a:ln>
                      <a:noFill/>
                    </a:ln>
                  </pic:spPr>
                </pic:pic>
              </a:graphicData>
            </a:graphic>
          </wp:inline>
        </w:drawing>
      </w:r>
    </w:p>
    <w:sectPr w:rsidR="00B3309A" w:rsidSect="00B3309A">
      <w:headerReference w:type="even" r:id="rId8"/>
      <w:headerReference w:type="default" r:id="rId9"/>
      <w:footerReference w:type="even" r:id="rId10"/>
      <w:footerReference w:type="default" r:id="rId11"/>
      <w:headerReference w:type="first" r:id="rId12"/>
      <w:footerReference w:type="first" r:id="rId13"/>
      <w:pgSz w:w="16838" w:h="11906" w:orient="landscape"/>
      <w:pgMar w:top="1531" w:right="1985" w:bottom="1531" w:left="1814"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4E3" w:rsidRDefault="007614E3" w:rsidP="00C14F77">
      <w:pPr>
        <w:ind w:firstLine="640"/>
      </w:pPr>
      <w:r>
        <w:separator/>
      </w:r>
    </w:p>
  </w:endnote>
  <w:endnote w:type="continuationSeparator" w:id="0">
    <w:p w:rsidR="007614E3" w:rsidRDefault="007614E3" w:rsidP="00C14F77">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HTK--GBK1-0">
    <w:altName w:val="Times New Roman"/>
    <w:charset w:val="00"/>
    <w:family w:val="roman"/>
    <w:pitch w:val="default"/>
  </w:font>
  <w:font w:name="E-FZ">
    <w:altName w:val="Times New Roman"/>
    <w:charset w:val="00"/>
    <w:family w:val="roman"/>
    <w:pitch w:val="default"/>
  </w:font>
  <w:font w:name="E-BZ">
    <w:altName w:val="Times New Roman"/>
    <w:charset w:val="00"/>
    <w:family w:val="roman"/>
    <w:pitch w:val="default"/>
  </w:font>
  <w:font w:name="E-HZ">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kern w:val="0"/>
        <w:sz w:val="18"/>
        <w:szCs w:val="18"/>
      </w:rPr>
      <w:id w:val="273141701"/>
      <w:docPartObj>
        <w:docPartGallery w:val="Page Numbers (Bottom of Page)"/>
        <w:docPartUnique/>
      </w:docPartObj>
    </w:sdtPr>
    <w:sdtEndPr>
      <w:rPr>
        <w:rFonts w:ascii="宋体" w:eastAsia="宋体" w:hAnsi="宋体"/>
      </w:rPr>
    </w:sdtEndPr>
    <w:sdtContent>
      <w:p w:rsidR="00C14F77" w:rsidRPr="00C14F77" w:rsidRDefault="00C14F77" w:rsidP="00B3309A">
        <w:pPr>
          <w:widowControl/>
          <w:shd w:val="clear" w:color="auto" w:fill="FFFFFF"/>
          <w:tabs>
            <w:tab w:val="center" w:pos="4153"/>
            <w:tab w:val="right" w:pos="8306"/>
          </w:tabs>
          <w:snapToGrid w:val="0"/>
          <w:spacing w:line="400" w:lineRule="atLeast"/>
          <w:ind w:leftChars="100" w:left="210" w:rightChars="100" w:right="210"/>
          <w:jc w:val="left"/>
          <w:rPr>
            <w:rFonts w:ascii="宋体" w:eastAsia="宋体" w:hAnsi="宋体"/>
            <w:kern w:val="0"/>
            <w:sz w:val="18"/>
            <w:szCs w:val="18"/>
          </w:rPr>
        </w:pPr>
        <w:r w:rsidRPr="00C14F77">
          <w:rPr>
            <w:rFonts w:ascii="宋体" w:eastAsia="宋体" w:hAnsi="宋体"/>
            <w:kern w:val="0"/>
            <w:sz w:val="28"/>
            <w:szCs w:val="18"/>
          </w:rPr>
          <w:t xml:space="preserve">— </w:t>
        </w:r>
        <w:r w:rsidRPr="00C14F77">
          <w:rPr>
            <w:rFonts w:ascii="Times New Roman" w:eastAsia="宋体" w:hAnsi="Times New Roman"/>
            <w:kern w:val="0"/>
            <w:sz w:val="28"/>
            <w:szCs w:val="18"/>
          </w:rPr>
          <w:fldChar w:fldCharType="begin"/>
        </w:r>
        <w:r w:rsidRPr="00C14F77">
          <w:rPr>
            <w:rFonts w:ascii="Times New Roman" w:eastAsia="宋体" w:hAnsi="Times New Roman"/>
            <w:kern w:val="0"/>
            <w:sz w:val="28"/>
            <w:szCs w:val="18"/>
          </w:rPr>
          <w:instrText>PAGE   \* MERGEFORMAT</w:instrText>
        </w:r>
        <w:r w:rsidRPr="00C14F77">
          <w:rPr>
            <w:rFonts w:ascii="Times New Roman" w:eastAsia="宋体" w:hAnsi="Times New Roman"/>
            <w:kern w:val="0"/>
            <w:sz w:val="28"/>
            <w:szCs w:val="18"/>
          </w:rPr>
          <w:fldChar w:fldCharType="separate"/>
        </w:r>
        <w:r w:rsidR="000F3C3A" w:rsidRPr="000F3C3A">
          <w:rPr>
            <w:rFonts w:ascii="Times New Roman" w:eastAsia="宋体" w:hAnsi="Times New Roman"/>
            <w:noProof/>
            <w:kern w:val="0"/>
            <w:sz w:val="28"/>
            <w:szCs w:val="18"/>
            <w:lang w:val="zh-CN"/>
          </w:rPr>
          <w:t>2</w:t>
        </w:r>
        <w:r w:rsidRPr="00C14F77">
          <w:rPr>
            <w:rFonts w:ascii="Times New Roman" w:eastAsia="宋体" w:hAnsi="Times New Roman"/>
            <w:kern w:val="0"/>
            <w:sz w:val="28"/>
            <w:szCs w:val="18"/>
          </w:rPr>
          <w:fldChar w:fldCharType="end"/>
        </w:r>
        <w:r w:rsidRPr="00C14F77">
          <w:rPr>
            <w:rFonts w:ascii="宋体" w:eastAsia="宋体" w:hAnsi="宋体" w:hint="eastAsia"/>
            <w:kern w:val="0"/>
            <w:sz w:val="28"/>
            <w:szCs w:val="18"/>
          </w:rPr>
          <w:t xml:space="preserve"> </w:t>
        </w:r>
        <w:r w:rsidRPr="00C14F77">
          <w:rPr>
            <w:rFonts w:ascii="宋体" w:eastAsia="宋体" w:hAnsi="宋体"/>
            <w:kern w:val="0"/>
            <w:sz w:val="28"/>
            <w:szCs w:val="1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kern w:val="0"/>
        <w:sz w:val="18"/>
        <w:szCs w:val="18"/>
      </w:rPr>
      <w:id w:val="-2110660808"/>
      <w:docPartObj>
        <w:docPartGallery w:val="Page Numbers (Bottom of Page)"/>
        <w:docPartUnique/>
      </w:docPartObj>
    </w:sdtPr>
    <w:sdtEndPr>
      <w:rPr>
        <w:rFonts w:asciiTheme="minorEastAsia" w:eastAsiaTheme="minorEastAsia" w:hAnsiTheme="minorEastAsia"/>
        <w:sz w:val="28"/>
      </w:rPr>
    </w:sdtEndPr>
    <w:sdtContent>
      <w:p w:rsidR="00C14F77" w:rsidRPr="00C14F77" w:rsidRDefault="00C14F77" w:rsidP="00B3309A">
        <w:pPr>
          <w:widowControl/>
          <w:shd w:val="clear" w:color="auto" w:fill="FFFFFF"/>
          <w:tabs>
            <w:tab w:val="center" w:pos="4153"/>
            <w:tab w:val="right" w:pos="8306"/>
          </w:tabs>
          <w:snapToGrid w:val="0"/>
          <w:spacing w:line="400" w:lineRule="atLeast"/>
          <w:ind w:left="320" w:rightChars="100" w:right="210"/>
          <w:jc w:val="right"/>
          <w:rPr>
            <w:rFonts w:asciiTheme="minorEastAsia" w:eastAsiaTheme="minorEastAsia" w:hAnsiTheme="minorEastAsia"/>
            <w:kern w:val="0"/>
            <w:sz w:val="28"/>
            <w:szCs w:val="18"/>
          </w:rPr>
        </w:pPr>
        <w:r w:rsidRPr="00C14F77">
          <w:rPr>
            <w:rFonts w:asciiTheme="minorEastAsia" w:eastAsiaTheme="minorEastAsia" w:hAnsiTheme="minorEastAsia"/>
            <w:kern w:val="0"/>
            <w:sz w:val="28"/>
            <w:szCs w:val="18"/>
          </w:rPr>
          <w:t xml:space="preserve">— </w:t>
        </w:r>
        <w:r w:rsidRPr="00C14F77">
          <w:rPr>
            <w:rFonts w:ascii="Times New Roman" w:eastAsiaTheme="minorEastAsia" w:hAnsi="Times New Roman"/>
            <w:kern w:val="0"/>
            <w:sz w:val="28"/>
            <w:szCs w:val="18"/>
          </w:rPr>
          <w:fldChar w:fldCharType="begin"/>
        </w:r>
        <w:r w:rsidRPr="00C14F77">
          <w:rPr>
            <w:rFonts w:ascii="Times New Roman" w:eastAsiaTheme="minorEastAsia" w:hAnsi="Times New Roman"/>
            <w:kern w:val="0"/>
            <w:sz w:val="28"/>
            <w:szCs w:val="18"/>
          </w:rPr>
          <w:instrText>PAGE   \* MERGEFORMAT</w:instrText>
        </w:r>
        <w:r w:rsidRPr="00C14F77">
          <w:rPr>
            <w:rFonts w:ascii="Times New Roman" w:eastAsiaTheme="minorEastAsia" w:hAnsi="Times New Roman"/>
            <w:kern w:val="0"/>
            <w:sz w:val="28"/>
            <w:szCs w:val="18"/>
          </w:rPr>
          <w:fldChar w:fldCharType="separate"/>
        </w:r>
        <w:r w:rsidR="000F3C3A" w:rsidRPr="000F3C3A">
          <w:rPr>
            <w:rFonts w:ascii="Times New Roman" w:eastAsiaTheme="minorEastAsia" w:hAnsi="Times New Roman"/>
            <w:noProof/>
            <w:kern w:val="0"/>
            <w:sz w:val="28"/>
            <w:szCs w:val="18"/>
            <w:lang w:val="zh-CN"/>
          </w:rPr>
          <w:t>3</w:t>
        </w:r>
        <w:r w:rsidRPr="00C14F77">
          <w:rPr>
            <w:rFonts w:ascii="Times New Roman" w:eastAsiaTheme="minorEastAsia" w:hAnsi="Times New Roman"/>
            <w:kern w:val="0"/>
            <w:sz w:val="28"/>
            <w:szCs w:val="18"/>
          </w:rPr>
          <w:fldChar w:fldCharType="end"/>
        </w:r>
        <w:r w:rsidRPr="00C14F77">
          <w:rPr>
            <w:rFonts w:asciiTheme="minorEastAsia" w:eastAsiaTheme="minorEastAsia" w:hAnsiTheme="minorEastAsia" w:hint="eastAsia"/>
            <w:kern w:val="0"/>
            <w:sz w:val="28"/>
            <w:szCs w:val="18"/>
          </w:rPr>
          <w:t xml:space="preserve"> </w:t>
        </w:r>
        <w:r w:rsidRPr="00C14F77">
          <w:rPr>
            <w:rFonts w:asciiTheme="minorEastAsia" w:eastAsiaTheme="minorEastAsia" w:hAnsiTheme="minorEastAsia" w:hint="eastAsia"/>
            <w:kern w:val="0"/>
            <w:sz w:val="28"/>
            <w:szCs w:val="1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F77" w:rsidRDefault="00C14F77" w:rsidP="00C14F77">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4E3" w:rsidRDefault="007614E3" w:rsidP="00C14F77">
      <w:pPr>
        <w:ind w:firstLine="640"/>
      </w:pPr>
      <w:r>
        <w:separator/>
      </w:r>
    </w:p>
  </w:footnote>
  <w:footnote w:type="continuationSeparator" w:id="0">
    <w:p w:rsidR="007614E3" w:rsidRDefault="007614E3" w:rsidP="00C14F77">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F77" w:rsidRDefault="00C14F77" w:rsidP="00C14F77">
    <w:pPr>
      <w:pStyle w:val="a4"/>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F77" w:rsidRDefault="00C14F77" w:rsidP="00C14F77">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F77" w:rsidRDefault="00C14F77" w:rsidP="00C14F77">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2A"/>
    <w:rsid w:val="00000962"/>
    <w:rsid w:val="00053E69"/>
    <w:rsid w:val="000B30FE"/>
    <w:rsid w:val="000F3C3A"/>
    <w:rsid w:val="002055B4"/>
    <w:rsid w:val="00232153"/>
    <w:rsid w:val="003B7C88"/>
    <w:rsid w:val="004C2A33"/>
    <w:rsid w:val="004F58EE"/>
    <w:rsid w:val="005A0884"/>
    <w:rsid w:val="00696AA2"/>
    <w:rsid w:val="006F4023"/>
    <w:rsid w:val="0071629C"/>
    <w:rsid w:val="00754CCE"/>
    <w:rsid w:val="007614E3"/>
    <w:rsid w:val="007743DF"/>
    <w:rsid w:val="00784B52"/>
    <w:rsid w:val="008E669D"/>
    <w:rsid w:val="009C7EF9"/>
    <w:rsid w:val="00B3309A"/>
    <w:rsid w:val="00C02C7B"/>
    <w:rsid w:val="00C14F77"/>
    <w:rsid w:val="00C478C8"/>
    <w:rsid w:val="00CC022A"/>
    <w:rsid w:val="00CD3F7C"/>
    <w:rsid w:val="00D3555A"/>
    <w:rsid w:val="00E93D52"/>
    <w:rsid w:val="00F162C1"/>
    <w:rsid w:val="00F3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3309A"/>
    <w:pPr>
      <w:widowControl w:val="0"/>
      <w:jc w:val="both"/>
    </w:pPr>
    <w:rPr>
      <w:rFonts w:ascii="等线" w:eastAsia="等线" w:hAnsi="等线" w:cs="Times New Roman"/>
    </w:rPr>
  </w:style>
  <w:style w:type="paragraph" w:styleId="1">
    <w:name w:val="heading 1"/>
    <w:basedOn w:val="a"/>
    <w:next w:val="a"/>
    <w:link w:val="1Char"/>
    <w:uiPriority w:val="9"/>
    <w:qFormat/>
    <w:rsid w:val="005A0884"/>
    <w:pPr>
      <w:spacing w:line="570" w:lineRule="exact"/>
      <w:ind w:firstLineChars="200" w:firstLine="624"/>
      <w:outlineLvl w:val="0"/>
    </w:pPr>
    <w:rPr>
      <w:rFonts w:ascii="方正黑体_GBK" w:eastAsia="方正黑体_GBK" w:hAnsiTheme="minorHAnsi" w:cstheme="minorBidi"/>
      <w:bCs/>
      <w:kern w:val="44"/>
      <w:sz w:val="32"/>
      <w:szCs w:val="44"/>
    </w:rPr>
  </w:style>
  <w:style w:type="paragraph" w:styleId="20">
    <w:name w:val="heading 2"/>
    <w:basedOn w:val="a"/>
    <w:next w:val="a"/>
    <w:link w:val="2Char"/>
    <w:uiPriority w:val="9"/>
    <w:unhideWhenUsed/>
    <w:qFormat/>
    <w:rsid w:val="005A0884"/>
    <w:pPr>
      <w:spacing w:line="570" w:lineRule="exact"/>
      <w:ind w:firstLineChars="200" w:firstLine="624"/>
      <w:outlineLvl w:val="1"/>
    </w:pPr>
    <w:rPr>
      <w:rFonts w:ascii="方正楷体_GBK" w:eastAsia="方正楷体_GBK" w:hAnsiTheme="majorHAnsi" w:cstheme="majorBidi"/>
      <w:bCs/>
      <w:sz w:val="32"/>
      <w:szCs w:val="32"/>
    </w:rPr>
  </w:style>
  <w:style w:type="paragraph" w:styleId="3">
    <w:name w:val="heading 3"/>
    <w:basedOn w:val="a"/>
    <w:next w:val="a"/>
    <w:link w:val="3Char"/>
    <w:uiPriority w:val="9"/>
    <w:unhideWhenUsed/>
    <w:qFormat/>
    <w:rsid w:val="005A0884"/>
    <w:pPr>
      <w:spacing w:line="570" w:lineRule="exact"/>
      <w:ind w:firstLineChars="200" w:firstLine="624"/>
      <w:outlineLvl w:val="2"/>
    </w:pPr>
    <w:rPr>
      <w:rFonts w:ascii="方正仿宋_GBK" w:eastAsia="方正仿宋_GBK" w:hAnsiTheme="minorHAnsi" w:cstheme="min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754CCE"/>
    <w:pPr>
      <w:spacing w:line="640" w:lineRule="exact"/>
      <w:jc w:val="center"/>
      <w:outlineLvl w:val="0"/>
    </w:pPr>
    <w:rPr>
      <w:rFonts w:ascii="方正小标宋_GBK" w:eastAsia="方正小标宋_GBK" w:hAnsiTheme="majorHAnsi" w:cstheme="majorBidi"/>
      <w:bCs/>
      <w:snapToGrid w:val="0"/>
      <w:sz w:val="44"/>
      <w:szCs w:val="32"/>
    </w:rPr>
  </w:style>
  <w:style w:type="character" w:customStyle="1" w:styleId="Char">
    <w:name w:val="标题 Char"/>
    <w:basedOn w:val="a0"/>
    <w:link w:val="a3"/>
    <w:uiPriority w:val="10"/>
    <w:rsid w:val="00754CCE"/>
    <w:rPr>
      <w:rFonts w:ascii="方正小标宋_GBK" w:eastAsia="方正小标宋_GBK" w:hAnsiTheme="majorHAnsi" w:cstheme="majorBidi"/>
      <w:bCs/>
      <w:snapToGrid w:val="0"/>
      <w:sz w:val="44"/>
      <w:szCs w:val="32"/>
    </w:rPr>
  </w:style>
  <w:style w:type="character" w:customStyle="1" w:styleId="1Char">
    <w:name w:val="标题 1 Char"/>
    <w:basedOn w:val="a0"/>
    <w:link w:val="1"/>
    <w:uiPriority w:val="9"/>
    <w:rsid w:val="005A0884"/>
    <w:rPr>
      <w:rFonts w:ascii="方正黑体_GBK" w:eastAsia="方正黑体_GBK"/>
      <w:bCs/>
      <w:kern w:val="44"/>
      <w:sz w:val="32"/>
      <w:szCs w:val="44"/>
    </w:rPr>
  </w:style>
  <w:style w:type="character" w:customStyle="1" w:styleId="2Char">
    <w:name w:val="标题 2 Char"/>
    <w:basedOn w:val="a0"/>
    <w:link w:val="20"/>
    <w:uiPriority w:val="9"/>
    <w:rsid w:val="005A0884"/>
    <w:rPr>
      <w:rFonts w:ascii="方正楷体_GBK" w:eastAsia="方正楷体_GBK" w:hAnsiTheme="majorHAnsi" w:cstheme="majorBidi"/>
      <w:bCs/>
      <w:sz w:val="32"/>
      <w:szCs w:val="32"/>
    </w:rPr>
  </w:style>
  <w:style w:type="character" w:customStyle="1" w:styleId="3Char">
    <w:name w:val="标题 3 Char"/>
    <w:basedOn w:val="a0"/>
    <w:link w:val="3"/>
    <w:uiPriority w:val="9"/>
    <w:rsid w:val="005A0884"/>
    <w:rPr>
      <w:rFonts w:ascii="方正仿宋_GBK" w:eastAsia="方正仿宋_GBK"/>
      <w:bCs/>
      <w:sz w:val="32"/>
      <w:szCs w:val="32"/>
    </w:rPr>
  </w:style>
  <w:style w:type="paragraph" w:styleId="a4">
    <w:name w:val="header"/>
    <w:basedOn w:val="a"/>
    <w:link w:val="Char0"/>
    <w:uiPriority w:val="99"/>
    <w:unhideWhenUsed/>
    <w:rsid w:val="00C14F77"/>
    <w:pPr>
      <w:pBdr>
        <w:bottom w:val="single" w:sz="6" w:space="1" w:color="auto"/>
      </w:pBdr>
      <w:tabs>
        <w:tab w:val="center" w:pos="4153"/>
        <w:tab w:val="right" w:pos="8306"/>
      </w:tabs>
      <w:snapToGrid w:val="0"/>
      <w:spacing w:line="240" w:lineRule="atLeast"/>
      <w:ind w:firstLineChars="200" w:firstLine="200"/>
      <w:jc w:val="center"/>
    </w:pPr>
    <w:rPr>
      <w:rFonts w:asciiTheme="minorHAnsi" w:eastAsia="方正仿宋_GBK" w:hAnsiTheme="minorHAnsi" w:cstheme="minorBidi"/>
      <w:sz w:val="18"/>
      <w:szCs w:val="18"/>
    </w:rPr>
  </w:style>
  <w:style w:type="character" w:customStyle="1" w:styleId="Char0">
    <w:name w:val="页眉 Char"/>
    <w:basedOn w:val="a0"/>
    <w:link w:val="a4"/>
    <w:uiPriority w:val="99"/>
    <w:rsid w:val="00C14F77"/>
    <w:rPr>
      <w:rFonts w:eastAsia="方正仿宋_GBK"/>
      <w:sz w:val="18"/>
      <w:szCs w:val="18"/>
    </w:rPr>
  </w:style>
  <w:style w:type="paragraph" w:styleId="a5">
    <w:name w:val="footer"/>
    <w:basedOn w:val="a"/>
    <w:link w:val="Char1"/>
    <w:uiPriority w:val="99"/>
    <w:unhideWhenUsed/>
    <w:rsid w:val="00C14F77"/>
    <w:pPr>
      <w:tabs>
        <w:tab w:val="center" w:pos="4153"/>
        <w:tab w:val="right" w:pos="8306"/>
      </w:tabs>
      <w:snapToGrid w:val="0"/>
      <w:spacing w:line="240" w:lineRule="atLeast"/>
      <w:ind w:firstLineChars="200" w:firstLine="200"/>
      <w:jc w:val="left"/>
    </w:pPr>
    <w:rPr>
      <w:rFonts w:asciiTheme="minorHAnsi" w:eastAsia="方正仿宋_GBK" w:hAnsiTheme="minorHAnsi" w:cstheme="minorBidi"/>
      <w:sz w:val="18"/>
      <w:szCs w:val="18"/>
    </w:rPr>
  </w:style>
  <w:style w:type="character" w:customStyle="1" w:styleId="Char1">
    <w:name w:val="页脚 Char"/>
    <w:basedOn w:val="a0"/>
    <w:link w:val="a5"/>
    <w:uiPriority w:val="99"/>
    <w:rsid w:val="00C14F77"/>
    <w:rPr>
      <w:rFonts w:eastAsia="方正仿宋_GBK"/>
      <w:sz w:val="18"/>
      <w:szCs w:val="18"/>
    </w:rPr>
  </w:style>
  <w:style w:type="paragraph" w:styleId="a6">
    <w:name w:val="Body Text Indent"/>
    <w:basedOn w:val="a"/>
    <w:link w:val="Char2"/>
    <w:uiPriority w:val="99"/>
    <w:semiHidden/>
    <w:unhideWhenUsed/>
    <w:rsid w:val="00B3309A"/>
    <w:pPr>
      <w:spacing w:after="120"/>
      <w:ind w:leftChars="200" w:left="420"/>
    </w:pPr>
  </w:style>
  <w:style w:type="character" w:customStyle="1" w:styleId="Char2">
    <w:name w:val="正文文本缩进 Char"/>
    <w:basedOn w:val="a0"/>
    <w:link w:val="a6"/>
    <w:uiPriority w:val="99"/>
    <w:semiHidden/>
    <w:rsid w:val="00B3309A"/>
    <w:rPr>
      <w:rFonts w:ascii="等线" w:eastAsia="等线" w:hAnsi="等线" w:cs="Times New Roman"/>
    </w:rPr>
  </w:style>
  <w:style w:type="paragraph" w:styleId="2">
    <w:name w:val="Body Text First Indent 2"/>
    <w:basedOn w:val="a6"/>
    <w:link w:val="2Char0"/>
    <w:qFormat/>
    <w:rsid w:val="00B3309A"/>
    <w:pPr>
      <w:ind w:firstLineChars="200" w:firstLine="420"/>
    </w:pPr>
  </w:style>
  <w:style w:type="character" w:customStyle="1" w:styleId="2Char0">
    <w:name w:val="正文首行缩进 2 Char"/>
    <w:basedOn w:val="Char2"/>
    <w:link w:val="2"/>
    <w:rsid w:val="00B3309A"/>
    <w:rPr>
      <w:rFonts w:ascii="等线" w:eastAsia="等线" w:hAnsi="等线" w:cs="Times New Roman"/>
    </w:rPr>
  </w:style>
  <w:style w:type="table" w:styleId="a7">
    <w:name w:val="Table Grid"/>
    <w:basedOn w:val="a1"/>
    <w:uiPriority w:val="59"/>
    <w:unhideWhenUsed/>
    <w:qFormat/>
    <w:rsid w:val="00B3309A"/>
    <w:rPr>
      <w:rFonts w:ascii="等线" w:eastAsia="等线" w:hAnsi="等线"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3"/>
    <w:uiPriority w:val="99"/>
    <w:semiHidden/>
    <w:unhideWhenUsed/>
    <w:rsid w:val="00B3309A"/>
    <w:rPr>
      <w:sz w:val="18"/>
      <w:szCs w:val="18"/>
    </w:rPr>
  </w:style>
  <w:style w:type="character" w:customStyle="1" w:styleId="Char3">
    <w:name w:val="批注框文本 Char"/>
    <w:basedOn w:val="a0"/>
    <w:link w:val="a8"/>
    <w:uiPriority w:val="99"/>
    <w:semiHidden/>
    <w:rsid w:val="00B3309A"/>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3309A"/>
    <w:pPr>
      <w:widowControl w:val="0"/>
      <w:jc w:val="both"/>
    </w:pPr>
    <w:rPr>
      <w:rFonts w:ascii="等线" w:eastAsia="等线" w:hAnsi="等线" w:cs="Times New Roman"/>
    </w:rPr>
  </w:style>
  <w:style w:type="paragraph" w:styleId="1">
    <w:name w:val="heading 1"/>
    <w:basedOn w:val="a"/>
    <w:next w:val="a"/>
    <w:link w:val="1Char"/>
    <w:uiPriority w:val="9"/>
    <w:qFormat/>
    <w:rsid w:val="005A0884"/>
    <w:pPr>
      <w:spacing w:line="570" w:lineRule="exact"/>
      <w:ind w:firstLineChars="200" w:firstLine="624"/>
      <w:outlineLvl w:val="0"/>
    </w:pPr>
    <w:rPr>
      <w:rFonts w:ascii="方正黑体_GBK" w:eastAsia="方正黑体_GBK" w:hAnsiTheme="minorHAnsi" w:cstheme="minorBidi"/>
      <w:bCs/>
      <w:kern w:val="44"/>
      <w:sz w:val="32"/>
      <w:szCs w:val="44"/>
    </w:rPr>
  </w:style>
  <w:style w:type="paragraph" w:styleId="20">
    <w:name w:val="heading 2"/>
    <w:basedOn w:val="a"/>
    <w:next w:val="a"/>
    <w:link w:val="2Char"/>
    <w:uiPriority w:val="9"/>
    <w:unhideWhenUsed/>
    <w:qFormat/>
    <w:rsid w:val="005A0884"/>
    <w:pPr>
      <w:spacing w:line="570" w:lineRule="exact"/>
      <w:ind w:firstLineChars="200" w:firstLine="624"/>
      <w:outlineLvl w:val="1"/>
    </w:pPr>
    <w:rPr>
      <w:rFonts w:ascii="方正楷体_GBK" w:eastAsia="方正楷体_GBK" w:hAnsiTheme="majorHAnsi" w:cstheme="majorBidi"/>
      <w:bCs/>
      <w:sz w:val="32"/>
      <w:szCs w:val="32"/>
    </w:rPr>
  </w:style>
  <w:style w:type="paragraph" w:styleId="3">
    <w:name w:val="heading 3"/>
    <w:basedOn w:val="a"/>
    <w:next w:val="a"/>
    <w:link w:val="3Char"/>
    <w:uiPriority w:val="9"/>
    <w:unhideWhenUsed/>
    <w:qFormat/>
    <w:rsid w:val="005A0884"/>
    <w:pPr>
      <w:spacing w:line="570" w:lineRule="exact"/>
      <w:ind w:firstLineChars="200" w:firstLine="624"/>
      <w:outlineLvl w:val="2"/>
    </w:pPr>
    <w:rPr>
      <w:rFonts w:ascii="方正仿宋_GBK" w:eastAsia="方正仿宋_GBK" w:hAnsiTheme="minorHAnsi" w:cstheme="min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754CCE"/>
    <w:pPr>
      <w:spacing w:line="640" w:lineRule="exact"/>
      <w:jc w:val="center"/>
      <w:outlineLvl w:val="0"/>
    </w:pPr>
    <w:rPr>
      <w:rFonts w:ascii="方正小标宋_GBK" w:eastAsia="方正小标宋_GBK" w:hAnsiTheme="majorHAnsi" w:cstheme="majorBidi"/>
      <w:bCs/>
      <w:snapToGrid w:val="0"/>
      <w:sz w:val="44"/>
      <w:szCs w:val="32"/>
    </w:rPr>
  </w:style>
  <w:style w:type="character" w:customStyle="1" w:styleId="Char">
    <w:name w:val="标题 Char"/>
    <w:basedOn w:val="a0"/>
    <w:link w:val="a3"/>
    <w:uiPriority w:val="10"/>
    <w:rsid w:val="00754CCE"/>
    <w:rPr>
      <w:rFonts w:ascii="方正小标宋_GBK" w:eastAsia="方正小标宋_GBK" w:hAnsiTheme="majorHAnsi" w:cstheme="majorBidi"/>
      <w:bCs/>
      <w:snapToGrid w:val="0"/>
      <w:sz w:val="44"/>
      <w:szCs w:val="32"/>
    </w:rPr>
  </w:style>
  <w:style w:type="character" w:customStyle="1" w:styleId="1Char">
    <w:name w:val="标题 1 Char"/>
    <w:basedOn w:val="a0"/>
    <w:link w:val="1"/>
    <w:uiPriority w:val="9"/>
    <w:rsid w:val="005A0884"/>
    <w:rPr>
      <w:rFonts w:ascii="方正黑体_GBK" w:eastAsia="方正黑体_GBK"/>
      <w:bCs/>
      <w:kern w:val="44"/>
      <w:sz w:val="32"/>
      <w:szCs w:val="44"/>
    </w:rPr>
  </w:style>
  <w:style w:type="character" w:customStyle="1" w:styleId="2Char">
    <w:name w:val="标题 2 Char"/>
    <w:basedOn w:val="a0"/>
    <w:link w:val="20"/>
    <w:uiPriority w:val="9"/>
    <w:rsid w:val="005A0884"/>
    <w:rPr>
      <w:rFonts w:ascii="方正楷体_GBK" w:eastAsia="方正楷体_GBK" w:hAnsiTheme="majorHAnsi" w:cstheme="majorBidi"/>
      <w:bCs/>
      <w:sz w:val="32"/>
      <w:szCs w:val="32"/>
    </w:rPr>
  </w:style>
  <w:style w:type="character" w:customStyle="1" w:styleId="3Char">
    <w:name w:val="标题 3 Char"/>
    <w:basedOn w:val="a0"/>
    <w:link w:val="3"/>
    <w:uiPriority w:val="9"/>
    <w:rsid w:val="005A0884"/>
    <w:rPr>
      <w:rFonts w:ascii="方正仿宋_GBK" w:eastAsia="方正仿宋_GBK"/>
      <w:bCs/>
      <w:sz w:val="32"/>
      <w:szCs w:val="32"/>
    </w:rPr>
  </w:style>
  <w:style w:type="paragraph" w:styleId="a4">
    <w:name w:val="header"/>
    <w:basedOn w:val="a"/>
    <w:link w:val="Char0"/>
    <w:uiPriority w:val="99"/>
    <w:unhideWhenUsed/>
    <w:rsid w:val="00C14F77"/>
    <w:pPr>
      <w:pBdr>
        <w:bottom w:val="single" w:sz="6" w:space="1" w:color="auto"/>
      </w:pBdr>
      <w:tabs>
        <w:tab w:val="center" w:pos="4153"/>
        <w:tab w:val="right" w:pos="8306"/>
      </w:tabs>
      <w:snapToGrid w:val="0"/>
      <w:spacing w:line="240" w:lineRule="atLeast"/>
      <w:ind w:firstLineChars="200" w:firstLine="200"/>
      <w:jc w:val="center"/>
    </w:pPr>
    <w:rPr>
      <w:rFonts w:asciiTheme="minorHAnsi" w:eastAsia="方正仿宋_GBK" w:hAnsiTheme="minorHAnsi" w:cstheme="minorBidi"/>
      <w:sz w:val="18"/>
      <w:szCs w:val="18"/>
    </w:rPr>
  </w:style>
  <w:style w:type="character" w:customStyle="1" w:styleId="Char0">
    <w:name w:val="页眉 Char"/>
    <w:basedOn w:val="a0"/>
    <w:link w:val="a4"/>
    <w:uiPriority w:val="99"/>
    <w:rsid w:val="00C14F77"/>
    <w:rPr>
      <w:rFonts w:eastAsia="方正仿宋_GBK"/>
      <w:sz w:val="18"/>
      <w:szCs w:val="18"/>
    </w:rPr>
  </w:style>
  <w:style w:type="paragraph" w:styleId="a5">
    <w:name w:val="footer"/>
    <w:basedOn w:val="a"/>
    <w:link w:val="Char1"/>
    <w:uiPriority w:val="99"/>
    <w:unhideWhenUsed/>
    <w:rsid w:val="00C14F77"/>
    <w:pPr>
      <w:tabs>
        <w:tab w:val="center" w:pos="4153"/>
        <w:tab w:val="right" w:pos="8306"/>
      </w:tabs>
      <w:snapToGrid w:val="0"/>
      <w:spacing w:line="240" w:lineRule="atLeast"/>
      <w:ind w:firstLineChars="200" w:firstLine="200"/>
      <w:jc w:val="left"/>
    </w:pPr>
    <w:rPr>
      <w:rFonts w:asciiTheme="minorHAnsi" w:eastAsia="方正仿宋_GBK" w:hAnsiTheme="minorHAnsi" w:cstheme="minorBidi"/>
      <w:sz w:val="18"/>
      <w:szCs w:val="18"/>
    </w:rPr>
  </w:style>
  <w:style w:type="character" w:customStyle="1" w:styleId="Char1">
    <w:name w:val="页脚 Char"/>
    <w:basedOn w:val="a0"/>
    <w:link w:val="a5"/>
    <w:uiPriority w:val="99"/>
    <w:rsid w:val="00C14F77"/>
    <w:rPr>
      <w:rFonts w:eastAsia="方正仿宋_GBK"/>
      <w:sz w:val="18"/>
      <w:szCs w:val="18"/>
    </w:rPr>
  </w:style>
  <w:style w:type="paragraph" w:styleId="a6">
    <w:name w:val="Body Text Indent"/>
    <w:basedOn w:val="a"/>
    <w:link w:val="Char2"/>
    <w:uiPriority w:val="99"/>
    <w:semiHidden/>
    <w:unhideWhenUsed/>
    <w:rsid w:val="00B3309A"/>
    <w:pPr>
      <w:spacing w:after="120"/>
      <w:ind w:leftChars="200" w:left="420"/>
    </w:pPr>
  </w:style>
  <w:style w:type="character" w:customStyle="1" w:styleId="Char2">
    <w:name w:val="正文文本缩进 Char"/>
    <w:basedOn w:val="a0"/>
    <w:link w:val="a6"/>
    <w:uiPriority w:val="99"/>
    <w:semiHidden/>
    <w:rsid w:val="00B3309A"/>
    <w:rPr>
      <w:rFonts w:ascii="等线" w:eastAsia="等线" w:hAnsi="等线" w:cs="Times New Roman"/>
    </w:rPr>
  </w:style>
  <w:style w:type="paragraph" w:styleId="2">
    <w:name w:val="Body Text First Indent 2"/>
    <w:basedOn w:val="a6"/>
    <w:link w:val="2Char0"/>
    <w:qFormat/>
    <w:rsid w:val="00B3309A"/>
    <w:pPr>
      <w:ind w:firstLineChars="200" w:firstLine="420"/>
    </w:pPr>
  </w:style>
  <w:style w:type="character" w:customStyle="1" w:styleId="2Char0">
    <w:name w:val="正文首行缩进 2 Char"/>
    <w:basedOn w:val="Char2"/>
    <w:link w:val="2"/>
    <w:rsid w:val="00B3309A"/>
    <w:rPr>
      <w:rFonts w:ascii="等线" w:eastAsia="等线" w:hAnsi="等线" w:cs="Times New Roman"/>
    </w:rPr>
  </w:style>
  <w:style w:type="table" w:styleId="a7">
    <w:name w:val="Table Grid"/>
    <w:basedOn w:val="a1"/>
    <w:uiPriority w:val="59"/>
    <w:unhideWhenUsed/>
    <w:qFormat/>
    <w:rsid w:val="00B3309A"/>
    <w:rPr>
      <w:rFonts w:ascii="等线" w:eastAsia="等线" w:hAnsi="等线"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3"/>
    <w:uiPriority w:val="99"/>
    <w:semiHidden/>
    <w:unhideWhenUsed/>
    <w:rsid w:val="00B3309A"/>
    <w:rPr>
      <w:sz w:val="18"/>
      <w:szCs w:val="18"/>
    </w:rPr>
  </w:style>
  <w:style w:type="character" w:customStyle="1" w:styleId="Char3">
    <w:name w:val="批注框文本 Char"/>
    <w:basedOn w:val="a0"/>
    <w:link w:val="a8"/>
    <w:uiPriority w:val="99"/>
    <w:semiHidden/>
    <w:rsid w:val="00B3309A"/>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190</Words>
  <Characters>1087</Characters>
  <Application>Microsoft Office Word</Application>
  <DocSecurity>0</DocSecurity>
  <Lines>9</Lines>
  <Paragraphs>2</Paragraphs>
  <ScaleCrop>false</ScaleCrop>
  <Company>Microsoft</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徐嘉祥</dc:creator>
  <cp:keywords/>
  <dc:description/>
  <cp:lastModifiedBy>徐嘉祥</cp:lastModifiedBy>
  <cp:revision>4</cp:revision>
  <dcterms:created xsi:type="dcterms:W3CDTF">2022-02-27T07:26:00Z</dcterms:created>
  <dcterms:modified xsi:type="dcterms:W3CDTF">2022-02-27T07:28:00Z</dcterms:modified>
</cp:coreProperties>
</file>