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AAF0" w14:textId="77777777" w:rsidR="00A35E48" w:rsidRPr="00A35E48" w:rsidRDefault="00A35E48" w:rsidP="00A35E48">
      <w:pPr>
        <w:widowControl/>
        <w:jc w:val="left"/>
        <w:rPr>
          <w:rFonts w:ascii="Calibri" w:eastAsia="宋体" w:hAnsi="Calibri" w:cs="Calibri"/>
          <w:color w:val="444444"/>
          <w:kern w:val="0"/>
          <w:szCs w:val="21"/>
        </w:rPr>
      </w:pPr>
      <w:r w:rsidRPr="00A35E48">
        <w:rPr>
          <w:rFonts w:ascii="仿宋" w:eastAsia="仿宋" w:hAnsi="仿宋" w:cs="Calibri" w:hint="eastAsia"/>
          <w:color w:val="444444"/>
          <w:kern w:val="0"/>
          <w:sz w:val="32"/>
          <w:szCs w:val="32"/>
        </w:rPr>
        <w:t>附件：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88"/>
        <w:gridCol w:w="4458"/>
        <w:gridCol w:w="1488"/>
      </w:tblGrid>
      <w:tr w:rsidR="00A35E48" w:rsidRPr="00A35E48" w14:paraId="7D80C283" w14:textId="77777777" w:rsidTr="00A35E48">
        <w:trPr>
          <w:trHeight w:val="1200"/>
          <w:jc w:val="center"/>
        </w:trPr>
        <w:tc>
          <w:tcPr>
            <w:tcW w:w="50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66F83" w14:textId="77777777" w:rsidR="00A35E48" w:rsidRPr="00A35E48" w:rsidRDefault="00A35E48" w:rsidP="00A35E48">
            <w:pPr>
              <w:widowControl/>
              <w:jc w:val="center"/>
              <w:textAlignment w:val="center"/>
              <w:divId w:val="2108229427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小标宋_GBK" w:eastAsia="方正小标宋_GBK" w:hAnsi="Calibri" w:cs="Calibri" w:hint="eastAsia"/>
                <w:color w:val="000000"/>
                <w:kern w:val="0"/>
                <w:sz w:val="36"/>
                <w:szCs w:val="36"/>
              </w:rPr>
              <w:t>扬州市融资担保保费补贴</w:t>
            </w:r>
            <w:proofErr w:type="gramStart"/>
            <w:r w:rsidRPr="00A35E48">
              <w:rPr>
                <w:rFonts w:ascii="方正小标宋_GBK" w:eastAsia="方正小标宋_GBK" w:hAnsi="Calibri" w:cs="Calibri" w:hint="eastAsia"/>
                <w:color w:val="000000"/>
                <w:kern w:val="0"/>
                <w:sz w:val="36"/>
                <w:szCs w:val="36"/>
              </w:rPr>
              <w:t>专项奖补资金</w:t>
            </w:r>
            <w:proofErr w:type="gramEnd"/>
            <w:r w:rsidRPr="00A35E48">
              <w:rPr>
                <w:rFonts w:ascii="方正小标宋_GBK" w:eastAsia="方正小标宋_GBK" w:hAnsi="Calibri" w:cs="Calibri" w:hint="eastAsia"/>
                <w:color w:val="000000"/>
                <w:kern w:val="0"/>
                <w:sz w:val="36"/>
                <w:szCs w:val="36"/>
              </w:rPr>
              <w:t>现场审计行程表</w:t>
            </w:r>
          </w:p>
        </w:tc>
      </w:tr>
      <w:tr w:rsidR="00A35E48" w:rsidRPr="00A35E48" w14:paraId="6DC09AEB" w14:textId="77777777" w:rsidTr="00A35E48">
        <w:trPr>
          <w:trHeight w:val="850"/>
          <w:jc w:val="center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31832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412B4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县市区</w:t>
            </w:r>
          </w:p>
        </w:tc>
        <w:tc>
          <w:tcPr>
            <w:tcW w:w="26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E4362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8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BBEBA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审计时间</w:t>
            </w:r>
          </w:p>
        </w:tc>
      </w:tr>
      <w:tr w:rsidR="00A35E48" w:rsidRPr="00A35E48" w14:paraId="107F4E0E" w14:textId="77777777" w:rsidTr="00A35E48">
        <w:trPr>
          <w:trHeight w:val="85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40FCD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EEAA3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仪征市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C4DC5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仪征市扬子江融资担保有限公司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0879D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3.14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（周一）</w:t>
            </w:r>
          </w:p>
        </w:tc>
      </w:tr>
      <w:tr w:rsidR="00A35E48" w:rsidRPr="00A35E48" w14:paraId="0459E3AB" w14:textId="77777777" w:rsidTr="00A35E48">
        <w:trPr>
          <w:trHeight w:val="102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23584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BFF44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江都区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CA658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proofErr w:type="gramStart"/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江苏龙诚融资</w:t>
            </w:r>
            <w:proofErr w:type="gramEnd"/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68B94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3.15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（周二）</w:t>
            </w:r>
          </w:p>
          <w:p w14:paraId="4815B8A8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3.16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（周三）</w:t>
            </w:r>
          </w:p>
        </w:tc>
      </w:tr>
      <w:tr w:rsidR="00A35E48" w:rsidRPr="00A35E48" w14:paraId="185DC778" w14:textId="77777777" w:rsidTr="00A35E48">
        <w:trPr>
          <w:trHeight w:val="102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FDA69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AA5F7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蜀冈</w:t>
            </w: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瘦西湖景区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DDAEF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江苏扬州信用融资担保有限公司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360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3.17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（周四）</w:t>
            </w:r>
          </w:p>
        </w:tc>
      </w:tr>
      <w:tr w:rsidR="00A35E48" w:rsidRPr="00A35E48" w14:paraId="7E4BA1B1" w14:textId="77777777" w:rsidTr="00A35E48">
        <w:trPr>
          <w:trHeight w:val="1247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05E8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81C7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蜀冈</w:t>
            </w: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瘦西湖景区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C89BC" w14:textId="77777777" w:rsidR="00A35E48" w:rsidRPr="00A35E48" w:rsidRDefault="00A35E48" w:rsidP="00A35E48">
            <w:pPr>
              <w:widowControl/>
              <w:spacing w:line="520" w:lineRule="atLeast"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江苏省信用再担保集团有限公司扬州分公司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CADFE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3.18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（周五）</w:t>
            </w:r>
          </w:p>
        </w:tc>
      </w:tr>
      <w:tr w:rsidR="00A35E48" w:rsidRPr="00A35E48" w14:paraId="3D2C90D9" w14:textId="77777777" w:rsidTr="00A35E48">
        <w:trPr>
          <w:trHeight w:val="102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6FAE4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3C37C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蜀冈</w:t>
            </w: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瘦西湖景区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F50E6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扬州市金信融资担保有限责任公司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F7448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3.21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（周一）</w:t>
            </w:r>
          </w:p>
        </w:tc>
      </w:tr>
      <w:tr w:rsidR="00A35E48" w:rsidRPr="00A35E48" w14:paraId="5F863330" w14:textId="77777777" w:rsidTr="00A35E48">
        <w:trPr>
          <w:trHeight w:val="85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B27E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57E91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高邮市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53EA4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高邮市东方邮都融资担保有限公司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0FBBC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3.22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（周二）</w:t>
            </w:r>
          </w:p>
        </w:tc>
      </w:tr>
      <w:tr w:rsidR="00A35E48" w:rsidRPr="00A35E48" w14:paraId="02080ED8" w14:textId="77777777" w:rsidTr="00A35E48">
        <w:trPr>
          <w:trHeight w:val="85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694C0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55B33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87803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proofErr w:type="gramStart"/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扬州宝诚融资</w:t>
            </w:r>
            <w:proofErr w:type="gramEnd"/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0E5AD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3.23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（周三）</w:t>
            </w:r>
          </w:p>
        </w:tc>
      </w:tr>
      <w:tr w:rsidR="00A35E48" w:rsidRPr="00A35E48" w14:paraId="3658D040" w14:textId="77777777" w:rsidTr="00A35E48">
        <w:trPr>
          <w:trHeight w:val="85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E24A7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0C648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77AF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宝应县民生融资担保有限责任公司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66BA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3.24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（周四）</w:t>
            </w:r>
          </w:p>
        </w:tc>
      </w:tr>
      <w:tr w:rsidR="00A35E48" w:rsidRPr="00A35E48" w14:paraId="717E842B" w14:textId="77777777" w:rsidTr="00A35E48">
        <w:trPr>
          <w:trHeight w:val="102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098F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D726A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生态科技</w:t>
            </w: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新城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B2095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江苏华建融资担保有限公司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D9FF6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3.25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（周五）</w:t>
            </w:r>
          </w:p>
        </w:tc>
      </w:tr>
      <w:tr w:rsidR="00A35E48" w:rsidRPr="00A35E48" w14:paraId="76A516D4" w14:textId="77777777" w:rsidTr="00A35E48">
        <w:trPr>
          <w:trHeight w:val="85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163BA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BA505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广陵区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69179" w14:textId="77777777" w:rsidR="00A35E48" w:rsidRPr="00A35E48" w:rsidRDefault="00A35E48" w:rsidP="00A35E48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扬州聚源融资担保有限公司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7B4EF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3.28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（周一）</w:t>
            </w:r>
          </w:p>
        </w:tc>
      </w:tr>
      <w:tr w:rsidR="00A35E48" w:rsidRPr="00A35E48" w14:paraId="62A43F0D" w14:textId="77777777" w:rsidTr="00A35E48">
        <w:trPr>
          <w:trHeight w:val="1020"/>
          <w:jc w:val="center"/>
        </w:trPr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9B356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1A883" w14:textId="77777777" w:rsidR="00A35E48" w:rsidRPr="00A35E48" w:rsidRDefault="00A35E48" w:rsidP="00A35E48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市直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A5AE5" w14:textId="77777777" w:rsidR="00A35E48" w:rsidRPr="00A35E48" w:rsidRDefault="00A35E48" w:rsidP="00A35E48">
            <w:pPr>
              <w:widowControl/>
              <w:spacing w:line="520" w:lineRule="atLeast"/>
              <w:jc w:val="lef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江苏省农业融资担保有限责任公司扬州分公司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DCA99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3.29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（周二）</w:t>
            </w:r>
          </w:p>
          <w:p w14:paraId="63522D64" w14:textId="77777777" w:rsidR="00A35E48" w:rsidRPr="00A35E48" w:rsidRDefault="00A35E48" w:rsidP="00A35E48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A35E4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3.30</w:t>
            </w:r>
            <w:r w:rsidRPr="00A35E48">
              <w:rPr>
                <w:rFonts w:ascii="方正仿宋_GBK" w:eastAsia="方正仿宋_GBK" w:hAnsi="Calibri" w:cs="Calibri" w:hint="eastAsia"/>
                <w:color w:val="000000"/>
                <w:kern w:val="0"/>
                <w:sz w:val="28"/>
                <w:szCs w:val="28"/>
              </w:rPr>
              <w:t>（周三）</w:t>
            </w:r>
          </w:p>
        </w:tc>
      </w:tr>
    </w:tbl>
    <w:p w14:paraId="5213BAE0" w14:textId="77777777" w:rsidR="00A35E48" w:rsidRPr="00A35E48" w:rsidRDefault="00A35E48" w:rsidP="00A35E48">
      <w:pPr>
        <w:widowControl/>
        <w:rPr>
          <w:rFonts w:ascii="Calibri" w:eastAsia="宋体" w:hAnsi="Calibri" w:cs="Calibri"/>
          <w:color w:val="444444"/>
          <w:kern w:val="0"/>
          <w:szCs w:val="21"/>
        </w:rPr>
      </w:pPr>
      <w:r w:rsidRPr="00A35E48">
        <w:rPr>
          <w:rFonts w:ascii="Times New Roman" w:eastAsia="宋体" w:hAnsi="Times New Roman" w:cs="Times New Roman"/>
          <w:color w:val="444444"/>
          <w:kern w:val="0"/>
          <w:szCs w:val="21"/>
        </w:rPr>
        <w:t> </w:t>
      </w:r>
    </w:p>
    <w:p w14:paraId="1F872276" w14:textId="110B4901" w:rsidR="00580961" w:rsidRDefault="00580961"/>
    <w:sectPr w:rsidR="0058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21"/>
    <w:rsid w:val="00415E21"/>
    <w:rsid w:val="00580961"/>
    <w:rsid w:val="00A3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E3AE"/>
  <w15:chartTrackingRefBased/>
  <w15:docId w15:val="{23DBF558-F9B7-4FCA-B634-8E00D233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3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1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4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2022-03-09T07:29:00Z</dcterms:created>
  <dcterms:modified xsi:type="dcterms:W3CDTF">2022-03-09T07:29:00Z</dcterms:modified>
</cp:coreProperties>
</file>