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宋体" w:hAnsi="宋体" w:cs="宋体"/>
          <w:kern w:val="0"/>
          <w:sz w:val="28"/>
          <w:szCs w:val="28"/>
        </w:rPr>
      </w:pPr>
      <w:r>
        <w:rPr>
          <w:rFonts w:hint="eastAsia" w:ascii="宋体" w:hAnsi="宋体" w:cs="宋体"/>
          <w:kern w:val="0"/>
          <w:sz w:val="28"/>
          <w:szCs w:val="28"/>
        </w:rPr>
        <w:t>附件3：</w:t>
      </w:r>
    </w:p>
    <w:p>
      <w:pPr>
        <w:jc w:val="center"/>
        <w:rPr>
          <w:rFonts w:ascii="宋体" w:hAnsi="宋体"/>
          <w:b/>
          <w:sz w:val="32"/>
        </w:rPr>
      </w:pPr>
      <w:r>
        <w:rPr>
          <w:rFonts w:hint="eastAsia" w:ascii="宋体" w:hAnsi="宋体"/>
          <w:b/>
          <w:sz w:val="32"/>
        </w:rPr>
        <w:t>有色金属行业计量技术规范项目建议书</w:t>
      </w:r>
    </w:p>
    <w:tbl>
      <w:tblPr>
        <w:tblStyle w:val="8"/>
        <w:tblW w:w="909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22"/>
        <w:gridCol w:w="1134"/>
        <w:gridCol w:w="850"/>
        <w:gridCol w:w="851"/>
        <w:gridCol w:w="1559"/>
        <w:gridCol w:w="709"/>
        <w:gridCol w:w="1134"/>
        <w:gridCol w:w="203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rPr>
                <w:sz w:val="28"/>
                <w:szCs w:val="28"/>
              </w:rPr>
            </w:pPr>
            <w:r>
              <w:rPr>
                <w:rFonts w:hint="eastAsia"/>
                <w:sz w:val="28"/>
                <w:szCs w:val="28"/>
              </w:rPr>
              <w:t>建议项目名称</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激光标距刻线机校准规范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5"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制定或修订</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rPr>
                <w:sz w:val="28"/>
                <w:szCs w:val="28"/>
              </w:rPr>
            </w:pPr>
            <w:r>
              <w:rPr>
                <w:rFonts w:hint="eastAsia" w:ascii="宋体" w:hAnsi="宋体"/>
                <w:sz w:val="28"/>
                <w:szCs w:val="28"/>
              </w:rPr>
              <w:t xml:space="preserve">   </w:t>
            </w:r>
            <w:r>
              <w:rPr>
                <w:rFonts w:hint="eastAsia" w:ascii="宋体" w:hAnsi="宋体"/>
              </w:rPr>
              <w:t>█</w:t>
            </w:r>
            <w:r>
              <w:rPr>
                <w:rFonts w:hint="eastAsia"/>
                <w:sz w:val="28"/>
                <w:szCs w:val="28"/>
              </w:rPr>
              <w:t xml:space="preserve">制定    </w:t>
            </w:r>
            <w:r>
              <w:rPr>
                <w:rFonts w:hint="eastAsia" w:ascii="宋体" w:hAnsi="宋体"/>
                <w:sz w:val="28"/>
                <w:szCs w:val="28"/>
              </w:rPr>
              <w:t>□</w:t>
            </w:r>
            <w:r>
              <w:rPr>
                <w:rFonts w:hint="eastAsia"/>
                <w:sz w:val="28"/>
                <w:szCs w:val="28"/>
              </w:rPr>
              <w:t>修订</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被修订计量技术规范号</w:t>
            </w:r>
          </w:p>
        </w:tc>
        <w:tc>
          <w:tcPr>
            <w:tcW w:w="2039" w:type="dxa"/>
            <w:tcBorders>
              <w:top w:val="single" w:color="auto" w:sz="4" w:space="0"/>
              <w:left w:val="single" w:color="auto" w:sz="4" w:space="0"/>
              <w:bottom w:val="single" w:color="auto" w:sz="4" w:space="0"/>
              <w:right w:val="single" w:color="auto" w:sz="4" w:space="0"/>
            </w:tcBorders>
            <w:vAlign w:val="center"/>
          </w:tcPr>
          <w:p>
            <w:pPr>
              <w:rPr>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4"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计量技术规范性质</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 xml:space="preserve"> □检定规程</w:t>
            </w:r>
          </w:p>
          <w:p>
            <w:pPr>
              <w:spacing w:line="400" w:lineRule="exact"/>
              <w:jc w:val="center"/>
              <w:rPr>
                <w:rFonts w:ascii="宋体" w:hAnsi="宋体"/>
                <w:sz w:val="28"/>
                <w:szCs w:val="28"/>
              </w:rPr>
            </w:pPr>
            <w:r>
              <w:rPr>
                <w:rFonts w:hint="eastAsia"/>
                <w:sz w:val="28"/>
                <w:szCs w:val="28"/>
              </w:rPr>
              <w:t xml:space="preserve"> </w:t>
            </w:r>
            <w:r>
              <w:rPr>
                <w:rFonts w:hint="eastAsia" w:ascii="宋体" w:hAnsi="宋体"/>
              </w:rPr>
              <w:t>█</w:t>
            </w:r>
            <w:r>
              <w:rPr>
                <w:rFonts w:hint="eastAsia"/>
                <w:sz w:val="28"/>
                <w:szCs w:val="28"/>
              </w:rPr>
              <w:t>校准规范</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ascii="宋体" w:hAnsi="宋体"/>
                <w:sz w:val="28"/>
                <w:szCs w:val="28"/>
              </w:rPr>
              <w:t>计量技术规范类别</w:t>
            </w:r>
          </w:p>
        </w:tc>
        <w:tc>
          <w:tcPr>
            <w:tcW w:w="203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sz w:val="28"/>
                <w:szCs w:val="28"/>
              </w:rPr>
            </w:pPr>
            <w:r>
              <w:rPr>
                <w:rFonts w:hint="eastAsia"/>
                <w:sz w:val="28"/>
                <w:szCs w:val="28"/>
              </w:rPr>
              <w:t>□重点</w:t>
            </w:r>
          </w:p>
          <w:p>
            <w:pPr>
              <w:spacing w:line="400" w:lineRule="exact"/>
              <w:jc w:val="center"/>
              <w:rPr>
                <w:sz w:val="28"/>
                <w:szCs w:val="28"/>
              </w:rPr>
            </w:pPr>
            <w:r>
              <w:rPr>
                <w:rFonts w:hint="eastAsia" w:ascii="宋体" w:hAnsi="宋体"/>
              </w:rPr>
              <w:t>█</w:t>
            </w:r>
            <w:r>
              <w:rPr>
                <w:rFonts w:hint="eastAsia"/>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主要起草单位</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8"/>
                <w:szCs w:val="28"/>
              </w:rPr>
            </w:pPr>
            <w:r>
              <w:rPr>
                <w:rFonts w:hint="eastAsia"/>
                <w:sz w:val="28"/>
                <w:szCs w:val="28"/>
              </w:rPr>
              <w:t>西安汉唐分析检测有限公司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2"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 w:val="28"/>
                <w:szCs w:val="28"/>
              </w:rPr>
            </w:pPr>
            <w:r>
              <w:rPr>
                <w:rFonts w:hint="eastAsia"/>
                <w:color w:val="000000"/>
                <w:sz w:val="28"/>
                <w:szCs w:val="28"/>
              </w:rPr>
              <w:t>联系人</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jc w:val="center"/>
              <w:rPr>
                <w:color w:val="000000"/>
                <w:sz w:val="28"/>
                <w:szCs w:val="28"/>
              </w:rPr>
            </w:pPr>
            <w:r>
              <w:rPr>
                <w:rFonts w:hint="eastAsia"/>
                <w:color w:val="000000"/>
                <w:sz w:val="28"/>
                <w:szCs w:val="28"/>
              </w:rPr>
              <w:t>段管</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color w:val="000000"/>
                <w:sz w:val="28"/>
                <w:szCs w:val="28"/>
              </w:rPr>
              <w:t>联系电话</w:t>
            </w:r>
          </w:p>
        </w:tc>
        <w:tc>
          <w:tcPr>
            <w:tcW w:w="2039" w:type="dxa"/>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15029056427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ascii="宋体" w:hAnsi="宋体"/>
                <w:color w:val="000000"/>
                <w:sz w:val="28"/>
                <w:szCs w:val="28"/>
              </w:rPr>
              <w:t>任务年限</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jc w:val="center"/>
              <w:rPr>
                <w:color w:val="000000"/>
                <w:sz w:val="28"/>
                <w:szCs w:val="28"/>
              </w:rPr>
            </w:pPr>
            <w:r>
              <w:rPr>
                <w:rFonts w:hint="eastAsia"/>
                <w:color w:val="000000"/>
                <w:sz w:val="28"/>
                <w:szCs w:val="28"/>
              </w:rPr>
              <w:t>2年</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olor w:val="000000"/>
                <w:sz w:val="28"/>
                <w:szCs w:val="28"/>
              </w:rPr>
            </w:pPr>
            <w:r>
              <w:rPr>
                <w:rFonts w:hint="eastAsia" w:ascii="宋体" w:hAnsi="宋体"/>
                <w:color w:val="000000"/>
                <w:sz w:val="28"/>
                <w:szCs w:val="28"/>
              </w:rPr>
              <w:t>申请经费</w:t>
            </w:r>
          </w:p>
        </w:tc>
        <w:tc>
          <w:tcPr>
            <w:tcW w:w="2039" w:type="dxa"/>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10万元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参加单位</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西北有色金属研究院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具备的特点</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numPr>
                <w:ilvl w:val="0"/>
                <w:numId w:val="1"/>
              </w:numPr>
              <w:ind w:left="-325" w:leftChars="-155"/>
              <w:jc w:val="center"/>
              <w:rPr>
                <w:sz w:val="28"/>
                <w:szCs w:val="28"/>
              </w:rPr>
            </w:pPr>
            <w:r>
              <w:rPr>
                <w:rFonts w:hint="eastAsia"/>
                <w:sz w:val="28"/>
                <w:szCs w:val="28"/>
              </w:rPr>
              <w:t xml:space="preserve">安全 □节能 □环保 </w:t>
            </w:r>
            <w:r>
              <w:rPr>
                <w:rFonts w:hint="eastAsia" w:ascii="宋体" w:hAnsi="宋体"/>
              </w:rPr>
              <w:t>█</w:t>
            </w:r>
            <w:r>
              <w:rPr>
                <w:rFonts w:hint="eastAsia"/>
                <w:sz w:val="28"/>
                <w:szCs w:val="28"/>
              </w:rPr>
              <w:t>自主创新 □其他＿＿＿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6"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8"/>
                <w:szCs w:val="28"/>
              </w:rPr>
            </w:pPr>
            <w:r>
              <w:rPr>
                <w:rFonts w:hint="eastAsia"/>
                <w:sz w:val="28"/>
                <w:szCs w:val="28"/>
              </w:rPr>
              <w:t>目的、意义和</w:t>
            </w:r>
          </w:p>
          <w:p>
            <w:pPr>
              <w:spacing w:line="500" w:lineRule="exact"/>
              <w:jc w:val="center"/>
              <w:rPr>
                <w:sz w:val="28"/>
                <w:szCs w:val="28"/>
              </w:rPr>
            </w:pPr>
            <w:r>
              <w:rPr>
                <w:rFonts w:hint="eastAsia"/>
                <w:sz w:val="28"/>
                <w:szCs w:val="28"/>
              </w:rPr>
              <w:t>必要性</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ind w:firstLine="360" w:firstLineChars="200"/>
              <w:rPr>
                <w:sz w:val="18"/>
              </w:rPr>
            </w:pPr>
            <w:r>
              <w:rPr>
                <w:rFonts w:hint="eastAsia"/>
                <w:sz w:val="18"/>
              </w:rPr>
              <w:t>激光标距刻线机是以激光作为刻线源，通过计算机程序控制光学系统激光器以及聚焦透镜实现设定图形和标距的刻线仪器。主要用于棒材、板材、管材等金属拉伸试样的分段标记，也可用于卡尺、纹线尺的标尺标记等的标记刻划。</w:t>
            </w:r>
            <w:r>
              <w:rPr>
                <w:sz w:val="18"/>
              </w:rPr>
              <w:t>激光标距刻线机被广泛应用于有色金属行业，</w:t>
            </w:r>
            <w:r>
              <w:rPr>
                <w:rFonts w:hint="eastAsia"/>
                <w:sz w:val="18"/>
              </w:rPr>
              <w:t>其量值准确性直接</w:t>
            </w:r>
            <w:r>
              <w:rPr>
                <w:sz w:val="18"/>
              </w:rPr>
              <w:t>影响到拉伸试样标距长度的准确性，从而影响材料测试性能结果的准确可靠性，进而影响到产品质量的稳定可靠性，造成误判，存在合格产品判废、不合格产品成为合格产品的潜在风险，影响企业健康发展</w:t>
            </w:r>
            <w:r>
              <w:rPr>
                <w:rFonts w:hint="eastAsia"/>
                <w:sz w:val="18"/>
              </w:rPr>
              <w:t>。</w:t>
            </w:r>
            <w:r>
              <w:rPr>
                <w:sz w:val="18"/>
              </w:rPr>
              <w:t>因此，需要进行激光标距刻线机校准方法的技术研究，建立校准规范，从计量基准基础保证材料及制品测试结果的准确性，进而保障产品质量的稳定性。</w:t>
            </w:r>
          </w:p>
          <w:p>
            <w:pPr>
              <w:ind w:firstLine="360" w:firstLineChars="200"/>
              <w:rPr>
                <w:sz w:val="18"/>
              </w:rPr>
            </w:pPr>
            <w:r>
              <w:rPr>
                <w:sz w:val="18"/>
              </w:rPr>
              <w:t>目前，类似的</w:t>
            </w:r>
            <w:r>
              <w:rPr>
                <w:rFonts w:hint="eastAsia"/>
                <w:sz w:val="18"/>
              </w:rPr>
              <w:t>检定规程</w:t>
            </w:r>
            <w:r>
              <w:rPr>
                <w:sz w:val="18"/>
              </w:rPr>
              <w:t>如JJG(苏)67-2006 钢筋标距仪只</w:t>
            </w:r>
            <w:r>
              <w:rPr>
                <w:rFonts w:hint="eastAsia"/>
                <w:sz w:val="18"/>
              </w:rPr>
              <w:t>规定了</w:t>
            </w:r>
            <w:r>
              <w:rPr>
                <w:sz w:val="18"/>
              </w:rPr>
              <w:t>钢筋标距</w:t>
            </w:r>
            <w:r>
              <w:rPr>
                <w:rFonts w:hint="eastAsia"/>
                <w:sz w:val="18"/>
              </w:rPr>
              <w:t>仪的技术指标和检定方法</w:t>
            </w:r>
            <w:r>
              <w:rPr>
                <w:sz w:val="18"/>
              </w:rPr>
              <w:t>，而激光标距</w:t>
            </w:r>
            <w:r>
              <w:rPr>
                <w:rFonts w:hint="eastAsia"/>
                <w:sz w:val="18"/>
              </w:rPr>
              <w:t>刻线机的</w:t>
            </w:r>
            <w:r>
              <w:rPr>
                <w:sz w:val="18"/>
              </w:rPr>
              <w:t>校准</w:t>
            </w:r>
            <w:r>
              <w:rPr>
                <w:rFonts w:hint="eastAsia"/>
                <w:sz w:val="18"/>
              </w:rPr>
              <w:t>/</w:t>
            </w:r>
            <w:r>
              <w:rPr>
                <w:sz w:val="18"/>
              </w:rPr>
              <w:t>检定无统一的</w:t>
            </w:r>
            <w:r>
              <w:rPr>
                <w:rFonts w:hint="eastAsia"/>
                <w:sz w:val="18"/>
              </w:rPr>
              <w:t>技术</w:t>
            </w:r>
            <w:r>
              <w:rPr>
                <w:sz w:val="18"/>
              </w:rPr>
              <w:t>依据，因此编写《</w:t>
            </w:r>
            <w:r>
              <w:rPr>
                <w:rFonts w:hint="eastAsia"/>
                <w:sz w:val="18"/>
              </w:rPr>
              <w:t>激光标距刻线机校准规范</w:t>
            </w:r>
            <w:r>
              <w:rPr>
                <w:sz w:val="18"/>
              </w:rPr>
              <w:t>》非常有必要性。</w:t>
            </w:r>
          </w:p>
          <w:p>
            <w:pPr>
              <w:ind w:firstLine="360" w:firstLineChars="200"/>
              <w:rPr>
                <w:sz w:val="18"/>
              </w:rPr>
            </w:pPr>
            <w:r>
              <w:rPr>
                <w:sz w:val="18"/>
              </w:rPr>
              <w:t>本规范重点解决了激光标距刻线仪校准方法不统一、激光刻线示值误差和刻线标距示值重复性技术指标校准方法差异化、计量标准器技术指标不明确、激光刻线机标距分度校准点的选择不统一等问题，弥补激光刻线机校准的空白，为准确提供量值传递提供保证，从而提高刻线精度的准确性，</w:t>
            </w:r>
            <w:r>
              <w:rPr>
                <w:sz w:val="18"/>
                <w:szCs w:val="18"/>
              </w:rPr>
              <w:t>该规范的提出促进了</w:t>
            </w:r>
            <w:r>
              <w:rPr>
                <w:rFonts w:hint="eastAsia"/>
                <w:sz w:val="18"/>
              </w:rPr>
              <w:t>激光标距刻线机</w:t>
            </w:r>
            <w:r>
              <w:rPr>
                <w:sz w:val="18"/>
                <w:szCs w:val="18"/>
              </w:rPr>
              <w:t>在</w:t>
            </w:r>
            <w:r>
              <w:rPr>
                <w:rFonts w:hint="eastAsia"/>
                <w:sz w:val="18"/>
              </w:rPr>
              <w:t>有色金属行业以及计量行业</w:t>
            </w:r>
            <w:r>
              <w:rPr>
                <w:sz w:val="18"/>
                <w:szCs w:val="18"/>
              </w:rPr>
              <w:t>中更合理更准确的应用。因此，制定</w:t>
            </w:r>
            <w:r>
              <w:rPr>
                <w:sz w:val="18"/>
              </w:rPr>
              <w:t>《</w:t>
            </w:r>
            <w:r>
              <w:rPr>
                <w:rFonts w:hint="eastAsia"/>
                <w:sz w:val="18"/>
              </w:rPr>
              <w:t>激光标距刻线机校准规范</w:t>
            </w:r>
            <w:r>
              <w:rPr>
                <w:sz w:val="18"/>
              </w:rPr>
              <w:t>》</w:t>
            </w:r>
            <w:r>
              <w:rPr>
                <w:rFonts w:hint="eastAsia"/>
                <w:sz w:val="18"/>
                <w:szCs w:val="18"/>
              </w:rPr>
              <w:t>行业</w:t>
            </w:r>
            <w:r>
              <w:rPr>
                <w:sz w:val="18"/>
                <w:szCs w:val="18"/>
              </w:rPr>
              <w:t>计量校准规范非常必要。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10"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范围和主要</w:t>
            </w:r>
          </w:p>
          <w:p>
            <w:pPr>
              <w:jc w:val="center"/>
              <w:rPr>
                <w:sz w:val="28"/>
                <w:szCs w:val="28"/>
              </w:rPr>
            </w:pPr>
            <w:r>
              <w:rPr>
                <w:rFonts w:hint="eastAsia"/>
                <w:sz w:val="28"/>
                <w:szCs w:val="28"/>
              </w:rPr>
              <w:t>计量特性</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ind w:firstLine="360" w:firstLineChars="200"/>
              <w:rPr>
                <w:sz w:val="18"/>
              </w:rPr>
            </w:pPr>
            <w:r>
              <w:rPr>
                <w:rFonts w:hint="eastAsia"/>
                <w:sz w:val="18"/>
              </w:rPr>
              <w:t>1.校准范围</w:t>
            </w:r>
          </w:p>
          <w:p>
            <w:pPr>
              <w:autoSpaceDE w:val="0"/>
              <w:autoSpaceDN w:val="0"/>
              <w:adjustRightInd w:val="0"/>
              <w:ind w:firstLine="360" w:firstLineChars="200"/>
              <w:rPr>
                <w:kern w:val="0"/>
              </w:rPr>
            </w:pPr>
            <w:r>
              <w:rPr>
                <w:sz w:val="18"/>
              </w:rPr>
              <w:t>本规范适用于激光标距刻线机的校准</w:t>
            </w:r>
            <w:r>
              <w:rPr>
                <w:bCs/>
              </w:rPr>
              <w:t>。</w:t>
            </w:r>
          </w:p>
          <w:p>
            <w:pPr>
              <w:autoSpaceDE w:val="0"/>
              <w:autoSpaceDN w:val="0"/>
              <w:adjustRightInd w:val="0"/>
              <w:ind w:firstLine="360" w:firstLineChars="200"/>
              <w:rPr>
                <w:sz w:val="18"/>
              </w:rPr>
            </w:pPr>
            <w:r>
              <w:rPr>
                <w:rFonts w:hint="eastAsia"/>
                <w:sz w:val="18"/>
              </w:rPr>
              <w:t xml:space="preserve">2 </w:t>
            </w:r>
            <w:r>
              <w:rPr>
                <w:sz w:val="18"/>
              </w:rPr>
              <w:t>计量特性</w:t>
            </w:r>
          </w:p>
          <w:p>
            <w:pPr>
              <w:ind w:firstLine="360" w:firstLineChars="200"/>
              <w:rPr>
                <w:sz w:val="18"/>
              </w:rPr>
            </w:pPr>
            <w:r>
              <w:rPr>
                <w:rFonts w:hint="eastAsia"/>
                <w:sz w:val="18"/>
              </w:rPr>
              <w:t xml:space="preserve">2.1 </w:t>
            </w:r>
            <w:r>
              <w:rPr>
                <w:sz w:val="18"/>
              </w:rPr>
              <w:t>刻线标距示值误差</w:t>
            </w:r>
          </w:p>
          <w:p>
            <w:pPr>
              <w:ind w:firstLine="360" w:firstLineChars="200"/>
              <w:rPr>
                <w:sz w:val="18"/>
              </w:rPr>
            </w:pPr>
            <w:r>
              <w:rPr>
                <w:sz w:val="18"/>
              </w:rPr>
              <w:t>刻线标距示值</w:t>
            </w:r>
            <w:r>
              <w:rPr>
                <w:rFonts w:hint="eastAsia"/>
                <w:sz w:val="18"/>
              </w:rPr>
              <w:t>最大允许误差不超过</w:t>
            </w:r>
            <w:r>
              <w:rPr>
                <w:sz w:val="18"/>
              </w:rPr>
              <w:t>±</w:t>
            </w:r>
            <w:r>
              <w:rPr>
                <w:rFonts w:hint="eastAsia"/>
                <w:sz w:val="18"/>
              </w:rPr>
              <w:t>1.0%。</w:t>
            </w:r>
          </w:p>
          <w:p>
            <w:pPr>
              <w:ind w:firstLine="360" w:firstLineChars="200"/>
              <w:rPr>
                <w:sz w:val="18"/>
              </w:rPr>
            </w:pPr>
            <w:r>
              <w:rPr>
                <w:rFonts w:hint="eastAsia"/>
                <w:sz w:val="18"/>
              </w:rPr>
              <w:t xml:space="preserve">2.2 </w:t>
            </w:r>
            <w:r>
              <w:rPr>
                <w:sz w:val="18"/>
              </w:rPr>
              <w:t>刻线标距重复性</w:t>
            </w:r>
          </w:p>
          <w:p>
            <w:pPr>
              <w:ind w:firstLine="360" w:firstLineChars="200"/>
              <w:rPr>
                <w:sz w:val="18"/>
              </w:rPr>
            </w:pPr>
            <w:r>
              <w:rPr>
                <w:sz w:val="18"/>
              </w:rPr>
              <w:t>刻线标距重复性</w:t>
            </w:r>
            <w:r>
              <w:rPr>
                <w:rFonts w:hint="eastAsia"/>
                <w:sz w:val="18"/>
              </w:rPr>
              <w:t>不大于0</w:t>
            </w:r>
            <w:r>
              <w:rPr>
                <w:sz w:val="18"/>
              </w:rPr>
              <w:t>.</w:t>
            </w:r>
            <w:r>
              <w:rPr>
                <w:rFonts w:hint="eastAsia"/>
                <w:sz w:val="18"/>
              </w:rPr>
              <w:t>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sz w:val="28"/>
                <w:szCs w:val="28"/>
              </w:rPr>
            </w:pPr>
            <w:r>
              <w:rPr>
                <w:rFonts w:hint="eastAsia"/>
                <w:sz w:val="28"/>
                <w:szCs w:val="28"/>
              </w:rPr>
              <w:t>水平</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sz w:val="28"/>
                <w:szCs w:val="28"/>
              </w:rPr>
            </w:pPr>
            <w:r>
              <w:rPr>
                <w:rFonts w:hint="eastAsia"/>
                <w:sz w:val="28"/>
                <w:szCs w:val="28"/>
              </w:rPr>
              <w:t xml:space="preserve">       □国际先进        </w:t>
            </w:r>
            <w:r>
              <w:rPr>
                <w:rFonts w:hint="eastAsia" w:ascii="宋体" w:hAnsi="宋体"/>
              </w:rPr>
              <w:t>█</w:t>
            </w:r>
            <w:r>
              <w:rPr>
                <w:rFonts w:hint="eastAsia"/>
                <w:sz w:val="28"/>
                <w:szCs w:val="28"/>
              </w:rPr>
              <w:t xml:space="preserve">国内先进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78"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8"/>
                <w:szCs w:val="28"/>
              </w:rPr>
            </w:pPr>
            <w:r>
              <w:rPr>
                <w:rFonts w:hint="eastAsia"/>
                <w:sz w:val="28"/>
                <w:szCs w:val="28"/>
              </w:rPr>
              <w:t>国内外情况</w:t>
            </w:r>
          </w:p>
          <w:p>
            <w:pPr>
              <w:spacing w:line="500" w:lineRule="exact"/>
              <w:jc w:val="center"/>
              <w:rPr>
                <w:sz w:val="28"/>
                <w:szCs w:val="28"/>
              </w:rPr>
            </w:pPr>
            <w:r>
              <w:rPr>
                <w:rFonts w:hint="eastAsia"/>
                <w:sz w:val="28"/>
                <w:szCs w:val="28"/>
              </w:rPr>
              <w:t>简要说明</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pStyle w:val="3"/>
              <w:ind w:firstLine="360" w:firstLineChars="200"/>
              <w:rPr>
                <w:sz w:val="18"/>
              </w:rPr>
            </w:pPr>
            <w:r>
              <w:rPr>
                <w:rFonts w:hint="eastAsia"/>
                <w:sz w:val="18"/>
              </w:rPr>
              <w:t>1、</w:t>
            </w:r>
            <w:r>
              <w:rPr>
                <w:sz w:val="18"/>
              </w:rPr>
              <w:t>目前，国内类似的校准规范如JJF(吉)96-2016《激光标线仪校准规范》、JJF (津) 01-2019《激光投线仪校准规范》只针对以激光为标尺，进行空间坐标的校准，而JJG(苏)67-2006 钢筋标距仪只针对钢筋标距校准做了规定，而激光标距刻线无统一的规范依据。</w:t>
            </w:r>
            <w:r>
              <w:rPr>
                <w:rFonts w:hint="eastAsia"/>
                <w:sz w:val="18"/>
              </w:rPr>
              <w:t>但有色金属行业材料力学性能有关实验室，均有激光标距刻线机校准的需求，材料检测涉及黑色金属、有色金属、非金属等拉伸试验的检测，激光标距刻线机的校准涉及整个材料检测产业。目前，有色金属行业激光标距刻线机尚属于无校准规范可依，存在无法溯源的问题，给材料后续检测准确性带来了很大的不确定因素，而各实验室采取的唯一核查手段是仪器使用者自查的方式。</w:t>
            </w:r>
          </w:p>
          <w:p>
            <w:pPr>
              <w:ind w:firstLine="360" w:firstLineChars="200"/>
              <w:rPr>
                <w:rFonts w:asciiTheme="minorEastAsia" w:hAnsiTheme="minorEastAsia" w:eastAsiaTheme="minorEastAsia"/>
                <w:sz w:val="18"/>
                <w:szCs w:val="18"/>
              </w:rPr>
            </w:pPr>
            <w:r>
              <w:rPr>
                <w:sz w:val="18"/>
              </w:rPr>
              <w:t>2、未发现有知识产权的问题，或涉及专利的情况。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8" w:hRule="atLeast"/>
          <w:jc w:val="center"/>
        </w:trPr>
        <w:tc>
          <w:tcPr>
            <w:tcW w:w="82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主要</w:t>
            </w:r>
          </w:p>
          <w:p>
            <w:pPr>
              <w:spacing w:line="500" w:lineRule="exact"/>
              <w:jc w:val="center"/>
              <w:rPr>
                <w:sz w:val="24"/>
              </w:rPr>
            </w:pPr>
            <w:r>
              <w:rPr>
                <w:rFonts w:hint="eastAsia"/>
                <w:sz w:val="24"/>
              </w:rPr>
              <w:t>起草单位</w:t>
            </w:r>
          </w:p>
        </w:tc>
        <w:tc>
          <w:tcPr>
            <w:tcW w:w="1984"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（签字、盖公章）</w:t>
            </w:r>
          </w:p>
          <w:p>
            <w:pPr>
              <w:spacing w:line="500" w:lineRule="exact"/>
              <w:jc w:val="center"/>
              <w:rPr>
                <w:sz w:val="24"/>
              </w:rPr>
            </w:pPr>
            <w:r>
              <w:rPr>
                <w:rFonts w:hint="eastAsia"/>
                <w:sz w:val="24"/>
              </w:rPr>
              <w:t xml:space="preserve">  </w:t>
            </w:r>
          </w:p>
          <w:p>
            <w:pPr>
              <w:spacing w:line="500" w:lineRule="exact"/>
              <w:jc w:val="center"/>
              <w:rPr>
                <w:sz w:val="24"/>
              </w:rPr>
            </w:pPr>
          </w:p>
          <w:p>
            <w:pPr>
              <w:spacing w:line="500" w:lineRule="exact"/>
              <w:jc w:val="center"/>
              <w:rPr>
                <w:sz w:val="24"/>
              </w:rPr>
            </w:pPr>
            <w:bookmarkStart w:id="0" w:name="_GoBack"/>
            <w:bookmarkEnd w:id="0"/>
            <w:r>
              <w:rPr>
                <w:sz w:val="24"/>
              </w:rPr>
              <w:t>年  月  日</w:t>
            </w:r>
          </w:p>
        </w:tc>
        <w:tc>
          <w:tcPr>
            <w:tcW w:w="85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技术</w:t>
            </w:r>
          </w:p>
          <w:p>
            <w:pPr>
              <w:spacing w:line="500" w:lineRule="exact"/>
              <w:jc w:val="center"/>
              <w:rPr>
                <w:sz w:val="24"/>
              </w:rPr>
            </w:pPr>
            <w:r>
              <w:rPr>
                <w:rFonts w:hint="eastAsia"/>
                <w:sz w:val="24"/>
              </w:rPr>
              <w:t>委员会</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（盖公章）</w:t>
            </w:r>
          </w:p>
          <w:p>
            <w:pPr>
              <w:spacing w:line="500" w:lineRule="exact"/>
              <w:jc w:val="center"/>
              <w:rPr>
                <w:sz w:val="24"/>
              </w:rPr>
            </w:pPr>
          </w:p>
          <w:p>
            <w:pPr>
              <w:spacing w:line="500" w:lineRule="exact"/>
              <w:jc w:val="center"/>
              <w:rPr>
                <w:sz w:val="24"/>
              </w:rPr>
            </w:pPr>
          </w:p>
          <w:p>
            <w:pPr>
              <w:spacing w:line="500" w:lineRule="exact"/>
              <w:jc w:val="center"/>
              <w:rPr>
                <w:sz w:val="24"/>
              </w:rPr>
            </w:pPr>
            <w:r>
              <w:rPr>
                <w:sz w:val="24"/>
              </w:rPr>
              <w:t>年  月  日</w:t>
            </w:r>
          </w:p>
        </w:tc>
        <w:tc>
          <w:tcPr>
            <w:tcW w:w="113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r>
              <w:rPr>
                <w:rFonts w:hint="eastAsia"/>
                <w:sz w:val="24"/>
              </w:rPr>
              <w:t>部委托</w:t>
            </w:r>
          </w:p>
          <w:p>
            <w:pPr>
              <w:spacing w:line="500" w:lineRule="exact"/>
              <w:jc w:val="center"/>
              <w:rPr>
                <w:sz w:val="24"/>
              </w:rPr>
            </w:pPr>
            <w:r>
              <w:rPr>
                <w:rFonts w:hint="eastAsia"/>
                <w:sz w:val="24"/>
              </w:rPr>
              <w:t>支撑</w:t>
            </w:r>
          </w:p>
          <w:p>
            <w:pPr>
              <w:spacing w:line="500" w:lineRule="exact"/>
              <w:jc w:val="center"/>
              <w:rPr>
                <w:sz w:val="24"/>
              </w:rPr>
            </w:pPr>
            <w:r>
              <w:rPr>
                <w:rFonts w:hint="eastAsia"/>
                <w:sz w:val="24"/>
              </w:rPr>
              <w:t>单位</w:t>
            </w:r>
          </w:p>
        </w:tc>
        <w:tc>
          <w:tcPr>
            <w:tcW w:w="203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sz w:val="24"/>
              </w:rPr>
            </w:pPr>
          </w:p>
          <w:p>
            <w:pPr>
              <w:spacing w:line="500" w:lineRule="exact"/>
              <w:jc w:val="center"/>
              <w:rPr>
                <w:sz w:val="24"/>
              </w:rPr>
            </w:pPr>
          </w:p>
          <w:p>
            <w:pPr>
              <w:spacing w:line="500" w:lineRule="exact"/>
              <w:jc w:val="center"/>
              <w:rPr>
                <w:sz w:val="24"/>
              </w:rPr>
            </w:pPr>
            <w:r>
              <w:rPr>
                <w:rFonts w:hint="eastAsia"/>
                <w:sz w:val="24"/>
              </w:rPr>
              <w:t>（盖公章）</w:t>
            </w:r>
          </w:p>
          <w:p>
            <w:pPr>
              <w:spacing w:line="500" w:lineRule="exact"/>
              <w:jc w:val="center"/>
              <w:rPr>
                <w:sz w:val="24"/>
              </w:rPr>
            </w:pPr>
          </w:p>
          <w:p>
            <w:pPr>
              <w:spacing w:line="500" w:lineRule="exact"/>
              <w:jc w:val="center"/>
              <w:rPr>
                <w:sz w:val="24"/>
              </w:rPr>
            </w:pPr>
          </w:p>
          <w:p>
            <w:pPr>
              <w:spacing w:line="500" w:lineRule="exact"/>
              <w:jc w:val="center"/>
              <w:rPr>
                <w:sz w:val="24"/>
              </w:rPr>
            </w:pPr>
            <w:r>
              <w:rPr>
                <w:sz w:val="24"/>
              </w:rPr>
              <w:t>年  月  日</w:t>
            </w:r>
          </w:p>
        </w:tc>
      </w:tr>
    </w:tbl>
    <w:p>
      <w:r>
        <w:rPr>
          <w:rFonts w:hint="eastAsia"/>
        </w:rPr>
        <w:t>填写说明：1.表中第</w:t>
      </w:r>
      <w:r>
        <w:t>2</w:t>
      </w:r>
      <w:r>
        <w:rPr>
          <w:rFonts w:hint="eastAsia"/>
        </w:rPr>
        <w:t>，</w:t>
      </w:r>
      <w:r>
        <w:t>3</w:t>
      </w:r>
      <w:r>
        <w:rPr>
          <w:rFonts w:hint="eastAsia"/>
        </w:rPr>
        <w:t>，8行，请在选定的内容上填写 “</w:t>
      </w:r>
      <w:r>
        <w:rPr>
          <w:rFonts w:hint="eastAsia" w:ascii="宋体" w:hAnsi="宋体"/>
        </w:rPr>
        <w:t>█</w:t>
      </w:r>
      <w:r>
        <w:rPr>
          <w:rFonts w:hint="eastAsia"/>
        </w:rPr>
        <w:t>”的符号。</w:t>
      </w:r>
    </w:p>
    <w:p>
      <w:pPr>
        <w:rPr>
          <w:szCs w:val="21"/>
        </w:rPr>
      </w:pPr>
      <w:r>
        <w:rPr>
          <w:rFonts w:hint="eastAsia"/>
        </w:rPr>
        <w:t xml:space="preserve">          </w:t>
      </w:r>
      <w:r>
        <w:rPr>
          <w:rFonts w:hint="eastAsia"/>
          <w:szCs w:val="21"/>
        </w:rPr>
        <w:t>2.填写制定或修订项目中，若选择修订则必须填写被修订计量技术规范号。</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E34F0B"/>
    <w:multiLevelType w:val="multilevel"/>
    <w:tmpl w:val="49E34F0B"/>
    <w:lvl w:ilvl="0" w:tentative="0">
      <w:start w:val="1"/>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75B"/>
    <w:rsid w:val="000006BC"/>
    <w:rsid w:val="00010B90"/>
    <w:rsid w:val="00055EE1"/>
    <w:rsid w:val="00063D30"/>
    <w:rsid w:val="0007006F"/>
    <w:rsid w:val="0007469F"/>
    <w:rsid w:val="00077A0B"/>
    <w:rsid w:val="00085574"/>
    <w:rsid w:val="00094F62"/>
    <w:rsid w:val="000A65F5"/>
    <w:rsid w:val="000B0E5E"/>
    <w:rsid w:val="000D33EF"/>
    <w:rsid w:val="000D6BE5"/>
    <w:rsid w:val="00104770"/>
    <w:rsid w:val="00110571"/>
    <w:rsid w:val="001216E2"/>
    <w:rsid w:val="00122FB6"/>
    <w:rsid w:val="00132583"/>
    <w:rsid w:val="00133DB5"/>
    <w:rsid w:val="00147845"/>
    <w:rsid w:val="001661A1"/>
    <w:rsid w:val="00174684"/>
    <w:rsid w:val="00180C23"/>
    <w:rsid w:val="001A152C"/>
    <w:rsid w:val="001A2BFE"/>
    <w:rsid w:val="001A5EDA"/>
    <w:rsid w:val="001C01F7"/>
    <w:rsid w:val="001C3DEF"/>
    <w:rsid w:val="001E071C"/>
    <w:rsid w:val="001E5805"/>
    <w:rsid w:val="001E6CFF"/>
    <w:rsid w:val="001E7765"/>
    <w:rsid w:val="001F2316"/>
    <w:rsid w:val="00222D17"/>
    <w:rsid w:val="002247C9"/>
    <w:rsid w:val="00236B01"/>
    <w:rsid w:val="00263A6C"/>
    <w:rsid w:val="00264324"/>
    <w:rsid w:val="002654EE"/>
    <w:rsid w:val="002A11F6"/>
    <w:rsid w:val="002C1FBD"/>
    <w:rsid w:val="002E12FE"/>
    <w:rsid w:val="0031184F"/>
    <w:rsid w:val="00312EAE"/>
    <w:rsid w:val="00314CCE"/>
    <w:rsid w:val="00337601"/>
    <w:rsid w:val="00374B92"/>
    <w:rsid w:val="003D76BF"/>
    <w:rsid w:val="003F03AB"/>
    <w:rsid w:val="003F768E"/>
    <w:rsid w:val="00400A51"/>
    <w:rsid w:val="004074D6"/>
    <w:rsid w:val="00424859"/>
    <w:rsid w:val="004653AB"/>
    <w:rsid w:val="00485321"/>
    <w:rsid w:val="004935C5"/>
    <w:rsid w:val="00494DC4"/>
    <w:rsid w:val="004E0CA6"/>
    <w:rsid w:val="004E28B4"/>
    <w:rsid w:val="00500C62"/>
    <w:rsid w:val="00504707"/>
    <w:rsid w:val="005067E7"/>
    <w:rsid w:val="005472B7"/>
    <w:rsid w:val="0055396F"/>
    <w:rsid w:val="005721EA"/>
    <w:rsid w:val="005C6811"/>
    <w:rsid w:val="005E757C"/>
    <w:rsid w:val="005E7A68"/>
    <w:rsid w:val="00602880"/>
    <w:rsid w:val="006041E1"/>
    <w:rsid w:val="00633FE5"/>
    <w:rsid w:val="00645661"/>
    <w:rsid w:val="00652F4C"/>
    <w:rsid w:val="006B0E56"/>
    <w:rsid w:val="006B1754"/>
    <w:rsid w:val="006B3E1E"/>
    <w:rsid w:val="006D06F4"/>
    <w:rsid w:val="006F248B"/>
    <w:rsid w:val="007025EB"/>
    <w:rsid w:val="00702E3B"/>
    <w:rsid w:val="00705C27"/>
    <w:rsid w:val="007256B0"/>
    <w:rsid w:val="007266EB"/>
    <w:rsid w:val="00735A4B"/>
    <w:rsid w:val="00737309"/>
    <w:rsid w:val="00745EAE"/>
    <w:rsid w:val="007543D6"/>
    <w:rsid w:val="00760FD2"/>
    <w:rsid w:val="00785352"/>
    <w:rsid w:val="007A773F"/>
    <w:rsid w:val="007C3022"/>
    <w:rsid w:val="007E4B9D"/>
    <w:rsid w:val="007F652D"/>
    <w:rsid w:val="00802852"/>
    <w:rsid w:val="00821DC4"/>
    <w:rsid w:val="00822F61"/>
    <w:rsid w:val="00826774"/>
    <w:rsid w:val="00830CC3"/>
    <w:rsid w:val="00856F67"/>
    <w:rsid w:val="0087182F"/>
    <w:rsid w:val="008A6BE1"/>
    <w:rsid w:val="008A6D5A"/>
    <w:rsid w:val="008B5911"/>
    <w:rsid w:val="008F1C22"/>
    <w:rsid w:val="008F25AF"/>
    <w:rsid w:val="00906D8A"/>
    <w:rsid w:val="00913974"/>
    <w:rsid w:val="00930927"/>
    <w:rsid w:val="00933F4E"/>
    <w:rsid w:val="00947A33"/>
    <w:rsid w:val="00947F5B"/>
    <w:rsid w:val="009B7382"/>
    <w:rsid w:val="009C1135"/>
    <w:rsid w:val="009E6B9E"/>
    <w:rsid w:val="009F0BBA"/>
    <w:rsid w:val="00A0371B"/>
    <w:rsid w:val="00A06D16"/>
    <w:rsid w:val="00A10B27"/>
    <w:rsid w:val="00A2633C"/>
    <w:rsid w:val="00A26BE4"/>
    <w:rsid w:val="00A370ED"/>
    <w:rsid w:val="00A47EB0"/>
    <w:rsid w:val="00A523D8"/>
    <w:rsid w:val="00AB3F68"/>
    <w:rsid w:val="00AB5985"/>
    <w:rsid w:val="00AC4F83"/>
    <w:rsid w:val="00AE52CB"/>
    <w:rsid w:val="00AF1434"/>
    <w:rsid w:val="00AF6829"/>
    <w:rsid w:val="00B00815"/>
    <w:rsid w:val="00B0118C"/>
    <w:rsid w:val="00B32240"/>
    <w:rsid w:val="00B43304"/>
    <w:rsid w:val="00B5767B"/>
    <w:rsid w:val="00B62544"/>
    <w:rsid w:val="00B62B3C"/>
    <w:rsid w:val="00BA579C"/>
    <w:rsid w:val="00BB2396"/>
    <w:rsid w:val="00BE1274"/>
    <w:rsid w:val="00C2561C"/>
    <w:rsid w:val="00C3595F"/>
    <w:rsid w:val="00C479A2"/>
    <w:rsid w:val="00C558B4"/>
    <w:rsid w:val="00C7488C"/>
    <w:rsid w:val="00CD1917"/>
    <w:rsid w:val="00CD4E30"/>
    <w:rsid w:val="00D0572E"/>
    <w:rsid w:val="00D13EF9"/>
    <w:rsid w:val="00D46411"/>
    <w:rsid w:val="00D5575B"/>
    <w:rsid w:val="00D56D6E"/>
    <w:rsid w:val="00D90C89"/>
    <w:rsid w:val="00DB01B4"/>
    <w:rsid w:val="00DB6C78"/>
    <w:rsid w:val="00DC5024"/>
    <w:rsid w:val="00DE3F1E"/>
    <w:rsid w:val="00E01A52"/>
    <w:rsid w:val="00E13EC4"/>
    <w:rsid w:val="00E24353"/>
    <w:rsid w:val="00E514ED"/>
    <w:rsid w:val="00EA03DC"/>
    <w:rsid w:val="00EA1166"/>
    <w:rsid w:val="00EA3B6C"/>
    <w:rsid w:val="00EA7A94"/>
    <w:rsid w:val="00EE02C6"/>
    <w:rsid w:val="00EF6902"/>
    <w:rsid w:val="00F145B5"/>
    <w:rsid w:val="00F171AE"/>
    <w:rsid w:val="00F25154"/>
    <w:rsid w:val="00F26DA2"/>
    <w:rsid w:val="00F4134E"/>
    <w:rsid w:val="00F4273A"/>
    <w:rsid w:val="00F445D6"/>
    <w:rsid w:val="00F521B3"/>
    <w:rsid w:val="00F552E3"/>
    <w:rsid w:val="00F66024"/>
    <w:rsid w:val="00F7514E"/>
    <w:rsid w:val="00F77A37"/>
    <w:rsid w:val="00F83DA4"/>
    <w:rsid w:val="00F86600"/>
    <w:rsid w:val="00FD006E"/>
    <w:rsid w:val="07BD57D5"/>
    <w:rsid w:val="14B92CAA"/>
    <w:rsid w:val="19E9149A"/>
    <w:rsid w:val="1C5605FF"/>
    <w:rsid w:val="42FD3935"/>
    <w:rsid w:val="5AE75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0"/>
    <w:pPr>
      <w:keepNext/>
      <w:keepLines/>
      <w:spacing w:line="640" w:lineRule="exact"/>
      <w:outlineLvl w:val="0"/>
    </w:pPr>
    <w:rPr>
      <w:rFonts w:eastAsia="黑体"/>
      <w:bCs/>
      <w:kern w:val="44"/>
      <w:sz w:val="28"/>
      <w:szCs w:val="44"/>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w:basedOn w:val="1"/>
    <w:link w:val="15"/>
    <w:semiHidden/>
    <w:unhideWhenUsed/>
    <w:uiPriority w:val="99"/>
    <w:pPr>
      <w:spacing w:after="120"/>
    </w:pPr>
  </w:style>
  <w:style w:type="paragraph" w:styleId="4">
    <w:name w:val="Body Text Indent 2"/>
    <w:basedOn w:val="1"/>
    <w:link w:val="14"/>
    <w:semiHidden/>
    <w:unhideWhenUsed/>
    <w:uiPriority w:val="99"/>
    <w:pPr>
      <w:spacing w:after="120" w:line="480" w:lineRule="auto"/>
      <w:ind w:left="420" w:leftChars="200"/>
    </w:pPr>
  </w:style>
  <w:style w:type="paragraph" w:styleId="5">
    <w:name w:val="Balloon Text"/>
    <w:basedOn w:val="1"/>
    <w:link w:val="11"/>
    <w:unhideWhenUsed/>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批注框文本 Char"/>
    <w:link w:val="5"/>
    <w:semiHidden/>
    <w:qFormat/>
    <w:uiPriority w:val="99"/>
    <w:rPr>
      <w:rFonts w:ascii="Times New Roman" w:hAnsi="Times New Roman"/>
      <w:kern w:val="2"/>
      <w:sz w:val="18"/>
      <w:szCs w:val="18"/>
    </w:rPr>
  </w:style>
  <w:style w:type="character" w:customStyle="1" w:styleId="12">
    <w:name w:val="页脚 Char"/>
    <w:link w:val="6"/>
    <w:semiHidden/>
    <w:qFormat/>
    <w:uiPriority w:val="99"/>
    <w:rPr>
      <w:sz w:val="18"/>
      <w:szCs w:val="18"/>
    </w:rPr>
  </w:style>
  <w:style w:type="character" w:customStyle="1" w:styleId="13">
    <w:name w:val="页眉 Char"/>
    <w:link w:val="7"/>
    <w:semiHidden/>
    <w:qFormat/>
    <w:uiPriority w:val="99"/>
    <w:rPr>
      <w:sz w:val="18"/>
      <w:szCs w:val="18"/>
    </w:rPr>
  </w:style>
  <w:style w:type="character" w:customStyle="1" w:styleId="14">
    <w:name w:val="正文文本缩进 2 Char"/>
    <w:link w:val="4"/>
    <w:semiHidden/>
    <w:uiPriority w:val="99"/>
    <w:rPr>
      <w:rFonts w:ascii="Times New Roman" w:hAnsi="Times New Roman"/>
      <w:kern w:val="2"/>
      <w:sz w:val="21"/>
      <w:szCs w:val="24"/>
    </w:rPr>
  </w:style>
  <w:style w:type="character" w:customStyle="1" w:styleId="15">
    <w:name w:val="正文文本 Char"/>
    <w:basedOn w:val="10"/>
    <w:link w:val="3"/>
    <w:semiHidden/>
    <w:qFormat/>
    <w:uiPriority w:val="99"/>
    <w:rPr>
      <w:rFonts w:ascii="Times New Roman" w:hAnsi="Times New Roman"/>
      <w:kern w:val="2"/>
      <w:sz w:val="21"/>
      <w:szCs w:val="24"/>
    </w:rPr>
  </w:style>
  <w:style w:type="character" w:customStyle="1" w:styleId="16">
    <w:name w:val="标题 1 Char"/>
    <w:basedOn w:val="10"/>
    <w:link w:val="2"/>
    <w:qFormat/>
    <w:uiPriority w:val="0"/>
    <w:rPr>
      <w:rFonts w:ascii="Times New Roman" w:hAnsi="Times New Roman" w:eastAsia="黑体"/>
      <w:bCs/>
      <w:kern w:val="44"/>
      <w:sz w:val="28"/>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221</Words>
  <Characters>1260</Characters>
  <Lines>10</Lines>
  <Paragraphs>2</Paragraphs>
  <TotalTime>1</TotalTime>
  <ScaleCrop>false</ScaleCrop>
  <LinksUpToDate>false</LinksUpToDate>
  <CharactersWithSpaces>1479</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2022-01-12T04:46:00Z</dcterms:created>
  <dc:creator>jl</dc:creator>
  <cp:lastModifiedBy>rjt</cp:lastModifiedBy>
  <cp:lastPrinted>2019-05-20T02:52:00Z</cp:lastPrinted>
  <dcterms:modified xsi:type="dcterms:W3CDTF">2022-01-12T04:47:42Z</dcterms:modified>
  <dc:title>附件2：</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FCB13950169E44338E3B258DD1C18F74</vt:lpwstr>
  </property>
</Properties>
</file>