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D" w:rsidRPr="00BA4D7D" w:rsidRDefault="00BA4D7D" w:rsidP="003D60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BA4D7D">
        <w:rPr>
          <w:rFonts w:ascii="黑体" w:eastAsia="黑体" w:hAnsi="黑体" w:hint="eastAsia"/>
          <w:sz w:val="32"/>
          <w:szCs w:val="32"/>
        </w:rPr>
        <w:t>附件1</w:t>
      </w: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Pr="006D1DAB" w:rsidRDefault="00BA4D7D" w:rsidP="00C8643E">
      <w:pPr>
        <w:spacing w:afterLines="50" w:line="560" w:lineRule="exact"/>
        <w:jc w:val="center"/>
        <w:rPr>
          <w:rFonts w:ascii="方正黑体_GBK" w:eastAsia="方正黑体_GBK"/>
          <w:sz w:val="40"/>
          <w:szCs w:val="32"/>
        </w:rPr>
      </w:pPr>
      <w:r>
        <w:rPr>
          <w:rFonts w:ascii="方正黑体_GBK" w:eastAsia="方正黑体_GBK" w:hint="eastAsia"/>
          <w:sz w:val="40"/>
          <w:szCs w:val="32"/>
        </w:rPr>
        <w:t>首届</w:t>
      </w:r>
      <w:r w:rsidRPr="006D1DAB">
        <w:rPr>
          <w:rFonts w:ascii="方正黑体_GBK" w:eastAsia="方正黑体_GBK" w:hint="eastAsia"/>
          <w:sz w:val="40"/>
          <w:szCs w:val="32"/>
        </w:rPr>
        <w:t>江苏省标准创新贡献奖组织奖</w:t>
      </w:r>
      <w:r w:rsidR="004F4833" w:rsidRPr="004F4833">
        <w:rPr>
          <w:rFonts w:ascii="方正黑体_GBK" w:eastAsia="方正黑体_GBK" w:hint="eastAsia"/>
          <w:sz w:val="40"/>
          <w:szCs w:val="32"/>
        </w:rPr>
        <w:t>拟表彰</w:t>
      </w:r>
      <w:r w:rsidRPr="006D1DAB">
        <w:rPr>
          <w:rFonts w:ascii="方正黑体_GBK" w:eastAsia="方正黑体_GBK" w:hint="eastAsia"/>
          <w:sz w:val="40"/>
          <w:szCs w:val="32"/>
        </w:rPr>
        <w:t>名单</w:t>
      </w:r>
    </w:p>
    <w:tbl>
      <w:tblPr>
        <w:tblStyle w:val="a5"/>
        <w:tblW w:w="8222" w:type="dxa"/>
        <w:tblInd w:w="108" w:type="dxa"/>
        <w:tblLook w:val="04A0"/>
      </w:tblPr>
      <w:tblGrid>
        <w:gridCol w:w="1276"/>
        <w:gridCol w:w="6946"/>
      </w:tblGrid>
      <w:tr w:rsidR="00747E48" w:rsidRPr="007F68C3" w:rsidTr="00747E48">
        <w:trPr>
          <w:trHeight w:val="753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单位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名称</w:t>
            </w:r>
          </w:p>
        </w:tc>
      </w:tr>
      <w:tr w:rsidR="00747E48" w:rsidRPr="007F68C3" w:rsidTr="00747E48">
        <w:trPr>
          <w:trHeight w:val="935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南京大学宜兴环保研究院</w:t>
            </w:r>
          </w:p>
        </w:tc>
      </w:tr>
      <w:tr w:rsidR="00747E48" w:rsidRPr="007F68C3" w:rsidTr="00747E48">
        <w:trPr>
          <w:trHeight w:val="909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南京玻璃纤维研究设计院有限公司</w:t>
            </w:r>
          </w:p>
        </w:tc>
      </w:tr>
      <w:tr w:rsidR="00747E48" w:rsidRPr="007F68C3" w:rsidTr="00747E48">
        <w:trPr>
          <w:trHeight w:val="935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3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江苏省质量和标准化研究院</w:t>
            </w:r>
          </w:p>
        </w:tc>
      </w:tr>
      <w:tr w:rsidR="00747E48" w:rsidRPr="007F68C3" w:rsidTr="00747E48">
        <w:trPr>
          <w:trHeight w:val="935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4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中车戚墅堰机车有限公司</w:t>
            </w:r>
          </w:p>
        </w:tc>
      </w:tr>
      <w:tr w:rsidR="00747E48" w:rsidRPr="007F68C3" w:rsidTr="00747E48">
        <w:trPr>
          <w:trHeight w:val="935"/>
        </w:trPr>
        <w:tc>
          <w:tcPr>
            <w:tcW w:w="127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5</w:t>
            </w:r>
          </w:p>
        </w:tc>
        <w:tc>
          <w:tcPr>
            <w:tcW w:w="6946" w:type="dxa"/>
            <w:vAlign w:val="center"/>
          </w:tcPr>
          <w:p w:rsidR="00747E48" w:rsidRPr="002C302B" w:rsidRDefault="00747E48" w:rsidP="007F0954">
            <w:pPr>
              <w:widowControl/>
              <w:spacing w:line="5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2C3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江苏省地质调查研究院</w:t>
            </w:r>
          </w:p>
        </w:tc>
      </w:tr>
    </w:tbl>
    <w:p w:rsidR="00BA4D7D" w:rsidRDefault="00BA4D7D" w:rsidP="00BA4D7D">
      <w:pPr>
        <w:spacing w:line="560" w:lineRule="exact"/>
        <w:ind w:firstLineChars="1500" w:firstLine="4800"/>
        <w:jc w:val="left"/>
        <w:rPr>
          <w:rFonts w:ascii="方正仿宋_GBK" w:eastAsia="方正仿宋_GBK"/>
          <w:sz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Default="00BA4D7D" w:rsidP="003D607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A4D7D" w:rsidRPr="00BA4D7D" w:rsidRDefault="00BA4D7D" w:rsidP="003D60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BA4D7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A4D7D" w:rsidRDefault="00BA4D7D" w:rsidP="00BA4D7D">
      <w:pPr>
        <w:spacing w:line="560" w:lineRule="exact"/>
        <w:ind w:firstLineChars="1500" w:firstLine="4800"/>
        <w:jc w:val="left"/>
        <w:rPr>
          <w:rFonts w:ascii="方正仿宋_GBK" w:eastAsia="方正仿宋_GBK"/>
          <w:sz w:val="32"/>
        </w:rPr>
      </w:pPr>
    </w:p>
    <w:p w:rsidR="00BA4D7D" w:rsidRPr="002D435C" w:rsidRDefault="00341D3A" w:rsidP="00C8643E">
      <w:pPr>
        <w:spacing w:afterLines="50" w:line="560" w:lineRule="exact"/>
        <w:jc w:val="center"/>
        <w:rPr>
          <w:rFonts w:ascii="方正黑体_GBK" w:eastAsia="方正黑体_GBK"/>
          <w:sz w:val="40"/>
          <w:szCs w:val="32"/>
        </w:rPr>
      </w:pPr>
      <w:r>
        <w:rPr>
          <w:rFonts w:ascii="方正黑体_GBK" w:eastAsia="方正黑体_GBK" w:hint="eastAsia"/>
          <w:sz w:val="40"/>
          <w:szCs w:val="32"/>
        </w:rPr>
        <w:t>首届</w:t>
      </w:r>
      <w:r w:rsidR="00BA4D7D" w:rsidRPr="002D435C">
        <w:rPr>
          <w:rFonts w:ascii="方正黑体_GBK" w:eastAsia="方正黑体_GBK" w:hint="eastAsia"/>
          <w:sz w:val="40"/>
          <w:szCs w:val="32"/>
        </w:rPr>
        <w:t>江苏省标准创新贡献奖个人奖</w:t>
      </w:r>
      <w:r w:rsidR="004F4833" w:rsidRPr="004F4833">
        <w:rPr>
          <w:rFonts w:ascii="方正黑体_GBK" w:eastAsia="方正黑体_GBK" w:hint="eastAsia"/>
          <w:sz w:val="40"/>
          <w:szCs w:val="32"/>
        </w:rPr>
        <w:t>拟表彰</w:t>
      </w:r>
      <w:r w:rsidR="00BA4D7D" w:rsidRPr="002D435C">
        <w:rPr>
          <w:rFonts w:ascii="方正黑体_GBK" w:eastAsia="方正黑体_GBK" w:hint="eastAsia"/>
          <w:sz w:val="40"/>
          <w:szCs w:val="32"/>
        </w:rPr>
        <w:t>名单</w:t>
      </w:r>
    </w:p>
    <w:tbl>
      <w:tblPr>
        <w:tblStyle w:val="a5"/>
        <w:tblW w:w="8789" w:type="dxa"/>
        <w:tblInd w:w="-176" w:type="dxa"/>
        <w:tblLook w:val="04A0"/>
      </w:tblPr>
      <w:tblGrid>
        <w:gridCol w:w="993"/>
        <w:gridCol w:w="1985"/>
        <w:gridCol w:w="5811"/>
      </w:tblGrid>
      <w:tr w:rsidR="00527F3D" w:rsidRPr="007F68C3" w:rsidTr="00527F3D">
        <w:trPr>
          <w:trHeight w:val="987"/>
        </w:trPr>
        <w:tc>
          <w:tcPr>
            <w:tcW w:w="993" w:type="dxa"/>
            <w:vAlign w:val="center"/>
          </w:tcPr>
          <w:p w:rsidR="00527F3D" w:rsidRPr="007F68C3" w:rsidRDefault="00527F3D" w:rsidP="007F0954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1985" w:type="dxa"/>
            <w:vAlign w:val="center"/>
          </w:tcPr>
          <w:p w:rsidR="00527F3D" w:rsidRPr="001C2FAE" w:rsidRDefault="00527F3D" w:rsidP="007F0954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5811" w:type="dxa"/>
            <w:vAlign w:val="center"/>
          </w:tcPr>
          <w:p w:rsidR="00527F3D" w:rsidRPr="001C2FAE" w:rsidRDefault="00527F3D" w:rsidP="007F0954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工作单位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30"/>
              </w:rPr>
              <w:t>及职务（职称）</w:t>
            </w:r>
          </w:p>
        </w:tc>
      </w:tr>
      <w:tr w:rsidR="00527F3D" w:rsidRPr="007F68C3" w:rsidTr="00747E48">
        <w:trPr>
          <w:trHeight w:val="838"/>
        </w:trPr>
        <w:tc>
          <w:tcPr>
            <w:tcW w:w="993" w:type="dxa"/>
            <w:vAlign w:val="center"/>
          </w:tcPr>
          <w:p w:rsidR="00527F3D" w:rsidRPr="007F68C3" w:rsidRDefault="00527F3D" w:rsidP="007F0954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sz w:val="28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527F3D" w:rsidRPr="001C2FAE" w:rsidRDefault="00527F3D" w:rsidP="007F0954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朱宝立</w:t>
            </w:r>
          </w:p>
        </w:tc>
        <w:tc>
          <w:tcPr>
            <w:tcW w:w="5811" w:type="dxa"/>
            <w:vAlign w:val="center"/>
          </w:tcPr>
          <w:p w:rsidR="00527F3D" w:rsidRPr="001C2FAE" w:rsidRDefault="00527F3D" w:rsidP="00527F3D">
            <w:pPr>
              <w:widowControl/>
              <w:spacing w:line="5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江苏省疾病预防控制中心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党委书记</w:t>
            </w:r>
          </w:p>
        </w:tc>
      </w:tr>
      <w:tr w:rsidR="00527F3D" w:rsidRPr="007F68C3" w:rsidTr="00747E48">
        <w:trPr>
          <w:trHeight w:val="850"/>
        </w:trPr>
        <w:tc>
          <w:tcPr>
            <w:tcW w:w="993" w:type="dxa"/>
            <w:vAlign w:val="center"/>
          </w:tcPr>
          <w:p w:rsidR="00527F3D" w:rsidRPr="007F68C3" w:rsidRDefault="00527F3D" w:rsidP="007F0954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sz w:val="28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527F3D" w:rsidRPr="001C2FAE" w:rsidRDefault="00527F3D" w:rsidP="007F0954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朱维军</w:t>
            </w:r>
          </w:p>
        </w:tc>
        <w:tc>
          <w:tcPr>
            <w:tcW w:w="5811" w:type="dxa"/>
            <w:vAlign w:val="center"/>
          </w:tcPr>
          <w:p w:rsidR="00527F3D" w:rsidRPr="001C2FAE" w:rsidRDefault="00527F3D" w:rsidP="00527F3D">
            <w:pPr>
              <w:widowControl/>
              <w:spacing w:line="5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法尔胜泓昇集团有限公司</w:t>
            </w:r>
            <w:r w:rsidR="0015549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研究员级高工</w:t>
            </w:r>
          </w:p>
        </w:tc>
      </w:tr>
      <w:tr w:rsidR="006B3989" w:rsidRPr="007F68C3" w:rsidTr="00747E48">
        <w:trPr>
          <w:trHeight w:val="834"/>
        </w:trPr>
        <w:tc>
          <w:tcPr>
            <w:tcW w:w="993" w:type="dxa"/>
            <w:vAlign w:val="center"/>
          </w:tcPr>
          <w:p w:rsidR="006B3989" w:rsidRPr="007F68C3" w:rsidRDefault="006B3989" w:rsidP="007F0954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sz w:val="28"/>
                <w:szCs w:val="30"/>
              </w:rPr>
              <w:t>3</w:t>
            </w:r>
          </w:p>
        </w:tc>
        <w:tc>
          <w:tcPr>
            <w:tcW w:w="1985" w:type="dxa"/>
            <w:vAlign w:val="center"/>
          </w:tcPr>
          <w:p w:rsidR="006B3989" w:rsidRPr="001C2FAE" w:rsidRDefault="006B3989" w:rsidP="007B7E65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董国材</w:t>
            </w:r>
          </w:p>
        </w:tc>
        <w:tc>
          <w:tcPr>
            <w:tcW w:w="5811" w:type="dxa"/>
            <w:vAlign w:val="center"/>
          </w:tcPr>
          <w:p w:rsidR="006B3989" w:rsidRPr="001C2FAE" w:rsidRDefault="006B3989" w:rsidP="007B7E65">
            <w:pPr>
              <w:widowControl/>
              <w:spacing w:line="5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江南石墨烯研究院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副院长</w:t>
            </w:r>
          </w:p>
        </w:tc>
      </w:tr>
      <w:tr w:rsidR="006B3989" w:rsidRPr="007F68C3" w:rsidTr="00747E48">
        <w:trPr>
          <w:trHeight w:val="902"/>
        </w:trPr>
        <w:tc>
          <w:tcPr>
            <w:tcW w:w="993" w:type="dxa"/>
            <w:vAlign w:val="center"/>
          </w:tcPr>
          <w:p w:rsidR="006B3989" w:rsidRPr="007F68C3" w:rsidRDefault="006B3989" w:rsidP="007F0954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sz w:val="28"/>
                <w:szCs w:val="30"/>
              </w:rPr>
              <w:t>4</w:t>
            </w:r>
          </w:p>
        </w:tc>
        <w:tc>
          <w:tcPr>
            <w:tcW w:w="1985" w:type="dxa"/>
            <w:vAlign w:val="center"/>
          </w:tcPr>
          <w:p w:rsidR="006B3989" w:rsidRPr="001C2FAE" w:rsidRDefault="006B3989" w:rsidP="007B7E65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钟立强</w:t>
            </w:r>
          </w:p>
        </w:tc>
        <w:tc>
          <w:tcPr>
            <w:tcW w:w="5811" w:type="dxa"/>
            <w:vAlign w:val="center"/>
          </w:tcPr>
          <w:p w:rsidR="006B3989" w:rsidRPr="001C2FAE" w:rsidRDefault="006B3989" w:rsidP="007B7E65">
            <w:pPr>
              <w:widowControl/>
              <w:spacing w:line="5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1C2FAE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江苏省淡水水产研究所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副研究员</w:t>
            </w:r>
          </w:p>
        </w:tc>
      </w:tr>
      <w:tr w:rsidR="006B3989" w:rsidRPr="007F68C3" w:rsidTr="00747E48">
        <w:trPr>
          <w:trHeight w:val="916"/>
        </w:trPr>
        <w:tc>
          <w:tcPr>
            <w:tcW w:w="993" w:type="dxa"/>
            <w:vAlign w:val="center"/>
          </w:tcPr>
          <w:p w:rsidR="006B3989" w:rsidRPr="007F68C3" w:rsidRDefault="006B3989" w:rsidP="007F0954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7F68C3">
              <w:rPr>
                <w:rFonts w:ascii="方正仿宋_GBK" w:eastAsia="方正仿宋_GBK" w:hint="eastAsia"/>
                <w:sz w:val="28"/>
                <w:szCs w:val="30"/>
              </w:rPr>
              <w:t>5</w:t>
            </w:r>
          </w:p>
        </w:tc>
        <w:tc>
          <w:tcPr>
            <w:tcW w:w="1985" w:type="dxa"/>
            <w:vAlign w:val="center"/>
          </w:tcPr>
          <w:p w:rsidR="006B3989" w:rsidRPr="001C2FAE" w:rsidRDefault="006B3989" w:rsidP="007F0954">
            <w:pPr>
              <w:widowControl/>
              <w:spacing w:line="5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  <w:t>赵秋月</w:t>
            </w:r>
          </w:p>
        </w:tc>
        <w:tc>
          <w:tcPr>
            <w:tcW w:w="5811" w:type="dxa"/>
            <w:vAlign w:val="center"/>
          </w:tcPr>
          <w:p w:rsidR="006B3989" w:rsidRPr="001C2FAE" w:rsidRDefault="006B3989" w:rsidP="00527F3D">
            <w:pPr>
              <w:widowControl/>
              <w:spacing w:line="5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30"/>
              </w:rPr>
            </w:pPr>
            <w:r w:rsidRPr="006B398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江苏省环境科学研究院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30"/>
              </w:rPr>
              <w:t>研究员级高工</w:t>
            </w:r>
          </w:p>
        </w:tc>
      </w:tr>
    </w:tbl>
    <w:p w:rsidR="00BA4D7D" w:rsidRDefault="00BA4D7D" w:rsidP="00BA4D7D">
      <w:pPr>
        <w:spacing w:line="560" w:lineRule="exact"/>
        <w:jc w:val="left"/>
        <w:rPr>
          <w:rFonts w:ascii="方正仿宋_GBK" w:eastAsia="方正仿宋_GBK"/>
          <w:sz w:val="32"/>
        </w:rPr>
      </w:pPr>
    </w:p>
    <w:p w:rsidR="004F4833" w:rsidRDefault="004F4833" w:rsidP="003D6070">
      <w:pPr>
        <w:spacing w:line="560" w:lineRule="exact"/>
        <w:rPr>
          <w:rFonts w:ascii="方正仿宋_GBK" w:eastAsia="方正仿宋_GBK"/>
          <w:sz w:val="32"/>
          <w:szCs w:val="32"/>
        </w:rPr>
        <w:sectPr w:rsidR="004F48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4D7D" w:rsidRPr="00A8646A" w:rsidRDefault="00A8646A" w:rsidP="003D60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A8646A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A8646A" w:rsidRPr="00B73682" w:rsidRDefault="00A8646A" w:rsidP="00A8646A">
      <w:pPr>
        <w:spacing w:line="560" w:lineRule="exact"/>
        <w:jc w:val="left"/>
        <w:rPr>
          <w:rFonts w:ascii="方正仿宋_GBK" w:eastAsia="方正仿宋_GBK"/>
          <w:sz w:val="32"/>
          <w:vertAlign w:val="subscript"/>
        </w:rPr>
      </w:pPr>
    </w:p>
    <w:p w:rsidR="00A8646A" w:rsidRPr="005F6470" w:rsidRDefault="00341D3A" w:rsidP="00C8643E">
      <w:pPr>
        <w:spacing w:afterLines="50" w:line="560" w:lineRule="exact"/>
        <w:jc w:val="center"/>
        <w:rPr>
          <w:rFonts w:ascii="方正黑体_GBK" w:eastAsia="方正黑体_GBK"/>
          <w:sz w:val="40"/>
          <w:szCs w:val="32"/>
        </w:rPr>
      </w:pPr>
      <w:r>
        <w:rPr>
          <w:rFonts w:ascii="方正黑体_GBK" w:eastAsia="方正黑体_GBK" w:hint="eastAsia"/>
          <w:sz w:val="40"/>
          <w:szCs w:val="32"/>
        </w:rPr>
        <w:t>首届</w:t>
      </w:r>
      <w:r w:rsidR="00A8646A" w:rsidRPr="005F6470">
        <w:rPr>
          <w:rFonts w:ascii="方正黑体_GBK" w:eastAsia="方正黑体_GBK" w:hint="eastAsia"/>
          <w:sz w:val="40"/>
          <w:szCs w:val="32"/>
        </w:rPr>
        <w:t>江苏省标准创新贡献奖项目奖</w:t>
      </w:r>
      <w:r w:rsidR="00A8646A">
        <w:rPr>
          <w:rFonts w:ascii="方正黑体_GBK" w:eastAsia="方正黑体_GBK" w:hint="eastAsia"/>
          <w:sz w:val="40"/>
          <w:szCs w:val="32"/>
        </w:rPr>
        <w:t>拟表彰</w:t>
      </w:r>
      <w:r w:rsidR="00A8646A" w:rsidRPr="005F6470">
        <w:rPr>
          <w:rFonts w:ascii="方正黑体_GBK" w:eastAsia="方正黑体_GBK" w:hint="eastAsia"/>
          <w:sz w:val="40"/>
          <w:szCs w:val="32"/>
        </w:rPr>
        <w:t>名单</w:t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851"/>
        <w:gridCol w:w="1843"/>
        <w:gridCol w:w="4252"/>
        <w:gridCol w:w="2977"/>
        <w:gridCol w:w="4111"/>
      </w:tblGrid>
      <w:tr w:rsidR="00527F3D" w:rsidRPr="0017385C" w:rsidTr="00527F3D">
        <w:trPr>
          <w:trHeight w:val="660"/>
        </w:trPr>
        <w:tc>
          <w:tcPr>
            <w:tcW w:w="851" w:type="dxa"/>
            <w:vAlign w:val="center"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b/>
                <w:bCs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527F3D" w:rsidRPr="0017385C" w:rsidRDefault="00527F3D" w:rsidP="00614596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30"/>
              </w:rPr>
            </w:pPr>
            <w:r w:rsidRPr="00B73682">
              <w:rPr>
                <w:rFonts w:hint="eastAsia"/>
                <w:b/>
                <w:bCs/>
                <w:color w:val="000000"/>
                <w:sz w:val="28"/>
                <w:szCs w:val="30"/>
              </w:rPr>
              <w:t>拟表彰</w:t>
            </w:r>
            <w:r w:rsidRPr="0017385C">
              <w:rPr>
                <w:rFonts w:hint="eastAsia"/>
                <w:b/>
                <w:bCs/>
                <w:color w:val="000000"/>
                <w:sz w:val="28"/>
                <w:szCs w:val="30"/>
              </w:rPr>
              <w:t>等次</w:t>
            </w:r>
          </w:p>
        </w:tc>
        <w:tc>
          <w:tcPr>
            <w:tcW w:w="4252" w:type="dxa"/>
            <w:vAlign w:val="center"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30"/>
              </w:rPr>
            </w:pPr>
            <w:r w:rsidRPr="0017385C">
              <w:rPr>
                <w:rFonts w:hint="eastAsia"/>
                <w:b/>
                <w:bCs/>
                <w:color w:val="000000"/>
                <w:sz w:val="28"/>
                <w:szCs w:val="30"/>
              </w:rPr>
              <w:t>标准名称</w:t>
            </w:r>
          </w:p>
        </w:tc>
        <w:tc>
          <w:tcPr>
            <w:tcW w:w="2977" w:type="dxa"/>
            <w:vAlign w:val="center"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30"/>
              </w:rPr>
            </w:pPr>
            <w:r w:rsidRPr="0017385C">
              <w:rPr>
                <w:rFonts w:hint="eastAsia"/>
                <w:b/>
                <w:bCs/>
                <w:color w:val="000000"/>
                <w:sz w:val="28"/>
                <w:szCs w:val="30"/>
              </w:rPr>
              <w:t>标准编号</w:t>
            </w:r>
          </w:p>
        </w:tc>
        <w:tc>
          <w:tcPr>
            <w:tcW w:w="4111" w:type="dxa"/>
            <w:vAlign w:val="center"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30"/>
              </w:rPr>
            </w:pPr>
            <w:r w:rsidRPr="0017385C">
              <w:rPr>
                <w:rFonts w:hint="eastAsia"/>
                <w:b/>
                <w:bCs/>
                <w:color w:val="000000"/>
                <w:sz w:val="28"/>
                <w:szCs w:val="30"/>
              </w:rPr>
              <w:t>主要起草单位</w:t>
            </w:r>
          </w:p>
        </w:tc>
      </w:tr>
      <w:tr w:rsidR="00527F3D" w:rsidRPr="0017385C" w:rsidTr="00527F3D">
        <w:trPr>
          <w:trHeight w:val="1166"/>
        </w:trPr>
        <w:tc>
          <w:tcPr>
            <w:tcW w:w="851" w:type="dxa"/>
            <w:vAlign w:val="center"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27F3D" w:rsidRPr="0017385C" w:rsidRDefault="00527F3D" w:rsidP="00527F3D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一等奖</w:t>
            </w:r>
          </w:p>
        </w:tc>
        <w:tc>
          <w:tcPr>
            <w:tcW w:w="4252" w:type="dxa"/>
            <w:vAlign w:val="center"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建筑装置及工业设备用绝热材料 硅酸铝棉制品规范</w:t>
            </w:r>
          </w:p>
        </w:tc>
        <w:tc>
          <w:tcPr>
            <w:tcW w:w="2977" w:type="dxa"/>
            <w:vAlign w:val="center"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20310:2018</w:t>
            </w:r>
          </w:p>
        </w:tc>
        <w:tc>
          <w:tcPr>
            <w:tcW w:w="4111" w:type="dxa"/>
            <w:vAlign w:val="center"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南京玻璃纤维研究设计院有限公司</w:t>
            </w:r>
          </w:p>
        </w:tc>
      </w:tr>
      <w:tr w:rsidR="00527F3D" w:rsidRPr="0017385C" w:rsidTr="00527F3D">
        <w:trPr>
          <w:trHeight w:val="984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技术产品文件—机械产品数字化手册通用要求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21600:2019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徐州工程机械集团有限公司</w:t>
            </w:r>
          </w:p>
        </w:tc>
      </w:tr>
      <w:tr w:rsidR="00527F3D" w:rsidRPr="0017385C" w:rsidTr="00527F3D">
        <w:trPr>
          <w:trHeight w:val="1024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船舶与海洋技术 船舶辅机隔振设计方法指南等2项标准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20154等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中国船舶科学研究中心</w:t>
            </w:r>
          </w:p>
        </w:tc>
      </w:tr>
      <w:tr w:rsidR="00527F3D" w:rsidRPr="0017385C" w:rsidTr="00527F3D">
        <w:trPr>
          <w:trHeight w:val="1022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信息技术 物联网参考体系结构(IoT RA)等3项标准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43780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ISO/IEC 30141</w:t>
            </w:r>
            <w:r>
              <w:rPr>
                <w:rFonts w:ascii="方正仿宋_GBK" w:eastAsia="方正仿宋_GBK" w:hint="eastAsia"/>
                <w:sz w:val="28"/>
                <w:szCs w:val="30"/>
              </w:rPr>
              <w:t>:</w:t>
            </w: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无锡物联网产业研究院</w:t>
            </w:r>
          </w:p>
        </w:tc>
      </w:tr>
      <w:tr w:rsidR="00527F3D" w:rsidRPr="0017385C" w:rsidTr="00527F3D">
        <w:trPr>
          <w:trHeight w:val="1042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基于CIM的高效电网图形交换规范等2项标准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lef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IEC TS 61970-556:2016等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南瑞集团有限公司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527F3D" w:rsidRPr="0017385C" w:rsidRDefault="00527F3D" w:rsidP="00541DC2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二等</w:t>
            </w:r>
            <w:r>
              <w:rPr>
                <w:rFonts w:ascii="方正仿宋_GBK" w:eastAsia="方正仿宋_GBK" w:hint="eastAsia"/>
                <w:sz w:val="28"/>
                <w:szCs w:val="30"/>
              </w:rPr>
              <w:t>奖</w:t>
            </w: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蜂王浆-规范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12824:2016(E)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南京老山药业股份有限公司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智能变电站继电保护通用技术条件等11项国标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32901-2016等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南京南瑞继保电气有限公司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海洋工程混凝土用高耐蚀性合金带肋钢筋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34206-2017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江苏沙钢集团有限公司</w:t>
            </w:r>
          </w:p>
        </w:tc>
      </w:tr>
      <w:tr w:rsidR="00527F3D" w:rsidRPr="0017385C" w:rsidTr="00A01F90">
        <w:trPr>
          <w:trHeight w:val="964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食品安全国家标准 食品接触用橡胶材料及制品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 4806.11-2016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常州工业及消费品检验有限公司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绿色产品评价 涂料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35602-2017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中海油常州涂料化工研究院有限公司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刀鲚人工繁育技术规范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32713-2016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江苏中洋集团股份有限公司</w:t>
            </w:r>
          </w:p>
        </w:tc>
      </w:tr>
      <w:tr w:rsidR="00527F3D" w:rsidRPr="0017385C" w:rsidTr="00A01F90">
        <w:trPr>
          <w:trHeight w:val="929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机械安全 控制系统安全相关部件 第1部分：设计通则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16855.1-2018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皮尔磁电子（常州）有限公司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生活垃圾焚烧飞灰熔融处理技术规范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DB32/T 3558-2019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江苏天楹环保能源成套设备有限公司</w:t>
            </w:r>
          </w:p>
        </w:tc>
      </w:tr>
      <w:tr w:rsidR="00527F3D" w:rsidRPr="0017385C" w:rsidTr="00527F3D">
        <w:trPr>
          <w:trHeight w:val="844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池塘蟹虾“金坛模式”养殖技术规程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DB32/T 2955-2016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8532F4">
            <w:pPr>
              <w:spacing w:line="40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常州市金坛区水产技术推广中心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体育用人造草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20394-2019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江苏共创人造草坪股份有限公司</w:t>
            </w:r>
          </w:p>
        </w:tc>
      </w:tr>
      <w:tr w:rsidR="00527F3D" w:rsidRPr="0017385C" w:rsidTr="00527F3D">
        <w:trPr>
          <w:trHeight w:val="989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527F3D" w:rsidRPr="0017385C" w:rsidRDefault="00527F3D" w:rsidP="00007AFD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三等奖</w:t>
            </w: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米制梯形螺纹-基本牙型和设计牙型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EE1801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2901</w:t>
            </w:r>
            <w:r>
              <w:rPr>
                <w:rFonts w:ascii="方正仿宋_GBK" w:eastAsia="方正仿宋_GBK" w:hint="eastAsia"/>
                <w:sz w:val="28"/>
                <w:szCs w:val="30"/>
              </w:rPr>
              <w:t>:</w:t>
            </w: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2016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南京多特工具有限公司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天然纤维增强塑料复合材料（NFC)铺板跨距承载值的确定方法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19821:2017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南京聚锋新材料有限公司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海上结构物-海上移动平台-锚链轮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21711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南通力威机械有限公司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绝热制品 羊毛毡和板材 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17749:2018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无锡格迈思新材料科技有限公司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农业机械用变速V带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14829-2018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无锡市中惠橡胶科技有限公司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喷射成形锭坯锻制的铝合金锻件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34480-2017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江苏豪然喷射成形合金有限公司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卫星导航定位基准站网服务管理系统规范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35768-2017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江苏省测绘工程院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洁净室及相关受控环境空气化学污染控制指南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36306-2018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南京天加环境科技有限公司</w:t>
            </w:r>
          </w:p>
        </w:tc>
      </w:tr>
      <w:tr w:rsidR="00527F3D" w:rsidRPr="0017385C" w:rsidTr="00007AFD">
        <w:trPr>
          <w:trHeight w:val="75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船舶与海洋技术-海洋系泊链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ISO 20438:2017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江苏亚星锚链股份有限公司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lastRenderedPageBreak/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527F3D" w:rsidRPr="0017385C" w:rsidRDefault="00527F3D" w:rsidP="00007AFD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8532F4">
              <w:rPr>
                <w:rFonts w:ascii="方正仿宋_GBK" w:eastAsia="方正仿宋_GBK" w:hint="eastAsia"/>
                <w:sz w:val="28"/>
                <w:szCs w:val="30"/>
              </w:rPr>
              <w:t>三等奖</w:t>
            </w: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食品安全国家标准 除草剂残留量检测方法 第4部分：气相色谱-质谱/质谱法测定 食品中芳氧苯氧丙酸酯类除草剂残留量等3项标准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</w:t>
            </w:r>
            <w:r>
              <w:rPr>
                <w:rFonts w:ascii="方正仿宋_GBK" w:eastAsia="方正仿宋_GBK" w:hint="eastAsia"/>
                <w:sz w:val="28"/>
                <w:szCs w:val="30"/>
              </w:rPr>
              <w:t xml:space="preserve"> </w:t>
            </w: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23200.4-2016等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南京海关动植物与食品检测中心</w:t>
            </w:r>
          </w:p>
        </w:tc>
      </w:tr>
      <w:tr w:rsidR="00527F3D" w:rsidRPr="0017385C" w:rsidTr="00527F3D">
        <w:trPr>
          <w:trHeight w:val="660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饲料加工成套设备计算机控制技术要求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34639-2017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南京理工大学</w:t>
            </w:r>
          </w:p>
        </w:tc>
      </w:tr>
      <w:tr w:rsidR="00527F3D" w:rsidRPr="0017385C" w:rsidTr="00007AFD">
        <w:trPr>
          <w:trHeight w:val="1003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食品安全电子追溯标识解析服务数据接口规范等5项标准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DB32/T 3407-2018等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江苏省质量和标准化研究院</w:t>
            </w:r>
          </w:p>
        </w:tc>
      </w:tr>
      <w:tr w:rsidR="00527F3D" w:rsidRPr="0017385C" w:rsidTr="00007AFD">
        <w:trPr>
          <w:trHeight w:val="974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光伏逆变器用长寿命级CD297S型铝电解电容器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T/CECA 29-2019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南通江海电容器股份有限公司</w:t>
            </w:r>
          </w:p>
        </w:tc>
      </w:tr>
      <w:tr w:rsidR="00527F3D" w:rsidRPr="0017385C" w:rsidTr="00007AFD">
        <w:trPr>
          <w:trHeight w:val="988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柔性显示器件第6-2部分：环境试验方法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IEC 62715-6-2:2017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昆山维信诺显示技术有限公司</w:t>
            </w:r>
          </w:p>
        </w:tc>
      </w:tr>
      <w:tr w:rsidR="00527F3D" w:rsidRPr="0017385C" w:rsidTr="00007AFD">
        <w:trPr>
          <w:trHeight w:val="833"/>
        </w:trPr>
        <w:tc>
          <w:tcPr>
            <w:tcW w:w="85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jc w:val="center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527F3D" w:rsidRPr="0017385C" w:rsidRDefault="00527F3D" w:rsidP="00614596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</w:p>
        </w:tc>
        <w:tc>
          <w:tcPr>
            <w:tcW w:w="4252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工业废硫酸的处理处置规范</w:t>
            </w:r>
          </w:p>
        </w:tc>
        <w:tc>
          <w:tcPr>
            <w:tcW w:w="2977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GB/T 36380-2018</w:t>
            </w:r>
          </w:p>
        </w:tc>
        <w:tc>
          <w:tcPr>
            <w:tcW w:w="4111" w:type="dxa"/>
            <w:vAlign w:val="center"/>
            <w:hideMark/>
          </w:tcPr>
          <w:p w:rsidR="00527F3D" w:rsidRPr="0017385C" w:rsidRDefault="00527F3D" w:rsidP="007F0954">
            <w:pPr>
              <w:spacing w:line="420" w:lineRule="exact"/>
              <w:rPr>
                <w:rFonts w:ascii="方正仿宋_GBK" w:eastAsia="方正仿宋_GBK"/>
                <w:sz w:val="28"/>
                <w:szCs w:val="30"/>
              </w:rPr>
            </w:pPr>
            <w:r w:rsidRPr="0017385C">
              <w:rPr>
                <w:rFonts w:ascii="方正仿宋_GBK" w:eastAsia="方正仿宋_GBK" w:hint="eastAsia"/>
                <w:sz w:val="28"/>
                <w:szCs w:val="30"/>
              </w:rPr>
              <w:t>常州清流环保科技有限公司</w:t>
            </w:r>
          </w:p>
        </w:tc>
      </w:tr>
    </w:tbl>
    <w:p w:rsidR="00A8646A" w:rsidRDefault="00A8646A" w:rsidP="00A8646A"/>
    <w:p w:rsidR="00A8646A" w:rsidRDefault="00A8646A" w:rsidP="00A8646A"/>
    <w:p w:rsidR="004F4833" w:rsidRDefault="004F4833" w:rsidP="003D6070">
      <w:pPr>
        <w:spacing w:line="560" w:lineRule="exact"/>
        <w:rPr>
          <w:rFonts w:ascii="方正仿宋_GBK" w:eastAsia="方正仿宋_GBK"/>
          <w:sz w:val="32"/>
          <w:szCs w:val="32"/>
        </w:rPr>
        <w:sectPr w:rsidR="004F4833" w:rsidSect="004F48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A4D7D" w:rsidRDefault="00BA4D7D" w:rsidP="00EF5373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BA4D7D" w:rsidSect="0078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1B" w:rsidRDefault="00B0511B" w:rsidP="003D6070">
      <w:r>
        <w:separator/>
      </w:r>
    </w:p>
  </w:endnote>
  <w:endnote w:type="continuationSeparator" w:id="1">
    <w:p w:rsidR="00B0511B" w:rsidRDefault="00B0511B" w:rsidP="003D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1B" w:rsidRDefault="00B0511B" w:rsidP="003D6070">
      <w:r>
        <w:separator/>
      </w:r>
    </w:p>
  </w:footnote>
  <w:footnote w:type="continuationSeparator" w:id="1">
    <w:p w:rsidR="00B0511B" w:rsidRDefault="00B0511B" w:rsidP="003D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21"/>
    <w:rsid w:val="00007AFD"/>
    <w:rsid w:val="0009718B"/>
    <w:rsid w:val="0015549D"/>
    <w:rsid w:val="002C4821"/>
    <w:rsid w:val="002D0D17"/>
    <w:rsid w:val="00341D3A"/>
    <w:rsid w:val="00391C54"/>
    <w:rsid w:val="003D6070"/>
    <w:rsid w:val="00400657"/>
    <w:rsid w:val="00437804"/>
    <w:rsid w:val="00475DE7"/>
    <w:rsid w:val="004F4833"/>
    <w:rsid w:val="00527F3D"/>
    <w:rsid w:val="00541DC2"/>
    <w:rsid w:val="0060263E"/>
    <w:rsid w:val="006A4E6B"/>
    <w:rsid w:val="006B3989"/>
    <w:rsid w:val="0072072B"/>
    <w:rsid w:val="00747E48"/>
    <w:rsid w:val="007842E8"/>
    <w:rsid w:val="008532F4"/>
    <w:rsid w:val="008911A4"/>
    <w:rsid w:val="00A01F90"/>
    <w:rsid w:val="00A4271C"/>
    <w:rsid w:val="00A67429"/>
    <w:rsid w:val="00A8646A"/>
    <w:rsid w:val="00AF1BEA"/>
    <w:rsid w:val="00B0511B"/>
    <w:rsid w:val="00B220FC"/>
    <w:rsid w:val="00B73682"/>
    <w:rsid w:val="00B901FE"/>
    <w:rsid w:val="00BA13D8"/>
    <w:rsid w:val="00BA14DF"/>
    <w:rsid w:val="00BA4D7D"/>
    <w:rsid w:val="00C476BF"/>
    <w:rsid w:val="00C8643E"/>
    <w:rsid w:val="00CA5D1D"/>
    <w:rsid w:val="00D14DAA"/>
    <w:rsid w:val="00D80F36"/>
    <w:rsid w:val="00DB30D9"/>
    <w:rsid w:val="00DD3A08"/>
    <w:rsid w:val="00EE1801"/>
    <w:rsid w:val="00EF5373"/>
    <w:rsid w:val="00F73249"/>
    <w:rsid w:val="00FB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070"/>
    <w:rPr>
      <w:sz w:val="18"/>
      <w:szCs w:val="18"/>
    </w:rPr>
  </w:style>
  <w:style w:type="table" w:styleId="a5">
    <w:name w:val="Table Grid"/>
    <w:basedOn w:val="a1"/>
    <w:uiPriority w:val="59"/>
    <w:rsid w:val="00BA4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F4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833"/>
    <w:rPr>
      <w:sz w:val="18"/>
      <w:szCs w:val="18"/>
    </w:rPr>
  </w:style>
  <w:style w:type="character" w:styleId="a7">
    <w:name w:val="Hyperlink"/>
    <w:basedOn w:val="a0"/>
    <w:uiPriority w:val="99"/>
    <w:unhideWhenUsed/>
    <w:rsid w:val="00341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070"/>
    <w:rPr>
      <w:sz w:val="18"/>
      <w:szCs w:val="18"/>
    </w:rPr>
  </w:style>
  <w:style w:type="table" w:styleId="a5">
    <w:name w:val="Table Grid"/>
    <w:basedOn w:val="a1"/>
    <w:uiPriority w:val="59"/>
    <w:rsid w:val="00BA4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F4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833"/>
    <w:rPr>
      <w:sz w:val="18"/>
      <w:szCs w:val="18"/>
    </w:rPr>
  </w:style>
  <w:style w:type="character" w:styleId="a7">
    <w:name w:val="Hyperlink"/>
    <w:basedOn w:val="a0"/>
    <w:uiPriority w:val="99"/>
    <w:unhideWhenUsed/>
    <w:rsid w:val="00341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梁彪</dc:creator>
  <cp:lastModifiedBy>李根</cp:lastModifiedBy>
  <cp:revision>2</cp:revision>
  <cp:lastPrinted>2022-03-16T01:12:00Z</cp:lastPrinted>
  <dcterms:created xsi:type="dcterms:W3CDTF">2022-03-16T08:50:00Z</dcterms:created>
  <dcterms:modified xsi:type="dcterms:W3CDTF">2022-03-16T08:50:00Z</dcterms:modified>
</cp:coreProperties>
</file>