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EF2" w:rsidRDefault="005A5EF2" w:rsidP="006C30FD">
      <w:pPr>
        <w:spacing w:line="620" w:lineRule="exact"/>
        <w:rPr>
          <w:rFonts w:ascii="仿宋_GB2312" w:eastAsia="仿宋_GB2312"/>
          <w:sz w:val="32"/>
          <w:szCs w:val="32"/>
        </w:rPr>
      </w:pPr>
    </w:p>
    <w:p w:rsidR="005A5EF2" w:rsidRPr="005A5EF2" w:rsidRDefault="00DD38F5" w:rsidP="006C30FD">
      <w:pPr>
        <w:spacing w:line="6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5A5EF2">
        <w:rPr>
          <w:rFonts w:ascii="华文中宋" w:eastAsia="华文中宋" w:hAnsi="华文中宋" w:hint="eastAsia"/>
          <w:b/>
          <w:sz w:val="36"/>
          <w:szCs w:val="36"/>
        </w:rPr>
        <w:t>国家新闻出版署关于开展2022年</w:t>
      </w:r>
    </w:p>
    <w:p w:rsidR="00DD38F5" w:rsidRPr="005A5EF2" w:rsidRDefault="00DD38F5" w:rsidP="006C30FD">
      <w:pPr>
        <w:spacing w:line="62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5A5EF2">
        <w:rPr>
          <w:rFonts w:ascii="华文中宋" w:eastAsia="华文中宋" w:hAnsi="华文中宋" w:hint="eastAsia"/>
          <w:b/>
          <w:sz w:val="36"/>
          <w:szCs w:val="36"/>
        </w:rPr>
        <w:t>优秀现实题材网络文学出版工程评选工作的通知</w:t>
      </w:r>
    </w:p>
    <w:p w:rsidR="00DD38F5" w:rsidRPr="00DD38F5" w:rsidRDefault="00DD38F5" w:rsidP="006C30FD">
      <w:pPr>
        <w:spacing w:line="620" w:lineRule="exact"/>
        <w:jc w:val="center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国新出发函〔2022〕157号</w:t>
      </w:r>
    </w:p>
    <w:p w:rsidR="00DD38F5" w:rsidRPr="00DD38F5" w:rsidRDefault="00DD38F5" w:rsidP="006C30FD">
      <w:pPr>
        <w:spacing w:line="620" w:lineRule="exact"/>
        <w:rPr>
          <w:rFonts w:ascii="仿宋_GB2312" w:eastAsia="仿宋_GB2312"/>
          <w:sz w:val="32"/>
          <w:szCs w:val="32"/>
        </w:rPr>
      </w:pPr>
    </w:p>
    <w:p w:rsidR="00DD38F5" w:rsidRPr="00DD38F5" w:rsidRDefault="00DD38F5" w:rsidP="006C30FD">
      <w:pPr>
        <w:spacing w:line="620" w:lineRule="exact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各省、自治区、直辖市和新疆生产建设兵团新闻出版局：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新时代新征程是当代中国文艺的历史方位，也是网络文学创作出版的广阔舞台。为深入学习贯彻习近平新时代中国特色社会主义思想，发挥优秀作品的引领示范作用，推动网络文学热忱描绘新时代新征程的恢弘气象，创作出版更多饱含精神力量、彰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显时代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底色、富有艺术魅力的网络文学精品，激荡起奋进新征程、建功新时代的强大力量，以新风貌新作为迎接党的二十大胜利召开，国家新闻出版署启动2022年优秀现实题材网络文学出版工程评选工作。现就有关事项通知如下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黑体" w:eastAsia="黑体" w:hAnsi="黑体"/>
          <w:sz w:val="32"/>
          <w:szCs w:val="32"/>
        </w:rPr>
      </w:pPr>
      <w:r w:rsidRPr="00DD38F5">
        <w:rPr>
          <w:rFonts w:ascii="黑体" w:eastAsia="黑体" w:hAnsi="黑体" w:hint="eastAsia"/>
          <w:sz w:val="32"/>
          <w:szCs w:val="32"/>
        </w:rPr>
        <w:t>一、选题重点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鼓励网络文学从新时代新征程的伟大实践中，精选优质题材，挖掘精彩故事，提炼丰富素材，厚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植生活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底蕴，展现新时代的原创性思想、变革性实践、突破性进展、标志性成果，反映时代之变、中国之进、人民之呼，抒写中国人民奋斗之志、创造之力、发展之果。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1.展现新时代的历史性成就和历史性变革。突出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展现党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lastRenderedPageBreak/>
        <w:t>团结带领全国各族人民如期打赢脱贫攻坚战、全面建成小康社会等人间奇迹，众志成城抗击新冠肺炎疫情、风雨同舟防灾救灾等不凡壮举，兑现承诺成功举办北京2022年冬奥会和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冬残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奥会等国之盛事。突出展现经济社会发展取得的重大成就，热情讴歌重大科技创新成果，积极展现推动高质量发展的实践成效，讲述保障和改善民生增进人民福祉的故事、天蓝地绿水清的美丽中国福泽中华的故事、共商共建共享“一带一路”造福世界的故事，展现山河锦绣、物阜民丰、万家灯火的幸福画卷，展现人民群众的获得感、幸福感、安全感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2.讴歌新时代中国人民的拼搏奋斗和实践创造。深情褒扬一切为中华民族伟大复兴奋斗的拼搏者、一切为人民牺牲奉献的英雄们，热情讴歌创造历史、书写奇迹的中国人民。礼赞新时代优秀共产党员的忠诚与坚守、扶贫干部的担当与奉献、抗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先锋的无畏与大爱、运动健儿的拼搏与进取，讲述数亿农民辛勤耕耘确保粮食连年丰收、产业工人托举起中国制造向中国创造转变、科技工作者积极攻克“卡脖子”难题等各行各业的奋斗故事，讴歌中国人民的伟大创造精神、伟大奋斗精神、伟大团结精神、伟大梦想精神，唱响“劳动创造幸福”“奋斗成就梦想”的时代旋律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3.彰显新时代自信自强、守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正创新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的精神风貌。弘扬新时代实践锻造形成的脱贫攻坚精神、抗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疫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精神、“三牛”精</w:t>
      </w:r>
      <w:r w:rsidRPr="00DD38F5">
        <w:rPr>
          <w:rFonts w:ascii="仿宋_GB2312" w:eastAsia="仿宋_GB2312" w:hint="eastAsia"/>
          <w:sz w:val="32"/>
          <w:szCs w:val="32"/>
        </w:rPr>
        <w:lastRenderedPageBreak/>
        <w:t>神、科学家精神、企业家精神、探月精神、新时代北斗精神、丝绸之路精神，传承弘扬以伟大建党精神为源头的中国共产党人精神谱系。生动展现中华民族迎来从站起来、富起来到强起来的伟大飞跃，展现当代中国江山壮丽、人民豪迈、前程远大的时代气象，展现干部群众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踔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厉奋发、笃行不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怠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的精神风貌，彰显新时代中国人民的自信自立自强、志气骨气底气。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4.书写新时代激活中华文化生命力的生动实践。聚焦推动中华文化创造性转化、创新性发展的丰富实践，讲好汲取传统智慧、以史鉴今资政治国的故事，展现加强文物保护、推进重大考古工程、重视古籍整理出版、建设国家文化公园、保护传统街区和传统建筑等重大举措，描绘保护文化遗产、延续中华文脉的时代画卷。反映新时代尊崇礼敬英雄模范、褒扬善行义举、弘扬传统美德等生动实践，展现注重家庭家教家风、倡导勤俭节约、推动移风易俗等文明新风，讲好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践行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人类命运共同体理念、倡导全人类共同价值、促进文明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交流互鉴的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故事。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黑体" w:eastAsia="黑体" w:hAnsi="黑体"/>
          <w:sz w:val="32"/>
          <w:szCs w:val="32"/>
        </w:rPr>
      </w:pPr>
      <w:r w:rsidRPr="00DD38F5">
        <w:rPr>
          <w:rFonts w:ascii="黑体" w:eastAsia="黑体" w:hAnsi="黑体" w:hint="eastAsia"/>
          <w:sz w:val="32"/>
          <w:szCs w:val="32"/>
        </w:rPr>
        <w:t>二、作品要求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1.思想性、文学性、可读性有机统一。坚持文以载道、以文化人，把追求真善美作为永恒价值，着力展现真理力量，积极传播先进文化，大力弘扬时代精神。注重艺术表现，严格编校把关，努力实现思想和艺术相得益彰、内容和表达有</w:t>
      </w:r>
      <w:r w:rsidRPr="00DD38F5">
        <w:rPr>
          <w:rFonts w:ascii="仿宋_GB2312" w:eastAsia="仿宋_GB2312" w:hint="eastAsia"/>
          <w:sz w:val="32"/>
          <w:szCs w:val="32"/>
        </w:rPr>
        <w:lastRenderedPageBreak/>
        <w:t>机统一。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2.作品导向正确、质量上乘。坚持以人民为中心的创作出版导向，坚持把社会效益放在首位、社会效益和经济效益相统一，讲品位讲格调讲责任，摒弃畸形审美倾向，能够做到文质兼美。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3.作品公开发表并已完结。作品在网络文学平台公开发表，2021年6月1日至2022年5月31日期间完结。版权关系清晰，符合著作权法律法规相关规定。体裁以长篇小说、报告文学为主。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黑体" w:eastAsia="黑体" w:hAnsi="黑体"/>
          <w:sz w:val="32"/>
          <w:szCs w:val="32"/>
        </w:rPr>
      </w:pPr>
      <w:r w:rsidRPr="00DD38F5">
        <w:rPr>
          <w:rFonts w:ascii="黑体" w:eastAsia="黑体" w:hAnsi="黑体" w:hint="eastAsia"/>
          <w:sz w:val="32"/>
          <w:szCs w:val="32"/>
        </w:rPr>
        <w:t>三、报送要求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各省（区、市）和新疆生产建设兵团新闻出版局统一报送作品。每家网络文学出版单位报送作品数量不超过8部，并对报送作品进行精编精校、严格把关。报送截止时间为2022年6月5日。报送材料如下。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1.填写完整并签字盖章的《2022年优秀现实题材网络文学出版工程作品推荐表》纸质版2份，表格可在国家新闻出版署网站下载。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2.包含《2022年优秀现实题材网络文学出版工程作品推荐表》电子文档、推荐作品完整内容电子文档的光盘2张。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3.申报单位营业执照、网络出版服务许可证（互联网出版许可证）复印件各1份（如无网络出版服务许可证，可提供介绍本单位相关情况的说明并加盖公章）。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lastRenderedPageBreak/>
        <w:t>4.申报单位与作者直接签署的版权证明材料1份。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5.申报单位负责人、作者近3年无违反新闻出版相关法规的声明各1份。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请将报送材料寄送至北京市东城区永定门外三元街17号大磨坊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文创园8号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楼中国搜索信息科技股份有限公司，作品推荐</w:t>
      </w:r>
      <w:proofErr w:type="gramStart"/>
      <w:r w:rsidRPr="00DD38F5">
        <w:rPr>
          <w:rFonts w:ascii="仿宋_GB2312" w:eastAsia="仿宋_GB2312" w:hint="eastAsia"/>
          <w:sz w:val="32"/>
          <w:szCs w:val="32"/>
        </w:rPr>
        <w:t>表电子</w:t>
      </w:r>
      <w:proofErr w:type="gramEnd"/>
      <w:r w:rsidRPr="00DD38F5">
        <w:rPr>
          <w:rFonts w:ascii="仿宋_GB2312" w:eastAsia="仿宋_GB2312" w:hint="eastAsia"/>
          <w:sz w:val="32"/>
          <w:szCs w:val="32"/>
        </w:rPr>
        <w:t>文档同时发送至邮箱wenxue@chinaso.com，邮件标题注明“××省（区、市）优秀现实题材网络文学出版工程作品推荐”。联系人：董雨、张默怡，电话：010—88055795、88055796。评选事项咨询联系人：国家新闻出版署陈兰、丁德良，电话：010—83138377、83138402。</w:t>
      </w:r>
    </w:p>
    <w:p w:rsidR="00DD38F5" w:rsidRPr="00DD38F5" w:rsidRDefault="00DD38F5" w:rsidP="006C30FD">
      <w:pPr>
        <w:spacing w:line="620" w:lineRule="exact"/>
        <w:ind w:firstLineChars="221" w:firstLine="707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国家新闻出版署将组织专家召开论证会，对申报作品进行评选，优中选优、宁缺毋滥，最终确定不超过10部入选作品。同时，组织专家对入选作品进行精读，提出改进意见，召开作品研讨会，加大宣传力度，推动入选作品提高质量、提升影响。</w:t>
      </w:r>
    </w:p>
    <w:p w:rsidR="00DD38F5" w:rsidRPr="00DD38F5" w:rsidRDefault="00DD38F5" w:rsidP="006C30FD">
      <w:pPr>
        <w:spacing w:line="620" w:lineRule="exact"/>
        <w:rPr>
          <w:rFonts w:ascii="仿宋_GB2312" w:eastAsia="仿宋_GB2312"/>
          <w:sz w:val="32"/>
          <w:szCs w:val="32"/>
        </w:rPr>
      </w:pPr>
    </w:p>
    <w:p w:rsidR="00DD38F5" w:rsidRPr="00DD38F5" w:rsidRDefault="00DD38F5" w:rsidP="006C30FD">
      <w:pPr>
        <w:spacing w:line="620" w:lineRule="exact"/>
        <w:ind w:leftChars="350" w:left="1695" w:hangingChars="300" w:hanging="960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>附件：2022年优秀现实题材网络文学出版工程作品推荐表</w:t>
      </w:r>
    </w:p>
    <w:p w:rsidR="00DD38F5" w:rsidRPr="00DD38F5" w:rsidRDefault="00DD38F5" w:rsidP="006C30FD">
      <w:pPr>
        <w:spacing w:line="620" w:lineRule="exact"/>
        <w:rPr>
          <w:rFonts w:ascii="仿宋_GB2312" w:eastAsia="仿宋_GB2312"/>
          <w:sz w:val="32"/>
          <w:szCs w:val="32"/>
        </w:rPr>
      </w:pPr>
    </w:p>
    <w:p w:rsidR="00DD38F5" w:rsidRPr="00DD38F5" w:rsidRDefault="00DD38F5" w:rsidP="006C30FD">
      <w:pPr>
        <w:spacing w:line="620" w:lineRule="exact"/>
        <w:jc w:val="right"/>
        <w:rPr>
          <w:rFonts w:ascii="仿宋_GB2312" w:eastAsia="仿宋_GB2312"/>
          <w:sz w:val="32"/>
          <w:szCs w:val="32"/>
        </w:rPr>
      </w:pPr>
      <w:r w:rsidRPr="00DD38F5">
        <w:rPr>
          <w:rFonts w:ascii="仿宋_GB2312" w:eastAsia="仿宋_GB2312" w:hint="eastAsia"/>
          <w:sz w:val="32"/>
          <w:szCs w:val="32"/>
        </w:rPr>
        <w:t xml:space="preserve">国家新闻出版署　　</w:t>
      </w:r>
    </w:p>
    <w:p w:rsidR="00225904" w:rsidRPr="00DD38F5" w:rsidRDefault="006C30FD" w:rsidP="006C30FD">
      <w:pPr>
        <w:wordWrap w:val="0"/>
        <w:spacing w:line="6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</w:t>
      </w:r>
      <w:r w:rsidR="00DD38F5" w:rsidRPr="00DD38F5">
        <w:rPr>
          <w:rFonts w:ascii="仿宋_GB2312" w:eastAsia="仿宋_GB2312" w:hint="eastAsia"/>
          <w:sz w:val="32"/>
          <w:szCs w:val="32"/>
        </w:rPr>
        <w:t>2022年3月25日</w:t>
      </w:r>
      <w:bookmarkStart w:id="0" w:name="_GoBack"/>
      <w:bookmarkEnd w:id="0"/>
    </w:p>
    <w:sectPr w:rsidR="00225904" w:rsidRPr="00DD38F5" w:rsidSect="006C30FD">
      <w:footerReference w:type="default" r:id="rId7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A9B" w:rsidRDefault="00893A9B" w:rsidP="006C30FD">
      <w:r>
        <w:separator/>
      </w:r>
    </w:p>
  </w:endnote>
  <w:endnote w:type="continuationSeparator" w:id="0">
    <w:p w:rsidR="00893A9B" w:rsidRDefault="00893A9B" w:rsidP="006C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10249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1"/>
        <w:szCs w:val="21"/>
      </w:rPr>
    </w:sdtEndPr>
    <w:sdtContent>
      <w:p w:rsidR="006C30FD" w:rsidRPr="006C30FD" w:rsidRDefault="006C30FD">
        <w:pPr>
          <w:pStyle w:val="a4"/>
          <w:jc w:val="center"/>
          <w:rPr>
            <w:rFonts w:asciiTheme="minorEastAsia" w:hAnsiTheme="minorEastAsia"/>
            <w:sz w:val="21"/>
            <w:szCs w:val="21"/>
          </w:rPr>
        </w:pPr>
        <w:r w:rsidRPr="006C30FD">
          <w:rPr>
            <w:rFonts w:asciiTheme="minorEastAsia" w:hAnsiTheme="minorEastAsia"/>
            <w:sz w:val="21"/>
            <w:szCs w:val="21"/>
          </w:rPr>
          <w:fldChar w:fldCharType="begin"/>
        </w:r>
        <w:r w:rsidRPr="006C30FD">
          <w:rPr>
            <w:rFonts w:asciiTheme="minorEastAsia" w:hAnsiTheme="minorEastAsia"/>
            <w:sz w:val="21"/>
            <w:szCs w:val="21"/>
          </w:rPr>
          <w:instrText>PAGE   \* MERGEFORMAT</w:instrText>
        </w:r>
        <w:r w:rsidRPr="006C30FD">
          <w:rPr>
            <w:rFonts w:asciiTheme="minorEastAsia" w:hAnsiTheme="minorEastAsia"/>
            <w:sz w:val="21"/>
            <w:szCs w:val="21"/>
          </w:rPr>
          <w:fldChar w:fldCharType="separate"/>
        </w:r>
        <w:r w:rsidRPr="006C30FD">
          <w:rPr>
            <w:rFonts w:asciiTheme="minorEastAsia" w:hAnsiTheme="minorEastAsia"/>
            <w:noProof/>
            <w:sz w:val="21"/>
            <w:szCs w:val="21"/>
            <w:lang w:val="zh-CN"/>
          </w:rPr>
          <w:t>-</w:t>
        </w:r>
        <w:r>
          <w:rPr>
            <w:rFonts w:asciiTheme="minorEastAsia" w:hAnsiTheme="minorEastAsia"/>
            <w:noProof/>
            <w:sz w:val="21"/>
            <w:szCs w:val="21"/>
          </w:rPr>
          <w:t xml:space="preserve"> 3 -</w:t>
        </w:r>
        <w:r w:rsidRPr="006C30FD">
          <w:rPr>
            <w:rFonts w:asciiTheme="minorEastAsia" w:hAnsiTheme="minorEastAsia"/>
            <w:sz w:val="21"/>
            <w:szCs w:val="21"/>
          </w:rPr>
          <w:fldChar w:fldCharType="end"/>
        </w:r>
      </w:p>
    </w:sdtContent>
  </w:sdt>
  <w:p w:rsidR="006C30FD" w:rsidRDefault="006C30F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A9B" w:rsidRDefault="00893A9B" w:rsidP="006C30FD">
      <w:r>
        <w:separator/>
      </w:r>
    </w:p>
  </w:footnote>
  <w:footnote w:type="continuationSeparator" w:id="0">
    <w:p w:rsidR="00893A9B" w:rsidRDefault="00893A9B" w:rsidP="006C3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A9"/>
    <w:rsid w:val="001B19A9"/>
    <w:rsid w:val="00225904"/>
    <w:rsid w:val="005A5EF2"/>
    <w:rsid w:val="006C30FD"/>
    <w:rsid w:val="00893A9B"/>
    <w:rsid w:val="00A4459C"/>
    <w:rsid w:val="00D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0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0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0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0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361</Words>
  <Characters>2064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2022-04-07T01:08:00Z</dcterms:created>
  <dcterms:modified xsi:type="dcterms:W3CDTF">2022-04-07T09:46:00Z</dcterms:modified>
</cp:coreProperties>
</file>