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05"/>
        <w:jc w:val="left"/>
        <w:textAlignment w:val="auto"/>
        <w:rPr>
          <w:rFonts w:ascii="Times New Roman" w:eastAsia="黑体" w:cs="Times New Roman" w:hAnsi="Times New Roman"/>
          <w:sz w:val="33"/>
          <w:szCs w:val="33"/>
          <w:lang w:val="en-US" w:eastAsia="zh-CN"/>
        </w:rPr>
      </w:pPr>
      <w:bookmarkStart w:id="0" w:name="_GoBack"/>
      <w:bookmarkEnd w:id="0"/>
      <w:r>
        <w:rPr>
          <w:rFonts w:ascii="黑体" w:eastAsia="黑体" w:cs="黑体" w:hint="eastAsia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sz w:val="33"/>
          <w:szCs w:val="33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cs="华文中宋"/>
          <w:sz w:val="44"/>
          <w:szCs w:val="44"/>
          <w:lang w:eastAsia="zh-CN"/>
        </w:rPr>
      </w:pPr>
      <w:r>
        <w:rPr>
          <w:rFonts w:ascii="方正小标宋简体" w:eastAsia="方正小标宋简体" w:cs="华文中宋" w:hint="eastAsia"/>
          <w:sz w:val="44"/>
          <w:szCs w:val="44"/>
          <w:lang w:eastAsia="zh-CN"/>
        </w:rPr>
        <w:t>质量自查自纠情况表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仿宋_GB2312" w:eastAsia="仿宋_GB2312" w:cs="仿宋_GB2312" w:hint="eastAsia"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黑体" w:eastAsia="黑体" w:cs="黑体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sz w:val="24"/>
          <w:szCs w:val="24"/>
          <w:lang w:eastAsia="zh-CN"/>
        </w:rPr>
        <w:t>填报单位：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 xml:space="preserve">                                                              </w:t>
      </w:r>
      <w:r>
        <w:rPr>
          <w:rFonts w:ascii="黑体" w:eastAsia="黑体" w:cs="黑体"/>
          <w:sz w:val="24"/>
          <w:szCs w:val="24"/>
          <w:lang w:val="en-US" w:eastAsia="zh-CN"/>
        </w:rPr>
        <w:t xml:space="preserve">   </w:t>
      </w:r>
      <w:r>
        <w:rPr>
          <w:rFonts w:ascii="黑体" w:eastAsia="黑体" w:cs="黑体" w:hint="eastAsia"/>
          <w:sz w:val="24"/>
          <w:szCs w:val="24"/>
          <w:lang w:val="en-US" w:eastAsia="zh-CN"/>
        </w:rPr>
        <w:t>填报人：       联系电话：</w:t>
      </w:r>
    </w:p>
    <w:tbl>
      <w:tblPr>
        <w:jc w:val="left"/>
        <w:tblInd w:w="112" w:type="dxa"/>
        <w:tblW w:w="13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300"/>
        <w:gridCol w:w="1595"/>
        <w:gridCol w:w="1777"/>
        <w:gridCol w:w="1140"/>
        <w:gridCol w:w="1215"/>
        <w:gridCol w:w="1411"/>
        <w:gridCol w:w="1710"/>
        <w:gridCol w:w="1598"/>
        <w:gridCol w:w="1148"/>
      </w:tblGrid>
      <w:tr>
        <w:trPr>
          <w:trHeight w:val="689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名称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刊号/所属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 </w:t>
            </w: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报纸及平台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自查期号及版次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内容质量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编校质量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结果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出版形式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质量结果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“三审三校”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制度执行情况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质量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保障制度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漏洞风险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整改落实</w:t>
            </w:r>
            <w:r>
              <w:rPr>
                <w:rFonts w:asci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措施</w:t>
            </w: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210"/>
              <w:rPr>
                <w:rFonts w:ascii="黑体" w:eastAsia="黑体" w:cs="黑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月  日   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××报官方微信公众号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ind w:firstLineChars="100" w:firstLine="210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仿宋_GB2312" w:eastAsia="仿宋_GB2312" w:cs="仿宋_GB2312" w:hint="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月  日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firstLineChars="100" w:firstLine="220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624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ind w:firstLineChars="100" w:firstLine="220"/>
              <w:rPr>
                <w:rFonts w:ascii="仿宋" w:eastAsia="仿宋" w:cs="仿宋" w:hint="eastAsia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</w:p>
        </w:tc>
      </w:tr>
      <w:tr>
        <w:trPr>
          <w:trHeight w:val="1653"/>
        </w:trPr>
        <w:tc>
          <w:tcPr>
            <w:tcW w:w="5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填报单位（盖章）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主办单位（盖章）</w:t>
            </w:r>
          </w:p>
        </w:tc>
        <w:tc>
          <w:tcPr>
            <w:tcW w:w="4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ascii="黑体" w:eastAsia="黑体" w:cs="黑体" w:hint="eastAsia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主管单位（盖章）</w:t>
            </w:r>
          </w:p>
        </w:tc>
      </w:tr>
    </w:tbl>
    <w:p>
      <w:pPr>
        <w:ind w:firstLineChars="200" w:firstLine="420"/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</w:pPr>
      <w:r>
        <w:rPr>
          <w:rFonts w:ascii="黑体" w:eastAsia="黑体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说明：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①名称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报纸名称、微博名称、微信名称、客户端名称。②刊号/所属报纸及平台：纸质报填写刊号，微信、微博、客户端填写所属报纸名称及平台性质(××报微信公众号或××报客户端）。③自查期号及版次：写明出版或发布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日期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（×月×日）、抽检版次。例：×月×日第×版，新媒体不填版次。④内容质量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填写合格或不合格。⑤编校质量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结果：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填写合格或不合格。⑥出版形式质量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结果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：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填写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合格或不合格，新媒体不填。⑦“三审三校”制度执行情况：分为完全执行、部分执行、未执行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。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⑧质量保障制度漏洞风险：如存在漏洞，简要说明。⑨整改落实措施：简要说明纠正和完善相关问题的措施。⑩各</w:t>
      </w:r>
      <w:r>
        <w:rPr>
          <w:rFonts w:ascii="仿宋_GB2312" w:eastAsia="仿宋_GB2312" w:cs="仿宋_GB2312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>地区</w:t>
      </w:r>
      <w:r>
        <w:rPr>
          <w:rFonts w:ascii="仿宋_GB2312" w:eastAsia="仿宋_GB2312" w:cs="仿宋_GB2312" w:hint="eastAsia"/>
          <w:i w:val="0"/>
          <w:iCs w:val="0"/>
          <w:color w:val="000000"/>
          <w:kern w:val="0"/>
          <w:sz w:val="21"/>
          <w:szCs w:val="21"/>
          <w:u w:val="none"/>
          <w:lang w:val="en-US" w:eastAsia="zh-CN"/>
        </w:rPr>
        <w:t xml:space="preserve">可结合实际调整此表。   </w:t>
      </w:r>
    </w:p>
    <w:sectPr>
      <w:pgSz w:w="16840" w:h="11907" w:orient="landscape"/>
      <w:pgMar w:top="1701" w:right="1418" w:bottom="1588" w:left="2041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variable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altName w:val="DejaVu Sans"/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76</TotalTime>
  <Application>Yozo_Office27021597764231179</Application>
  <Pages>1</Pages>
  <Words>430</Words>
  <Characters>430</Characters>
  <Lines>71</Lines>
  <Paragraphs>30</Paragraphs>
  <CharactersWithSpaces>516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haomiaomiao</dc:creator>
  <cp:lastModifiedBy>zwq</cp:lastModifiedBy>
  <cp:revision>0</cp:revision>
  <cp:lastPrinted>2022-04-02T08:05:15Z</cp:lastPrinted>
  <dcterms:created xsi:type="dcterms:W3CDTF">2022-03-04T09:18:00Z</dcterms:created>
  <dcterms:modified xsi:type="dcterms:W3CDTF">2022-04-08T02:51:05Z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2052-11.1.0.11365</vt:lpwstr>
  </property>
  <property fmtid="{D5CDD505-2E9C-101B-9397-08002B2CF9AE}" pid="3" name="ICV">
    <vt:lpwstr>320277454BA24B0BA0102780A21B8936</vt:lpwstr>
  </property>
</Properties>
</file>