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方正小标宋_GBK" w:hAnsi="宋体" w:eastAsia="方正小标宋_GBK"/>
          <w:color w:val="000000"/>
          <w:sz w:val="32"/>
          <w:szCs w:val="32"/>
        </w:rPr>
      </w:pPr>
      <w:r>
        <w:rPr>
          <w:rFonts w:hint="eastAsia" w:ascii="方正小标宋_GBK" w:hAnsi="宋体" w:eastAsia="方正小标宋_GBK"/>
          <w:color w:val="000000"/>
          <w:sz w:val="32"/>
          <w:szCs w:val="32"/>
        </w:rPr>
        <w:t>无锡市2022年度省工程技术研究中心绩效评价结果建议</w:t>
      </w:r>
    </w:p>
    <w:p>
      <w:pPr>
        <w:snapToGrid w:val="0"/>
        <w:spacing w:line="560" w:lineRule="exact"/>
        <w:jc w:val="center"/>
        <w:rPr>
          <w:rFonts w:ascii="方正小标宋_GBK" w:hAnsi="宋体" w:eastAsia="方正小标宋_GBK"/>
          <w:color w:val="000000"/>
          <w:sz w:val="32"/>
          <w:szCs w:val="32"/>
        </w:rPr>
      </w:pPr>
      <w:r>
        <w:rPr>
          <w:rFonts w:hint="eastAsia" w:ascii="方正小标宋_GBK" w:hAnsi="宋体" w:eastAsia="方正小标宋_GBK"/>
          <w:color w:val="000000"/>
          <w:sz w:val="32"/>
          <w:szCs w:val="32"/>
        </w:rPr>
        <w:t>（拟上报）</w:t>
      </w:r>
    </w:p>
    <w:p>
      <w:pPr>
        <w:ind w:firstLine="645"/>
        <w:jc w:val="left"/>
      </w:pPr>
    </w:p>
    <w:tbl>
      <w:tblPr>
        <w:tblStyle w:val="6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2545"/>
        <w:gridCol w:w="1707"/>
      </w:tblGrid>
      <w:tr>
        <w:trPr>
          <w:trHeight w:val="675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工程技术研究中心名称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江苏省（俊知）信息传输工程技术研究中心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江苏俊知技术有限公司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江苏省脱氮除磷水处理工程技术研究中心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凌志环保股份有限公司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江苏省环境工程技术研究中心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鹏鹞环保股份有限公司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江苏省高效型光伏逆变器工程技术研究中心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上能电气股份有限公司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江苏省醇醚工程技术研究中心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江苏怡达化学股份有限公司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江苏省新一代移动通信用电缆工程技术研究中心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江苏亨鑫科技有限公司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江苏省优质柠檬酸发酵制造工程技术研究中心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江苏国信协联能源有限公司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江苏省柴油发动机尾气后处理与热能再利用工程技术研究中心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凯龙高科技股份有限公司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江苏省微电子封装工程技术研究中心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无锡中微高科电子有限公司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江苏省（祥生）全数字彩色超声工程技术研究中心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无锡祥生医疗科技股份有限公司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江苏省（天石）生物安全饲料添加剂工程技术研究中心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宜兴市天石饲料有限公司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江苏省智能化超大面积洁净室系统工程技术研究中心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中国电子系统工程第二建设有限公司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江苏省中药配方颗粒工程技术研究中心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江阴天江药业有限公司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江苏省（大为）车辆行踪监控系统工程技术研究中心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江苏航天大为科技股份有限公司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江苏省汽车尾气净化工程技术研究中心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无锡威孚力达催化净化器有限责任公司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江苏省先进封装与系统集成工程技术研究中心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华进半导体封装先导技术研发中心有限公司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江苏省智能电动车工程技术研究中心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雅迪科技集团有限公司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江苏省环保物联网工程技术研究中心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江苏卓易信息科技股份有限公司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江苏省氨基酸工程技术研究中心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无锡晶海氨基酸股份有限公司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江苏省（信捷）机器视觉与智能系统工程技术研究中心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无锡信捷电气股份有限公司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江苏省架空导线与电力电缆工程技术研究中心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远东控股集团有限公司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江苏省蓄热式燃烧热能利用工程技术研究中心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江苏焱鑫科技股份有限公司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江苏省器官移植用抗体类免疫抑制剂工程技术研究中心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无锡福祈制药有限公司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江苏省单克隆抗体药物开发工程技术研究中心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无锡药明生物技术股份有限公司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江苏省（华光）清洁燃烧设备工程技术研究中心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无锡华光锅炉股份有限公司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江苏省废弃淤泥污泥资源化利用工程技术研究中心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江苏聚慧科技有限公司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江苏省新型集成电路封装测试（长电）工程技术研究中心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江苏长电科技股份有限公司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江苏省无托槽隐形矫治器工程技术研究中心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无锡时代天使医疗器械科技有限公司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江苏省三维集成芯片中段制造工程技术研究中心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盛合晶微半导体（江阴）有限公司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江苏省低集肤效应超高压交联电缆工程技术研究中心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远程电缆股份有限公司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江苏省（汉光）食品配料生物制造工程技术研究中心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江苏汉光生物工程有限公司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江苏省消耗性无源医疗器械工程技术研究中心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无锡市宇寿医疗器械有限公司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江苏省细菌疫苗工程技术研究中心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罗益（无锡）生物制药有限公司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江苏省高性能微波与射频通信器件工程技术研究中心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江苏贝孚德通讯科技股份有限公司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江苏省功率器件工程技术研究中心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无锡新洁能股份有限公司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江苏省高效传热与节能工程技术研究中心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无锡化工装备股份有限公司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江苏省电力电子高端器件用封装件工程技术研究中心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江阴市赛英电子股份有限公司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江苏省免疫皮肤病药物工程技术研究中心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江苏知原药业股份有限公司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江苏省超大规模集成电路设计工程技术研究中心（ASIC）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华润微集成电路（无锡）有限公司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江苏省河海湖泊生态修复与资源化工程技术研究中心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江苏江达生态科技有限公司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江苏省家用电器驱动与控制工程技术研究中心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无锡小天鹅电器有限公司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江苏省传感网集成电路工程技术研究中心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无锡中感微电子股份有限公司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江苏省特种电缆材料与应用工程技术研究中心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无锡江南电缆有限公司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江苏省高压特种铁心工程技术研究中心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无锡普天铁心股份有限公司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江苏省新型节能架空导线工程技术研究中心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无锡华能电缆有限公司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江苏省湿式电除尘装置工程技术研究中心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双盾环境科技有限公司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江苏省干细胞和转化医学工程技术研究中心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博雅干细胞科技有限公司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江苏省印刷电路板工程技术研究中心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健鼎（无锡）电子有限公司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江苏省中药现代化工程技术研究中心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无锡济煜山禾药业股份有限公司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江苏省（神宇）特种通信电缆工程技术研究中心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神宇通信科技股份公司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江苏省（浚鑫）太阳能光伏发电工程技术研究中心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中建材浚鑫科技有限公司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江苏省高效节能换热设备及机组工程技术研究中心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江苏宝得换热设备股份有限公司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江苏省风电环锻零部件工程技术研究中心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江阴市恒润环锻有限公司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江苏省光电通信工程技术研究中心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江苏俊知光电通信有限公司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江苏省新型经皮给药系统工程技术研究中心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云南白药集团无锡药业有限公司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江苏省医疗信息集成应用工程技术研究中心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江苏曼荼罗软件股份有限公司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江苏省核酸检验工程技术研究中心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无锡中德美联生物技术有限公司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江苏省（斯菲尔）电力智能测控装置工程技术研究中心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江苏斯菲尔电气股份有限公司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江苏省水煤浆制浆装备工程技术研究中心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江苏秋林特能装备股份有限公司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江苏省中小城镇污水处理工程技术研究中心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江苏一环集团有限公司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江苏省干燥浓缩设备废气利用工程技术研究中心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江苏格兰特干燥浓缩设备有限公司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江苏省生物质燃料锅炉工程技术研究中心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无锡东马锅炉有限公司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江苏省（苏微）菌物工程技术研究中心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江苏省苏微微生物研究有限公司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江苏省电梯及其门系统变频控制工程技术研究中心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展鹏科技股份有限公司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江苏省（中兴）智能交通物联网工程技术研究中心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中兴智能交通股份有限公司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江苏省动物疫病防控生物工程技术研究中心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江苏南农高科技股份有限公司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江苏省泥水分离装备工程技术研究中心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江苏新纪元环保有限公司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江苏省（蓝必盛）化工废水深度处理与回用工程技术研究中心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江苏蓝必盛化工环保股份有限公司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江苏省（艾特克）悬浮滤材工程技术研究中心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艾特克控股集团股份有限公司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江苏省（德诚）矿热炉工程技术研究中心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江苏德诚冶金电炉设备有限公司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江苏省电声与数字音响工程技术研究中心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无锡杰夫电声股份有限公司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江苏省新能源特种线缆工程技术研究中心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无锡鑫宏业特塑线缆有限公司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江苏省家电智能化控制工程技术研究中心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无锡飞翎电子有限公司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江苏省电子出版介质与阅读终端工程技术研究中心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江苏新广联科技股份有限公司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江苏省光伏硅片工程技术研究中心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高佳太阳能股份有限公司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江苏省光伏能源工程技术研究中心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无锡尚德太阳能电力有限公司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江苏省布袋脉冲式工业用除尘器工程技术研究中心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江苏亿金环保科技有限公司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江苏省（兆盛）环保设备工程技术研究中心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中节能兆盛环保有限公司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江苏省银杏内酯系列化学药物工程技术研究中心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江苏鹏鹞药业有限公司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江苏省低碳环保新型柴油机工程技术研究中心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江苏四达动力机械集团有限公司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江苏省特高压大容量变压器用绕组线工程技术研究中心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无锡统力电工有限公司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江苏省发动机柴油喷射系统工程技术研究中心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无锡威孚高科技集团股份有限公司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江苏省精密过滤工程技术研究中心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无锡零界净化设备股份有限公司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江苏省永磁风力发电机工程技术研究中心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宜兴华永电机有限公司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江苏省特种显示与成像装备工程技术研究中心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无锡视美乐科技股份有限公司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江苏省工业锅炉洁净燃烧工程技术研究中心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江苏太湖锅炉股份有限公司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江苏省电镀装备与节能环保工程技术研究中心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无锡星亿智能环保装备股份有限公司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江苏省高适应性高炉脱湿鼓风设备工程技术研究中心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无锡金龙石化冶金设备制造有限公司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江苏省微机电系统传感器工程技术研究中心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无锡红光微电子股份有限公司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江苏省板翅式换热器工程技术研究中心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无锡方盛换热器股份有限公司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江苏省酒精凝析型换热器工程技术研究中心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无锡市豫达换热器有限公司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江苏省电磁感应加热设备工程技术研究中心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无锡应达工业有限公司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江苏省数字功率放大集成电路工程技术研究中心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无锡力芯微电子股份有限公司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江苏省广电NGB传输网络工程技术研究中心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无锡雷华网络技术有限公司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江苏省大容量高频率存储器件工程技术研究中心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海太半导体（无锡）有限公司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江苏省（博大）废水环境微生物工程技术研究中心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江苏博大环保股份有限公司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江苏省（远兴）噪声治理工程技术研究中心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江苏远兴环保集团有限公司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江苏省电子辐照加速器工程技术研究中心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无锡爱邦辐射技术有限公司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江苏省（隆玛）太阳能光伏应用工程技术研究中心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无锡隆玛科技股份有限公司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江苏省汽车电子用功率器件工程技术研究中心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江苏东海半导体股份有限公司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江苏省功率半导体器件封装测试工程技术研究中心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无锡市玉祁红光电子有限公司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江苏省超大容量动力锂电池壳体成型工程技术研究中心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无锡市金杨新材料股份有限公司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江苏省船舶电子工程技术研究中心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无锡蓝天电子股份有限公司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江苏省数字音视频芯片开发工程技术研究中心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无锡硅动力微电子股份有限公司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江苏省新型微纳器件及系统工程技术研究中心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美新半导体（无锡）有限公司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江苏省大型风电金属部件工程技术研究中心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江苏吉鑫风能科技股份有限公司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江苏省（安科瑞）建筑光伏发电输出系统工程技术研究中心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江苏安科瑞电器制造有限公司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江苏省新型节能离子膜电解槽工程技术研究中心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宏泽（江苏）科技股份有限公司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江苏省废弃油脂快速酯化与综合利用工程技术研究中心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江苏中晟高科环境股份有限公司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江苏省高密度软硬结合线路板工程技术研究中心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高德（无锡）电子有限公司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江苏省光纤及配线智能管理系统工程技术研究中心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无锡东旭通信系统设备有限公司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江苏省模拟集成电路IP核工程技术研究中心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无锡市晶源微电子有限公司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江苏省气浮滤池工程技术研究中心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瑞盛环境股份有限公司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江苏省微生物制药工程技术研究中心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江苏省微生物研究所有限公司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江苏省（华裕）精神神经系统及抗感染药物制剂工程技术研究中心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华裕（无锡）制药有限公司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江苏省高特异性单克隆抗体检测试剂工程技术研究中心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无锡傲锐东源生物科技有限公司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江苏省防爆电机工程技术研究中心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江苏锡安达防爆股份有限公司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江苏省生活污水生物处理工程技术研究中心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无锡金鑫集团股份有限公司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江苏省炉窑烟气高效治理设备工程技术研究中心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无锡红旗除尘设备有限公司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江苏省天然植物食品功能性开发与产业化工程技术研究中心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无锡健特药业有限公司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江苏省路面废旧沥青混合料热再生装备工程技术研究中心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无锡雪桃集团有限公司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江苏省光伏系统远程监测工程技术研究中心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江苏爱康科技股份有限公司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江苏省抗菌防霉剂工程技术研究中心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江苏燎原环保科技股份有限公司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江苏省降噪除尘设备工程技术研究中心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江苏东泽环保科技有限公司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江苏省智能化水煤浆导热油炉工程技术研究中心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无锡锡能锅炉有限公司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江苏省行业智能终端工程技术研究中心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江苏智联天地科技有限公司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江苏省（佳龙）散热系统工程技术研究中心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无锡佳龙换热器股份有限公司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江苏省锅炉炉渣处理设备工程技术研究中心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无锡市华通电力设备有限公司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江苏省紧凑式换热器工程技术研究中心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无锡宏盛换热器制造股份有限公司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江苏省感知能源工程技术研究中心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无锡锐泰节能系统科学有限公司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江苏省过程神经元网络产业化应用工程技术研究中心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江苏远望神州软件有限公司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江苏省工业空调节能工程技术研究中心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无锡市天兴净化空调设备有限公司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江苏省环保型热转移印花工程技术研究中心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江苏龙达纺织科技有限公司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江苏省循环高抗压瓦楞原纸工程技术研究中心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无锡荣成环保科技有限公司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江苏省AMOLED驱动芯片工程技术研究中心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无锡中微爱芯电子有限公司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江苏省SBR滤池工程技术研究中心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江苏环球环境工程集团有限公司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江苏省水处理工程技术研究中心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江苏江华水处理设备有限公司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江苏省高纯度生物溶菌蛋白酶制取与应用工程技术研究中心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江苏雪豹日化有限公司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江苏省医用橡塑制品工程技术研究中心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江阴市鸿萌橡塑制品有限公司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江苏省（纵横）蒸发设备工程技术研究中心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江苏纵横浓缩干燥设备有限公司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江苏省物联网控制系统工程技术研究中心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江苏清投视讯科技有限公司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江苏省过滤与分离功能材料工程技术研究中心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飞潮（无锡）过滤技术有限公司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江苏省（和晶）家电智能控制器工程技术研究中心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无锡和晶科技股份有限公司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江苏省高纯高效茶黄素工程技术研究中心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江苏德和生物科技有限公司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江苏省太阳能跟踪传动与控制工程技术研究中心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江阴市华方新能源高科设备有限公司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江苏省大型风电铸件工程技术研究中心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江苏天奇重工股份有限公司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江苏省光伏导电极新材料工程技术研究中心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江苏国瓷泓源光电科技有限公司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江苏省民用换热器工程技术研究中心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无锡马山永红换热器有限公司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江苏省电力电子及输配电工程技术研究中心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江苏方程电力科技有限公司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江苏省新能源关键装备工程技术研究中心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江苏振江新能源装备股份有限公司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江苏省（星晨）工业废水处理工程技术研究中心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江苏星晨环保集团有限公司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江苏省L梗米ED背光源及驱动电源系统工程技术研究中心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江苏利通电子有限公司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江苏省风力发电机组工程技术研究中心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远景能源有限公司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江苏省（东光）功率集成电路工程技术研究中心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江苏东晨电子科技有限公司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江苏省高效节能电加热产品工程技术研究中心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无锡博睿奥克电气有限公司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江苏省硅半导体功率器件芯片工程技术研究中心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江阴新顺微电子有限公司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江苏省软件定义无线电工程技术研究中心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无锡德思普科技有限公司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江苏省物联网RFID芯片及应用工程技术研究中心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江苏凯路威电子科技有限公司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江苏省高精度引线框架工程技术研究中心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江阴康强电子有限公司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江苏省工业生物催化工程技术研究中心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宜兴市前成生物有限公司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江苏省高效多晶硅光伏电池工程技术研究中心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浙江昱辉阳光能源江苏有限公司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江苏省电子气象仪器工程技术研究中心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江苏省无线电科学研究所有限公司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江苏省生活垃圾洁净焚烧与资源化利用工程技术研究中心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无锡太湖锅炉有限公司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江苏省沼气热电联产发电机组工程技术研究中心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无锡开普动力有限公司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江苏省智能大容量洗衣机设计与组装工程技术研究中心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无锡小天鹅通用电器有限公司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江苏省海量数据存储核心控制与系统应用工程技术研究中心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无锡北方数据计算股份有限公司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江苏省海洋信息感知工程技术研究中心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海鹰企业集团有限责任公司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江苏省高效节能集成化烟气处理工程技术研究中心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无锡华光新动力环保科技股份有限公司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</w:tbl>
    <w:p>
      <w:pPr>
        <w:ind w:firstLine="645"/>
        <w:jc w:val="left"/>
      </w:pPr>
    </w:p>
    <w:p>
      <w:pPr>
        <w:jc w:val="left"/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23"/>
    <w:rsid w:val="000104BC"/>
    <w:rsid w:val="0002417C"/>
    <w:rsid w:val="00076C1B"/>
    <w:rsid w:val="000F4AD4"/>
    <w:rsid w:val="001063F4"/>
    <w:rsid w:val="00157E64"/>
    <w:rsid w:val="00175235"/>
    <w:rsid w:val="00267D2C"/>
    <w:rsid w:val="00332A39"/>
    <w:rsid w:val="00357A3E"/>
    <w:rsid w:val="00365B40"/>
    <w:rsid w:val="00374032"/>
    <w:rsid w:val="003B721A"/>
    <w:rsid w:val="003D7D54"/>
    <w:rsid w:val="0040628D"/>
    <w:rsid w:val="00430EDF"/>
    <w:rsid w:val="00440C65"/>
    <w:rsid w:val="004B0DFF"/>
    <w:rsid w:val="00631AAA"/>
    <w:rsid w:val="006B2507"/>
    <w:rsid w:val="00752DB4"/>
    <w:rsid w:val="007B7156"/>
    <w:rsid w:val="007D0590"/>
    <w:rsid w:val="007F273E"/>
    <w:rsid w:val="00845AA2"/>
    <w:rsid w:val="008619DE"/>
    <w:rsid w:val="008F15EF"/>
    <w:rsid w:val="008F5688"/>
    <w:rsid w:val="00931492"/>
    <w:rsid w:val="00A4002B"/>
    <w:rsid w:val="00A56110"/>
    <w:rsid w:val="00AD7C23"/>
    <w:rsid w:val="00AF085B"/>
    <w:rsid w:val="00B12E2D"/>
    <w:rsid w:val="00B5482B"/>
    <w:rsid w:val="00B70E4E"/>
    <w:rsid w:val="00BC36B3"/>
    <w:rsid w:val="00BD371B"/>
    <w:rsid w:val="00BE3698"/>
    <w:rsid w:val="00C1709F"/>
    <w:rsid w:val="00CA416D"/>
    <w:rsid w:val="00CB420F"/>
    <w:rsid w:val="00CD5146"/>
    <w:rsid w:val="00CE4704"/>
    <w:rsid w:val="00D739AD"/>
    <w:rsid w:val="00D82E25"/>
    <w:rsid w:val="00D913D5"/>
    <w:rsid w:val="00DB37CE"/>
    <w:rsid w:val="00DC2104"/>
    <w:rsid w:val="00DC33D6"/>
    <w:rsid w:val="00DC656B"/>
    <w:rsid w:val="00DE5986"/>
    <w:rsid w:val="00E16689"/>
    <w:rsid w:val="00E4522A"/>
    <w:rsid w:val="00ED2B38"/>
    <w:rsid w:val="00ED4BC5"/>
    <w:rsid w:val="00F27FD4"/>
    <w:rsid w:val="00F51AF2"/>
    <w:rsid w:val="00F52E7A"/>
    <w:rsid w:val="00FC1AF0"/>
    <w:rsid w:val="FFB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nhideWhenUsed/>
    <w:qFormat/>
    <w:uiPriority w:val="99"/>
    <w:pPr>
      <w:ind w:firstLine="630"/>
    </w:pPr>
    <w:rPr>
      <w:rFonts w:ascii="Times New Roman" w:hAnsi="Times New Roman" w:eastAsia="仿宋_GB2312" w:cs="Times New Roman"/>
      <w:szCs w:val="20"/>
    </w:rPr>
  </w:style>
  <w:style w:type="paragraph" w:styleId="3">
    <w:name w:val="Balloon Text"/>
    <w:basedOn w:val="1"/>
    <w:link w:val="20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Verdana" w:hAnsi="Verdana" w:eastAsia="仿宋_GB2312"/>
      <w:snapToGrid/>
      <w:sz w:val="24"/>
      <w:lang w:eastAsia="en-US"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semiHidden/>
    <w:unhideWhenUsed/>
    <w:qFormat/>
    <w:uiPriority w:val="99"/>
    <w:rPr>
      <w:rFonts w:ascii="Verdana" w:hAnsi="Verdana" w:eastAsia="仿宋_GB2312"/>
      <w:snapToGrid/>
      <w:color w:val="0000FF"/>
      <w:sz w:val="24"/>
      <w:u w:val="single"/>
      <w:lang w:eastAsia="en-US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reader-word-layer reader-word-s7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15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sz w:val="24"/>
      <w:szCs w:val="20"/>
      <w:lang w:eastAsia="en-US"/>
    </w:rPr>
  </w:style>
  <w:style w:type="character" w:customStyle="1" w:styleId="16">
    <w:name w:val="正文文本缩进 Char"/>
    <w:basedOn w:val="8"/>
    <w:link w:val="2"/>
    <w:qFormat/>
    <w:uiPriority w:val="99"/>
    <w:rPr>
      <w:rFonts w:ascii="Times New Roman" w:hAnsi="Times New Roman" w:eastAsia="仿宋_GB2312" w:cs="Times New Roman"/>
      <w:szCs w:val="20"/>
    </w:rPr>
  </w:style>
  <w:style w:type="paragraph" w:customStyle="1" w:styleId="17">
    <w:name w:val="reader-word-layer reader-word-s6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18">
    <w:name w:val="reader-word-layer reader-word-s5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0"/>
    </w:r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7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2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2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1117</Words>
  <Characters>6367</Characters>
  <Lines>53</Lines>
  <Paragraphs>14</Paragraphs>
  <TotalTime>316</TotalTime>
  <ScaleCrop>false</ScaleCrop>
  <LinksUpToDate>false</LinksUpToDate>
  <CharactersWithSpaces>7470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2018-08-03T14:46:00Z</dcterms:created>
  <dc:creator>万磊</dc:creator>
  <cp:lastModifiedBy>user</cp:lastModifiedBy>
  <cp:lastPrinted>2022-04-15T14:46:00Z</cp:lastPrinted>
  <dcterms:modified xsi:type="dcterms:W3CDTF">2022-04-15T15:56:27Z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