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降低住房公积金缴存比例申请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zh-CN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24"/>
          <w:szCs w:val="24"/>
          <w:lang w:val="zh-CN"/>
        </w:rPr>
        <w:t>专用）</w:t>
      </w:r>
    </w:p>
    <w:tbl>
      <w:tblPr>
        <w:tblStyle w:val="2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66"/>
        <w:gridCol w:w="1410"/>
        <w:gridCol w:w="1440"/>
        <w:gridCol w:w="1635"/>
        <w:gridCol w:w="846"/>
        <w:gridCol w:w="37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224" w:firstLine="224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名称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单位公积金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账户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代码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地  址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经办人手机号码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电话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法人姓名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法人身份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证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件号码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经办人姓名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经办人身份证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件号码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住房公积金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应缴人数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住房公积金    月应缴额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当前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缴至年月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年  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现缴存比例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单位</w:t>
            </w:r>
          </w:p>
        </w:tc>
        <w:tc>
          <w:tcPr>
            <w:tcW w:w="3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申请降低缴存比例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个人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  %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    %</w:t>
            </w:r>
          </w:p>
        </w:tc>
        <w:tc>
          <w:tcPr>
            <w:tcW w:w="30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2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  %</w:t>
            </w:r>
          </w:p>
        </w:tc>
        <w:tc>
          <w:tcPr>
            <w:tcW w:w="1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w w:val="100"/>
                <w:szCs w:val="21"/>
                <w:lang w:val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w w:val="100"/>
                <w:szCs w:val="21"/>
                <w:lang w:val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w w:val="100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zh-CN"/>
              </w:rPr>
              <w:t>经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本单位职工代表大会或工会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zh-CN"/>
              </w:rPr>
              <w:t>讨论通过，现申请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性降低住房公积金缴存比例。阶段性支持政策期满后，按照有关规定政策规范缴存。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工会（职代会）盖章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   单位盖章</w:t>
            </w:r>
          </w:p>
          <w:p>
            <w:pPr>
              <w:adjustRightInd w:val="0"/>
              <w:snapToGrid w:val="0"/>
              <w:ind w:firstLine="840" w:firstLineChars="3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日</w:t>
            </w:r>
          </w:p>
          <w:p>
            <w:pPr>
              <w:adjustRightInd w:val="0"/>
              <w:snapToGrid w:val="0"/>
              <w:ind w:firstLine="840" w:firstLineChars="3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住房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公积金分支机构审核意见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（盖章）</w:t>
            </w:r>
          </w:p>
          <w:p>
            <w:pPr>
              <w:spacing w:line="360" w:lineRule="exact"/>
              <w:ind w:firstLine="1400" w:firstLineChars="5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 日</w:t>
            </w:r>
          </w:p>
          <w:p>
            <w:pPr>
              <w:spacing w:line="360" w:lineRule="exact"/>
              <w:ind w:firstLine="1400" w:firstLineChars="5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zh-CN"/>
        </w:rPr>
        <w:t>备注：此表一式两份，单位和公积金分支机构各留存一份。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EBB4E6-89F2-4DEC-92C0-A1D760F97EA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933069F-83C8-4D98-82D6-8283BBE63A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FFC3E41-AA65-44C3-B16B-5E2D6264A4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0194"/>
    <w:rsid w:val="247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2022-04-14T09:46:00Z</dcterms:created>
  <dc:creator>杨粉梅</dc:creator>
  <cp:lastModifiedBy>杨粉梅</cp:lastModifiedBy>
  <dcterms:modified xsi:type="dcterms:W3CDTF">2022-04-14T09:47:13Z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6CCFD907F55948DBB38B32CEE16264C7</vt:lpwstr>
  </property>
</Properties>
</file>